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4.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diagrams/drawing1.xml" ContentType="application/vnd.ms-office.drawingml.diagramDrawing+xml"/>
  <Override PartName="/word/diagrams/colors1.xml" ContentType="application/vnd.openxmlformats-officedocument.drawingml.diagramColors+xml"/>
  <Override PartName="/word/diagrams/quickStyle1.xml" ContentType="application/vnd.openxmlformats-officedocument.drawingml.diagramStyle+xml"/>
  <Override PartName="/word/diagrams/layout1.xml" ContentType="application/vnd.openxmlformats-officedocument.drawingml.diagramLayou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CD4B9" w14:textId="77777777" w:rsidR="001829AA" w:rsidRPr="003D7622" w:rsidRDefault="001829AA" w:rsidP="002C5CE4">
      <w:pPr>
        <w:spacing w:line="240" w:lineRule="auto"/>
        <w:rPr>
          <w:rFonts w:ascii="Arial Narrow" w:hAnsi="Arial Narrow"/>
          <w:b/>
          <w:sz w:val="28"/>
          <w:szCs w:val="28"/>
        </w:rPr>
      </w:pPr>
    </w:p>
    <w:p w14:paraId="42C99EFD" w14:textId="77777777" w:rsidR="001829AA" w:rsidRDefault="001829AA" w:rsidP="002C5CE4">
      <w:pPr>
        <w:spacing w:line="240" w:lineRule="auto"/>
        <w:rPr>
          <w:rFonts w:ascii="Arial Narrow" w:hAnsi="Arial Narrow"/>
          <w:b/>
          <w:sz w:val="28"/>
          <w:szCs w:val="28"/>
        </w:rPr>
      </w:pPr>
    </w:p>
    <w:p w14:paraId="4BE52B66" w14:textId="77777777" w:rsidR="001829AA" w:rsidRDefault="001829AA" w:rsidP="002C5CE4">
      <w:pPr>
        <w:spacing w:line="240" w:lineRule="auto"/>
        <w:rPr>
          <w:rFonts w:ascii="Arial Narrow" w:hAnsi="Arial Narrow"/>
          <w:b/>
          <w:sz w:val="28"/>
          <w:szCs w:val="28"/>
        </w:rPr>
      </w:pPr>
    </w:p>
    <w:p w14:paraId="31BEB994" w14:textId="2A28B117" w:rsidR="001829AA" w:rsidRPr="001829AA" w:rsidRDefault="00927D3C" w:rsidP="002C5CE4">
      <w:pPr>
        <w:spacing w:line="240" w:lineRule="auto"/>
        <w:rPr>
          <w:rFonts w:ascii="Arial Narrow" w:hAnsi="Arial Narrow"/>
          <w:b/>
          <w:sz w:val="48"/>
          <w:szCs w:val="48"/>
        </w:rPr>
      </w:pPr>
      <w:r>
        <w:rPr>
          <w:rFonts w:ascii="Arial Narrow" w:hAnsi="Arial Narrow"/>
          <w:b/>
          <w:sz w:val="48"/>
          <w:szCs w:val="48"/>
        </w:rPr>
        <w:t xml:space="preserve">Final </w:t>
      </w:r>
      <w:r w:rsidR="001829AA" w:rsidRPr="001829AA">
        <w:rPr>
          <w:rFonts w:ascii="Arial Narrow" w:hAnsi="Arial Narrow"/>
          <w:b/>
          <w:sz w:val="48"/>
          <w:szCs w:val="48"/>
        </w:rPr>
        <w:t xml:space="preserve">Report of the </w:t>
      </w:r>
      <w:r w:rsidR="001829AA">
        <w:rPr>
          <w:rFonts w:ascii="Arial Narrow" w:hAnsi="Arial Narrow"/>
          <w:b/>
          <w:sz w:val="48"/>
          <w:szCs w:val="48"/>
        </w:rPr>
        <w:t>Independen</w:t>
      </w:r>
      <w:r w:rsidR="001829AA" w:rsidRPr="001829AA">
        <w:rPr>
          <w:rFonts w:ascii="Arial Narrow" w:hAnsi="Arial Narrow"/>
          <w:b/>
          <w:sz w:val="48"/>
          <w:szCs w:val="48"/>
        </w:rPr>
        <w:t>t Review of the Infrastructure Skills for De</w:t>
      </w:r>
      <w:bookmarkStart w:id="0" w:name="_GoBack"/>
      <w:bookmarkEnd w:id="0"/>
      <w:r w:rsidR="001829AA" w:rsidRPr="001829AA">
        <w:rPr>
          <w:rFonts w:ascii="Arial Narrow" w:hAnsi="Arial Narrow"/>
          <w:b/>
          <w:sz w:val="48"/>
          <w:szCs w:val="48"/>
        </w:rPr>
        <w:t xml:space="preserve">velopment </w:t>
      </w:r>
      <w:r w:rsidR="000A2D21">
        <w:rPr>
          <w:rFonts w:ascii="Arial Narrow" w:hAnsi="Arial Narrow"/>
          <w:b/>
          <w:sz w:val="48"/>
          <w:szCs w:val="48"/>
        </w:rPr>
        <w:t>(</w:t>
      </w:r>
      <w:r w:rsidR="001829AA" w:rsidRPr="001829AA">
        <w:rPr>
          <w:rFonts w:ascii="Arial Narrow" w:hAnsi="Arial Narrow"/>
          <w:b/>
          <w:sz w:val="48"/>
          <w:szCs w:val="48"/>
        </w:rPr>
        <w:t>IS4D</w:t>
      </w:r>
      <w:r w:rsidR="000A2D21">
        <w:rPr>
          <w:rFonts w:ascii="Arial Narrow" w:hAnsi="Arial Narrow"/>
          <w:b/>
          <w:sz w:val="48"/>
          <w:szCs w:val="48"/>
        </w:rPr>
        <w:t>)</w:t>
      </w:r>
      <w:r w:rsidR="001829AA" w:rsidRPr="001829AA">
        <w:rPr>
          <w:rFonts w:ascii="Arial Narrow" w:hAnsi="Arial Narrow"/>
          <w:b/>
          <w:sz w:val="48"/>
          <w:szCs w:val="48"/>
        </w:rPr>
        <w:t xml:space="preserve"> Program</w:t>
      </w:r>
    </w:p>
    <w:p w14:paraId="7CE22E37" w14:textId="77777777" w:rsidR="001829AA" w:rsidRDefault="001829AA" w:rsidP="002C5CE4">
      <w:pPr>
        <w:spacing w:line="240" w:lineRule="auto"/>
        <w:rPr>
          <w:rFonts w:ascii="Arial Narrow" w:hAnsi="Arial Narrow"/>
          <w:b/>
          <w:sz w:val="28"/>
          <w:szCs w:val="28"/>
        </w:rPr>
      </w:pPr>
    </w:p>
    <w:p w14:paraId="0C13F0D1" w14:textId="77777777" w:rsidR="001829AA" w:rsidRDefault="001829AA" w:rsidP="002C5CE4">
      <w:pPr>
        <w:spacing w:line="240" w:lineRule="auto"/>
        <w:rPr>
          <w:rFonts w:ascii="Arial Narrow" w:hAnsi="Arial Narrow"/>
          <w:b/>
          <w:sz w:val="28"/>
          <w:szCs w:val="28"/>
        </w:rPr>
      </w:pPr>
    </w:p>
    <w:p w14:paraId="740A26B6" w14:textId="77777777" w:rsidR="001829AA" w:rsidRDefault="001829AA" w:rsidP="002C5CE4">
      <w:pPr>
        <w:spacing w:line="240" w:lineRule="auto"/>
        <w:rPr>
          <w:rFonts w:ascii="Arial Narrow" w:hAnsi="Arial Narrow"/>
          <w:b/>
          <w:sz w:val="28"/>
          <w:szCs w:val="28"/>
        </w:rPr>
      </w:pPr>
    </w:p>
    <w:p w14:paraId="447C1B70" w14:textId="77777777" w:rsidR="001829AA" w:rsidRDefault="001829AA" w:rsidP="002C5CE4">
      <w:pPr>
        <w:spacing w:line="240" w:lineRule="auto"/>
        <w:rPr>
          <w:rFonts w:ascii="Arial Narrow" w:hAnsi="Arial Narrow"/>
          <w:b/>
          <w:sz w:val="28"/>
          <w:szCs w:val="28"/>
        </w:rPr>
      </w:pPr>
    </w:p>
    <w:p w14:paraId="68357353" w14:textId="77777777" w:rsidR="001829AA" w:rsidRDefault="001829AA" w:rsidP="002C5CE4">
      <w:pPr>
        <w:spacing w:line="240" w:lineRule="auto"/>
        <w:rPr>
          <w:rFonts w:ascii="Arial Narrow" w:hAnsi="Arial Narrow"/>
          <w:b/>
          <w:sz w:val="28"/>
          <w:szCs w:val="28"/>
        </w:rPr>
      </w:pPr>
    </w:p>
    <w:p w14:paraId="6596169C" w14:textId="77777777" w:rsidR="001829AA" w:rsidRDefault="001829AA" w:rsidP="002C5CE4">
      <w:pPr>
        <w:spacing w:line="240" w:lineRule="auto"/>
        <w:rPr>
          <w:rFonts w:ascii="Arial Narrow" w:hAnsi="Arial Narrow"/>
          <w:b/>
          <w:sz w:val="28"/>
          <w:szCs w:val="28"/>
        </w:rPr>
      </w:pPr>
    </w:p>
    <w:p w14:paraId="49EE483F" w14:textId="77777777" w:rsidR="001829AA" w:rsidRDefault="001829AA" w:rsidP="002C5CE4">
      <w:pPr>
        <w:spacing w:line="240" w:lineRule="auto"/>
        <w:rPr>
          <w:rFonts w:ascii="Arial Narrow" w:hAnsi="Arial Narrow"/>
          <w:b/>
          <w:sz w:val="28"/>
          <w:szCs w:val="28"/>
        </w:rPr>
      </w:pPr>
    </w:p>
    <w:p w14:paraId="5556701A" w14:textId="77777777" w:rsidR="001829AA" w:rsidRDefault="001829AA" w:rsidP="002C5CE4">
      <w:pPr>
        <w:spacing w:line="240" w:lineRule="auto"/>
        <w:rPr>
          <w:rFonts w:ascii="Arial Narrow" w:hAnsi="Arial Narrow"/>
          <w:b/>
          <w:sz w:val="28"/>
          <w:szCs w:val="28"/>
        </w:rPr>
      </w:pPr>
    </w:p>
    <w:p w14:paraId="70177FC4" w14:textId="77777777" w:rsidR="001829AA" w:rsidRDefault="001829AA" w:rsidP="002C5CE4">
      <w:pPr>
        <w:spacing w:line="240" w:lineRule="auto"/>
        <w:rPr>
          <w:rFonts w:ascii="Arial Narrow" w:hAnsi="Arial Narrow"/>
          <w:b/>
          <w:sz w:val="28"/>
          <w:szCs w:val="28"/>
        </w:rPr>
      </w:pPr>
    </w:p>
    <w:p w14:paraId="508D78BD" w14:textId="77777777" w:rsidR="001829AA" w:rsidRDefault="001829AA" w:rsidP="002C5CE4">
      <w:pPr>
        <w:spacing w:line="240" w:lineRule="auto"/>
        <w:rPr>
          <w:rFonts w:ascii="Arial Narrow" w:hAnsi="Arial Narrow"/>
          <w:b/>
          <w:sz w:val="28"/>
          <w:szCs w:val="28"/>
        </w:rPr>
      </w:pPr>
    </w:p>
    <w:p w14:paraId="5E5DD249" w14:textId="77777777" w:rsidR="001829AA" w:rsidRDefault="001829AA" w:rsidP="002C5CE4">
      <w:pPr>
        <w:spacing w:line="240" w:lineRule="auto"/>
        <w:rPr>
          <w:rFonts w:ascii="Arial Narrow" w:hAnsi="Arial Narrow"/>
          <w:b/>
          <w:sz w:val="28"/>
          <w:szCs w:val="28"/>
        </w:rPr>
      </w:pPr>
    </w:p>
    <w:p w14:paraId="50591C60" w14:textId="77777777" w:rsidR="001829AA" w:rsidRDefault="001829AA" w:rsidP="002C5CE4">
      <w:pPr>
        <w:spacing w:line="240" w:lineRule="auto"/>
        <w:rPr>
          <w:rFonts w:ascii="Arial Narrow" w:hAnsi="Arial Narrow"/>
          <w:b/>
          <w:sz w:val="28"/>
          <w:szCs w:val="28"/>
        </w:rPr>
      </w:pPr>
    </w:p>
    <w:p w14:paraId="05A27142" w14:textId="77777777" w:rsidR="001829AA" w:rsidRDefault="001829AA" w:rsidP="002C5CE4">
      <w:pPr>
        <w:spacing w:line="240" w:lineRule="auto"/>
        <w:rPr>
          <w:rFonts w:ascii="Arial Narrow" w:hAnsi="Arial Narrow"/>
          <w:b/>
          <w:sz w:val="28"/>
          <w:szCs w:val="28"/>
        </w:rPr>
      </w:pPr>
    </w:p>
    <w:p w14:paraId="43DFB769" w14:textId="77777777" w:rsidR="001829AA" w:rsidRDefault="001829AA" w:rsidP="002C5CE4">
      <w:pPr>
        <w:spacing w:line="240" w:lineRule="auto"/>
        <w:rPr>
          <w:rFonts w:ascii="Arial Narrow" w:hAnsi="Arial Narrow"/>
          <w:b/>
          <w:sz w:val="28"/>
          <w:szCs w:val="28"/>
        </w:rPr>
      </w:pPr>
    </w:p>
    <w:p w14:paraId="788C0717" w14:textId="77777777" w:rsidR="001829AA" w:rsidRDefault="001829AA" w:rsidP="002C5CE4">
      <w:pPr>
        <w:spacing w:line="240" w:lineRule="auto"/>
        <w:rPr>
          <w:rFonts w:ascii="Arial Narrow" w:hAnsi="Arial Narrow"/>
          <w:b/>
          <w:sz w:val="28"/>
          <w:szCs w:val="28"/>
        </w:rPr>
      </w:pPr>
    </w:p>
    <w:p w14:paraId="2EF8F64B" w14:textId="77777777" w:rsidR="001829AA" w:rsidRDefault="001829AA" w:rsidP="002C5CE4">
      <w:pPr>
        <w:spacing w:line="240" w:lineRule="auto"/>
        <w:rPr>
          <w:rFonts w:ascii="Arial Narrow" w:hAnsi="Arial Narrow"/>
          <w:b/>
          <w:sz w:val="28"/>
          <w:szCs w:val="28"/>
        </w:rPr>
      </w:pPr>
    </w:p>
    <w:p w14:paraId="200D5551" w14:textId="77777777" w:rsidR="001829AA" w:rsidRDefault="001829AA" w:rsidP="002C5CE4">
      <w:pPr>
        <w:spacing w:line="240" w:lineRule="auto"/>
        <w:rPr>
          <w:rFonts w:ascii="Arial Narrow" w:hAnsi="Arial Narrow"/>
          <w:b/>
          <w:sz w:val="28"/>
          <w:szCs w:val="28"/>
        </w:rPr>
      </w:pPr>
    </w:p>
    <w:p w14:paraId="3A8ED580" w14:textId="77777777" w:rsidR="001829AA" w:rsidRDefault="001829AA" w:rsidP="002C5CE4">
      <w:pPr>
        <w:spacing w:line="240" w:lineRule="auto"/>
        <w:rPr>
          <w:rFonts w:ascii="Arial Narrow" w:hAnsi="Arial Narrow"/>
          <w:b/>
          <w:sz w:val="28"/>
          <w:szCs w:val="28"/>
        </w:rPr>
      </w:pPr>
    </w:p>
    <w:p w14:paraId="14A15782" w14:textId="77777777" w:rsidR="001829AA" w:rsidRDefault="001829AA" w:rsidP="002C5CE4">
      <w:pPr>
        <w:spacing w:line="240" w:lineRule="auto"/>
        <w:rPr>
          <w:rFonts w:ascii="Arial Narrow" w:hAnsi="Arial Narrow"/>
          <w:b/>
          <w:sz w:val="28"/>
          <w:szCs w:val="28"/>
        </w:rPr>
      </w:pPr>
    </w:p>
    <w:p w14:paraId="0CA6DF0F" w14:textId="77777777" w:rsidR="001829AA" w:rsidRDefault="001829AA" w:rsidP="002C5CE4">
      <w:pPr>
        <w:spacing w:line="240" w:lineRule="auto"/>
        <w:rPr>
          <w:rFonts w:ascii="Arial Narrow" w:hAnsi="Arial Narrow"/>
          <w:b/>
          <w:sz w:val="28"/>
          <w:szCs w:val="28"/>
        </w:rPr>
      </w:pPr>
    </w:p>
    <w:p w14:paraId="78C80B34" w14:textId="77777777" w:rsidR="001829AA" w:rsidRDefault="001829AA" w:rsidP="002C5CE4">
      <w:pPr>
        <w:spacing w:line="240" w:lineRule="auto"/>
        <w:rPr>
          <w:rFonts w:ascii="Arial Narrow" w:hAnsi="Arial Narrow"/>
          <w:b/>
          <w:sz w:val="28"/>
          <w:szCs w:val="28"/>
        </w:rPr>
      </w:pPr>
    </w:p>
    <w:p w14:paraId="2D62B20B" w14:textId="3783BBA7" w:rsidR="001829AA" w:rsidRPr="001829AA" w:rsidRDefault="00251494" w:rsidP="002C5CE4">
      <w:pPr>
        <w:spacing w:line="240" w:lineRule="auto"/>
        <w:rPr>
          <w:rFonts w:ascii="Arial Narrow" w:hAnsi="Arial Narrow"/>
          <w:b/>
          <w:sz w:val="48"/>
          <w:szCs w:val="48"/>
        </w:rPr>
      </w:pPr>
      <w:r>
        <w:rPr>
          <w:rFonts w:ascii="Arial Narrow" w:hAnsi="Arial Narrow"/>
          <w:b/>
          <w:sz w:val="48"/>
          <w:szCs w:val="48"/>
        </w:rPr>
        <w:t>December 2016</w:t>
      </w:r>
    </w:p>
    <w:p w14:paraId="3E55160E" w14:textId="77777777" w:rsidR="001829AA" w:rsidRDefault="001829AA" w:rsidP="001829AA">
      <w:pPr>
        <w:rPr>
          <w:rFonts w:ascii="Arial Narrow" w:hAnsi="Arial Narrow"/>
          <w:b/>
          <w:sz w:val="28"/>
          <w:szCs w:val="28"/>
        </w:rPr>
      </w:pPr>
      <w:r>
        <w:rPr>
          <w:rFonts w:ascii="Arial Narrow" w:hAnsi="Arial Narrow"/>
          <w:b/>
          <w:sz w:val="28"/>
          <w:szCs w:val="28"/>
        </w:rPr>
        <w:br w:type="page"/>
      </w:r>
      <w:r>
        <w:rPr>
          <w:rFonts w:ascii="Arial Narrow" w:hAnsi="Arial Narrow"/>
          <w:b/>
          <w:sz w:val="28"/>
          <w:szCs w:val="28"/>
        </w:rPr>
        <w:lastRenderedPageBreak/>
        <w:t>Contents</w:t>
      </w:r>
    </w:p>
    <w:p w14:paraId="613BEA8E" w14:textId="77777777" w:rsidR="00ED3551" w:rsidRDefault="00ED3551" w:rsidP="001829AA">
      <w:pPr>
        <w:rPr>
          <w:rFonts w:ascii="Arial Narrow" w:hAnsi="Arial Narrow"/>
          <w:b/>
          <w:sz w:val="28"/>
          <w:szCs w:val="28"/>
        </w:rPr>
      </w:pPr>
    </w:p>
    <w:p w14:paraId="52A230C3" w14:textId="23D85EE7" w:rsidR="00E8406F" w:rsidRPr="008A0DF8" w:rsidRDefault="008F2427" w:rsidP="008A0DF8">
      <w:pPr>
        <w:pStyle w:val="TOC1"/>
        <w:rPr>
          <w:rFonts w:eastAsiaTheme="minorEastAsia"/>
          <w:sz w:val="24"/>
          <w:szCs w:val="24"/>
          <w:lang w:eastAsia="ja-JP"/>
        </w:rPr>
      </w:pPr>
      <w:r w:rsidRPr="00E8406F">
        <w:rPr>
          <w:b/>
          <w:sz w:val="24"/>
          <w:szCs w:val="24"/>
        </w:rPr>
        <w:fldChar w:fldCharType="begin"/>
      </w:r>
      <w:r w:rsidR="00421A90" w:rsidRPr="00E8406F">
        <w:rPr>
          <w:b/>
          <w:sz w:val="24"/>
          <w:szCs w:val="24"/>
        </w:rPr>
        <w:instrText xml:space="preserve"> TOC \o "1-8" </w:instrText>
      </w:r>
      <w:r w:rsidRPr="00E8406F">
        <w:rPr>
          <w:b/>
          <w:sz w:val="24"/>
          <w:szCs w:val="24"/>
        </w:rPr>
        <w:fldChar w:fldCharType="separate"/>
      </w:r>
      <w:r w:rsidR="00E8406F" w:rsidRPr="008A0DF8">
        <w:rPr>
          <w:sz w:val="24"/>
          <w:szCs w:val="24"/>
        </w:rPr>
        <w:t>Executive Summary</w:t>
      </w:r>
      <w:r w:rsidR="00E8406F" w:rsidRPr="008A0DF8">
        <w:rPr>
          <w:sz w:val="24"/>
          <w:szCs w:val="24"/>
        </w:rPr>
        <w:tab/>
      </w:r>
      <w:r w:rsidRPr="008A0DF8">
        <w:rPr>
          <w:sz w:val="24"/>
          <w:szCs w:val="24"/>
        </w:rPr>
        <w:fldChar w:fldCharType="begin"/>
      </w:r>
      <w:r w:rsidR="00E8406F" w:rsidRPr="008A0DF8">
        <w:rPr>
          <w:sz w:val="24"/>
          <w:szCs w:val="24"/>
        </w:rPr>
        <w:instrText xml:space="preserve"> PAGEREF _Toc337545762 \h </w:instrText>
      </w:r>
      <w:r w:rsidRPr="008A0DF8">
        <w:rPr>
          <w:sz w:val="24"/>
          <w:szCs w:val="24"/>
        </w:rPr>
      </w:r>
      <w:r w:rsidRPr="008A0DF8">
        <w:rPr>
          <w:sz w:val="24"/>
          <w:szCs w:val="24"/>
        </w:rPr>
        <w:fldChar w:fldCharType="separate"/>
      </w:r>
      <w:r w:rsidR="000B20A4">
        <w:rPr>
          <w:sz w:val="24"/>
          <w:szCs w:val="24"/>
        </w:rPr>
        <w:t>3</w:t>
      </w:r>
      <w:r w:rsidRPr="008A0DF8">
        <w:rPr>
          <w:sz w:val="24"/>
          <w:szCs w:val="24"/>
        </w:rPr>
        <w:fldChar w:fldCharType="end"/>
      </w:r>
    </w:p>
    <w:p w14:paraId="33358740" w14:textId="06B9A26F" w:rsidR="00E8406F" w:rsidRPr="008A0DF8" w:rsidRDefault="00E8406F" w:rsidP="008A0DF8">
      <w:pPr>
        <w:pStyle w:val="TOC1"/>
        <w:rPr>
          <w:rFonts w:eastAsiaTheme="minorEastAsia"/>
          <w:sz w:val="24"/>
          <w:szCs w:val="24"/>
          <w:lang w:eastAsia="ja-JP"/>
        </w:rPr>
      </w:pPr>
      <w:r w:rsidRPr="008A0DF8">
        <w:rPr>
          <w:sz w:val="24"/>
          <w:szCs w:val="24"/>
        </w:rPr>
        <w:t xml:space="preserve">1. </w:t>
      </w:r>
      <w:r w:rsidRPr="008A0DF8">
        <w:rPr>
          <w:sz w:val="24"/>
          <w:szCs w:val="24"/>
        </w:rPr>
        <w:tab/>
        <w:t>Introduction</w:t>
      </w:r>
      <w:r w:rsidRPr="008A0DF8">
        <w:rPr>
          <w:sz w:val="24"/>
          <w:szCs w:val="24"/>
        </w:rPr>
        <w:tab/>
      </w:r>
      <w:r w:rsidR="008F2427" w:rsidRPr="008A0DF8">
        <w:rPr>
          <w:sz w:val="24"/>
          <w:szCs w:val="24"/>
        </w:rPr>
        <w:fldChar w:fldCharType="begin"/>
      </w:r>
      <w:r w:rsidRPr="008A0DF8">
        <w:rPr>
          <w:sz w:val="24"/>
          <w:szCs w:val="24"/>
        </w:rPr>
        <w:instrText xml:space="preserve"> PAGEREF _Toc337545763 \h </w:instrText>
      </w:r>
      <w:r w:rsidR="008F2427" w:rsidRPr="008A0DF8">
        <w:rPr>
          <w:sz w:val="24"/>
          <w:szCs w:val="24"/>
        </w:rPr>
      </w:r>
      <w:r w:rsidR="008F2427" w:rsidRPr="008A0DF8">
        <w:rPr>
          <w:sz w:val="24"/>
          <w:szCs w:val="24"/>
        </w:rPr>
        <w:fldChar w:fldCharType="separate"/>
      </w:r>
      <w:r w:rsidR="000B20A4">
        <w:rPr>
          <w:sz w:val="24"/>
          <w:szCs w:val="24"/>
        </w:rPr>
        <w:t>5</w:t>
      </w:r>
      <w:r w:rsidR="008F2427" w:rsidRPr="008A0DF8">
        <w:rPr>
          <w:sz w:val="24"/>
          <w:szCs w:val="24"/>
        </w:rPr>
        <w:fldChar w:fldCharType="end"/>
      </w:r>
    </w:p>
    <w:p w14:paraId="279276FF" w14:textId="0335CCDA" w:rsidR="00E8406F" w:rsidRPr="008A0DF8" w:rsidRDefault="00E8406F" w:rsidP="008A0DF8">
      <w:pPr>
        <w:pStyle w:val="TOC1"/>
        <w:rPr>
          <w:rFonts w:eastAsiaTheme="minorEastAsia"/>
          <w:sz w:val="24"/>
          <w:szCs w:val="24"/>
          <w:lang w:eastAsia="ja-JP"/>
        </w:rPr>
      </w:pPr>
      <w:r w:rsidRPr="008A0DF8">
        <w:rPr>
          <w:sz w:val="24"/>
          <w:szCs w:val="24"/>
        </w:rPr>
        <w:t xml:space="preserve">2. </w:t>
      </w:r>
      <w:r w:rsidRPr="008A0DF8">
        <w:rPr>
          <w:sz w:val="24"/>
          <w:szCs w:val="24"/>
        </w:rPr>
        <w:tab/>
        <w:t>Objectives of the review</w:t>
      </w:r>
      <w:r w:rsidRPr="008A0DF8">
        <w:rPr>
          <w:sz w:val="24"/>
          <w:szCs w:val="24"/>
        </w:rPr>
        <w:tab/>
      </w:r>
      <w:r w:rsidR="008F2427" w:rsidRPr="008A0DF8">
        <w:rPr>
          <w:sz w:val="24"/>
          <w:szCs w:val="24"/>
        </w:rPr>
        <w:fldChar w:fldCharType="begin"/>
      </w:r>
      <w:r w:rsidRPr="008A0DF8">
        <w:rPr>
          <w:sz w:val="24"/>
          <w:szCs w:val="24"/>
        </w:rPr>
        <w:instrText xml:space="preserve"> PAGEREF _Toc337545764 \h </w:instrText>
      </w:r>
      <w:r w:rsidR="008F2427" w:rsidRPr="008A0DF8">
        <w:rPr>
          <w:sz w:val="24"/>
          <w:szCs w:val="24"/>
        </w:rPr>
      </w:r>
      <w:r w:rsidR="008F2427" w:rsidRPr="008A0DF8">
        <w:rPr>
          <w:sz w:val="24"/>
          <w:szCs w:val="24"/>
        </w:rPr>
        <w:fldChar w:fldCharType="separate"/>
      </w:r>
      <w:r w:rsidR="000B20A4">
        <w:rPr>
          <w:sz w:val="24"/>
          <w:szCs w:val="24"/>
        </w:rPr>
        <w:t>5</w:t>
      </w:r>
      <w:r w:rsidR="008F2427" w:rsidRPr="008A0DF8">
        <w:rPr>
          <w:sz w:val="24"/>
          <w:szCs w:val="24"/>
        </w:rPr>
        <w:fldChar w:fldCharType="end"/>
      </w:r>
    </w:p>
    <w:p w14:paraId="38EBD8D2" w14:textId="2A09CC28" w:rsidR="00E8406F" w:rsidRPr="008A0DF8" w:rsidRDefault="00E8406F" w:rsidP="008A0DF8">
      <w:pPr>
        <w:pStyle w:val="TOC1"/>
        <w:rPr>
          <w:rFonts w:eastAsiaTheme="minorEastAsia"/>
          <w:sz w:val="24"/>
          <w:szCs w:val="24"/>
          <w:lang w:eastAsia="ja-JP"/>
        </w:rPr>
      </w:pPr>
      <w:r w:rsidRPr="008A0DF8">
        <w:rPr>
          <w:sz w:val="24"/>
          <w:szCs w:val="24"/>
        </w:rPr>
        <w:t xml:space="preserve">3. </w:t>
      </w:r>
      <w:r w:rsidRPr="008A0DF8">
        <w:rPr>
          <w:sz w:val="24"/>
          <w:szCs w:val="24"/>
        </w:rPr>
        <w:tab/>
        <w:t>Deliverables of the review</w:t>
      </w:r>
      <w:r w:rsidRPr="008A0DF8">
        <w:rPr>
          <w:sz w:val="24"/>
          <w:szCs w:val="24"/>
        </w:rPr>
        <w:tab/>
      </w:r>
      <w:r w:rsidR="008F2427" w:rsidRPr="008A0DF8">
        <w:rPr>
          <w:sz w:val="24"/>
          <w:szCs w:val="24"/>
        </w:rPr>
        <w:fldChar w:fldCharType="begin"/>
      </w:r>
      <w:r w:rsidRPr="008A0DF8">
        <w:rPr>
          <w:sz w:val="24"/>
          <w:szCs w:val="24"/>
        </w:rPr>
        <w:instrText xml:space="preserve"> PAGEREF _Toc337545765 \h </w:instrText>
      </w:r>
      <w:r w:rsidR="008F2427" w:rsidRPr="008A0DF8">
        <w:rPr>
          <w:sz w:val="24"/>
          <w:szCs w:val="24"/>
        </w:rPr>
      </w:r>
      <w:r w:rsidR="008F2427" w:rsidRPr="008A0DF8">
        <w:rPr>
          <w:sz w:val="24"/>
          <w:szCs w:val="24"/>
        </w:rPr>
        <w:fldChar w:fldCharType="separate"/>
      </w:r>
      <w:r w:rsidR="000B20A4">
        <w:rPr>
          <w:sz w:val="24"/>
          <w:szCs w:val="24"/>
        </w:rPr>
        <w:t>5</w:t>
      </w:r>
      <w:r w:rsidR="008F2427" w:rsidRPr="008A0DF8">
        <w:rPr>
          <w:sz w:val="24"/>
          <w:szCs w:val="24"/>
        </w:rPr>
        <w:fldChar w:fldCharType="end"/>
      </w:r>
    </w:p>
    <w:p w14:paraId="4AE9D55E" w14:textId="2C65284D" w:rsidR="00E8406F" w:rsidRPr="008A0DF8" w:rsidRDefault="00E8406F" w:rsidP="008A0DF8">
      <w:pPr>
        <w:pStyle w:val="TOC1"/>
        <w:rPr>
          <w:rFonts w:eastAsiaTheme="minorEastAsia"/>
          <w:sz w:val="24"/>
          <w:szCs w:val="24"/>
          <w:lang w:eastAsia="ja-JP"/>
        </w:rPr>
      </w:pPr>
      <w:r w:rsidRPr="008A0DF8">
        <w:rPr>
          <w:sz w:val="24"/>
          <w:szCs w:val="24"/>
        </w:rPr>
        <w:t xml:space="preserve">4. </w:t>
      </w:r>
      <w:r w:rsidRPr="008A0DF8">
        <w:rPr>
          <w:sz w:val="24"/>
          <w:szCs w:val="24"/>
        </w:rPr>
        <w:tab/>
        <w:t>Review methodology</w:t>
      </w:r>
      <w:r w:rsidRPr="008A0DF8">
        <w:rPr>
          <w:sz w:val="24"/>
          <w:szCs w:val="24"/>
        </w:rPr>
        <w:tab/>
      </w:r>
      <w:r w:rsidR="008F2427" w:rsidRPr="008A0DF8">
        <w:rPr>
          <w:sz w:val="24"/>
          <w:szCs w:val="24"/>
        </w:rPr>
        <w:fldChar w:fldCharType="begin"/>
      </w:r>
      <w:r w:rsidRPr="008A0DF8">
        <w:rPr>
          <w:sz w:val="24"/>
          <w:szCs w:val="24"/>
        </w:rPr>
        <w:instrText xml:space="preserve"> PAGEREF _Toc337545766 \h </w:instrText>
      </w:r>
      <w:r w:rsidR="008F2427" w:rsidRPr="008A0DF8">
        <w:rPr>
          <w:sz w:val="24"/>
          <w:szCs w:val="24"/>
        </w:rPr>
      </w:r>
      <w:r w:rsidR="008F2427" w:rsidRPr="008A0DF8">
        <w:rPr>
          <w:sz w:val="24"/>
          <w:szCs w:val="24"/>
        </w:rPr>
        <w:fldChar w:fldCharType="separate"/>
      </w:r>
      <w:r w:rsidR="000B20A4">
        <w:rPr>
          <w:sz w:val="24"/>
          <w:szCs w:val="24"/>
        </w:rPr>
        <w:t>5</w:t>
      </w:r>
      <w:r w:rsidR="008F2427" w:rsidRPr="008A0DF8">
        <w:rPr>
          <w:sz w:val="24"/>
          <w:szCs w:val="24"/>
        </w:rPr>
        <w:fldChar w:fldCharType="end"/>
      </w:r>
    </w:p>
    <w:p w14:paraId="07AB5244" w14:textId="6FFCA6C8" w:rsidR="00E8406F" w:rsidRPr="008A0DF8" w:rsidRDefault="00E8406F" w:rsidP="008A0DF8">
      <w:pPr>
        <w:pStyle w:val="TOC1"/>
        <w:rPr>
          <w:rFonts w:eastAsiaTheme="minorEastAsia"/>
          <w:sz w:val="24"/>
          <w:szCs w:val="24"/>
          <w:lang w:eastAsia="ja-JP"/>
        </w:rPr>
      </w:pPr>
      <w:r w:rsidRPr="008A0DF8">
        <w:rPr>
          <w:sz w:val="24"/>
          <w:szCs w:val="24"/>
        </w:rPr>
        <w:t xml:space="preserve">5. </w:t>
      </w:r>
      <w:r w:rsidRPr="008A0DF8">
        <w:rPr>
          <w:sz w:val="24"/>
          <w:szCs w:val="24"/>
        </w:rPr>
        <w:tab/>
        <w:t>Context of the IS4D program</w:t>
      </w:r>
      <w:r w:rsidRPr="008A0DF8">
        <w:rPr>
          <w:sz w:val="24"/>
          <w:szCs w:val="24"/>
        </w:rPr>
        <w:tab/>
      </w:r>
      <w:r w:rsidR="008F2427" w:rsidRPr="008A0DF8">
        <w:rPr>
          <w:sz w:val="24"/>
          <w:szCs w:val="24"/>
        </w:rPr>
        <w:fldChar w:fldCharType="begin"/>
      </w:r>
      <w:r w:rsidRPr="008A0DF8">
        <w:rPr>
          <w:sz w:val="24"/>
          <w:szCs w:val="24"/>
        </w:rPr>
        <w:instrText xml:space="preserve"> PAGEREF _Toc337545767 \h </w:instrText>
      </w:r>
      <w:r w:rsidR="008F2427" w:rsidRPr="008A0DF8">
        <w:rPr>
          <w:sz w:val="24"/>
          <w:szCs w:val="24"/>
        </w:rPr>
      </w:r>
      <w:r w:rsidR="008F2427" w:rsidRPr="008A0DF8">
        <w:rPr>
          <w:sz w:val="24"/>
          <w:szCs w:val="24"/>
        </w:rPr>
        <w:fldChar w:fldCharType="separate"/>
      </w:r>
      <w:r w:rsidR="000B20A4">
        <w:rPr>
          <w:sz w:val="24"/>
          <w:szCs w:val="24"/>
        </w:rPr>
        <w:t>7</w:t>
      </w:r>
      <w:r w:rsidR="008F2427" w:rsidRPr="008A0DF8">
        <w:rPr>
          <w:sz w:val="24"/>
          <w:szCs w:val="24"/>
        </w:rPr>
        <w:fldChar w:fldCharType="end"/>
      </w:r>
    </w:p>
    <w:p w14:paraId="527FA962" w14:textId="24AC43F4" w:rsidR="00E8406F" w:rsidRPr="008A0DF8" w:rsidRDefault="00E8406F" w:rsidP="008A0DF8">
      <w:pPr>
        <w:pStyle w:val="TOC1"/>
        <w:rPr>
          <w:rFonts w:eastAsiaTheme="minorEastAsia"/>
          <w:sz w:val="24"/>
          <w:szCs w:val="24"/>
          <w:lang w:eastAsia="ja-JP"/>
        </w:rPr>
      </w:pPr>
      <w:r w:rsidRPr="008A0DF8">
        <w:rPr>
          <w:sz w:val="24"/>
          <w:szCs w:val="24"/>
        </w:rPr>
        <w:t xml:space="preserve">6. </w:t>
      </w:r>
      <w:r w:rsidRPr="008A0DF8">
        <w:rPr>
          <w:sz w:val="24"/>
          <w:szCs w:val="24"/>
        </w:rPr>
        <w:tab/>
        <w:t>Assessment of the objectives of the IS4D program and the action learning methodology used in implementing IS4D</w:t>
      </w:r>
      <w:r w:rsidRPr="008A0DF8">
        <w:rPr>
          <w:sz w:val="24"/>
          <w:szCs w:val="24"/>
        </w:rPr>
        <w:tab/>
      </w:r>
      <w:r w:rsidR="008F2427" w:rsidRPr="008A0DF8">
        <w:rPr>
          <w:sz w:val="24"/>
          <w:szCs w:val="24"/>
        </w:rPr>
        <w:fldChar w:fldCharType="begin"/>
      </w:r>
      <w:r w:rsidRPr="008A0DF8">
        <w:rPr>
          <w:sz w:val="24"/>
          <w:szCs w:val="24"/>
        </w:rPr>
        <w:instrText xml:space="preserve"> PAGEREF _Toc337545768 \h </w:instrText>
      </w:r>
      <w:r w:rsidR="008F2427" w:rsidRPr="008A0DF8">
        <w:rPr>
          <w:sz w:val="24"/>
          <w:szCs w:val="24"/>
        </w:rPr>
      </w:r>
      <w:r w:rsidR="008F2427" w:rsidRPr="008A0DF8">
        <w:rPr>
          <w:sz w:val="24"/>
          <w:szCs w:val="24"/>
        </w:rPr>
        <w:fldChar w:fldCharType="separate"/>
      </w:r>
      <w:r w:rsidR="000B20A4">
        <w:rPr>
          <w:sz w:val="24"/>
          <w:szCs w:val="24"/>
        </w:rPr>
        <w:t>8</w:t>
      </w:r>
      <w:r w:rsidR="008F2427" w:rsidRPr="008A0DF8">
        <w:rPr>
          <w:sz w:val="24"/>
          <w:szCs w:val="24"/>
        </w:rPr>
        <w:fldChar w:fldCharType="end"/>
      </w:r>
    </w:p>
    <w:p w14:paraId="0691F4AA" w14:textId="46920859" w:rsidR="00E8406F" w:rsidRPr="008A0DF8" w:rsidRDefault="00E8406F" w:rsidP="008A0DF8">
      <w:pPr>
        <w:pStyle w:val="TOC1"/>
        <w:rPr>
          <w:rFonts w:eastAsiaTheme="minorEastAsia"/>
          <w:sz w:val="24"/>
          <w:szCs w:val="24"/>
          <w:lang w:eastAsia="ja-JP"/>
        </w:rPr>
      </w:pPr>
      <w:r w:rsidRPr="008A0DF8">
        <w:rPr>
          <w:sz w:val="24"/>
          <w:szCs w:val="24"/>
        </w:rPr>
        <w:t xml:space="preserve">7. </w:t>
      </w:r>
      <w:r w:rsidRPr="008A0DF8">
        <w:rPr>
          <w:sz w:val="24"/>
          <w:szCs w:val="24"/>
        </w:rPr>
        <w:tab/>
      </w:r>
      <w:r w:rsidRPr="008A0DF8">
        <w:rPr>
          <w:rFonts w:cs="Arial"/>
          <w:sz w:val="24"/>
          <w:szCs w:val="24"/>
        </w:rPr>
        <w:t>Appraisal of the IS4D program</w:t>
      </w:r>
      <w:r w:rsidRPr="008A0DF8">
        <w:rPr>
          <w:sz w:val="24"/>
          <w:szCs w:val="24"/>
        </w:rPr>
        <w:tab/>
      </w:r>
      <w:r w:rsidR="008F2427" w:rsidRPr="008A0DF8">
        <w:rPr>
          <w:sz w:val="24"/>
          <w:szCs w:val="24"/>
        </w:rPr>
        <w:fldChar w:fldCharType="begin"/>
      </w:r>
      <w:r w:rsidRPr="008A0DF8">
        <w:rPr>
          <w:sz w:val="24"/>
          <w:szCs w:val="24"/>
        </w:rPr>
        <w:instrText xml:space="preserve"> PAGEREF _Toc337545769 \h </w:instrText>
      </w:r>
      <w:r w:rsidR="008F2427" w:rsidRPr="008A0DF8">
        <w:rPr>
          <w:sz w:val="24"/>
          <w:szCs w:val="24"/>
        </w:rPr>
      </w:r>
      <w:r w:rsidR="008F2427" w:rsidRPr="008A0DF8">
        <w:rPr>
          <w:sz w:val="24"/>
          <w:szCs w:val="24"/>
        </w:rPr>
        <w:fldChar w:fldCharType="separate"/>
      </w:r>
      <w:r w:rsidR="000B20A4">
        <w:rPr>
          <w:sz w:val="24"/>
          <w:szCs w:val="24"/>
        </w:rPr>
        <w:t>11</w:t>
      </w:r>
      <w:r w:rsidR="008F2427" w:rsidRPr="008A0DF8">
        <w:rPr>
          <w:sz w:val="24"/>
          <w:szCs w:val="24"/>
        </w:rPr>
        <w:fldChar w:fldCharType="end"/>
      </w:r>
    </w:p>
    <w:p w14:paraId="2863CBFE" w14:textId="07F959A4" w:rsidR="00E8406F" w:rsidRPr="008A0DF8" w:rsidRDefault="00E8406F" w:rsidP="00E8406F">
      <w:pPr>
        <w:pStyle w:val="TOC8"/>
        <w:tabs>
          <w:tab w:val="left" w:pos="1134"/>
        </w:tabs>
        <w:ind w:firstLine="0"/>
        <w:rPr>
          <w:rFonts w:ascii="Arial Narrow" w:eastAsiaTheme="minorEastAsia" w:hAnsi="Arial Narrow"/>
          <w:noProof/>
          <w:sz w:val="24"/>
          <w:szCs w:val="24"/>
          <w:lang w:eastAsia="ja-JP"/>
        </w:rPr>
      </w:pPr>
      <w:r w:rsidRPr="008A0DF8">
        <w:rPr>
          <w:rFonts w:ascii="Arial Narrow" w:hAnsi="Arial Narrow"/>
          <w:noProof/>
          <w:sz w:val="24"/>
          <w:szCs w:val="24"/>
        </w:rPr>
        <w:t xml:space="preserve">7.1 </w:t>
      </w:r>
      <w:r w:rsidRPr="008A0DF8">
        <w:rPr>
          <w:rFonts w:ascii="Arial Narrow" w:eastAsiaTheme="minorEastAsia" w:hAnsi="Arial Narrow"/>
          <w:noProof/>
          <w:sz w:val="24"/>
          <w:szCs w:val="24"/>
          <w:lang w:eastAsia="ja-JP"/>
        </w:rPr>
        <w:tab/>
      </w:r>
      <w:r w:rsidRPr="008A0DF8">
        <w:rPr>
          <w:rFonts w:ascii="Arial Narrow" w:hAnsi="Arial Narrow"/>
          <w:noProof/>
          <w:sz w:val="24"/>
          <w:szCs w:val="24"/>
        </w:rPr>
        <w:t xml:space="preserve">Relevance  </w:t>
      </w:r>
      <w:r w:rsidRPr="008A0DF8">
        <w:rPr>
          <w:rFonts w:ascii="Arial Narrow" w:hAnsi="Arial Narrow"/>
          <w:noProof/>
          <w:sz w:val="24"/>
          <w:szCs w:val="24"/>
        </w:rPr>
        <w:tab/>
      </w:r>
      <w:r w:rsidR="008F2427" w:rsidRPr="008A0DF8">
        <w:rPr>
          <w:rFonts w:ascii="Arial Narrow" w:hAnsi="Arial Narrow"/>
          <w:noProof/>
          <w:sz w:val="24"/>
          <w:szCs w:val="24"/>
        </w:rPr>
        <w:fldChar w:fldCharType="begin"/>
      </w:r>
      <w:r w:rsidRPr="008A0DF8">
        <w:rPr>
          <w:rFonts w:ascii="Arial Narrow" w:hAnsi="Arial Narrow"/>
          <w:noProof/>
          <w:sz w:val="24"/>
          <w:szCs w:val="24"/>
        </w:rPr>
        <w:instrText xml:space="preserve"> PAGEREF _Toc337545770 \h </w:instrText>
      </w:r>
      <w:r w:rsidR="008F2427" w:rsidRPr="008A0DF8">
        <w:rPr>
          <w:rFonts w:ascii="Arial Narrow" w:hAnsi="Arial Narrow"/>
          <w:noProof/>
          <w:sz w:val="24"/>
          <w:szCs w:val="24"/>
        </w:rPr>
      </w:r>
      <w:r w:rsidR="008F2427" w:rsidRPr="008A0DF8">
        <w:rPr>
          <w:rFonts w:ascii="Arial Narrow" w:hAnsi="Arial Narrow"/>
          <w:noProof/>
          <w:sz w:val="24"/>
          <w:szCs w:val="24"/>
        </w:rPr>
        <w:fldChar w:fldCharType="separate"/>
      </w:r>
      <w:r w:rsidR="000B20A4">
        <w:rPr>
          <w:rFonts w:ascii="Arial Narrow" w:hAnsi="Arial Narrow"/>
          <w:noProof/>
          <w:sz w:val="24"/>
          <w:szCs w:val="24"/>
        </w:rPr>
        <w:t>11</w:t>
      </w:r>
      <w:r w:rsidR="008F2427" w:rsidRPr="008A0DF8">
        <w:rPr>
          <w:rFonts w:ascii="Arial Narrow" w:hAnsi="Arial Narrow"/>
          <w:noProof/>
          <w:sz w:val="24"/>
          <w:szCs w:val="24"/>
        </w:rPr>
        <w:fldChar w:fldCharType="end"/>
      </w:r>
    </w:p>
    <w:p w14:paraId="17958586" w14:textId="42828108" w:rsidR="00E8406F" w:rsidRPr="008A0DF8" w:rsidRDefault="00E8406F" w:rsidP="00E8406F">
      <w:pPr>
        <w:pStyle w:val="TOC8"/>
        <w:tabs>
          <w:tab w:val="left" w:pos="529"/>
          <w:tab w:val="left" w:pos="1134"/>
        </w:tabs>
        <w:ind w:firstLine="0"/>
        <w:rPr>
          <w:rFonts w:ascii="Arial Narrow" w:eastAsiaTheme="minorEastAsia" w:hAnsi="Arial Narrow"/>
          <w:noProof/>
          <w:sz w:val="24"/>
          <w:szCs w:val="24"/>
          <w:lang w:eastAsia="ja-JP"/>
        </w:rPr>
      </w:pPr>
      <w:r w:rsidRPr="008A0DF8">
        <w:rPr>
          <w:rFonts w:ascii="Arial Narrow" w:hAnsi="Arial Narrow"/>
          <w:noProof/>
          <w:sz w:val="24"/>
          <w:szCs w:val="24"/>
        </w:rPr>
        <w:t>7.2</w:t>
      </w:r>
      <w:r w:rsidRPr="008A0DF8">
        <w:rPr>
          <w:rFonts w:ascii="Arial Narrow" w:eastAsiaTheme="minorEastAsia" w:hAnsi="Arial Narrow"/>
          <w:noProof/>
          <w:sz w:val="24"/>
          <w:szCs w:val="24"/>
          <w:lang w:eastAsia="ja-JP"/>
        </w:rPr>
        <w:tab/>
      </w:r>
      <w:r w:rsidRPr="008A0DF8">
        <w:rPr>
          <w:rFonts w:ascii="Arial Narrow" w:hAnsi="Arial Narrow"/>
          <w:noProof/>
          <w:sz w:val="24"/>
          <w:szCs w:val="24"/>
        </w:rPr>
        <w:t>Effectiveness</w:t>
      </w:r>
      <w:r w:rsidRPr="008A0DF8">
        <w:rPr>
          <w:rFonts w:ascii="Arial Narrow" w:hAnsi="Arial Narrow"/>
          <w:noProof/>
          <w:sz w:val="24"/>
          <w:szCs w:val="24"/>
        </w:rPr>
        <w:tab/>
      </w:r>
      <w:r w:rsidR="008F2427" w:rsidRPr="008A0DF8">
        <w:rPr>
          <w:rFonts w:ascii="Arial Narrow" w:hAnsi="Arial Narrow"/>
          <w:noProof/>
          <w:sz w:val="24"/>
          <w:szCs w:val="24"/>
        </w:rPr>
        <w:fldChar w:fldCharType="begin"/>
      </w:r>
      <w:r w:rsidRPr="008A0DF8">
        <w:rPr>
          <w:rFonts w:ascii="Arial Narrow" w:hAnsi="Arial Narrow"/>
          <w:noProof/>
          <w:sz w:val="24"/>
          <w:szCs w:val="24"/>
        </w:rPr>
        <w:instrText xml:space="preserve"> PAGEREF _Toc337545771 \h </w:instrText>
      </w:r>
      <w:r w:rsidR="008F2427" w:rsidRPr="008A0DF8">
        <w:rPr>
          <w:rFonts w:ascii="Arial Narrow" w:hAnsi="Arial Narrow"/>
          <w:noProof/>
          <w:sz w:val="24"/>
          <w:szCs w:val="24"/>
        </w:rPr>
      </w:r>
      <w:r w:rsidR="008F2427" w:rsidRPr="008A0DF8">
        <w:rPr>
          <w:rFonts w:ascii="Arial Narrow" w:hAnsi="Arial Narrow"/>
          <w:noProof/>
          <w:sz w:val="24"/>
          <w:szCs w:val="24"/>
        </w:rPr>
        <w:fldChar w:fldCharType="separate"/>
      </w:r>
      <w:r w:rsidR="000B20A4">
        <w:rPr>
          <w:rFonts w:ascii="Arial Narrow" w:hAnsi="Arial Narrow"/>
          <w:noProof/>
          <w:sz w:val="24"/>
          <w:szCs w:val="24"/>
        </w:rPr>
        <w:t>17</w:t>
      </w:r>
      <w:r w:rsidR="008F2427" w:rsidRPr="008A0DF8">
        <w:rPr>
          <w:rFonts w:ascii="Arial Narrow" w:hAnsi="Arial Narrow"/>
          <w:noProof/>
          <w:sz w:val="24"/>
          <w:szCs w:val="24"/>
        </w:rPr>
        <w:fldChar w:fldCharType="end"/>
      </w:r>
    </w:p>
    <w:p w14:paraId="5E302CA3" w14:textId="5569D9F0" w:rsidR="00E8406F" w:rsidRPr="008A0DF8" w:rsidRDefault="00E8406F" w:rsidP="00E8406F">
      <w:pPr>
        <w:pStyle w:val="TOC8"/>
        <w:tabs>
          <w:tab w:val="left" w:pos="529"/>
          <w:tab w:val="left" w:pos="1134"/>
        </w:tabs>
        <w:ind w:firstLine="0"/>
        <w:rPr>
          <w:rFonts w:ascii="Arial Narrow" w:eastAsiaTheme="minorEastAsia" w:hAnsi="Arial Narrow"/>
          <w:noProof/>
          <w:sz w:val="24"/>
          <w:szCs w:val="24"/>
          <w:lang w:eastAsia="ja-JP"/>
        </w:rPr>
      </w:pPr>
      <w:r w:rsidRPr="008A0DF8">
        <w:rPr>
          <w:rFonts w:ascii="Arial Narrow" w:hAnsi="Arial Narrow"/>
          <w:noProof/>
          <w:sz w:val="24"/>
          <w:szCs w:val="24"/>
        </w:rPr>
        <w:t>7.3</w:t>
      </w:r>
      <w:r w:rsidRPr="008A0DF8">
        <w:rPr>
          <w:rFonts w:ascii="Arial Narrow" w:eastAsiaTheme="minorEastAsia" w:hAnsi="Arial Narrow"/>
          <w:noProof/>
          <w:sz w:val="24"/>
          <w:szCs w:val="24"/>
          <w:lang w:eastAsia="ja-JP"/>
        </w:rPr>
        <w:tab/>
      </w:r>
      <w:r w:rsidRPr="008A0DF8">
        <w:rPr>
          <w:rFonts w:ascii="Arial Narrow" w:hAnsi="Arial Narrow"/>
          <w:noProof/>
          <w:sz w:val="24"/>
          <w:szCs w:val="24"/>
        </w:rPr>
        <w:t>Efficiency</w:t>
      </w:r>
      <w:r w:rsidRPr="008A0DF8">
        <w:rPr>
          <w:rFonts w:ascii="Arial Narrow" w:hAnsi="Arial Narrow"/>
          <w:noProof/>
          <w:sz w:val="24"/>
          <w:szCs w:val="24"/>
        </w:rPr>
        <w:tab/>
      </w:r>
      <w:r w:rsidR="008F2427" w:rsidRPr="008A0DF8">
        <w:rPr>
          <w:rFonts w:ascii="Arial Narrow" w:hAnsi="Arial Narrow"/>
          <w:noProof/>
          <w:sz w:val="24"/>
          <w:szCs w:val="24"/>
        </w:rPr>
        <w:fldChar w:fldCharType="begin"/>
      </w:r>
      <w:r w:rsidRPr="008A0DF8">
        <w:rPr>
          <w:rFonts w:ascii="Arial Narrow" w:hAnsi="Arial Narrow"/>
          <w:noProof/>
          <w:sz w:val="24"/>
          <w:szCs w:val="24"/>
        </w:rPr>
        <w:instrText xml:space="preserve"> PAGEREF _Toc337545772 \h </w:instrText>
      </w:r>
      <w:r w:rsidR="008F2427" w:rsidRPr="008A0DF8">
        <w:rPr>
          <w:rFonts w:ascii="Arial Narrow" w:hAnsi="Arial Narrow"/>
          <w:noProof/>
          <w:sz w:val="24"/>
          <w:szCs w:val="24"/>
        </w:rPr>
      </w:r>
      <w:r w:rsidR="008F2427" w:rsidRPr="008A0DF8">
        <w:rPr>
          <w:rFonts w:ascii="Arial Narrow" w:hAnsi="Arial Narrow"/>
          <w:noProof/>
          <w:sz w:val="24"/>
          <w:szCs w:val="24"/>
        </w:rPr>
        <w:fldChar w:fldCharType="separate"/>
      </w:r>
      <w:r w:rsidR="000B20A4">
        <w:rPr>
          <w:rFonts w:ascii="Arial Narrow" w:hAnsi="Arial Narrow"/>
          <w:noProof/>
          <w:sz w:val="24"/>
          <w:szCs w:val="24"/>
        </w:rPr>
        <w:t>19</w:t>
      </w:r>
      <w:r w:rsidR="008F2427" w:rsidRPr="008A0DF8">
        <w:rPr>
          <w:rFonts w:ascii="Arial Narrow" w:hAnsi="Arial Narrow"/>
          <w:noProof/>
          <w:sz w:val="24"/>
          <w:szCs w:val="24"/>
        </w:rPr>
        <w:fldChar w:fldCharType="end"/>
      </w:r>
    </w:p>
    <w:p w14:paraId="792D4393" w14:textId="58569E3F" w:rsidR="00E8406F" w:rsidRPr="008A0DF8" w:rsidRDefault="00E8406F" w:rsidP="00E8406F">
      <w:pPr>
        <w:pStyle w:val="TOC8"/>
        <w:tabs>
          <w:tab w:val="left" w:pos="529"/>
          <w:tab w:val="left" w:pos="1134"/>
        </w:tabs>
        <w:ind w:firstLine="0"/>
        <w:rPr>
          <w:rFonts w:ascii="Arial Narrow" w:eastAsiaTheme="minorEastAsia" w:hAnsi="Arial Narrow"/>
          <w:noProof/>
          <w:sz w:val="24"/>
          <w:szCs w:val="24"/>
          <w:lang w:eastAsia="ja-JP"/>
        </w:rPr>
      </w:pPr>
      <w:r w:rsidRPr="008A0DF8">
        <w:rPr>
          <w:rFonts w:ascii="Arial Narrow" w:hAnsi="Arial Narrow"/>
          <w:noProof/>
          <w:sz w:val="24"/>
          <w:szCs w:val="24"/>
        </w:rPr>
        <w:t>7.4</w:t>
      </w:r>
      <w:r w:rsidRPr="008A0DF8">
        <w:rPr>
          <w:rFonts w:ascii="Arial Narrow" w:eastAsiaTheme="minorEastAsia" w:hAnsi="Arial Narrow"/>
          <w:noProof/>
          <w:sz w:val="24"/>
          <w:szCs w:val="24"/>
          <w:lang w:eastAsia="ja-JP"/>
        </w:rPr>
        <w:tab/>
      </w:r>
      <w:r w:rsidRPr="008A0DF8">
        <w:rPr>
          <w:rFonts w:ascii="Arial Narrow" w:hAnsi="Arial Narrow"/>
          <w:noProof/>
          <w:sz w:val="24"/>
          <w:szCs w:val="24"/>
        </w:rPr>
        <w:t>Sustainability</w:t>
      </w:r>
      <w:r w:rsidRPr="008A0DF8">
        <w:rPr>
          <w:rFonts w:ascii="Arial Narrow" w:hAnsi="Arial Narrow"/>
          <w:noProof/>
          <w:sz w:val="24"/>
          <w:szCs w:val="24"/>
        </w:rPr>
        <w:tab/>
      </w:r>
      <w:r w:rsidR="008F2427" w:rsidRPr="008A0DF8">
        <w:rPr>
          <w:rFonts w:ascii="Arial Narrow" w:hAnsi="Arial Narrow"/>
          <w:noProof/>
          <w:sz w:val="24"/>
          <w:szCs w:val="24"/>
        </w:rPr>
        <w:fldChar w:fldCharType="begin"/>
      </w:r>
      <w:r w:rsidRPr="008A0DF8">
        <w:rPr>
          <w:rFonts w:ascii="Arial Narrow" w:hAnsi="Arial Narrow"/>
          <w:noProof/>
          <w:sz w:val="24"/>
          <w:szCs w:val="24"/>
        </w:rPr>
        <w:instrText xml:space="preserve"> PAGEREF _Toc337545773 \h </w:instrText>
      </w:r>
      <w:r w:rsidR="008F2427" w:rsidRPr="008A0DF8">
        <w:rPr>
          <w:rFonts w:ascii="Arial Narrow" w:hAnsi="Arial Narrow"/>
          <w:noProof/>
          <w:sz w:val="24"/>
          <w:szCs w:val="24"/>
        </w:rPr>
      </w:r>
      <w:r w:rsidR="008F2427" w:rsidRPr="008A0DF8">
        <w:rPr>
          <w:rFonts w:ascii="Arial Narrow" w:hAnsi="Arial Narrow"/>
          <w:noProof/>
          <w:sz w:val="24"/>
          <w:szCs w:val="24"/>
        </w:rPr>
        <w:fldChar w:fldCharType="separate"/>
      </w:r>
      <w:r w:rsidR="000B20A4">
        <w:rPr>
          <w:rFonts w:ascii="Arial Narrow" w:hAnsi="Arial Narrow"/>
          <w:noProof/>
          <w:sz w:val="24"/>
          <w:szCs w:val="24"/>
        </w:rPr>
        <w:t>22</w:t>
      </w:r>
      <w:r w:rsidR="008F2427" w:rsidRPr="008A0DF8">
        <w:rPr>
          <w:rFonts w:ascii="Arial Narrow" w:hAnsi="Arial Narrow"/>
          <w:noProof/>
          <w:sz w:val="24"/>
          <w:szCs w:val="24"/>
        </w:rPr>
        <w:fldChar w:fldCharType="end"/>
      </w:r>
    </w:p>
    <w:p w14:paraId="588660DA" w14:textId="741EC7A2" w:rsidR="00E8406F" w:rsidRPr="008A0DF8" w:rsidRDefault="00E8406F" w:rsidP="00E8406F">
      <w:pPr>
        <w:pStyle w:val="TOC8"/>
        <w:tabs>
          <w:tab w:val="left" w:pos="1134"/>
        </w:tabs>
        <w:ind w:firstLine="0"/>
        <w:rPr>
          <w:rFonts w:ascii="Arial Narrow" w:eastAsiaTheme="minorEastAsia" w:hAnsi="Arial Narrow"/>
          <w:noProof/>
          <w:sz w:val="24"/>
          <w:szCs w:val="24"/>
          <w:lang w:eastAsia="ja-JP"/>
        </w:rPr>
      </w:pPr>
      <w:r w:rsidRPr="008A0DF8">
        <w:rPr>
          <w:rFonts w:ascii="Arial Narrow" w:hAnsi="Arial Narrow"/>
          <w:noProof/>
          <w:sz w:val="24"/>
          <w:szCs w:val="24"/>
        </w:rPr>
        <w:t xml:space="preserve">7.5 </w:t>
      </w:r>
      <w:r w:rsidRPr="008A0DF8">
        <w:rPr>
          <w:rFonts w:ascii="Arial Narrow" w:eastAsiaTheme="minorEastAsia" w:hAnsi="Arial Narrow"/>
          <w:noProof/>
          <w:sz w:val="24"/>
          <w:szCs w:val="24"/>
          <w:lang w:eastAsia="ja-JP"/>
        </w:rPr>
        <w:tab/>
      </w:r>
      <w:r w:rsidRPr="008A0DF8">
        <w:rPr>
          <w:rFonts w:ascii="Arial Narrow" w:hAnsi="Arial Narrow"/>
          <w:noProof/>
          <w:sz w:val="24"/>
          <w:szCs w:val="24"/>
        </w:rPr>
        <w:t>Monitoring and evaluation</w:t>
      </w:r>
      <w:r w:rsidRPr="008A0DF8">
        <w:rPr>
          <w:rFonts w:ascii="Arial Narrow" w:hAnsi="Arial Narrow"/>
          <w:noProof/>
          <w:sz w:val="24"/>
          <w:szCs w:val="24"/>
        </w:rPr>
        <w:tab/>
      </w:r>
      <w:r w:rsidR="008F2427" w:rsidRPr="008A0DF8">
        <w:rPr>
          <w:rFonts w:ascii="Arial Narrow" w:hAnsi="Arial Narrow"/>
          <w:noProof/>
          <w:sz w:val="24"/>
          <w:szCs w:val="24"/>
        </w:rPr>
        <w:fldChar w:fldCharType="begin"/>
      </w:r>
      <w:r w:rsidRPr="008A0DF8">
        <w:rPr>
          <w:rFonts w:ascii="Arial Narrow" w:hAnsi="Arial Narrow"/>
          <w:noProof/>
          <w:sz w:val="24"/>
          <w:szCs w:val="24"/>
        </w:rPr>
        <w:instrText xml:space="preserve"> PAGEREF _Toc337545774 \h </w:instrText>
      </w:r>
      <w:r w:rsidR="008F2427" w:rsidRPr="008A0DF8">
        <w:rPr>
          <w:rFonts w:ascii="Arial Narrow" w:hAnsi="Arial Narrow"/>
          <w:noProof/>
          <w:sz w:val="24"/>
          <w:szCs w:val="24"/>
        </w:rPr>
      </w:r>
      <w:r w:rsidR="008F2427" w:rsidRPr="008A0DF8">
        <w:rPr>
          <w:rFonts w:ascii="Arial Narrow" w:hAnsi="Arial Narrow"/>
          <w:noProof/>
          <w:sz w:val="24"/>
          <w:szCs w:val="24"/>
        </w:rPr>
        <w:fldChar w:fldCharType="separate"/>
      </w:r>
      <w:r w:rsidR="000B20A4">
        <w:rPr>
          <w:rFonts w:ascii="Arial Narrow" w:hAnsi="Arial Narrow"/>
          <w:noProof/>
          <w:sz w:val="24"/>
          <w:szCs w:val="24"/>
        </w:rPr>
        <w:t>27</w:t>
      </w:r>
      <w:r w:rsidR="008F2427" w:rsidRPr="008A0DF8">
        <w:rPr>
          <w:rFonts w:ascii="Arial Narrow" w:hAnsi="Arial Narrow"/>
          <w:noProof/>
          <w:sz w:val="24"/>
          <w:szCs w:val="24"/>
        </w:rPr>
        <w:fldChar w:fldCharType="end"/>
      </w:r>
    </w:p>
    <w:p w14:paraId="363E6E2D" w14:textId="5C9B0774" w:rsidR="00E8406F" w:rsidRPr="008A0DF8" w:rsidRDefault="00E8406F" w:rsidP="00E8406F">
      <w:pPr>
        <w:pStyle w:val="TOC8"/>
        <w:tabs>
          <w:tab w:val="left" w:pos="529"/>
          <w:tab w:val="left" w:pos="1134"/>
        </w:tabs>
        <w:ind w:firstLine="0"/>
        <w:rPr>
          <w:rFonts w:ascii="Arial Narrow" w:eastAsiaTheme="minorEastAsia" w:hAnsi="Arial Narrow"/>
          <w:noProof/>
          <w:sz w:val="24"/>
          <w:szCs w:val="24"/>
          <w:lang w:eastAsia="ja-JP"/>
        </w:rPr>
      </w:pPr>
      <w:r w:rsidRPr="008A0DF8">
        <w:rPr>
          <w:rFonts w:ascii="Arial Narrow" w:hAnsi="Arial Narrow"/>
          <w:noProof/>
          <w:sz w:val="24"/>
          <w:szCs w:val="24"/>
        </w:rPr>
        <w:t>7.6</w:t>
      </w:r>
      <w:r w:rsidRPr="008A0DF8">
        <w:rPr>
          <w:rFonts w:ascii="Arial Narrow" w:eastAsiaTheme="minorEastAsia" w:hAnsi="Arial Narrow"/>
          <w:noProof/>
          <w:sz w:val="24"/>
          <w:szCs w:val="24"/>
          <w:lang w:eastAsia="ja-JP"/>
        </w:rPr>
        <w:tab/>
      </w:r>
      <w:r w:rsidRPr="008A0DF8">
        <w:rPr>
          <w:rFonts w:ascii="Arial Narrow" w:hAnsi="Arial Narrow"/>
          <w:noProof/>
          <w:sz w:val="24"/>
          <w:szCs w:val="24"/>
        </w:rPr>
        <w:t xml:space="preserve">Gender    </w:t>
      </w:r>
      <w:r w:rsidRPr="008A0DF8">
        <w:rPr>
          <w:rFonts w:ascii="Arial Narrow" w:hAnsi="Arial Narrow"/>
          <w:noProof/>
          <w:sz w:val="24"/>
          <w:szCs w:val="24"/>
        </w:rPr>
        <w:tab/>
      </w:r>
      <w:r w:rsidR="008F2427" w:rsidRPr="008A0DF8">
        <w:rPr>
          <w:rFonts w:ascii="Arial Narrow" w:hAnsi="Arial Narrow"/>
          <w:noProof/>
          <w:sz w:val="24"/>
          <w:szCs w:val="24"/>
        </w:rPr>
        <w:fldChar w:fldCharType="begin"/>
      </w:r>
      <w:r w:rsidRPr="008A0DF8">
        <w:rPr>
          <w:rFonts w:ascii="Arial Narrow" w:hAnsi="Arial Narrow"/>
          <w:noProof/>
          <w:sz w:val="24"/>
          <w:szCs w:val="24"/>
        </w:rPr>
        <w:instrText xml:space="preserve"> PAGEREF _Toc337545775 \h </w:instrText>
      </w:r>
      <w:r w:rsidR="008F2427" w:rsidRPr="008A0DF8">
        <w:rPr>
          <w:rFonts w:ascii="Arial Narrow" w:hAnsi="Arial Narrow"/>
          <w:noProof/>
          <w:sz w:val="24"/>
          <w:szCs w:val="24"/>
        </w:rPr>
      </w:r>
      <w:r w:rsidR="008F2427" w:rsidRPr="008A0DF8">
        <w:rPr>
          <w:rFonts w:ascii="Arial Narrow" w:hAnsi="Arial Narrow"/>
          <w:noProof/>
          <w:sz w:val="24"/>
          <w:szCs w:val="24"/>
        </w:rPr>
        <w:fldChar w:fldCharType="separate"/>
      </w:r>
      <w:r w:rsidR="000B20A4">
        <w:rPr>
          <w:rFonts w:ascii="Arial Narrow" w:hAnsi="Arial Narrow"/>
          <w:noProof/>
          <w:sz w:val="24"/>
          <w:szCs w:val="24"/>
        </w:rPr>
        <w:t>27</w:t>
      </w:r>
      <w:r w:rsidR="008F2427" w:rsidRPr="008A0DF8">
        <w:rPr>
          <w:rFonts w:ascii="Arial Narrow" w:hAnsi="Arial Narrow"/>
          <w:noProof/>
          <w:sz w:val="24"/>
          <w:szCs w:val="24"/>
        </w:rPr>
        <w:fldChar w:fldCharType="end"/>
      </w:r>
    </w:p>
    <w:p w14:paraId="14158C2B" w14:textId="587F5291" w:rsidR="00E8406F" w:rsidRPr="008A0DF8" w:rsidRDefault="00E8406F" w:rsidP="008A0DF8">
      <w:pPr>
        <w:pStyle w:val="TOC1"/>
        <w:rPr>
          <w:rFonts w:eastAsiaTheme="minorEastAsia"/>
          <w:sz w:val="24"/>
          <w:szCs w:val="24"/>
          <w:lang w:eastAsia="ja-JP"/>
        </w:rPr>
      </w:pPr>
      <w:r w:rsidRPr="008A0DF8">
        <w:rPr>
          <w:sz w:val="24"/>
          <w:szCs w:val="24"/>
        </w:rPr>
        <w:t xml:space="preserve">8. </w:t>
      </w:r>
      <w:r w:rsidRPr="008A0DF8">
        <w:rPr>
          <w:sz w:val="24"/>
          <w:szCs w:val="24"/>
        </w:rPr>
        <w:tab/>
      </w:r>
      <w:r w:rsidR="00406A88">
        <w:rPr>
          <w:sz w:val="24"/>
          <w:szCs w:val="24"/>
        </w:rPr>
        <w:t>C</w:t>
      </w:r>
      <w:r w:rsidRPr="008A0DF8">
        <w:rPr>
          <w:sz w:val="24"/>
          <w:szCs w:val="24"/>
        </w:rPr>
        <w:t>onclusions</w:t>
      </w:r>
      <w:r w:rsidRPr="008A0DF8">
        <w:rPr>
          <w:sz w:val="24"/>
          <w:szCs w:val="24"/>
        </w:rPr>
        <w:tab/>
      </w:r>
      <w:r w:rsidR="008F2427" w:rsidRPr="008A0DF8">
        <w:rPr>
          <w:sz w:val="24"/>
          <w:szCs w:val="24"/>
        </w:rPr>
        <w:fldChar w:fldCharType="begin"/>
      </w:r>
      <w:r w:rsidRPr="008A0DF8">
        <w:rPr>
          <w:sz w:val="24"/>
          <w:szCs w:val="24"/>
        </w:rPr>
        <w:instrText xml:space="preserve"> PAGEREF _Toc337545776 \h </w:instrText>
      </w:r>
      <w:r w:rsidR="008F2427" w:rsidRPr="008A0DF8">
        <w:rPr>
          <w:sz w:val="24"/>
          <w:szCs w:val="24"/>
        </w:rPr>
      </w:r>
      <w:r w:rsidR="008F2427" w:rsidRPr="008A0DF8">
        <w:rPr>
          <w:sz w:val="24"/>
          <w:szCs w:val="24"/>
        </w:rPr>
        <w:fldChar w:fldCharType="separate"/>
      </w:r>
      <w:r w:rsidR="000B20A4">
        <w:rPr>
          <w:sz w:val="24"/>
          <w:szCs w:val="24"/>
        </w:rPr>
        <w:t>28</w:t>
      </w:r>
      <w:r w:rsidR="008F2427" w:rsidRPr="008A0DF8">
        <w:rPr>
          <w:sz w:val="24"/>
          <w:szCs w:val="24"/>
        </w:rPr>
        <w:fldChar w:fldCharType="end"/>
      </w:r>
    </w:p>
    <w:p w14:paraId="19AEFC9B" w14:textId="415DA8CF" w:rsidR="00E8406F" w:rsidRPr="008A0DF8" w:rsidRDefault="00E8406F" w:rsidP="008A0DF8">
      <w:pPr>
        <w:pStyle w:val="TOC1"/>
        <w:rPr>
          <w:rFonts w:eastAsiaTheme="minorEastAsia"/>
          <w:sz w:val="24"/>
          <w:szCs w:val="24"/>
          <w:lang w:eastAsia="ja-JP"/>
        </w:rPr>
      </w:pPr>
      <w:r w:rsidRPr="008A0DF8">
        <w:rPr>
          <w:sz w:val="24"/>
          <w:szCs w:val="24"/>
        </w:rPr>
        <w:t xml:space="preserve">9. </w:t>
      </w:r>
      <w:r w:rsidRPr="008A0DF8">
        <w:rPr>
          <w:sz w:val="24"/>
          <w:szCs w:val="24"/>
        </w:rPr>
        <w:tab/>
        <w:t>Recommendations</w:t>
      </w:r>
      <w:r w:rsidRPr="008A0DF8">
        <w:rPr>
          <w:sz w:val="24"/>
          <w:szCs w:val="24"/>
        </w:rPr>
        <w:tab/>
      </w:r>
      <w:r w:rsidR="008F2427" w:rsidRPr="008A0DF8">
        <w:rPr>
          <w:sz w:val="24"/>
          <w:szCs w:val="24"/>
        </w:rPr>
        <w:fldChar w:fldCharType="begin"/>
      </w:r>
      <w:r w:rsidRPr="008A0DF8">
        <w:rPr>
          <w:sz w:val="24"/>
          <w:szCs w:val="24"/>
        </w:rPr>
        <w:instrText xml:space="preserve"> PAGEREF _Toc337545777 \h </w:instrText>
      </w:r>
      <w:r w:rsidR="008F2427" w:rsidRPr="008A0DF8">
        <w:rPr>
          <w:sz w:val="24"/>
          <w:szCs w:val="24"/>
        </w:rPr>
      </w:r>
      <w:r w:rsidR="008F2427" w:rsidRPr="008A0DF8">
        <w:rPr>
          <w:sz w:val="24"/>
          <w:szCs w:val="24"/>
        </w:rPr>
        <w:fldChar w:fldCharType="separate"/>
      </w:r>
      <w:r w:rsidR="000B20A4">
        <w:rPr>
          <w:sz w:val="24"/>
          <w:szCs w:val="24"/>
        </w:rPr>
        <w:t>29</w:t>
      </w:r>
      <w:r w:rsidR="008F2427" w:rsidRPr="008A0DF8">
        <w:rPr>
          <w:sz w:val="24"/>
          <w:szCs w:val="24"/>
        </w:rPr>
        <w:fldChar w:fldCharType="end"/>
      </w:r>
    </w:p>
    <w:p w14:paraId="691D7583" w14:textId="4A72F5C8" w:rsidR="00E8406F" w:rsidRPr="008A0DF8" w:rsidRDefault="00E8406F" w:rsidP="008A0DF8">
      <w:pPr>
        <w:pStyle w:val="TOC1"/>
        <w:rPr>
          <w:rFonts w:eastAsiaTheme="minorEastAsia"/>
          <w:sz w:val="24"/>
          <w:szCs w:val="24"/>
          <w:lang w:eastAsia="ja-JP"/>
        </w:rPr>
      </w:pPr>
      <w:r w:rsidRPr="008A0DF8">
        <w:rPr>
          <w:sz w:val="24"/>
          <w:szCs w:val="24"/>
        </w:rPr>
        <w:t xml:space="preserve">10 . </w:t>
      </w:r>
      <w:r w:rsidRPr="008A0DF8">
        <w:rPr>
          <w:sz w:val="24"/>
          <w:szCs w:val="24"/>
        </w:rPr>
        <w:tab/>
        <w:t>Appendices</w:t>
      </w:r>
      <w:r w:rsidRPr="008A0DF8">
        <w:rPr>
          <w:sz w:val="24"/>
          <w:szCs w:val="24"/>
        </w:rPr>
        <w:tab/>
      </w:r>
      <w:r w:rsidR="008F2427" w:rsidRPr="008A0DF8">
        <w:rPr>
          <w:sz w:val="24"/>
          <w:szCs w:val="24"/>
        </w:rPr>
        <w:fldChar w:fldCharType="begin"/>
      </w:r>
      <w:r w:rsidRPr="008A0DF8">
        <w:rPr>
          <w:sz w:val="24"/>
          <w:szCs w:val="24"/>
        </w:rPr>
        <w:instrText xml:space="preserve"> PAGEREF _Toc337545778 \h </w:instrText>
      </w:r>
      <w:r w:rsidR="008F2427" w:rsidRPr="008A0DF8">
        <w:rPr>
          <w:sz w:val="24"/>
          <w:szCs w:val="24"/>
        </w:rPr>
      </w:r>
      <w:r w:rsidR="008F2427" w:rsidRPr="008A0DF8">
        <w:rPr>
          <w:sz w:val="24"/>
          <w:szCs w:val="24"/>
        </w:rPr>
        <w:fldChar w:fldCharType="separate"/>
      </w:r>
      <w:r w:rsidR="000B20A4">
        <w:rPr>
          <w:sz w:val="24"/>
          <w:szCs w:val="24"/>
        </w:rPr>
        <w:t>30</w:t>
      </w:r>
      <w:r w:rsidR="008F2427" w:rsidRPr="008A0DF8">
        <w:rPr>
          <w:sz w:val="24"/>
          <w:szCs w:val="24"/>
        </w:rPr>
        <w:fldChar w:fldCharType="end"/>
      </w:r>
    </w:p>
    <w:p w14:paraId="2A320D11" w14:textId="77777777" w:rsidR="00E8406F" w:rsidRPr="008A0DF8" w:rsidRDefault="00E8406F" w:rsidP="00251F89">
      <w:pPr>
        <w:pStyle w:val="TOC8"/>
        <w:ind w:left="1134"/>
        <w:rPr>
          <w:rFonts w:ascii="Arial Narrow" w:eastAsiaTheme="minorEastAsia" w:hAnsi="Arial Narrow"/>
          <w:noProof/>
          <w:sz w:val="24"/>
          <w:szCs w:val="24"/>
          <w:lang w:eastAsia="ja-JP"/>
        </w:rPr>
      </w:pPr>
      <w:r w:rsidRPr="008A0DF8">
        <w:rPr>
          <w:rFonts w:ascii="Arial Narrow" w:hAnsi="Arial Narrow"/>
          <w:i/>
          <w:noProof/>
          <w:sz w:val="24"/>
          <w:szCs w:val="24"/>
        </w:rPr>
        <w:t>1</w:t>
      </w:r>
      <w:r w:rsidRPr="008A0DF8">
        <w:rPr>
          <w:rFonts w:ascii="Arial Narrow" w:hAnsi="Arial Narrow"/>
          <w:i/>
          <w:noProof/>
          <w:sz w:val="24"/>
          <w:szCs w:val="24"/>
        </w:rPr>
        <w:tab/>
        <w:t>Terms of reference for the Independent Review of IS4D</w:t>
      </w:r>
    </w:p>
    <w:p w14:paraId="5D2BFCEC" w14:textId="77777777" w:rsidR="00E8406F" w:rsidRPr="008A0DF8" w:rsidRDefault="00E8406F" w:rsidP="00251F89">
      <w:pPr>
        <w:pStyle w:val="TOC8"/>
        <w:ind w:left="1134"/>
        <w:rPr>
          <w:rFonts w:ascii="Arial Narrow" w:eastAsiaTheme="minorEastAsia" w:hAnsi="Arial Narrow"/>
          <w:noProof/>
          <w:sz w:val="24"/>
          <w:szCs w:val="24"/>
          <w:lang w:eastAsia="ja-JP"/>
        </w:rPr>
      </w:pPr>
      <w:r w:rsidRPr="008A0DF8">
        <w:rPr>
          <w:rFonts w:ascii="Arial Narrow" w:hAnsi="Arial Narrow"/>
          <w:i/>
          <w:noProof/>
          <w:sz w:val="24"/>
          <w:szCs w:val="24"/>
        </w:rPr>
        <w:t>2</w:t>
      </w:r>
      <w:r w:rsidRPr="008A0DF8">
        <w:rPr>
          <w:rFonts w:ascii="Arial Narrow" w:hAnsi="Arial Narrow"/>
          <w:i/>
          <w:noProof/>
          <w:sz w:val="24"/>
          <w:szCs w:val="24"/>
        </w:rPr>
        <w:tab/>
        <w:t>Participant survey</w:t>
      </w:r>
    </w:p>
    <w:p w14:paraId="7B92C8F7" w14:textId="77777777" w:rsidR="00E8406F" w:rsidRPr="008A0DF8" w:rsidRDefault="00E8406F" w:rsidP="00251F89">
      <w:pPr>
        <w:pStyle w:val="TOC8"/>
        <w:ind w:left="1134"/>
        <w:rPr>
          <w:rFonts w:ascii="Arial Narrow" w:eastAsiaTheme="minorEastAsia" w:hAnsi="Arial Narrow"/>
          <w:noProof/>
          <w:sz w:val="24"/>
          <w:szCs w:val="24"/>
          <w:lang w:eastAsia="ja-JP"/>
        </w:rPr>
      </w:pPr>
      <w:r w:rsidRPr="008A0DF8">
        <w:rPr>
          <w:rFonts w:ascii="Arial Narrow" w:hAnsi="Arial Narrow"/>
          <w:i/>
          <w:noProof/>
          <w:sz w:val="24"/>
          <w:szCs w:val="24"/>
        </w:rPr>
        <w:t>3</w:t>
      </w:r>
      <w:r w:rsidRPr="008A0DF8">
        <w:rPr>
          <w:rFonts w:ascii="Arial Narrow" w:hAnsi="Arial Narrow"/>
          <w:i/>
          <w:noProof/>
          <w:sz w:val="24"/>
          <w:szCs w:val="24"/>
        </w:rPr>
        <w:tab/>
        <w:t>Supervisor survey</w:t>
      </w:r>
    </w:p>
    <w:p w14:paraId="4934A6C3" w14:textId="77777777" w:rsidR="00E8406F" w:rsidRPr="008A0DF8" w:rsidRDefault="00E8406F" w:rsidP="00251F89">
      <w:pPr>
        <w:pStyle w:val="TOC8"/>
        <w:ind w:left="1134"/>
        <w:rPr>
          <w:rFonts w:ascii="Arial Narrow" w:eastAsiaTheme="minorEastAsia" w:hAnsi="Arial Narrow"/>
          <w:noProof/>
          <w:sz w:val="24"/>
          <w:szCs w:val="24"/>
          <w:lang w:eastAsia="ja-JP"/>
        </w:rPr>
      </w:pPr>
      <w:r w:rsidRPr="008A0DF8">
        <w:rPr>
          <w:rFonts w:ascii="Arial Narrow" w:hAnsi="Arial Narrow"/>
          <w:i/>
          <w:noProof/>
          <w:sz w:val="24"/>
          <w:szCs w:val="24"/>
        </w:rPr>
        <w:t>4</w:t>
      </w:r>
      <w:r w:rsidRPr="008A0DF8">
        <w:rPr>
          <w:rFonts w:ascii="Arial Narrow" w:hAnsi="Arial Narrow"/>
          <w:i/>
          <w:noProof/>
          <w:sz w:val="24"/>
          <w:szCs w:val="24"/>
        </w:rPr>
        <w:tab/>
        <w:t>Respondents to participant and supervisor surveys</w:t>
      </w:r>
    </w:p>
    <w:p w14:paraId="03EE6A93" w14:textId="77777777" w:rsidR="0039627D" w:rsidRDefault="00E8406F" w:rsidP="00251F89">
      <w:pPr>
        <w:pStyle w:val="TOC8"/>
        <w:ind w:left="1134"/>
        <w:rPr>
          <w:rFonts w:ascii="Arial Narrow" w:hAnsi="Arial Narrow"/>
          <w:i/>
          <w:noProof/>
          <w:sz w:val="24"/>
          <w:szCs w:val="24"/>
        </w:rPr>
      </w:pPr>
      <w:r w:rsidRPr="008A0DF8">
        <w:rPr>
          <w:rFonts w:ascii="Arial Narrow" w:hAnsi="Arial Narrow"/>
          <w:i/>
          <w:noProof/>
          <w:sz w:val="24"/>
          <w:szCs w:val="24"/>
        </w:rPr>
        <w:t>5</w:t>
      </w:r>
      <w:r w:rsidRPr="008A0DF8">
        <w:rPr>
          <w:rFonts w:ascii="Arial Narrow" w:hAnsi="Arial Narrow"/>
          <w:i/>
          <w:noProof/>
          <w:sz w:val="24"/>
          <w:szCs w:val="24"/>
        </w:rPr>
        <w:tab/>
      </w:r>
      <w:r w:rsidR="0039627D">
        <w:rPr>
          <w:rFonts w:ascii="Arial Narrow" w:hAnsi="Arial Narrow"/>
          <w:i/>
          <w:noProof/>
          <w:sz w:val="24"/>
          <w:szCs w:val="24"/>
        </w:rPr>
        <w:t>Summary of responses to participnat survey</w:t>
      </w:r>
    </w:p>
    <w:p w14:paraId="6C7B33CF" w14:textId="77777777" w:rsidR="0039627D" w:rsidRDefault="0039627D" w:rsidP="00251F89">
      <w:pPr>
        <w:pStyle w:val="TOC8"/>
        <w:ind w:left="1134"/>
        <w:rPr>
          <w:rFonts w:ascii="Arial Narrow" w:hAnsi="Arial Narrow"/>
          <w:i/>
          <w:noProof/>
          <w:sz w:val="24"/>
          <w:szCs w:val="24"/>
        </w:rPr>
      </w:pPr>
      <w:r>
        <w:rPr>
          <w:rFonts w:ascii="Arial Narrow" w:hAnsi="Arial Narrow"/>
          <w:i/>
          <w:noProof/>
          <w:sz w:val="24"/>
          <w:szCs w:val="24"/>
        </w:rPr>
        <w:t>6</w:t>
      </w:r>
      <w:r>
        <w:rPr>
          <w:rFonts w:ascii="Arial Narrow" w:hAnsi="Arial Narrow"/>
          <w:i/>
          <w:noProof/>
          <w:sz w:val="24"/>
          <w:szCs w:val="24"/>
        </w:rPr>
        <w:tab/>
        <w:t>Summary of responses to supervisor survey</w:t>
      </w:r>
    </w:p>
    <w:p w14:paraId="4D7F850F" w14:textId="77777777" w:rsidR="00E8406F" w:rsidRPr="008A0DF8" w:rsidRDefault="0039627D" w:rsidP="00251F89">
      <w:pPr>
        <w:pStyle w:val="TOC8"/>
        <w:ind w:left="1134"/>
        <w:rPr>
          <w:rFonts w:ascii="Arial Narrow" w:eastAsiaTheme="minorEastAsia" w:hAnsi="Arial Narrow"/>
          <w:noProof/>
          <w:sz w:val="24"/>
          <w:szCs w:val="24"/>
          <w:lang w:eastAsia="ja-JP"/>
        </w:rPr>
      </w:pPr>
      <w:r>
        <w:rPr>
          <w:rFonts w:ascii="Arial Narrow" w:hAnsi="Arial Narrow"/>
          <w:i/>
          <w:noProof/>
          <w:sz w:val="24"/>
          <w:szCs w:val="24"/>
        </w:rPr>
        <w:t>7</w:t>
      </w:r>
      <w:r>
        <w:rPr>
          <w:rFonts w:ascii="Arial Narrow" w:hAnsi="Arial Narrow"/>
          <w:i/>
          <w:noProof/>
          <w:sz w:val="24"/>
          <w:szCs w:val="24"/>
        </w:rPr>
        <w:tab/>
      </w:r>
      <w:r w:rsidR="00E8406F" w:rsidRPr="008A0DF8">
        <w:rPr>
          <w:rFonts w:ascii="Arial Narrow" w:hAnsi="Arial Narrow"/>
          <w:i/>
          <w:noProof/>
          <w:sz w:val="24"/>
          <w:szCs w:val="24"/>
        </w:rPr>
        <w:t>List of people interviewed during the consultation phase of the review</w:t>
      </w:r>
    </w:p>
    <w:p w14:paraId="302069D7" w14:textId="77777777" w:rsidR="00E8406F" w:rsidRPr="008A0DF8" w:rsidRDefault="0039627D" w:rsidP="00251F89">
      <w:pPr>
        <w:pStyle w:val="TOC8"/>
        <w:ind w:left="1134"/>
        <w:rPr>
          <w:rFonts w:ascii="Arial Narrow" w:eastAsiaTheme="minorEastAsia" w:hAnsi="Arial Narrow"/>
          <w:noProof/>
          <w:sz w:val="24"/>
          <w:szCs w:val="24"/>
          <w:lang w:eastAsia="ja-JP"/>
        </w:rPr>
      </w:pPr>
      <w:r>
        <w:rPr>
          <w:rFonts w:ascii="Arial Narrow" w:hAnsi="Arial Narrow"/>
          <w:i/>
          <w:noProof/>
          <w:sz w:val="24"/>
          <w:szCs w:val="24"/>
        </w:rPr>
        <w:t>8</w:t>
      </w:r>
      <w:r w:rsidR="00E8406F" w:rsidRPr="008A0DF8">
        <w:rPr>
          <w:rFonts w:ascii="Arial Narrow" w:hAnsi="Arial Narrow"/>
          <w:i/>
          <w:noProof/>
          <w:sz w:val="24"/>
          <w:szCs w:val="24"/>
        </w:rPr>
        <w:tab/>
        <w:t>Agencies, participants and projects involved in AS4D 1 and 2</w:t>
      </w:r>
    </w:p>
    <w:p w14:paraId="66892B54" w14:textId="77777777" w:rsidR="00E8406F" w:rsidRPr="008A0DF8" w:rsidRDefault="0039627D" w:rsidP="00251F89">
      <w:pPr>
        <w:pStyle w:val="TOC8"/>
        <w:ind w:left="1134"/>
        <w:rPr>
          <w:rFonts w:ascii="Arial Narrow" w:eastAsiaTheme="minorEastAsia" w:hAnsi="Arial Narrow"/>
          <w:noProof/>
          <w:sz w:val="24"/>
          <w:szCs w:val="24"/>
          <w:lang w:eastAsia="ja-JP"/>
        </w:rPr>
      </w:pPr>
      <w:r>
        <w:rPr>
          <w:rFonts w:ascii="Arial Narrow" w:hAnsi="Arial Narrow"/>
          <w:i/>
          <w:noProof/>
          <w:sz w:val="24"/>
          <w:szCs w:val="24"/>
        </w:rPr>
        <w:t>9</w:t>
      </w:r>
      <w:r w:rsidR="00E8406F" w:rsidRPr="008A0DF8">
        <w:rPr>
          <w:rFonts w:ascii="Arial Narrow" w:hAnsi="Arial Narrow"/>
          <w:i/>
          <w:noProof/>
          <w:sz w:val="24"/>
          <w:szCs w:val="24"/>
        </w:rPr>
        <w:tab/>
        <w:t>AAPF Gender Advisor recommendations for boosting female participation in IS4D</w:t>
      </w:r>
      <w:r w:rsidR="00D94B9E" w:rsidRPr="008A0DF8">
        <w:rPr>
          <w:rFonts w:ascii="Arial Narrow" w:hAnsi="Arial Narrow"/>
          <w:i/>
          <w:noProof/>
          <w:sz w:val="24"/>
          <w:szCs w:val="24"/>
        </w:rPr>
        <w:t xml:space="preserve">        </w:t>
      </w:r>
    </w:p>
    <w:p w14:paraId="375027A2" w14:textId="77777777" w:rsidR="00E8406F" w:rsidRPr="00E8406F" w:rsidRDefault="0039627D" w:rsidP="00251F89">
      <w:pPr>
        <w:pStyle w:val="TOC8"/>
        <w:ind w:left="1134"/>
        <w:rPr>
          <w:rFonts w:ascii="Arial Narrow" w:eastAsiaTheme="minorEastAsia" w:hAnsi="Arial Narrow"/>
          <w:noProof/>
          <w:sz w:val="24"/>
          <w:szCs w:val="24"/>
          <w:lang w:eastAsia="ja-JP"/>
        </w:rPr>
      </w:pPr>
      <w:r>
        <w:rPr>
          <w:rFonts w:ascii="Arial Narrow" w:hAnsi="Arial Narrow"/>
          <w:i/>
          <w:noProof/>
          <w:sz w:val="24"/>
          <w:szCs w:val="24"/>
        </w:rPr>
        <w:t>10</w:t>
      </w:r>
      <w:r w:rsidR="00E8406F" w:rsidRPr="008A0DF8">
        <w:rPr>
          <w:rFonts w:ascii="Arial Narrow" w:hAnsi="Arial Narrow"/>
          <w:i/>
          <w:noProof/>
          <w:sz w:val="24"/>
          <w:szCs w:val="24"/>
        </w:rPr>
        <w:tab/>
        <w:t>Abbreviations</w:t>
      </w:r>
      <w:r w:rsidR="00E8406F" w:rsidRPr="008A0DF8">
        <w:rPr>
          <w:rFonts w:ascii="Arial Narrow" w:hAnsi="Arial Narrow"/>
          <w:noProof/>
          <w:sz w:val="24"/>
          <w:szCs w:val="24"/>
        </w:rPr>
        <w:t xml:space="preserve"> </w:t>
      </w:r>
      <w:r w:rsidR="00E8406F">
        <w:rPr>
          <w:rFonts w:ascii="Arial Narrow" w:hAnsi="Arial Narrow"/>
          <w:noProof/>
        </w:rPr>
        <w:t xml:space="preserve">  </w:t>
      </w:r>
      <w:r w:rsidR="00D94B9E">
        <w:rPr>
          <w:rFonts w:ascii="Arial Narrow" w:hAnsi="Arial Narrow"/>
          <w:noProof/>
        </w:rPr>
        <w:t xml:space="preserve">  </w:t>
      </w:r>
    </w:p>
    <w:p w14:paraId="190D3DD5" w14:textId="77777777" w:rsidR="00421A90" w:rsidRDefault="008F2427" w:rsidP="00ED3551">
      <w:pPr>
        <w:spacing w:before="240" w:after="240" w:line="240" w:lineRule="atLeast"/>
        <w:rPr>
          <w:rFonts w:ascii="Arial Narrow" w:hAnsi="Arial Narrow"/>
          <w:b/>
          <w:sz w:val="28"/>
          <w:szCs w:val="28"/>
        </w:rPr>
      </w:pPr>
      <w:r w:rsidRPr="00E8406F">
        <w:rPr>
          <w:rFonts w:ascii="Arial Narrow" w:hAnsi="Arial Narrow"/>
          <w:b/>
          <w:sz w:val="24"/>
          <w:szCs w:val="24"/>
        </w:rPr>
        <w:fldChar w:fldCharType="end"/>
      </w:r>
    </w:p>
    <w:p w14:paraId="2C09CEE6" w14:textId="77777777" w:rsidR="001829AA" w:rsidRDefault="001829AA" w:rsidP="008A0DF8">
      <w:pPr>
        <w:pStyle w:val="TOC1"/>
      </w:pPr>
    </w:p>
    <w:p w14:paraId="0F532214" w14:textId="77777777" w:rsidR="0050141A" w:rsidRPr="00ED3551" w:rsidRDefault="001829AA" w:rsidP="001829AA">
      <w:pPr>
        <w:pStyle w:val="Heading1"/>
      </w:pPr>
      <w:bookmarkStart w:id="1" w:name="_Toc337204140"/>
      <w:bookmarkStart w:id="2" w:name="_Toc337545762"/>
      <w:r w:rsidRPr="00ED3551">
        <w:t>Executive Summary</w:t>
      </w:r>
      <w:bookmarkEnd w:id="1"/>
      <w:bookmarkEnd w:id="2"/>
    </w:p>
    <w:p w14:paraId="034F088D" w14:textId="259C262D" w:rsidR="001F12E0" w:rsidRPr="00B77A72" w:rsidRDefault="001F12E0" w:rsidP="001F12E0">
      <w:pPr>
        <w:spacing w:after="120" w:line="240" w:lineRule="atLeast"/>
        <w:rPr>
          <w:rFonts w:ascii="Arial Narrow" w:hAnsi="Arial Narrow"/>
          <w:sz w:val="24"/>
          <w:szCs w:val="24"/>
        </w:rPr>
      </w:pPr>
      <w:r w:rsidRPr="00B77A72">
        <w:rPr>
          <w:rFonts w:ascii="Arial Narrow" w:hAnsi="Arial Narrow"/>
          <w:sz w:val="24"/>
          <w:szCs w:val="24"/>
        </w:rPr>
        <w:t xml:space="preserve">This report presents the findings and recommendations of the Independent Review of the </w:t>
      </w:r>
      <w:r w:rsidRPr="000B3955">
        <w:rPr>
          <w:rFonts w:ascii="Arial Narrow" w:hAnsi="Arial Narrow"/>
          <w:i/>
          <w:sz w:val="24"/>
          <w:szCs w:val="24"/>
        </w:rPr>
        <w:t>Infrastructure Skills for Development (IS4D) program</w:t>
      </w:r>
      <w:r w:rsidR="00A544B4">
        <w:rPr>
          <w:rFonts w:ascii="Arial Narrow" w:hAnsi="Arial Narrow"/>
          <w:sz w:val="24"/>
          <w:szCs w:val="24"/>
        </w:rPr>
        <w:t xml:space="preserve">. Cardno Emerging Markets </w:t>
      </w:r>
      <w:r w:rsidR="000A2D21">
        <w:rPr>
          <w:rFonts w:ascii="Arial Narrow" w:hAnsi="Arial Narrow"/>
          <w:sz w:val="24"/>
          <w:szCs w:val="24"/>
        </w:rPr>
        <w:t>(</w:t>
      </w:r>
      <w:r w:rsidR="00A544B4">
        <w:rPr>
          <w:rFonts w:ascii="Arial Narrow" w:hAnsi="Arial Narrow"/>
          <w:sz w:val="24"/>
          <w:szCs w:val="24"/>
        </w:rPr>
        <w:t>Australia</w:t>
      </w:r>
      <w:r w:rsidR="000A2D21">
        <w:rPr>
          <w:rFonts w:ascii="Arial Narrow" w:hAnsi="Arial Narrow"/>
          <w:sz w:val="24"/>
          <w:szCs w:val="24"/>
        </w:rPr>
        <w:t>)</w:t>
      </w:r>
      <w:r w:rsidR="00A544B4">
        <w:rPr>
          <w:rFonts w:ascii="Arial Narrow" w:hAnsi="Arial Narrow"/>
          <w:sz w:val="24"/>
          <w:szCs w:val="24"/>
        </w:rPr>
        <w:t xml:space="preserve"> Pty Ltd </w:t>
      </w:r>
      <w:r w:rsidR="000A2D21">
        <w:rPr>
          <w:rFonts w:ascii="Arial Narrow" w:hAnsi="Arial Narrow"/>
          <w:sz w:val="24"/>
          <w:szCs w:val="24"/>
        </w:rPr>
        <w:t>(</w:t>
      </w:r>
      <w:r w:rsidR="00A544B4">
        <w:rPr>
          <w:rFonts w:ascii="Arial Narrow" w:hAnsi="Arial Narrow"/>
          <w:sz w:val="24"/>
          <w:szCs w:val="24"/>
        </w:rPr>
        <w:t>Cardno</w:t>
      </w:r>
      <w:r w:rsidR="000A2D21">
        <w:rPr>
          <w:rFonts w:ascii="Arial Narrow" w:hAnsi="Arial Narrow"/>
          <w:sz w:val="24"/>
          <w:szCs w:val="24"/>
        </w:rPr>
        <w:t>)</w:t>
      </w:r>
      <w:r w:rsidR="00A544B4">
        <w:rPr>
          <w:rFonts w:ascii="Arial Narrow" w:hAnsi="Arial Narrow"/>
          <w:sz w:val="24"/>
          <w:szCs w:val="24"/>
        </w:rPr>
        <w:t xml:space="preserve"> in collaboration with the New Partnership </w:t>
      </w:r>
      <w:r w:rsidRPr="00B77A72">
        <w:rPr>
          <w:rFonts w:ascii="Arial Narrow" w:hAnsi="Arial Narrow"/>
          <w:sz w:val="24"/>
          <w:szCs w:val="24"/>
        </w:rPr>
        <w:t xml:space="preserve">for Africa’s Development </w:t>
      </w:r>
      <w:r w:rsidR="000A2D21">
        <w:rPr>
          <w:rFonts w:ascii="Arial Narrow" w:hAnsi="Arial Narrow"/>
          <w:sz w:val="24"/>
          <w:szCs w:val="24"/>
        </w:rPr>
        <w:t>(</w:t>
      </w:r>
      <w:r w:rsidRPr="00B77A72">
        <w:rPr>
          <w:rFonts w:ascii="Arial Narrow" w:hAnsi="Arial Narrow"/>
          <w:sz w:val="24"/>
          <w:szCs w:val="24"/>
        </w:rPr>
        <w:t>NEPAD</w:t>
      </w:r>
      <w:r w:rsidR="000A2D21">
        <w:rPr>
          <w:rFonts w:ascii="Arial Narrow" w:hAnsi="Arial Narrow"/>
          <w:sz w:val="24"/>
          <w:szCs w:val="24"/>
        </w:rPr>
        <w:t>)</w:t>
      </w:r>
      <w:r>
        <w:rPr>
          <w:rFonts w:ascii="Arial Narrow" w:hAnsi="Arial Narrow"/>
          <w:sz w:val="24"/>
          <w:szCs w:val="24"/>
        </w:rPr>
        <w:t xml:space="preserve"> </w:t>
      </w:r>
      <w:r w:rsidR="00A544B4">
        <w:rPr>
          <w:rFonts w:ascii="Arial Narrow" w:hAnsi="Arial Narrow"/>
          <w:sz w:val="24"/>
          <w:szCs w:val="24"/>
        </w:rPr>
        <w:t>implemented this program</w:t>
      </w:r>
      <w:r w:rsidR="00A544B4" w:rsidRPr="00B77A72">
        <w:rPr>
          <w:rFonts w:ascii="Arial Narrow" w:hAnsi="Arial Narrow"/>
          <w:sz w:val="24"/>
          <w:szCs w:val="24"/>
        </w:rPr>
        <w:t xml:space="preserve"> </w:t>
      </w:r>
      <w:r w:rsidRPr="00B77A72">
        <w:rPr>
          <w:rFonts w:ascii="Arial Narrow" w:hAnsi="Arial Narrow"/>
          <w:sz w:val="24"/>
          <w:szCs w:val="24"/>
        </w:rPr>
        <w:t xml:space="preserve">on behalf of the Australian Department of Foreign Affairs and Trade </w:t>
      </w:r>
      <w:r w:rsidR="000A2D21">
        <w:rPr>
          <w:rFonts w:ascii="Arial Narrow" w:hAnsi="Arial Narrow"/>
          <w:sz w:val="24"/>
          <w:szCs w:val="24"/>
        </w:rPr>
        <w:t>(</w:t>
      </w:r>
      <w:r w:rsidRPr="00B77A72">
        <w:rPr>
          <w:rFonts w:ascii="Arial Narrow" w:hAnsi="Arial Narrow"/>
          <w:sz w:val="24"/>
          <w:szCs w:val="24"/>
        </w:rPr>
        <w:t>DFAT</w:t>
      </w:r>
      <w:r w:rsidR="000A2D21">
        <w:rPr>
          <w:rFonts w:ascii="Arial Narrow" w:hAnsi="Arial Narrow"/>
          <w:sz w:val="24"/>
          <w:szCs w:val="24"/>
        </w:rPr>
        <w:t>)</w:t>
      </w:r>
      <w:r w:rsidRPr="00B77A72">
        <w:rPr>
          <w:rFonts w:ascii="Arial Narrow" w:hAnsi="Arial Narrow"/>
          <w:sz w:val="24"/>
          <w:szCs w:val="24"/>
        </w:rPr>
        <w:t xml:space="preserve">.  </w:t>
      </w:r>
    </w:p>
    <w:p w14:paraId="0A07ADF1" w14:textId="02FF90EB" w:rsidR="00A544B4" w:rsidRDefault="001F12E0" w:rsidP="00A544B4">
      <w:pPr>
        <w:spacing w:after="120" w:line="240" w:lineRule="atLeast"/>
        <w:rPr>
          <w:rFonts w:ascii="Arial Narrow" w:hAnsi="Arial Narrow"/>
          <w:sz w:val="24"/>
          <w:szCs w:val="24"/>
        </w:rPr>
      </w:pPr>
      <w:r w:rsidRPr="001F12E0">
        <w:rPr>
          <w:rFonts w:ascii="Arial Narrow" w:hAnsi="Arial Narrow"/>
          <w:sz w:val="24"/>
          <w:szCs w:val="24"/>
        </w:rPr>
        <w:t>IS4D is a short, work-based, action learning program designed to equip professionals working in public sector agencies with the project management competencies require</w:t>
      </w:r>
      <w:r>
        <w:rPr>
          <w:rFonts w:ascii="Arial Narrow" w:hAnsi="Arial Narrow"/>
          <w:sz w:val="24"/>
          <w:szCs w:val="24"/>
        </w:rPr>
        <w:t>d</w:t>
      </w:r>
      <w:r w:rsidRPr="001F12E0">
        <w:rPr>
          <w:rFonts w:ascii="Arial Narrow" w:hAnsi="Arial Narrow"/>
          <w:sz w:val="24"/>
          <w:szCs w:val="24"/>
        </w:rPr>
        <w:t xml:space="preserve"> to initiate and oversee </w:t>
      </w:r>
      <w:r>
        <w:rPr>
          <w:rFonts w:ascii="Arial Narrow" w:hAnsi="Arial Narrow"/>
          <w:sz w:val="24"/>
          <w:szCs w:val="24"/>
        </w:rPr>
        <w:t>key infrastructure projects</w:t>
      </w:r>
      <w:r w:rsidR="00A544B4">
        <w:rPr>
          <w:rFonts w:ascii="Arial Narrow" w:hAnsi="Arial Narrow"/>
          <w:sz w:val="24"/>
          <w:szCs w:val="24"/>
        </w:rPr>
        <w:t xml:space="preserve">, especially the Priority Action Projects </w:t>
      </w:r>
      <w:r w:rsidR="000A2D21">
        <w:rPr>
          <w:rFonts w:ascii="Arial Narrow" w:hAnsi="Arial Narrow"/>
          <w:sz w:val="24"/>
          <w:szCs w:val="24"/>
        </w:rPr>
        <w:t>(</w:t>
      </w:r>
      <w:r w:rsidR="00A544B4">
        <w:rPr>
          <w:rFonts w:ascii="Arial Narrow" w:hAnsi="Arial Narrow"/>
          <w:sz w:val="24"/>
          <w:szCs w:val="24"/>
        </w:rPr>
        <w:t>PAPs</w:t>
      </w:r>
      <w:r w:rsidR="000A2D21">
        <w:rPr>
          <w:rFonts w:ascii="Arial Narrow" w:hAnsi="Arial Narrow"/>
          <w:sz w:val="24"/>
          <w:szCs w:val="24"/>
        </w:rPr>
        <w:t>)</w:t>
      </w:r>
      <w:r w:rsidR="00A544B4">
        <w:rPr>
          <w:rFonts w:ascii="Arial Narrow" w:hAnsi="Arial Narrow"/>
          <w:sz w:val="24"/>
          <w:szCs w:val="24"/>
        </w:rPr>
        <w:t xml:space="preserve"> that form part of the </w:t>
      </w:r>
      <w:r w:rsidR="00A544B4" w:rsidRPr="001C3DFF">
        <w:rPr>
          <w:rFonts w:ascii="Arial Narrow" w:hAnsi="Arial Narrow"/>
          <w:sz w:val="24"/>
          <w:szCs w:val="24"/>
        </w:rPr>
        <w:t xml:space="preserve">Programme for Infrastructure Development in Africa </w:t>
      </w:r>
      <w:r w:rsidR="000A2D21">
        <w:rPr>
          <w:rFonts w:ascii="Arial Narrow" w:hAnsi="Arial Narrow"/>
          <w:sz w:val="24"/>
          <w:szCs w:val="24"/>
        </w:rPr>
        <w:t>(</w:t>
      </w:r>
      <w:r w:rsidR="00A544B4" w:rsidRPr="001C3DFF">
        <w:rPr>
          <w:rFonts w:ascii="Arial Narrow" w:hAnsi="Arial Narrow"/>
          <w:sz w:val="24"/>
          <w:szCs w:val="24"/>
        </w:rPr>
        <w:t>PIDA</w:t>
      </w:r>
      <w:r w:rsidR="000A2D21">
        <w:rPr>
          <w:rFonts w:ascii="Arial Narrow" w:hAnsi="Arial Narrow"/>
          <w:sz w:val="24"/>
          <w:szCs w:val="24"/>
        </w:rPr>
        <w:t>)</w:t>
      </w:r>
      <w:r w:rsidRPr="001F12E0">
        <w:rPr>
          <w:rFonts w:ascii="Arial Narrow" w:hAnsi="Arial Narrow"/>
          <w:sz w:val="24"/>
          <w:szCs w:val="24"/>
        </w:rPr>
        <w:t>.</w:t>
      </w:r>
      <w:r w:rsidR="00D40867">
        <w:rPr>
          <w:rFonts w:ascii="Arial Narrow" w:hAnsi="Arial Narrow"/>
          <w:sz w:val="24"/>
          <w:szCs w:val="24"/>
        </w:rPr>
        <w:t xml:space="preserve"> </w:t>
      </w:r>
      <w:r w:rsidR="00D40867" w:rsidRPr="006A02C9">
        <w:rPr>
          <w:rFonts w:ascii="Arial Narrow" w:hAnsi="Arial Narrow" w:cstheme="minorHAnsi"/>
          <w:sz w:val="24"/>
          <w:szCs w:val="24"/>
        </w:rPr>
        <w:t xml:space="preserve"> </w:t>
      </w:r>
      <w:r w:rsidR="00984372">
        <w:rPr>
          <w:rFonts w:ascii="Arial Narrow" w:hAnsi="Arial Narrow" w:cstheme="minorHAnsi"/>
          <w:sz w:val="24"/>
          <w:szCs w:val="24"/>
        </w:rPr>
        <w:t xml:space="preserve">It </w:t>
      </w:r>
      <w:r w:rsidR="00D40867" w:rsidRPr="006A02C9">
        <w:rPr>
          <w:rFonts w:ascii="Arial Narrow" w:hAnsi="Arial Narrow" w:cstheme="minorHAnsi"/>
          <w:sz w:val="24"/>
          <w:szCs w:val="24"/>
        </w:rPr>
        <w:t xml:space="preserve">attracted </w:t>
      </w:r>
      <w:r w:rsidR="00D40867">
        <w:rPr>
          <w:rFonts w:ascii="Arial Narrow" w:hAnsi="Arial Narrow" w:cstheme="minorHAnsi"/>
          <w:sz w:val="24"/>
          <w:szCs w:val="24"/>
        </w:rPr>
        <w:t xml:space="preserve">sixty-five </w:t>
      </w:r>
      <w:r w:rsidR="00D40867" w:rsidRPr="006A02C9">
        <w:rPr>
          <w:rFonts w:ascii="Arial Narrow" w:hAnsi="Arial Narrow" w:cstheme="minorHAnsi"/>
          <w:sz w:val="24"/>
          <w:szCs w:val="24"/>
        </w:rPr>
        <w:t>par</w:t>
      </w:r>
      <w:r w:rsidR="00D40867">
        <w:rPr>
          <w:rFonts w:ascii="Arial Narrow" w:hAnsi="Arial Narrow" w:cstheme="minorHAnsi"/>
          <w:sz w:val="24"/>
          <w:szCs w:val="24"/>
        </w:rPr>
        <w:t>ticipants from seventeen</w:t>
      </w:r>
      <w:r w:rsidR="00D40867" w:rsidRPr="006A02C9">
        <w:rPr>
          <w:rFonts w:ascii="Arial Narrow" w:hAnsi="Arial Narrow" w:cstheme="minorHAnsi"/>
          <w:sz w:val="24"/>
          <w:szCs w:val="24"/>
        </w:rPr>
        <w:t xml:space="preserve"> </w:t>
      </w:r>
      <w:r w:rsidR="00D40867">
        <w:rPr>
          <w:rFonts w:ascii="Arial Narrow" w:hAnsi="Arial Narrow" w:cstheme="minorHAnsi"/>
          <w:sz w:val="24"/>
          <w:szCs w:val="24"/>
        </w:rPr>
        <w:t>public sector agencies in eight African countries</w:t>
      </w:r>
      <w:r w:rsidR="00D40867" w:rsidRPr="006A02C9">
        <w:rPr>
          <w:rFonts w:ascii="Arial Narrow" w:hAnsi="Arial Narrow" w:cstheme="minorHAnsi"/>
          <w:sz w:val="24"/>
          <w:szCs w:val="24"/>
        </w:rPr>
        <w:t xml:space="preserve">. </w:t>
      </w:r>
      <w:r w:rsidR="00D40867">
        <w:rPr>
          <w:rFonts w:ascii="Arial Narrow" w:hAnsi="Arial Narrow"/>
          <w:sz w:val="24"/>
          <w:szCs w:val="24"/>
        </w:rPr>
        <w:t>All participants were</w:t>
      </w:r>
      <w:r w:rsidR="00D40867" w:rsidRPr="006A02C9">
        <w:rPr>
          <w:rFonts w:ascii="Arial Narrow" w:hAnsi="Arial Narrow"/>
          <w:sz w:val="24"/>
          <w:szCs w:val="24"/>
        </w:rPr>
        <w:t xml:space="preserve"> senior and middle level professionals working on regional PIDA projects</w:t>
      </w:r>
      <w:r w:rsidR="00984372">
        <w:rPr>
          <w:rFonts w:ascii="Arial Narrow" w:hAnsi="Arial Narrow"/>
          <w:sz w:val="24"/>
          <w:szCs w:val="24"/>
        </w:rPr>
        <w:t>.</w:t>
      </w:r>
    </w:p>
    <w:p w14:paraId="63A8AA2D" w14:textId="77777777" w:rsidR="001F12E0" w:rsidRDefault="00FB58AA" w:rsidP="00A544B4">
      <w:pPr>
        <w:spacing w:after="120" w:line="240" w:lineRule="atLeast"/>
        <w:rPr>
          <w:rFonts w:ascii="Arial Narrow" w:hAnsi="Arial Narrow"/>
          <w:sz w:val="24"/>
          <w:szCs w:val="24"/>
        </w:rPr>
      </w:pPr>
      <w:r>
        <w:rPr>
          <w:rFonts w:ascii="Arial Narrow" w:hAnsi="Arial Narrow"/>
          <w:sz w:val="24"/>
          <w:szCs w:val="24"/>
        </w:rPr>
        <w:t>The</w:t>
      </w:r>
      <w:r w:rsidR="001F12E0">
        <w:rPr>
          <w:rFonts w:ascii="Arial Narrow" w:hAnsi="Arial Narrow"/>
          <w:sz w:val="24"/>
          <w:szCs w:val="24"/>
        </w:rPr>
        <w:t xml:space="preserve"> participants</w:t>
      </w:r>
      <w:r w:rsidR="00684F78">
        <w:rPr>
          <w:rFonts w:ascii="Arial Narrow" w:hAnsi="Arial Narrow"/>
          <w:sz w:val="24"/>
          <w:szCs w:val="24"/>
        </w:rPr>
        <w:t xml:space="preserve">, </w:t>
      </w:r>
      <w:r w:rsidR="001F12E0">
        <w:rPr>
          <w:rFonts w:ascii="Arial Narrow" w:hAnsi="Arial Narrow"/>
          <w:sz w:val="24"/>
          <w:szCs w:val="24"/>
        </w:rPr>
        <w:t xml:space="preserve">undertake a ‘real work / real time’ project that is critical to their employing agency. The </w:t>
      </w:r>
      <w:r w:rsidR="00A544B4">
        <w:rPr>
          <w:rFonts w:ascii="Arial Narrow" w:hAnsi="Arial Narrow"/>
          <w:sz w:val="24"/>
          <w:szCs w:val="24"/>
        </w:rPr>
        <w:t xml:space="preserve">action </w:t>
      </w:r>
      <w:r w:rsidR="001F12E0">
        <w:rPr>
          <w:rFonts w:ascii="Arial Narrow" w:hAnsi="Arial Narrow"/>
          <w:sz w:val="24"/>
          <w:szCs w:val="24"/>
        </w:rPr>
        <w:t xml:space="preserve">learning </w:t>
      </w:r>
      <w:r w:rsidR="00A544B4">
        <w:rPr>
          <w:rFonts w:ascii="Arial Narrow" w:hAnsi="Arial Narrow"/>
          <w:sz w:val="24"/>
          <w:szCs w:val="24"/>
        </w:rPr>
        <w:t>model</w:t>
      </w:r>
      <w:r w:rsidR="001F12E0">
        <w:rPr>
          <w:rFonts w:ascii="Arial Narrow" w:hAnsi="Arial Narrow"/>
          <w:sz w:val="24"/>
          <w:szCs w:val="24"/>
        </w:rPr>
        <w:t>, which underpins the IS4D program, involves the participants in a process of activity and reflection that requires them to analyse the project, identify obstacles or bottlenecks, and develop strategies to ensure the successful completion of the project or project stage. Participants are supported in this process by being provided with access to:</w:t>
      </w:r>
    </w:p>
    <w:p w14:paraId="589576F3" w14:textId="77777777" w:rsidR="001F12E0" w:rsidRPr="00065D34" w:rsidRDefault="001F12E0" w:rsidP="00065D34">
      <w:pPr>
        <w:pStyle w:val="ListParagraph"/>
        <w:numPr>
          <w:ilvl w:val="0"/>
          <w:numId w:val="4"/>
        </w:numPr>
        <w:spacing w:after="120" w:line="240" w:lineRule="atLeast"/>
        <w:ind w:left="567" w:hanging="567"/>
        <w:contextualSpacing w:val="0"/>
        <w:rPr>
          <w:rFonts w:ascii="Arial Narrow" w:hAnsi="Arial Narrow" w:cs="Arial"/>
          <w:sz w:val="24"/>
          <w:szCs w:val="24"/>
        </w:rPr>
      </w:pPr>
      <w:r w:rsidRPr="00065D34">
        <w:rPr>
          <w:rFonts w:ascii="Arial Narrow" w:hAnsi="Arial Narrow" w:cs="Arial"/>
          <w:sz w:val="24"/>
          <w:szCs w:val="24"/>
        </w:rPr>
        <w:t xml:space="preserve">individualised support from an experienced technical mentor </w:t>
      </w:r>
    </w:p>
    <w:p w14:paraId="7901276F" w14:textId="77777777" w:rsidR="001F12E0" w:rsidRPr="00065D34" w:rsidRDefault="001F12E0" w:rsidP="00065D34">
      <w:pPr>
        <w:pStyle w:val="ListParagraph"/>
        <w:numPr>
          <w:ilvl w:val="0"/>
          <w:numId w:val="4"/>
        </w:numPr>
        <w:spacing w:after="120" w:line="240" w:lineRule="atLeast"/>
        <w:ind w:left="567" w:hanging="567"/>
        <w:contextualSpacing w:val="0"/>
        <w:rPr>
          <w:rFonts w:ascii="Arial Narrow" w:hAnsi="Arial Narrow" w:cs="Arial"/>
          <w:sz w:val="24"/>
          <w:szCs w:val="24"/>
        </w:rPr>
      </w:pPr>
      <w:r w:rsidRPr="00065D34">
        <w:rPr>
          <w:rFonts w:ascii="Arial Narrow" w:hAnsi="Arial Narrow" w:cs="Arial"/>
          <w:sz w:val="24"/>
          <w:szCs w:val="24"/>
        </w:rPr>
        <w:t xml:space="preserve">a peer-to-peer support group or learning set </w:t>
      </w:r>
    </w:p>
    <w:p w14:paraId="3C52C164" w14:textId="77777777" w:rsidR="001F12E0" w:rsidRPr="00065D34" w:rsidRDefault="001F12E0" w:rsidP="00065D34">
      <w:pPr>
        <w:pStyle w:val="ListParagraph"/>
        <w:numPr>
          <w:ilvl w:val="0"/>
          <w:numId w:val="4"/>
        </w:numPr>
        <w:spacing w:after="120" w:line="240" w:lineRule="atLeast"/>
        <w:ind w:left="567" w:hanging="567"/>
        <w:contextualSpacing w:val="0"/>
        <w:rPr>
          <w:rFonts w:ascii="Arial Narrow" w:hAnsi="Arial Narrow" w:cs="Arial"/>
          <w:sz w:val="24"/>
          <w:szCs w:val="24"/>
        </w:rPr>
      </w:pPr>
      <w:r w:rsidRPr="00065D34">
        <w:rPr>
          <w:rFonts w:ascii="Arial Narrow" w:hAnsi="Arial Narrow" w:cs="Arial"/>
          <w:sz w:val="24"/>
          <w:szCs w:val="24"/>
        </w:rPr>
        <w:t xml:space="preserve">on-line, accredited project management training delivered by an Australian </w:t>
      </w:r>
      <w:r w:rsidR="00D40867" w:rsidRPr="00065D34">
        <w:rPr>
          <w:rFonts w:ascii="Arial Narrow" w:hAnsi="Arial Narrow" w:cs="Arial"/>
          <w:sz w:val="24"/>
          <w:szCs w:val="24"/>
        </w:rPr>
        <w:t>provider</w:t>
      </w:r>
    </w:p>
    <w:p w14:paraId="4DD1DABD" w14:textId="77777777" w:rsidR="001F12E0" w:rsidRPr="00065D34" w:rsidRDefault="001F12E0" w:rsidP="00065D34">
      <w:pPr>
        <w:pStyle w:val="ListParagraph"/>
        <w:numPr>
          <w:ilvl w:val="0"/>
          <w:numId w:val="4"/>
        </w:numPr>
        <w:spacing w:after="120" w:line="240" w:lineRule="atLeast"/>
        <w:ind w:left="567" w:hanging="567"/>
        <w:contextualSpacing w:val="0"/>
        <w:rPr>
          <w:rFonts w:ascii="Arial Narrow" w:hAnsi="Arial Narrow" w:cs="Arial"/>
          <w:sz w:val="24"/>
          <w:szCs w:val="24"/>
        </w:rPr>
      </w:pPr>
      <w:r w:rsidRPr="00065D34">
        <w:rPr>
          <w:rFonts w:ascii="Arial Narrow" w:hAnsi="Arial Narrow" w:cs="Arial"/>
          <w:sz w:val="24"/>
          <w:szCs w:val="24"/>
        </w:rPr>
        <w:t xml:space="preserve">short-term training on specialised topics, such as negotiation skills, infrastructure financing, and leadership skills </w:t>
      </w:r>
    </w:p>
    <w:p w14:paraId="06C17475" w14:textId="77777777" w:rsidR="001F12E0" w:rsidRPr="00065D34" w:rsidRDefault="001F12E0" w:rsidP="00065D34">
      <w:pPr>
        <w:pStyle w:val="ListParagraph"/>
        <w:numPr>
          <w:ilvl w:val="0"/>
          <w:numId w:val="4"/>
        </w:numPr>
        <w:spacing w:after="120" w:line="240" w:lineRule="atLeast"/>
        <w:ind w:left="567" w:hanging="567"/>
        <w:contextualSpacing w:val="0"/>
        <w:rPr>
          <w:rFonts w:ascii="Arial Narrow" w:hAnsi="Arial Narrow" w:cs="Arial"/>
          <w:sz w:val="24"/>
          <w:szCs w:val="24"/>
        </w:rPr>
      </w:pPr>
      <w:r w:rsidRPr="00065D34">
        <w:rPr>
          <w:rFonts w:ascii="Arial Narrow" w:hAnsi="Arial Narrow" w:cs="Arial"/>
          <w:sz w:val="24"/>
          <w:szCs w:val="24"/>
        </w:rPr>
        <w:t>experiential work placements</w:t>
      </w:r>
      <w:r w:rsidR="00B6546C" w:rsidRPr="00065D34">
        <w:rPr>
          <w:rFonts w:ascii="Arial Narrow" w:hAnsi="Arial Narrow" w:cs="Arial"/>
          <w:sz w:val="24"/>
          <w:szCs w:val="24"/>
        </w:rPr>
        <w:t xml:space="preserve"> with</w:t>
      </w:r>
      <w:r w:rsidR="00B00B75" w:rsidRPr="00065D34">
        <w:rPr>
          <w:rFonts w:ascii="Arial Narrow" w:hAnsi="Arial Narrow" w:cs="Arial"/>
          <w:sz w:val="24"/>
          <w:szCs w:val="24"/>
        </w:rPr>
        <w:t>,</w:t>
      </w:r>
      <w:r w:rsidR="00B6546C" w:rsidRPr="00065D34">
        <w:rPr>
          <w:rFonts w:ascii="Arial Narrow" w:hAnsi="Arial Narrow" w:cs="Arial"/>
          <w:sz w:val="24"/>
          <w:szCs w:val="24"/>
        </w:rPr>
        <w:t xml:space="preserve"> and shorter term visits to</w:t>
      </w:r>
      <w:r w:rsidR="00B00B75" w:rsidRPr="00065D34">
        <w:rPr>
          <w:rFonts w:ascii="Arial Narrow" w:hAnsi="Arial Narrow" w:cs="Arial"/>
          <w:sz w:val="24"/>
          <w:szCs w:val="24"/>
        </w:rPr>
        <w:t>,</w:t>
      </w:r>
      <w:r w:rsidRPr="00065D34">
        <w:rPr>
          <w:rFonts w:ascii="Arial Narrow" w:hAnsi="Arial Narrow" w:cs="Arial"/>
          <w:sz w:val="24"/>
          <w:szCs w:val="24"/>
        </w:rPr>
        <w:t xml:space="preserve"> organisations undertaking tasks related to the participants’ work based projects. </w:t>
      </w:r>
    </w:p>
    <w:p w14:paraId="469D6047" w14:textId="77777777" w:rsidR="002D6A60" w:rsidRDefault="001F12E0" w:rsidP="001F12E0">
      <w:pPr>
        <w:spacing w:after="120" w:line="240" w:lineRule="atLeast"/>
        <w:rPr>
          <w:rFonts w:ascii="Arial Narrow" w:hAnsi="Arial Narrow"/>
          <w:color w:val="000000" w:themeColor="text1"/>
          <w:sz w:val="24"/>
          <w:szCs w:val="24"/>
        </w:rPr>
      </w:pPr>
      <w:r>
        <w:rPr>
          <w:rFonts w:ascii="Arial Narrow" w:hAnsi="Arial Narrow"/>
          <w:color w:val="000000" w:themeColor="text1"/>
          <w:sz w:val="24"/>
          <w:szCs w:val="24"/>
        </w:rPr>
        <w:t>The Review concluded that IS4D is well regarded by</w:t>
      </w:r>
      <w:r w:rsidR="000C2F60">
        <w:rPr>
          <w:rFonts w:ascii="Arial Narrow" w:hAnsi="Arial Narrow"/>
          <w:color w:val="000000" w:themeColor="text1"/>
          <w:sz w:val="24"/>
          <w:szCs w:val="24"/>
        </w:rPr>
        <w:t xml:space="preserve"> its</w:t>
      </w:r>
      <w:r>
        <w:rPr>
          <w:rFonts w:ascii="Arial Narrow" w:hAnsi="Arial Narrow"/>
          <w:color w:val="000000" w:themeColor="text1"/>
          <w:sz w:val="24"/>
          <w:szCs w:val="24"/>
        </w:rPr>
        <w:t xml:space="preserve"> beneficiaries and provides an effective way of addressing the skills deficit in public sector agencies engaged in implementing the PIDA initiative. </w:t>
      </w:r>
    </w:p>
    <w:p w14:paraId="1E837157" w14:textId="12D5EB27" w:rsidR="001F12E0" w:rsidRDefault="001F12E0" w:rsidP="001F12E0">
      <w:pPr>
        <w:spacing w:after="120" w:line="240" w:lineRule="atLeast"/>
        <w:rPr>
          <w:rFonts w:ascii="Arial Narrow" w:hAnsi="Arial Narrow"/>
          <w:color w:val="000000" w:themeColor="text1"/>
          <w:sz w:val="24"/>
          <w:szCs w:val="24"/>
        </w:rPr>
      </w:pPr>
      <w:r>
        <w:rPr>
          <w:rFonts w:ascii="Arial Narrow" w:hAnsi="Arial Narrow"/>
          <w:color w:val="000000" w:themeColor="text1"/>
          <w:sz w:val="24"/>
          <w:szCs w:val="24"/>
        </w:rPr>
        <w:t>To date</w:t>
      </w:r>
      <w:r w:rsidR="000C2F60">
        <w:rPr>
          <w:rFonts w:ascii="Arial Narrow" w:hAnsi="Arial Narrow"/>
          <w:color w:val="000000" w:themeColor="text1"/>
          <w:sz w:val="24"/>
          <w:szCs w:val="24"/>
        </w:rPr>
        <w:t>,</w:t>
      </w:r>
      <w:r>
        <w:rPr>
          <w:rFonts w:ascii="Arial Narrow" w:hAnsi="Arial Narrow"/>
          <w:color w:val="000000" w:themeColor="text1"/>
          <w:sz w:val="24"/>
          <w:szCs w:val="24"/>
        </w:rPr>
        <w:t xml:space="preserve"> IS4D has been supported by the </w:t>
      </w:r>
      <w:r w:rsidR="00B00B75">
        <w:rPr>
          <w:rFonts w:ascii="Arial Narrow" w:hAnsi="Arial Narrow"/>
          <w:color w:val="000000" w:themeColor="text1"/>
          <w:sz w:val="24"/>
          <w:szCs w:val="24"/>
        </w:rPr>
        <w:t xml:space="preserve">Australia-Africa Partnerships Facility </w:t>
      </w:r>
      <w:r w:rsidR="000A2D21">
        <w:rPr>
          <w:rFonts w:ascii="Arial Narrow" w:hAnsi="Arial Narrow"/>
          <w:color w:val="000000" w:themeColor="text1"/>
          <w:sz w:val="24"/>
          <w:szCs w:val="24"/>
        </w:rPr>
        <w:t>(</w:t>
      </w:r>
      <w:r>
        <w:rPr>
          <w:rFonts w:ascii="Arial Narrow" w:hAnsi="Arial Narrow"/>
          <w:color w:val="000000" w:themeColor="text1"/>
          <w:sz w:val="24"/>
          <w:szCs w:val="24"/>
        </w:rPr>
        <w:t>AAPF</w:t>
      </w:r>
      <w:r w:rsidR="000A2D21">
        <w:rPr>
          <w:rFonts w:ascii="Arial Narrow" w:hAnsi="Arial Narrow"/>
          <w:color w:val="000000" w:themeColor="text1"/>
          <w:sz w:val="24"/>
          <w:szCs w:val="24"/>
        </w:rPr>
        <w:t>)</w:t>
      </w:r>
      <w:r>
        <w:rPr>
          <w:rFonts w:ascii="Arial Narrow" w:hAnsi="Arial Narrow"/>
          <w:color w:val="000000" w:themeColor="text1"/>
          <w:sz w:val="24"/>
          <w:szCs w:val="24"/>
        </w:rPr>
        <w:t xml:space="preserve"> through donor funding supplied by the Australian Government. This support is coming to an end</w:t>
      </w:r>
      <w:r w:rsidR="00F300CA">
        <w:rPr>
          <w:rFonts w:ascii="Arial Narrow" w:hAnsi="Arial Narrow"/>
          <w:color w:val="000000" w:themeColor="text1"/>
          <w:sz w:val="24"/>
          <w:szCs w:val="24"/>
        </w:rPr>
        <w:t xml:space="preserve"> in 2016</w:t>
      </w:r>
      <w:r>
        <w:rPr>
          <w:rFonts w:ascii="Arial Narrow" w:hAnsi="Arial Narrow"/>
          <w:color w:val="000000" w:themeColor="text1"/>
          <w:sz w:val="24"/>
          <w:szCs w:val="24"/>
        </w:rPr>
        <w:t xml:space="preserve"> and important decisions have to be made about the future of </w:t>
      </w:r>
      <w:r w:rsidR="000C2F60">
        <w:rPr>
          <w:rFonts w:ascii="Arial Narrow" w:hAnsi="Arial Narrow"/>
          <w:color w:val="000000" w:themeColor="text1"/>
          <w:sz w:val="24"/>
          <w:szCs w:val="24"/>
        </w:rPr>
        <w:t>the program</w:t>
      </w:r>
      <w:r>
        <w:rPr>
          <w:rFonts w:ascii="Arial Narrow" w:hAnsi="Arial Narrow"/>
          <w:color w:val="000000" w:themeColor="text1"/>
          <w:sz w:val="24"/>
          <w:szCs w:val="24"/>
        </w:rPr>
        <w:t xml:space="preserve">. The Review Team believes that there are strong arguments for maintaining and expanding the program. However donor funding cannot support programs of this nature indefinitely. Rather a market-based solution is required. However such an approach </w:t>
      </w:r>
      <w:r w:rsidR="00A544B4">
        <w:rPr>
          <w:rFonts w:ascii="Arial Narrow" w:hAnsi="Arial Narrow"/>
          <w:color w:val="000000" w:themeColor="text1"/>
          <w:sz w:val="24"/>
          <w:szCs w:val="24"/>
        </w:rPr>
        <w:t>cannot</w:t>
      </w:r>
      <w:r>
        <w:rPr>
          <w:rFonts w:ascii="Arial Narrow" w:hAnsi="Arial Narrow"/>
          <w:color w:val="000000" w:themeColor="text1"/>
          <w:sz w:val="24"/>
          <w:szCs w:val="24"/>
        </w:rPr>
        <w:t xml:space="preserve"> be put in place </w:t>
      </w:r>
      <w:r w:rsidR="00F300CA">
        <w:rPr>
          <w:rFonts w:ascii="Arial Narrow" w:hAnsi="Arial Narrow"/>
          <w:color w:val="000000" w:themeColor="text1"/>
          <w:sz w:val="24"/>
          <w:szCs w:val="24"/>
        </w:rPr>
        <w:t xml:space="preserve">within the time period left for the completion of the present phase of IS4D. </w:t>
      </w:r>
      <w:r>
        <w:rPr>
          <w:rFonts w:ascii="Arial Narrow" w:hAnsi="Arial Narrow"/>
          <w:color w:val="000000" w:themeColor="text1"/>
          <w:sz w:val="24"/>
          <w:szCs w:val="24"/>
        </w:rPr>
        <w:t xml:space="preserve"> As such</w:t>
      </w:r>
      <w:r w:rsidR="00A21B75">
        <w:rPr>
          <w:rFonts w:ascii="Arial Narrow" w:hAnsi="Arial Narrow"/>
          <w:color w:val="000000" w:themeColor="text1"/>
          <w:sz w:val="24"/>
          <w:szCs w:val="24"/>
        </w:rPr>
        <w:t>,</w:t>
      </w:r>
      <w:r>
        <w:rPr>
          <w:rFonts w:ascii="Arial Narrow" w:hAnsi="Arial Narrow"/>
          <w:color w:val="000000" w:themeColor="text1"/>
          <w:sz w:val="24"/>
          <w:szCs w:val="24"/>
        </w:rPr>
        <w:t xml:space="preserve"> </w:t>
      </w:r>
      <w:r w:rsidR="00F300CA">
        <w:rPr>
          <w:rFonts w:ascii="Arial Narrow" w:hAnsi="Arial Narrow"/>
          <w:color w:val="000000" w:themeColor="text1"/>
          <w:sz w:val="24"/>
          <w:szCs w:val="24"/>
        </w:rPr>
        <w:t xml:space="preserve">we </w:t>
      </w:r>
      <w:r>
        <w:rPr>
          <w:rFonts w:ascii="Arial Narrow" w:hAnsi="Arial Narrow"/>
          <w:color w:val="000000" w:themeColor="text1"/>
          <w:sz w:val="24"/>
          <w:szCs w:val="24"/>
        </w:rPr>
        <w:t>recommend that a short period of addi</w:t>
      </w:r>
      <w:r w:rsidR="00A544B4">
        <w:rPr>
          <w:rFonts w:ascii="Arial Narrow" w:hAnsi="Arial Narrow"/>
          <w:color w:val="000000" w:themeColor="text1"/>
          <w:sz w:val="24"/>
          <w:szCs w:val="24"/>
        </w:rPr>
        <w:t xml:space="preserve">tional funding of up </w:t>
      </w:r>
      <w:r w:rsidR="000C2F60">
        <w:rPr>
          <w:rFonts w:ascii="Arial Narrow" w:hAnsi="Arial Narrow"/>
          <w:color w:val="000000" w:themeColor="text1"/>
          <w:sz w:val="24"/>
          <w:szCs w:val="24"/>
        </w:rPr>
        <w:t xml:space="preserve">to </w:t>
      </w:r>
      <w:r w:rsidR="00A544B4">
        <w:rPr>
          <w:rFonts w:ascii="Arial Narrow" w:hAnsi="Arial Narrow"/>
          <w:color w:val="000000" w:themeColor="text1"/>
          <w:sz w:val="24"/>
          <w:szCs w:val="24"/>
        </w:rPr>
        <w:t>two years</w:t>
      </w:r>
      <w:r w:rsidR="0051507E">
        <w:rPr>
          <w:rFonts w:ascii="Arial Narrow" w:hAnsi="Arial Narrow"/>
          <w:color w:val="000000" w:themeColor="text1"/>
          <w:sz w:val="24"/>
          <w:szCs w:val="24"/>
        </w:rPr>
        <w:t xml:space="preserve"> be </w:t>
      </w:r>
      <w:r w:rsidR="006F4257">
        <w:rPr>
          <w:rFonts w:ascii="Arial Narrow" w:hAnsi="Arial Narrow"/>
          <w:color w:val="000000" w:themeColor="text1"/>
          <w:sz w:val="24"/>
          <w:szCs w:val="24"/>
        </w:rPr>
        <w:t xml:space="preserve">provided by the Australian Government </w:t>
      </w:r>
      <w:r>
        <w:rPr>
          <w:rFonts w:ascii="Arial Narrow" w:hAnsi="Arial Narrow"/>
          <w:color w:val="000000" w:themeColor="text1"/>
          <w:sz w:val="24"/>
          <w:szCs w:val="24"/>
        </w:rPr>
        <w:t>to allow for:</w:t>
      </w:r>
    </w:p>
    <w:p w14:paraId="339FDF83" w14:textId="77777777" w:rsidR="001F12E0" w:rsidRPr="00065D34" w:rsidRDefault="001F12E0" w:rsidP="00065D34">
      <w:pPr>
        <w:pStyle w:val="ListParagraph"/>
        <w:numPr>
          <w:ilvl w:val="0"/>
          <w:numId w:val="4"/>
        </w:numPr>
        <w:spacing w:after="120" w:line="240" w:lineRule="atLeast"/>
        <w:ind w:left="567" w:hanging="567"/>
        <w:contextualSpacing w:val="0"/>
        <w:rPr>
          <w:rFonts w:ascii="Arial Narrow" w:hAnsi="Arial Narrow" w:cs="Arial"/>
          <w:sz w:val="24"/>
          <w:szCs w:val="24"/>
        </w:rPr>
      </w:pPr>
      <w:r w:rsidRPr="00065D34">
        <w:rPr>
          <w:rFonts w:ascii="Arial Narrow" w:hAnsi="Arial Narrow" w:cs="Arial"/>
          <w:sz w:val="24"/>
          <w:szCs w:val="24"/>
        </w:rPr>
        <w:t xml:space="preserve">further consolidation of the IS4D program </w:t>
      </w:r>
    </w:p>
    <w:p w14:paraId="174E7451" w14:textId="77777777" w:rsidR="001F12E0" w:rsidRPr="00065D34" w:rsidRDefault="001F12E0" w:rsidP="00065D34">
      <w:pPr>
        <w:pStyle w:val="ListParagraph"/>
        <w:numPr>
          <w:ilvl w:val="0"/>
          <w:numId w:val="4"/>
        </w:numPr>
        <w:spacing w:after="120" w:line="240" w:lineRule="atLeast"/>
        <w:ind w:left="567" w:hanging="567"/>
        <w:contextualSpacing w:val="0"/>
        <w:rPr>
          <w:rFonts w:ascii="Arial Narrow" w:hAnsi="Arial Narrow" w:cs="Arial"/>
          <w:sz w:val="24"/>
          <w:szCs w:val="24"/>
        </w:rPr>
      </w:pPr>
      <w:r w:rsidRPr="00065D34">
        <w:rPr>
          <w:rFonts w:ascii="Arial Narrow" w:hAnsi="Arial Narrow" w:cs="Arial"/>
          <w:sz w:val="24"/>
          <w:szCs w:val="24"/>
        </w:rPr>
        <w:t xml:space="preserve">the assessment and subsequent implementation of the changes suggested to IS4D in this report </w:t>
      </w:r>
    </w:p>
    <w:p w14:paraId="37D10518" w14:textId="77777777" w:rsidR="001F12E0" w:rsidRPr="00065D34" w:rsidRDefault="001F12E0" w:rsidP="00065D34">
      <w:pPr>
        <w:pStyle w:val="ListParagraph"/>
        <w:numPr>
          <w:ilvl w:val="0"/>
          <w:numId w:val="4"/>
        </w:numPr>
        <w:spacing w:after="120" w:line="240" w:lineRule="atLeast"/>
        <w:ind w:left="567" w:hanging="567"/>
        <w:contextualSpacing w:val="0"/>
        <w:rPr>
          <w:rFonts w:ascii="Arial Narrow" w:hAnsi="Arial Narrow" w:cs="Arial"/>
          <w:sz w:val="24"/>
          <w:szCs w:val="24"/>
        </w:rPr>
      </w:pPr>
      <w:r w:rsidRPr="00065D34">
        <w:rPr>
          <w:rFonts w:ascii="Arial Narrow" w:hAnsi="Arial Narrow" w:cs="Arial"/>
          <w:sz w:val="24"/>
          <w:szCs w:val="24"/>
        </w:rPr>
        <w:t>the roll out of a transition strategy</w:t>
      </w:r>
      <w:r w:rsidR="000C2F60" w:rsidRPr="00065D34">
        <w:rPr>
          <w:rFonts w:ascii="Arial Narrow" w:hAnsi="Arial Narrow" w:cs="Arial"/>
          <w:sz w:val="24"/>
          <w:szCs w:val="24"/>
        </w:rPr>
        <w:t xml:space="preserve"> to</w:t>
      </w:r>
      <w:r w:rsidR="00D40867" w:rsidRPr="00065D34">
        <w:rPr>
          <w:rFonts w:ascii="Arial Narrow" w:hAnsi="Arial Narrow" w:cs="Arial"/>
          <w:sz w:val="24"/>
          <w:szCs w:val="24"/>
        </w:rPr>
        <w:t xml:space="preserve"> support</w:t>
      </w:r>
      <w:r w:rsidR="000C2F60" w:rsidRPr="00065D34">
        <w:rPr>
          <w:rFonts w:ascii="Arial Narrow" w:hAnsi="Arial Narrow" w:cs="Arial"/>
          <w:sz w:val="24"/>
          <w:szCs w:val="24"/>
        </w:rPr>
        <w:t xml:space="preserve"> </w:t>
      </w:r>
      <w:r w:rsidR="00BE5351" w:rsidRPr="00065D34">
        <w:rPr>
          <w:rFonts w:ascii="Arial Narrow" w:hAnsi="Arial Narrow" w:cs="Arial"/>
          <w:sz w:val="24"/>
          <w:szCs w:val="24"/>
        </w:rPr>
        <w:t xml:space="preserve">the </w:t>
      </w:r>
      <w:r w:rsidR="000C2F60" w:rsidRPr="00065D34">
        <w:rPr>
          <w:rFonts w:ascii="Arial Narrow" w:hAnsi="Arial Narrow" w:cs="Arial"/>
          <w:sz w:val="24"/>
          <w:szCs w:val="24"/>
        </w:rPr>
        <w:t xml:space="preserve">market based </w:t>
      </w:r>
      <w:r w:rsidR="00BE5351" w:rsidRPr="00065D34">
        <w:rPr>
          <w:rFonts w:ascii="Arial Narrow" w:hAnsi="Arial Narrow" w:cs="Arial"/>
          <w:sz w:val="24"/>
          <w:szCs w:val="24"/>
        </w:rPr>
        <w:t>provision</w:t>
      </w:r>
      <w:r w:rsidR="000C2F60" w:rsidRPr="00065D34">
        <w:rPr>
          <w:rFonts w:ascii="Arial Narrow" w:hAnsi="Arial Narrow" w:cs="Arial"/>
          <w:sz w:val="24"/>
          <w:szCs w:val="24"/>
        </w:rPr>
        <w:t xml:space="preserve"> of IS4D</w:t>
      </w:r>
      <w:r w:rsidRPr="00065D34">
        <w:rPr>
          <w:rFonts w:ascii="Arial Narrow" w:hAnsi="Arial Narrow" w:cs="Arial"/>
          <w:sz w:val="24"/>
          <w:szCs w:val="24"/>
        </w:rPr>
        <w:t xml:space="preserve">.  </w:t>
      </w:r>
    </w:p>
    <w:p w14:paraId="68BD3000" w14:textId="77777777" w:rsidR="001F12E0" w:rsidRDefault="001F12E0" w:rsidP="001F12E0">
      <w:pPr>
        <w:spacing w:after="120" w:line="240" w:lineRule="atLeast"/>
        <w:rPr>
          <w:rFonts w:ascii="Arial Narrow" w:hAnsi="Arial Narrow"/>
          <w:color w:val="000000" w:themeColor="text1"/>
          <w:sz w:val="24"/>
          <w:szCs w:val="24"/>
        </w:rPr>
      </w:pPr>
      <w:r>
        <w:rPr>
          <w:rFonts w:ascii="Arial Narrow" w:hAnsi="Arial Narrow"/>
          <w:color w:val="000000" w:themeColor="text1"/>
          <w:sz w:val="24"/>
          <w:szCs w:val="24"/>
        </w:rPr>
        <w:t>At the end of this period it is envisaged that:</w:t>
      </w:r>
    </w:p>
    <w:p w14:paraId="3CE75860" w14:textId="77777777" w:rsidR="001F12E0" w:rsidRPr="00065D34" w:rsidRDefault="001F12E0" w:rsidP="00065D34">
      <w:pPr>
        <w:pStyle w:val="ListParagraph"/>
        <w:numPr>
          <w:ilvl w:val="0"/>
          <w:numId w:val="4"/>
        </w:numPr>
        <w:spacing w:after="120" w:line="240" w:lineRule="atLeast"/>
        <w:ind w:left="567" w:hanging="567"/>
        <w:contextualSpacing w:val="0"/>
        <w:rPr>
          <w:rFonts w:ascii="Arial Narrow" w:hAnsi="Arial Narrow" w:cs="Arial"/>
          <w:sz w:val="24"/>
          <w:szCs w:val="24"/>
        </w:rPr>
      </w:pPr>
      <w:r w:rsidRPr="00065D34">
        <w:rPr>
          <w:rFonts w:ascii="Arial Narrow" w:hAnsi="Arial Narrow" w:cs="Arial"/>
          <w:sz w:val="24"/>
          <w:szCs w:val="24"/>
        </w:rPr>
        <w:t xml:space="preserve">the ownership of IS4D including any intellectual property would formally be transferred to NEPAD </w:t>
      </w:r>
    </w:p>
    <w:p w14:paraId="123635B1" w14:textId="77777777" w:rsidR="001F12E0" w:rsidRPr="00065D34" w:rsidRDefault="001F12E0" w:rsidP="00065D34">
      <w:pPr>
        <w:pStyle w:val="ListParagraph"/>
        <w:numPr>
          <w:ilvl w:val="0"/>
          <w:numId w:val="4"/>
        </w:numPr>
        <w:spacing w:after="120" w:line="240" w:lineRule="atLeast"/>
        <w:ind w:left="567" w:hanging="567"/>
        <w:contextualSpacing w:val="0"/>
        <w:rPr>
          <w:rFonts w:ascii="Arial Narrow" w:hAnsi="Arial Narrow" w:cs="Arial"/>
          <w:sz w:val="24"/>
          <w:szCs w:val="24"/>
        </w:rPr>
      </w:pPr>
      <w:r w:rsidRPr="00065D34">
        <w:rPr>
          <w:rFonts w:ascii="Arial Narrow" w:hAnsi="Arial Narrow" w:cs="Arial"/>
          <w:sz w:val="24"/>
          <w:szCs w:val="24"/>
        </w:rPr>
        <w:t xml:space="preserve">a managing agent with expertise in program administration and quality assurance would be appointed by NEPAD to oversee and maintain the </w:t>
      </w:r>
      <w:r w:rsidR="006351DD" w:rsidRPr="00065D34">
        <w:rPr>
          <w:rFonts w:ascii="Arial Narrow" w:hAnsi="Arial Narrow" w:cs="Arial"/>
          <w:sz w:val="24"/>
          <w:szCs w:val="24"/>
        </w:rPr>
        <w:t>IS4D program</w:t>
      </w:r>
      <w:r w:rsidRPr="00065D34">
        <w:rPr>
          <w:rFonts w:ascii="Arial Narrow" w:hAnsi="Arial Narrow" w:cs="Arial"/>
          <w:sz w:val="24"/>
          <w:szCs w:val="24"/>
        </w:rPr>
        <w:t xml:space="preserve"> </w:t>
      </w:r>
    </w:p>
    <w:p w14:paraId="44B68079" w14:textId="77777777" w:rsidR="001F12E0" w:rsidRPr="00065D34" w:rsidRDefault="001F12E0" w:rsidP="00065D34">
      <w:pPr>
        <w:pStyle w:val="ListParagraph"/>
        <w:numPr>
          <w:ilvl w:val="0"/>
          <w:numId w:val="4"/>
        </w:numPr>
        <w:spacing w:after="120" w:line="240" w:lineRule="atLeast"/>
        <w:ind w:left="567" w:hanging="567"/>
        <w:contextualSpacing w:val="0"/>
        <w:rPr>
          <w:rFonts w:ascii="Arial Narrow" w:hAnsi="Arial Narrow" w:cs="Arial"/>
          <w:sz w:val="24"/>
          <w:szCs w:val="24"/>
        </w:rPr>
      </w:pPr>
      <w:r w:rsidRPr="00065D34">
        <w:rPr>
          <w:rFonts w:ascii="Arial Narrow" w:hAnsi="Arial Narrow" w:cs="Arial"/>
          <w:sz w:val="24"/>
          <w:szCs w:val="24"/>
        </w:rPr>
        <w:t>one or more providers would be licensed or approved for a set period by NEPAD through the managing agent to offer IS4D on a fee for</w:t>
      </w:r>
      <w:r w:rsidR="006351DD" w:rsidRPr="00065D34">
        <w:rPr>
          <w:rFonts w:ascii="Arial Narrow" w:hAnsi="Arial Narrow" w:cs="Arial"/>
          <w:sz w:val="24"/>
          <w:szCs w:val="24"/>
        </w:rPr>
        <w:t xml:space="preserve"> service basis</w:t>
      </w:r>
      <w:r w:rsidRPr="00065D34">
        <w:rPr>
          <w:rFonts w:ascii="Arial Narrow" w:hAnsi="Arial Narrow" w:cs="Arial"/>
          <w:sz w:val="24"/>
          <w:szCs w:val="24"/>
        </w:rPr>
        <w:t xml:space="preserve"> </w:t>
      </w:r>
    </w:p>
    <w:p w14:paraId="3C1FA3B7" w14:textId="77777777" w:rsidR="0051507E" w:rsidRDefault="001F12E0" w:rsidP="00065D34">
      <w:pPr>
        <w:pStyle w:val="ListParagraph"/>
        <w:numPr>
          <w:ilvl w:val="0"/>
          <w:numId w:val="4"/>
        </w:numPr>
        <w:spacing w:after="120" w:line="240" w:lineRule="atLeast"/>
        <w:ind w:left="567" w:hanging="567"/>
        <w:contextualSpacing w:val="0"/>
        <w:rPr>
          <w:rFonts w:ascii="Arial Narrow" w:hAnsi="Arial Narrow" w:cs="Arial"/>
          <w:sz w:val="24"/>
          <w:szCs w:val="24"/>
        </w:rPr>
      </w:pPr>
      <w:r w:rsidRPr="00065D34">
        <w:rPr>
          <w:rFonts w:ascii="Arial Narrow" w:hAnsi="Arial Narrow" w:cs="Arial"/>
          <w:sz w:val="24"/>
          <w:szCs w:val="24"/>
        </w:rPr>
        <w:lastRenderedPageBreak/>
        <w:t xml:space="preserve">IS4D would be offered on a fee for service basis to a range of users including </w:t>
      </w:r>
      <w:r w:rsidR="00A544B4" w:rsidRPr="00065D34">
        <w:rPr>
          <w:rFonts w:ascii="Arial Narrow" w:hAnsi="Arial Narrow" w:cs="Arial"/>
          <w:sz w:val="24"/>
          <w:szCs w:val="24"/>
        </w:rPr>
        <w:t>the Regional Economic Commissions</w:t>
      </w:r>
      <w:r w:rsidRPr="00065D34">
        <w:rPr>
          <w:rFonts w:ascii="Arial Narrow" w:hAnsi="Arial Narrow" w:cs="Arial"/>
          <w:sz w:val="24"/>
          <w:szCs w:val="24"/>
        </w:rPr>
        <w:t>, corridor authorities, multinational agencies, individual or consortia of infrastructure agencies and donors.</w:t>
      </w:r>
    </w:p>
    <w:p w14:paraId="286B6C23" w14:textId="0A849815" w:rsidR="001F12E0" w:rsidRPr="0051507E" w:rsidRDefault="001F12E0" w:rsidP="0051507E">
      <w:pPr>
        <w:rPr>
          <w:rFonts w:ascii="Arial Narrow" w:hAnsi="Arial Narrow" w:cs="Arial"/>
          <w:sz w:val="24"/>
          <w:szCs w:val="24"/>
        </w:rPr>
      </w:pPr>
      <w:r w:rsidRPr="0051507E">
        <w:rPr>
          <w:rFonts w:ascii="Arial Narrow" w:hAnsi="Arial Narrow" w:cs="Arial"/>
          <w:sz w:val="24"/>
          <w:szCs w:val="24"/>
        </w:rPr>
        <w:t xml:space="preserve">   </w:t>
      </w:r>
    </w:p>
    <w:p w14:paraId="1BCB17B3" w14:textId="77777777" w:rsidR="0051507E" w:rsidRDefault="0051507E" w:rsidP="001829AA">
      <w:pPr>
        <w:pStyle w:val="Heading1"/>
      </w:pPr>
      <w:bookmarkStart w:id="3" w:name="_Toc337204141"/>
      <w:bookmarkStart w:id="4" w:name="_Toc337545763"/>
    </w:p>
    <w:p w14:paraId="463F5074" w14:textId="77777777" w:rsidR="0051507E" w:rsidRDefault="0051507E">
      <w:pPr>
        <w:rPr>
          <w:rFonts w:ascii="Arial Narrow" w:eastAsiaTheme="majorEastAsia" w:hAnsi="Arial Narrow" w:cstheme="majorBidi"/>
          <w:b/>
          <w:bCs/>
          <w:sz w:val="28"/>
          <w:szCs w:val="32"/>
        </w:rPr>
      </w:pPr>
      <w:r>
        <w:br w:type="page"/>
      </w:r>
    </w:p>
    <w:p w14:paraId="3C204DD0" w14:textId="5958FF19" w:rsidR="00727C35" w:rsidRPr="00FF5D5F" w:rsidRDefault="000856B5" w:rsidP="001829AA">
      <w:pPr>
        <w:pStyle w:val="Heading1"/>
      </w:pPr>
      <w:r w:rsidRPr="00FF5D5F">
        <w:lastRenderedPageBreak/>
        <w:t xml:space="preserve">1. </w:t>
      </w:r>
      <w:r w:rsidR="00727C35" w:rsidRPr="00FF5D5F">
        <w:t>Introduction</w:t>
      </w:r>
      <w:bookmarkEnd w:id="3"/>
      <w:bookmarkEnd w:id="4"/>
    </w:p>
    <w:p w14:paraId="3E55E8E6" w14:textId="4023802A" w:rsidR="00727C35" w:rsidRPr="00B77A72" w:rsidRDefault="00727C35" w:rsidP="00B77A72">
      <w:pPr>
        <w:spacing w:after="120" w:line="240" w:lineRule="atLeast"/>
        <w:rPr>
          <w:rFonts w:ascii="Arial Narrow" w:hAnsi="Arial Narrow"/>
          <w:sz w:val="24"/>
          <w:szCs w:val="24"/>
        </w:rPr>
      </w:pPr>
      <w:r w:rsidRPr="00B77A72">
        <w:rPr>
          <w:rFonts w:ascii="Arial Narrow" w:hAnsi="Arial Narrow"/>
          <w:sz w:val="24"/>
          <w:szCs w:val="24"/>
        </w:rPr>
        <w:t>This report presents the findings and recommendati</w:t>
      </w:r>
      <w:r w:rsidR="00667890" w:rsidRPr="00B77A72">
        <w:rPr>
          <w:rFonts w:ascii="Arial Narrow" w:hAnsi="Arial Narrow"/>
          <w:sz w:val="24"/>
          <w:szCs w:val="24"/>
        </w:rPr>
        <w:t xml:space="preserve">ons of </w:t>
      </w:r>
      <w:r w:rsidR="004D588D" w:rsidRPr="00B77A72">
        <w:rPr>
          <w:rFonts w:ascii="Arial Narrow" w:hAnsi="Arial Narrow"/>
          <w:sz w:val="24"/>
          <w:szCs w:val="24"/>
        </w:rPr>
        <w:t>the</w:t>
      </w:r>
      <w:r w:rsidR="00667890" w:rsidRPr="00B77A72">
        <w:rPr>
          <w:rFonts w:ascii="Arial Narrow" w:hAnsi="Arial Narrow"/>
          <w:sz w:val="24"/>
          <w:szCs w:val="24"/>
        </w:rPr>
        <w:t xml:space="preserve"> Independent Review</w:t>
      </w:r>
      <w:r w:rsidRPr="00B77A72">
        <w:rPr>
          <w:rFonts w:ascii="Arial Narrow" w:hAnsi="Arial Narrow"/>
          <w:sz w:val="24"/>
          <w:szCs w:val="24"/>
        </w:rPr>
        <w:t xml:space="preserve"> of the </w:t>
      </w:r>
      <w:r w:rsidRPr="000B3955">
        <w:rPr>
          <w:rFonts w:ascii="Arial Narrow" w:hAnsi="Arial Narrow"/>
          <w:i/>
          <w:sz w:val="24"/>
          <w:szCs w:val="24"/>
        </w:rPr>
        <w:t xml:space="preserve">Infrastructure Skills for Development </w:t>
      </w:r>
      <w:r w:rsidR="000A2D21">
        <w:rPr>
          <w:rFonts w:ascii="Arial Narrow" w:hAnsi="Arial Narrow"/>
          <w:i/>
          <w:sz w:val="24"/>
          <w:szCs w:val="24"/>
        </w:rPr>
        <w:t>(</w:t>
      </w:r>
      <w:r w:rsidRPr="000B3955">
        <w:rPr>
          <w:rFonts w:ascii="Arial Narrow" w:hAnsi="Arial Narrow"/>
          <w:i/>
          <w:sz w:val="24"/>
          <w:szCs w:val="24"/>
        </w:rPr>
        <w:t>IS4D</w:t>
      </w:r>
      <w:r w:rsidR="000A2D21">
        <w:rPr>
          <w:rFonts w:ascii="Arial Narrow" w:hAnsi="Arial Narrow"/>
          <w:i/>
          <w:sz w:val="24"/>
          <w:szCs w:val="24"/>
        </w:rPr>
        <w:t>)</w:t>
      </w:r>
      <w:r w:rsidRPr="000B3955">
        <w:rPr>
          <w:rFonts w:ascii="Arial Narrow" w:hAnsi="Arial Narrow"/>
          <w:i/>
          <w:sz w:val="24"/>
          <w:szCs w:val="24"/>
        </w:rPr>
        <w:t xml:space="preserve"> program</w:t>
      </w:r>
      <w:r w:rsidR="00023ABB">
        <w:rPr>
          <w:rFonts w:ascii="Arial Narrow" w:hAnsi="Arial Narrow"/>
          <w:sz w:val="24"/>
          <w:szCs w:val="24"/>
        </w:rPr>
        <w:t xml:space="preserve">. </w:t>
      </w:r>
      <w:r w:rsidR="00024623">
        <w:rPr>
          <w:rFonts w:ascii="Arial Narrow" w:hAnsi="Arial Narrow"/>
          <w:sz w:val="24"/>
          <w:szCs w:val="24"/>
        </w:rPr>
        <w:t>Cardno implemented this program, which is focused on building the project management capabilities of public sector organisations engaged in major infrastructure projects in Africa,</w:t>
      </w:r>
      <w:r w:rsidR="004D588D" w:rsidRPr="00B77A72">
        <w:rPr>
          <w:rFonts w:ascii="Arial Narrow" w:hAnsi="Arial Narrow"/>
          <w:sz w:val="24"/>
          <w:szCs w:val="24"/>
        </w:rPr>
        <w:t xml:space="preserve"> </w:t>
      </w:r>
      <w:r w:rsidR="000B3955">
        <w:rPr>
          <w:rFonts w:ascii="Arial Narrow" w:hAnsi="Arial Narrow"/>
          <w:sz w:val="24"/>
          <w:szCs w:val="24"/>
        </w:rPr>
        <w:t>in collaboration with</w:t>
      </w:r>
      <w:r w:rsidR="00690A97" w:rsidRPr="00B77A72">
        <w:rPr>
          <w:rFonts w:ascii="Arial Narrow" w:hAnsi="Arial Narrow"/>
          <w:sz w:val="24"/>
          <w:szCs w:val="24"/>
        </w:rPr>
        <w:t xml:space="preserve"> NEPAD</w:t>
      </w:r>
      <w:r w:rsidR="00690A97">
        <w:rPr>
          <w:rFonts w:ascii="Arial Narrow" w:hAnsi="Arial Narrow"/>
          <w:sz w:val="24"/>
          <w:szCs w:val="24"/>
        </w:rPr>
        <w:t xml:space="preserve"> </w:t>
      </w:r>
      <w:r w:rsidRPr="00B77A72">
        <w:rPr>
          <w:rFonts w:ascii="Arial Narrow" w:hAnsi="Arial Narrow"/>
          <w:sz w:val="24"/>
          <w:szCs w:val="24"/>
        </w:rPr>
        <w:t>on behalf</w:t>
      </w:r>
      <w:r w:rsidR="00362FC1" w:rsidRPr="00B77A72">
        <w:rPr>
          <w:rFonts w:ascii="Arial Narrow" w:hAnsi="Arial Narrow"/>
          <w:sz w:val="24"/>
          <w:szCs w:val="24"/>
        </w:rPr>
        <w:t xml:space="preserve"> of </w:t>
      </w:r>
      <w:r w:rsidR="00FA2F4C" w:rsidRPr="00B77A72">
        <w:rPr>
          <w:rFonts w:ascii="Arial Narrow" w:hAnsi="Arial Narrow"/>
          <w:sz w:val="24"/>
          <w:szCs w:val="24"/>
        </w:rPr>
        <w:t>DFAT</w:t>
      </w:r>
      <w:r w:rsidRPr="00B77A72">
        <w:rPr>
          <w:rFonts w:ascii="Arial Narrow" w:hAnsi="Arial Narrow"/>
          <w:sz w:val="24"/>
          <w:szCs w:val="24"/>
        </w:rPr>
        <w:t>.</w:t>
      </w:r>
      <w:r w:rsidR="006823F1" w:rsidRPr="00B77A72">
        <w:rPr>
          <w:rFonts w:ascii="Arial Narrow" w:hAnsi="Arial Narrow"/>
          <w:sz w:val="24"/>
          <w:szCs w:val="24"/>
        </w:rPr>
        <w:t xml:space="preserve">  </w:t>
      </w:r>
    </w:p>
    <w:p w14:paraId="00D48C36" w14:textId="77777777" w:rsidR="00667890" w:rsidRPr="000633CC" w:rsidRDefault="003D7622" w:rsidP="00B77A72">
      <w:pPr>
        <w:spacing w:after="120" w:line="240" w:lineRule="atLeast"/>
        <w:rPr>
          <w:rFonts w:ascii="Arial Narrow" w:hAnsi="Arial Narrow"/>
          <w:sz w:val="24"/>
          <w:szCs w:val="24"/>
        </w:rPr>
      </w:pPr>
      <w:r w:rsidRPr="00B77A72">
        <w:rPr>
          <w:rFonts w:ascii="Arial Narrow" w:hAnsi="Arial Narrow"/>
          <w:sz w:val="24"/>
          <w:szCs w:val="24"/>
        </w:rPr>
        <w:t>Cardno commissioned the review, which was undertaken by Rob Stowell and Shakespeare Maya,</w:t>
      </w:r>
      <w:r w:rsidR="0091640E" w:rsidRPr="00B77A72">
        <w:rPr>
          <w:rFonts w:ascii="Arial Narrow" w:hAnsi="Arial Narrow"/>
          <w:sz w:val="24"/>
          <w:szCs w:val="24"/>
        </w:rPr>
        <w:t xml:space="preserve"> </w:t>
      </w:r>
      <w:r w:rsidR="00662033">
        <w:rPr>
          <w:rFonts w:ascii="Arial Narrow" w:hAnsi="Arial Narrow"/>
          <w:sz w:val="24"/>
          <w:szCs w:val="24"/>
        </w:rPr>
        <w:t>between</w:t>
      </w:r>
      <w:r w:rsidR="004D588D" w:rsidRPr="00B77A72">
        <w:rPr>
          <w:rFonts w:ascii="Arial Narrow" w:hAnsi="Arial Narrow"/>
          <w:sz w:val="24"/>
          <w:szCs w:val="24"/>
        </w:rPr>
        <w:t xml:space="preserve"> </w:t>
      </w:r>
      <w:r w:rsidR="00667890" w:rsidRPr="00B77A72">
        <w:rPr>
          <w:rFonts w:ascii="Arial Narrow" w:hAnsi="Arial Narrow"/>
          <w:sz w:val="24"/>
          <w:szCs w:val="24"/>
        </w:rPr>
        <w:t>July</w:t>
      </w:r>
      <w:r w:rsidR="00662033">
        <w:rPr>
          <w:rFonts w:ascii="Arial Narrow" w:hAnsi="Arial Narrow"/>
          <w:sz w:val="24"/>
          <w:szCs w:val="24"/>
        </w:rPr>
        <w:t xml:space="preserve"> and November</w:t>
      </w:r>
      <w:r w:rsidR="00667890" w:rsidRPr="00B77A72">
        <w:rPr>
          <w:rFonts w:ascii="Arial Narrow" w:hAnsi="Arial Narrow"/>
          <w:sz w:val="24"/>
          <w:szCs w:val="24"/>
        </w:rPr>
        <w:t xml:space="preserve"> 2016</w:t>
      </w:r>
      <w:r w:rsidR="000B3955">
        <w:rPr>
          <w:rFonts w:ascii="Arial Narrow" w:hAnsi="Arial Narrow"/>
          <w:sz w:val="24"/>
          <w:szCs w:val="24"/>
        </w:rPr>
        <w:t xml:space="preserve">. This report details the outcomes of the review and provides </w:t>
      </w:r>
      <w:r w:rsidR="00690A97">
        <w:rPr>
          <w:rFonts w:ascii="Arial Narrow" w:hAnsi="Arial Narrow"/>
          <w:sz w:val="24"/>
          <w:szCs w:val="24"/>
        </w:rPr>
        <w:t xml:space="preserve">a set </w:t>
      </w:r>
      <w:r>
        <w:rPr>
          <w:rFonts w:ascii="Arial Narrow" w:hAnsi="Arial Narrow"/>
          <w:sz w:val="24"/>
          <w:szCs w:val="24"/>
        </w:rPr>
        <w:t>of recommendations</w:t>
      </w:r>
      <w:r w:rsidR="00E76AE4">
        <w:rPr>
          <w:rFonts w:ascii="Arial Narrow" w:hAnsi="Arial Narrow"/>
          <w:sz w:val="24"/>
          <w:szCs w:val="24"/>
        </w:rPr>
        <w:t xml:space="preserve"> </w:t>
      </w:r>
      <w:r w:rsidR="000C2E3C">
        <w:rPr>
          <w:rFonts w:ascii="Arial Narrow" w:hAnsi="Arial Narrow" w:cs="Arial"/>
          <w:sz w:val="24"/>
          <w:szCs w:val="24"/>
          <w:lang w:val="en-US"/>
        </w:rPr>
        <w:t>on</w:t>
      </w:r>
      <w:r w:rsidR="00E76AE4" w:rsidRPr="00B932BC">
        <w:rPr>
          <w:rFonts w:ascii="Arial Narrow" w:hAnsi="Arial Narrow" w:cs="Arial"/>
          <w:sz w:val="24"/>
          <w:szCs w:val="24"/>
          <w:lang w:val="en-US"/>
        </w:rPr>
        <w:t xml:space="preserve"> how IS4D may be institutionali</w:t>
      </w:r>
      <w:r w:rsidR="00F51AAE">
        <w:rPr>
          <w:rFonts w:ascii="Arial Narrow" w:hAnsi="Arial Narrow" w:cs="Arial"/>
          <w:sz w:val="24"/>
          <w:szCs w:val="24"/>
          <w:lang w:val="en-US"/>
        </w:rPr>
        <w:t>s</w:t>
      </w:r>
      <w:r w:rsidR="00E76AE4" w:rsidRPr="00B932BC">
        <w:rPr>
          <w:rFonts w:ascii="Arial Narrow" w:hAnsi="Arial Narrow" w:cs="Arial"/>
          <w:sz w:val="24"/>
          <w:szCs w:val="24"/>
          <w:lang w:val="en-US"/>
        </w:rPr>
        <w:t>ed as a pillar of infrastructure capacity development</w:t>
      </w:r>
      <w:r w:rsidR="00F51AAE">
        <w:rPr>
          <w:rFonts w:ascii="Arial Narrow" w:hAnsi="Arial Narrow" w:cs="Arial"/>
          <w:sz w:val="24"/>
          <w:szCs w:val="24"/>
          <w:lang w:val="en-US"/>
        </w:rPr>
        <w:t xml:space="preserve"> across Africa</w:t>
      </w:r>
      <w:r w:rsidR="00E76AE4" w:rsidRPr="00E76AE4">
        <w:rPr>
          <w:rFonts w:ascii="Arial Narrow" w:hAnsi="Arial Narrow" w:cs="Arial"/>
          <w:sz w:val="24"/>
          <w:szCs w:val="24"/>
          <w:lang w:val="en-US"/>
        </w:rPr>
        <w:t>.</w:t>
      </w:r>
      <w:r w:rsidR="004C7413">
        <w:rPr>
          <w:rFonts w:ascii="Arial Narrow" w:hAnsi="Arial Narrow"/>
          <w:sz w:val="24"/>
          <w:szCs w:val="24"/>
        </w:rPr>
        <w:t xml:space="preserve"> </w:t>
      </w:r>
      <w:r w:rsidR="00690A97">
        <w:rPr>
          <w:rFonts w:ascii="Arial Narrow" w:hAnsi="Arial Narrow"/>
          <w:sz w:val="24"/>
          <w:szCs w:val="24"/>
        </w:rPr>
        <w:t xml:space="preserve"> </w:t>
      </w:r>
      <w:r w:rsidR="00F51AAE">
        <w:rPr>
          <w:rFonts w:ascii="Arial Narrow" w:hAnsi="Arial Narrow"/>
          <w:sz w:val="24"/>
          <w:szCs w:val="24"/>
        </w:rPr>
        <w:t xml:space="preserve">It is envisaged that the findings and recommendations in this report </w:t>
      </w:r>
      <w:r w:rsidR="00690A97">
        <w:rPr>
          <w:rFonts w:ascii="Arial Narrow" w:hAnsi="Arial Narrow"/>
          <w:sz w:val="24"/>
          <w:szCs w:val="24"/>
        </w:rPr>
        <w:t xml:space="preserve">will </w:t>
      </w:r>
      <w:r w:rsidR="004D588D" w:rsidRPr="00B77A72">
        <w:rPr>
          <w:rFonts w:ascii="Arial Narrow" w:hAnsi="Arial Narrow"/>
          <w:sz w:val="24"/>
          <w:szCs w:val="24"/>
        </w:rPr>
        <w:t xml:space="preserve">be used by </w:t>
      </w:r>
      <w:r w:rsidR="00667890" w:rsidRPr="00B77A72">
        <w:rPr>
          <w:rFonts w:ascii="Arial Narrow" w:hAnsi="Arial Narrow"/>
          <w:sz w:val="24"/>
          <w:szCs w:val="24"/>
        </w:rPr>
        <w:t xml:space="preserve">NEPAD </w:t>
      </w:r>
      <w:r w:rsidR="004D588D" w:rsidRPr="00B77A72">
        <w:rPr>
          <w:rFonts w:ascii="Arial Narrow" w:hAnsi="Arial Narrow"/>
          <w:sz w:val="24"/>
          <w:szCs w:val="24"/>
        </w:rPr>
        <w:t>to inform deci</w:t>
      </w:r>
      <w:r w:rsidR="00200AE9">
        <w:rPr>
          <w:rFonts w:ascii="Arial Narrow" w:hAnsi="Arial Narrow"/>
          <w:sz w:val="24"/>
          <w:szCs w:val="24"/>
        </w:rPr>
        <w:t>si</w:t>
      </w:r>
      <w:r w:rsidR="004D588D" w:rsidRPr="00B77A72">
        <w:rPr>
          <w:rFonts w:ascii="Arial Narrow" w:hAnsi="Arial Narrow"/>
          <w:sz w:val="24"/>
          <w:szCs w:val="24"/>
        </w:rPr>
        <w:t>ons about the</w:t>
      </w:r>
      <w:r w:rsidR="00667890" w:rsidRPr="00B77A72">
        <w:rPr>
          <w:rFonts w:ascii="Arial Narrow" w:hAnsi="Arial Narrow"/>
          <w:sz w:val="24"/>
          <w:szCs w:val="24"/>
        </w:rPr>
        <w:t xml:space="preserve"> </w:t>
      </w:r>
      <w:r w:rsidR="000C2E3C">
        <w:rPr>
          <w:rFonts w:ascii="Arial Narrow" w:hAnsi="Arial Narrow"/>
          <w:sz w:val="24"/>
          <w:szCs w:val="24"/>
        </w:rPr>
        <w:t>future provision</w:t>
      </w:r>
      <w:r w:rsidR="004D588D" w:rsidRPr="00B77A72">
        <w:rPr>
          <w:rFonts w:ascii="Arial Narrow" w:hAnsi="Arial Narrow"/>
          <w:sz w:val="24"/>
          <w:szCs w:val="24"/>
        </w:rPr>
        <w:t xml:space="preserve"> </w:t>
      </w:r>
      <w:r w:rsidR="00667890" w:rsidRPr="00B77A72">
        <w:rPr>
          <w:rFonts w:ascii="Arial Narrow" w:hAnsi="Arial Narrow"/>
          <w:sz w:val="24"/>
          <w:szCs w:val="24"/>
        </w:rPr>
        <w:t>of</w:t>
      </w:r>
      <w:r w:rsidR="000C2E3C">
        <w:rPr>
          <w:rFonts w:ascii="Arial Narrow" w:hAnsi="Arial Narrow"/>
          <w:sz w:val="24"/>
          <w:szCs w:val="24"/>
        </w:rPr>
        <w:t xml:space="preserve"> the </w:t>
      </w:r>
      <w:r w:rsidR="004D588D" w:rsidRPr="00B77A72">
        <w:rPr>
          <w:rFonts w:ascii="Arial Narrow" w:hAnsi="Arial Narrow"/>
          <w:sz w:val="24"/>
          <w:szCs w:val="24"/>
        </w:rPr>
        <w:t>IS4D</w:t>
      </w:r>
      <w:r w:rsidR="00B77A72">
        <w:rPr>
          <w:rFonts w:ascii="Arial Narrow" w:hAnsi="Arial Narrow"/>
          <w:sz w:val="24"/>
          <w:szCs w:val="24"/>
        </w:rPr>
        <w:t xml:space="preserve"> program</w:t>
      </w:r>
      <w:r w:rsidR="001C1188" w:rsidRPr="00B77A72">
        <w:rPr>
          <w:rFonts w:ascii="Arial Narrow" w:hAnsi="Arial Narrow"/>
          <w:sz w:val="24"/>
          <w:szCs w:val="24"/>
        </w:rPr>
        <w:t>.</w:t>
      </w:r>
    </w:p>
    <w:p w14:paraId="7513A01F" w14:textId="77777777" w:rsidR="00AA0886" w:rsidRPr="00B77A72" w:rsidRDefault="000856B5" w:rsidP="001829AA">
      <w:pPr>
        <w:pStyle w:val="Heading1"/>
      </w:pPr>
      <w:bookmarkStart w:id="5" w:name="_Toc337204142"/>
      <w:bookmarkStart w:id="6" w:name="_Toc337545764"/>
      <w:r>
        <w:t xml:space="preserve">2. </w:t>
      </w:r>
      <w:r w:rsidR="00AA0886" w:rsidRPr="00B77A72">
        <w:t>Objective</w:t>
      </w:r>
      <w:r w:rsidR="00680C02">
        <w:t>s</w:t>
      </w:r>
      <w:r w:rsidR="00AA0886" w:rsidRPr="00B77A72">
        <w:t xml:space="preserve"> of the review</w:t>
      </w:r>
      <w:bookmarkEnd w:id="5"/>
      <w:bookmarkEnd w:id="6"/>
    </w:p>
    <w:p w14:paraId="0CF2C16C" w14:textId="77777777" w:rsidR="00E76AE4" w:rsidRPr="00B77A72" w:rsidRDefault="00AA0886" w:rsidP="00B77A72">
      <w:pPr>
        <w:spacing w:after="120" w:line="240" w:lineRule="atLeast"/>
        <w:ind w:left="567" w:hanging="567"/>
        <w:rPr>
          <w:rFonts w:ascii="Arial Narrow" w:hAnsi="Arial Narrow" w:cs="Arial"/>
          <w:b/>
          <w:sz w:val="24"/>
          <w:szCs w:val="24"/>
        </w:rPr>
      </w:pPr>
      <w:r w:rsidRPr="00B77A72">
        <w:rPr>
          <w:rFonts w:ascii="Arial Narrow" w:hAnsi="Arial Narrow" w:cs="Arial"/>
          <w:sz w:val="24"/>
          <w:szCs w:val="24"/>
        </w:rPr>
        <w:t>The key objecti</w:t>
      </w:r>
      <w:r w:rsidR="00E7074B">
        <w:rPr>
          <w:rFonts w:ascii="Arial Narrow" w:hAnsi="Arial Narrow" w:cs="Arial"/>
          <w:sz w:val="24"/>
          <w:szCs w:val="24"/>
        </w:rPr>
        <w:t>ves of the independen</w:t>
      </w:r>
      <w:r w:rsidRPr="00B77A72">
        <w:rPr>
          <w:rFonts w:ascii="Arial Narrow" w:hAnsi="Arial Narrow" w:cs="Arial"/>
          <w:sz w:val="24"/>
          <w:szCs w:val="24"/>
        </w:rPr>
        <w:t xml:space="preserve">t review </w:t>
      </w:r>
      <w:r w:rsidR="00E76AE4" w:rsidRPr="00B77A72">
        <w:rPr>
          <w:rFonts w:ascii="Arial Narrow" w:hAnsi="Arial Narrow" w:cs="Arial"/>
          <w:sz w:val="24"/>
          <w:szCs w:val="24"/>
        </w:rPr>
        <w:t>were to</w:t>
      </w:r>
      <w:r w:rsidR="00E76AE4" w:rsidRPr="00B77A72">
        <w:rPr>
          <w:rFonts w:ascii="Arial Narrow" w:hAnsi="Arial Narrow" w:cs="Arial"/>
          <w:b/>
          <w:sz w:val="24"/>
          <w:szCs w:val="24"/>
        </w:rPr>
        <w:t>:</w:t>
      </w:r>
    </w:p>
    <w:p w14:paraId="57F30A80" w14:textId="77777777" w:rsidR="00E76AE4" w:rsidRPr="00E7074B" w:rsidRDefault="00E76AE4" w:rsidP="005225DC">
      <w:pPr>
        <w:pStyle w:val="ListParagraph"/>
        <w:numPr>
          <w:ilvl w:val="0"/>
          <w:numId w:val="4"/>
        </w:numPr>
        <w:spacing w:after="120" w:line="240" w:lineRule="atLeast"/>
        <w:ind w:left="567" w:hanging="567"/>
        <w:contextualSpacing w:val="0"/>
        <w:rPr>
          <w:rFonts w:ascii="Arial Narrow" w:hAnsi="Arial Narrow" w:cs="Arial"/>
          <w:sz w:val="24"/>
          <w:szCs w:val="24"/>
        </w:rPr>
      </w:pPr>
      <w:r w:rsidRPr="00E7074B">
        <w:rPr>
          <w:rFonts w:ascii="Arial Narrow" w:hAnsi="Arial Narrow" w:cs="Arial"/>
          <w:sz w:val="24"/>
          <w:szCs w:val="24"/>
        </w:rPr>
        <w:t>assess and report on the progress of IS4D against its objectives and expected outcomes</w:t>
      </w:r>
    </w:p>
    <w:p w14:paraId="21E6A82B" w14:textId="77777777" w:rsidR="00E76AE4" w:rsidRPr="000633CC" w:rsidRDefault="000C2E3C" w:rsidP="005225DC">
      <w:pPr>
        <w:pStyle w:val="ListParagraph"/>
        <w:numPr>
          <w:ilvl w:val="0"/>
          <w:numId w:val="4"/>
        </w:numPr>
        <w:spacing w:after="120" w:line="240" w:lineRule="atLeast"/>
        <w:ind w:left="567" w:hanging="567"/>
        <w:contextualSpacing w:val="0"/>
        <w:rPr>
          <w:rFonts w:ascii="Arial Narrow" w:hAnsi="Arial Narrow" w:cs="Arial"/>
          <w:sz w:val="24"/>
          <w:szCs w:val="24"/>
        </w:rPr>
      </w:pPr>
      <w:r w:rsidRPr="00E7074B">
        <w:rPr>
          <w:rFonts w:ascii="Arial Narrow" w:hAnsi="Arial Narrow" w:cs="Arial"/>
          <w:sz w:val="24"/>
          <w:szCs w:val="24"/>
        </w:rPr>
        <w:t>provide a summative eval</w:t>
      </w:r>
      <w:r w:rsidR="00E76AE4" w:rsidRPr="00E7074B">
        <w:rPr>
          <w:rFonts w:ascii="Arial Narrow" w:hAnsi="Arial Narrow" w:cs="Arial"/>
          <w:sz w:val="24"/>
          <w:szCs w:val="24"/>
        </w:rPr>
        <w:t xml:space="preserve">uation of </w:t>
      </w:r>
      <w:r w:rsidRPr="00E7074B">
        <w:rPr>
          <w:rFonts w:ascii="Arial Narrow" w:hAnsi="Arial Narrow" w:cs="Arial"/>
          <w:sz w:val="24"/>
          <w:szCs w:val="24"/>
        </w:rPr>
        <w:t xml:space="preserve">the </w:t>
      </w:r>
      <w:r w:rsidR="00E76AE4" w:rsidRPr="00E7074B">
        <w:rPr>
          <w:rFonts w:ascii="Arial Narrow" w:hAnsi="Arial Narrow" w:cs="Arial"/>
          <w:sz w:val="24"/>
          <w:szCs w:val="24"/>
        </w:rPr>
        <w:t>IS4D</w:t>
      </w:r>
      <w:r w:rsidRPr="00E7074B">
        <w:rPr>
          <w:rFonts w:ascii="Arial Narrow" w:hAnsi="Arial Narrow" w:cs="Arial"/>
          <w:sz w:val="24"/>
          <w:szCs w:val="24"/>
        </w:rPr>
        <w:t xml:space="preserve"> program</w:t>
      </w:r>
      <w:r w:rsidR="00B77A72">
        <w:rPr>
          <w:rFonts w:ascii="Arial Narrow" w:hAnsi="Arial Narrow" w:cs="Arial"/>
          <w:sz w:val="24"/>
          <w:szCs w:val="24"/>
        </w:rPr>
        <w:t>.</w:t>
      </w:r>
    </w:p>
    <w:p w14:paraId="28CE4108" w14:textId="77777777" w:rsidR="00594357" w:rsidRPr="00E7074B" w:rsidRDefault="000856B5" w:rsidP="001829AA">
      <w:pPr>
        <w:pStyle w:val="Heading1"/>
      </w:pPr>
      <w:bookmarkStart w:id="7" w:name="_Toc337204143"/>
      <w:bookmarkStart w:id="8" w:name="_Toc337545765"/>
      <w:r>
        <w:t xml:space="preserve">3. </w:t>
      </w:r>
      <w:r w:rsidR="00594357" w:rsidRPr="00E7074B">
        <w:t>Deliverable</w:t>
      </w:r>
      <w:r w:rsidR="002C0C80">
        <w:t>s of the review</w:t>
      </w:r>
      <w:bookmarkEnd w:id="7"/>
      <w:bookmarkEnd w:id="8"/>
    </w:p>
    <w:p w14:paraId="0BA1875B" w14:textId="77777777" w:rsidR="00594357" w:rsidRPr="00E76AE4" w:rsidRDefault="00594357" w:rsidP="00E7074B">
      <w:pPr>
        <w:spacing w:after="120" w:line="240" w:lineRule="atLeast"/>
        <w:rPr>
          <w:rFonts w:ascii="Arial Narrow" w:hAnsi="Arial Narrow" w:cs="Arial"/>
          <w:sz w:val="24"/>
          <w:szCs w:val="24"/>
        </w:rPr>
      </w:pPr>
      <w:r w:rsidRPr="00E76AE4">
        <w:rPr>
          <w:rFonts w:ascii="Arial Narrow" w:hAnsi="Arial Narrow" w:cs="Arial"/>
          <w:sz w:val="24"/>
          <w:szCs w:val="24"/>
        </w:rPr>
        <w:t>The key deliverable</w:t>
      </w:r>
      <w:r w:rsidR="00C2758D" w:rsidRPr="00E76AE4">
        <w:rPr>
          <w:rFonts w:ascii="Arial Narrow" w:hAnsi="Arial Narrow" w:cs="Arial"/>
          <w:sz w:val="24"/>
          <w:szCs w:val="24"/>
        </w:rPr>
        <w:t xml:space="preserve"> of the independen</w:t>
      </w:r>
      <w:r w:rsidRPr="00E76AE4">
        <w:rPr>
          <w:rFonts w:ascii="Arial Narrow" w:hAnsi="Arial Narrow" w:cs="Arial"/>
          <w:sz w:val="24"/>
          <w:szCs w:val="24"/>
        </w:rPr>
        <w:t xml:space="preserve">t review of </w:t>
      </w:r>
      <w:r w:rsidR="00D31CFC">
        <w:rPr>
          <w:rFonts w:ascii="Arial Narrow" w:hAnsi="Arial Narrow" w:cs="Arial"/>
          <w:sz w:val="24"/>
          <w:szCs w:val="24"/>
        </w:rPr>
        <w:t xml:space="preserve">the </w:t>
      </w:r>
      <w:r w:rsidRPr="00E76AE4">
        <w:rPr>
          <w:rFonts w:ascii="Arial Narrow" w:hAnsi="Arial Narrow" w:cs="Arial"/>
          <w:sz w:val="24"/>
          <w:szCs w:val="24"/>
        </w:rPr>
        <w:t>IS4D pro</w:t>
      </w:r>
      <w:r w:rsidR="00AA559E">
        <w:rPr>
          <w:rFonts w:ascii="Arial Narrow" w:hAnsi="Arial Narrow" w:cs="Arial"/>
          <w:sz w:val="24"/>
          <w:szCs w:val="24"/>
        </w:rPr>
        <w:t>gram</w:t>
      </w:r>
      <w:r w:rsidRPr="00E76AE4">
        <w:rPr>
          <w:rFonts w:ascii="Arial Narrow" w:hAnsi="Arial Narrow" w:cs="Arial"/>
          <w:sz w:val="24"/>
          <w:szCs w:val="24"/>
        </w:rPr>
        <w:t xml:space="preserve"> is this </w:t>
      </w:r>
      <w:r w:rsidR="00662033" w:rsidRPr="00E76AE4">
        <w:rPr>
          <w:rFonts w:ascii="Arial Narrow" w:hAnsi="Arial Narrow" w:cs="Arial"/>
          <w:sz w:val="24"/>
          <w:szCs w:val="24"/>
        </w:rPr>
        <w:t>report</w:t>
      </w:r>
      <w:r w:rsidR="00662033">
        <w:rPr>
          <w:rFonts w:ascii="Arial Narrow" w:hAnsi="Arial Narrow" w:cs="Arial"/>
          <w:sz w:val="24"/>
          <w:szCs w:val="24"/>
        </w:rPr>
        <w:t xml:space="preserve"> that</w:t>
      </w:r>
      <w:r w:rsidRPr="00E76AE4">
        <w:rPr>
          <w:rFonts w:ascii="Arial Narrow" w:hAnsi="Arial Narrow" w:cs="Arial"/>
          <w:sz w:val="24"/>
          <w:szCs w:val="24"/>
        </w:rPr>
        <w:t xml:space="preserve"> includes:</w:t>
      </w:r>
    </w:p>
    <w:p w14:paraId="4ED2716B" w14:textId="77777777" w:rsidR="000C2E3C" w:rsidRDefault="000C2E3C" w:rsidP="005225DC">
      <w:pPr>
        <w:pStyle w:val="ListParagraph"/>
        <w:widowControl w:val="0"/>
        <w:numPr>
          <w:ilvl w:val="0"/>
          <w:numId w:val="3"/>
        </w:numPr>
        <w:autoSpaceDE w:val="0"/>
        <w:autoSpaceDN w:val="0"/>
        <w:adjustRightInd w:val="0"/>
        <w:spacing w:after="120" w:line="240" w:lineRule="atLeast"/>
        <w:ind w:left="567" w:hanging="567"/>
        <w:contextualSpacing w:val="0"/>
        <w:rPr>
          <w:rFonts w:ascii="Arial Narrow" w:hAnsi="Arial Narrow" w:cs="Arial"/>
          <w:sz w:val="24"/>
          <w:szCs w:val="24"/>
          <w:lang w:val="en-US"/>
        </w:rPr>
      </w:pPr>
      <w:r>
        <w:rPr>
          <w:rFonts w:ascii="Arial Narrow" w:hAnsi="Arial Narrow" w:cs="Arial"/>
          <w:sz w:val="24"/>
          <w:szCs w:val="24"/>
          <w:lang w:val="en-US"/>
        </w:rPr>
        <w:t>an Executive Summary</w:t>
      </w:r>
    </w:p>
    <w:p w14:paraId="7A55FB05" w14:textId="77777777" w:rsidR="00AA0886" w:rsidRPr="00E76AE4" w:rsidRDefault="00AA0886" w:rsidP="005225DC">
      <w:pPr>
        <w:pStyle w:val="ListParagraph"/>
        <w:widowControl w:val="0"/>
        <w:numPr>
          <w:ilvl w:val="0"/>
          <w:numId w:val="3"/>
        </w:numPr>
        <w:autoSpaceDE w:val="0"/>
        <w:autoSpaceDN w:val="0"/>
        <w:adjustRightInd w:val="0"/>
        <w:spacing w:after="120" w:line="240" w:lineRule="atLeast"/>
        <w:ind w:left="567" w:hanging="567"/>
        <w:contextualSpacing w:val="0"/>
        <w:rPr>
          <w:rFonts w:ascii="Arial Narrow" w:hAnsi="Arial Narrow" w:cs="Arial"/>
          <w:sz w:val="24"/>
          <w:szCs w:val="24"/>
          <w:lang w:val="en-US"/>
        </w:rPr>
      </w:pPr>
      <w:r w:rsidRPr="00E76AE4">
        <w:rPr>
          <w:rFonts w:ascii="Arial Narrow" w:hAnsi="Arial Narrow" w:cs="Arial"/>
          <w:sz w:val="24"/>
          <w:szCs w:val="24"/>
          <w:lang w:val="en-US"/>
        </w:rPr>
        <w:t>an overview of the IS4D</w:t>
      </w:r>
      <w:r w:rsidRPr="00E7074B">
        <w:rPr>
          <w:rFonts w:ascii="Arial Narrow" w:hAnsi="Arial Narrow" w:cs="Arial"/>
          <w:sz w:val="24"/>
          <w:szCs w:val="24"/>
          <w:lang w:val="en-US"/>
        </w:rPr>
        <w:t xml:space="preserve"> </w:t>
      </w:r>
      <w:r w:rsidR="00AA559E">
        <w:rPr>
          <w:rFonts w:ascii="Arial Narrow" w:hAnsi="Arial Narrow" w:cs="Arial"/>
          <w:sz w:val="24"/>
          <w:szCs w:val="24"/>
          <w:lang w:val="en-US"/>
        </w:rPr>
        <w:t>program</w:t>
      </w:r>
      <w:r w:rsidR="00AA559E" w:rsidRPr="00E7074B">
        <w:rPr>
          <w:rFonts w:ascii="Arial Narrow" w:hAnsi="Arial Narrow" w:cs="Arial"/>
          <w:sz w:val="24"/>
          <w:szCs w:val="24"/>
          <w:lang w:val="en-US"/>
        </w:rPr>
        <w:t xml:space="preserve"> </w:t>
      </w:r>
      <w:r w:rsidRPr="00E7074B">
        <w:rPr>
          <w:rFonts w:ascii="Arial Narrow" w:hAnsi="Arial Narrow" w:cs="Arial"/>
          <w:sz w:val="24"/>
          <w:szCs w:val="24"/>
          <w:lang w:val="en-US"/>
        </w:rPr>
        <w:t>and the context i</w:t>
      </w:r>
      <w:r w:rsidR="00FF5D5F">
        <w:rPr>
          <w:rFonts w:ascii="Arial Narrow" w:hAnsi="Arial Narrow" w:cs="Arial"/>
          <w:sz w:val="24"/>
          <w:szCs w:val="24"/>
          <w:lang w:val="en-US"/>
        </w:rPr>
        <w:t>n which it has been implemented</w:t>
      </w:r>
    </w:p>
    <w:p w14:paraId="4F8BF743" w14:textId="77777777" w:rsidR="00AA0886" w:rsidRPr="00E7074B" w:rsidRDefault="00AA0886" w:rsidP="005225DC">
      <w:pPr>
        <w:pStyle w:val="ListParagraph"/>
        <w:widowControl w:val="0"/>
        <w:numPr>
          <w:ilvl w:val="0"/>
          <w:numId w:val="3"/>
        </w:numPr>
        <w:autoSpaceDE w:val="0"/>
        <w:autoSpaceDN w:val="0"/>
        <w:adjustRightInd w:val="0"/>
        <w:spacing w:after="120" w:line="240" w:lineRule="atLeast"/>
        <w:ind w:left="567" w:hanging="567"/>
        <w:contextualSpacing w:val="0"/>
        <w:rPr>
          <w:rFonts w:ascii="Arial Narrow" w:hAnsi="Arial Narrow" w:cs="Arial"/>
          <w:sz w:val="24"/>
          <w:szCs w:val="24"/>
          <w:lang w:val="en-US"/>
        </w:rPr>
      </w:pPr>
      <w:r w:rsidRPr="00E76AE4">
        <w:rPr>
          <w:rFonts w:ascii="Arial Narrow" w:hAnsi="Arial Narrow" w:cs="Arial"/>
          <w:sz w:val="24"/>
          <w:szCs w:val="24"/>
          <w:lang w:val="en-US"/>
        </w:rPr>
        <w:t>a description of the review methodology</w:t>
      </w:r>
    </w:p>
    <w:p w14:paraId="47999656" w14:textId="77777777" w:rsidR="00123A38" w:rsidRPr="00E76AE4" w:rsidRDefault="00C110CF" w:rsidP="005225DC">
      <w:pPr>
        <w:pStyle w:val="ListParagraph"/>
        <w:widowControl w:val="0"/>
        <w:numPr>
          <w:ilvl w:val="0"/>
          <w:numId w:val="3"/>
        </w:numPr>
        <w:autoSpaceDE w:val="0"/>
        <w:autoSpaceDN w:val="0"/>
        <w:adjustRightInd w:val="0"/>
        <w:spacing w:after="120" w:line="240" w:lineRule="atLeast"/>
        <w:ind w:left="567" w:hanging="567"/>
        <w:contextualSpacing w:val="0"/>
        <w:rPr>
          <w:rFonts w:ascii="Arial Narrow" w:hAnsi="Arial Narrow" w:cs="Arial"/>
          <w:sz w:val="24"/>
          <w:szCs w:val="24"/>
          <w:lang w:val="en-US"/>
        </w:rPr>
      </w:pPr>
      <w:r>
        <w:rPr>
          <w:rFonts w:ascii="Arial Narrow" w:hAnsi="Arial Narrow" w:cs="Arial"/>
          <w:sz w:val="24"/>
          <w:szCs w:val="24"/>
          <w:lang w:val="en-US"/>
        </w:rPr>
        <w:t>a</w:t>
      </w:r>
      <w:r w:rsidR="00565387">
        <w:rPr>
          <w:rFonts w:ascii="Arial Narrow" w:hAnsi="Arial Narrow" w:cs="Arial"/>
          <w:sz w:val="24"/>
          <w:szCs w:val="24"/>
          <w:lang w:val="en-US"/>
        </w:rPr>
        <w:t xml:space="preserve">n </w:t>
      </w:r>
      <w:r>
        <w:rPr>
          <w:rFonts w:ascii="Arial Narrow" w:hAnsi="Arial Narrow" w:cs="Arial"/>
          <w:sz w:val="24"/>
          <w:szCs w:val="24"/>
          <w:lang w:val="en-US"/>
        </w:rPr>
        <w:t xml:space="preserve">assessment of the objectives of IS4D and the action learning methodology used in </w:t>
      </w:r>
      <w:r w:rsidR="00A0510A">
        <w:rPr>
          <w:rFonts w:ascii="Arial Narrow" w:hAnsi="Arial Narrow" w:cs="Arial"/>
          <w:sz w:val="24"/>
          <w:szCs w:val="24"/>
          <w:lang w:val="en-US"/>
        </w:rPr>
        <w:t xml:space="preserve">its </w:t>
      </w:r>
      <w:r>
        <w:rPr>
          <w:rFonts w:ascii="Arial Narrow" w:hAnsi="Arial Narrow" w:cs="Arial"/>
          <w:sz w:val="24"/>
          <w:szCs w:val="24"/>
          <w:lang w:val="en-US"/>
        </w:rPr>
        <w:t>implement</w:t>
      </w:r>
      <w:r w:rsidR="00A0510A">
        <w:rPr>
          <w:rFonts w:ascii="Arial Narrow" w:hAnsi="Arial Narrow" w:cs="Arial"/>
          <w:sz w:val="24"/>
          <w:szCs w:val="24"/>
          <w:lang w:val="en-US"/>
        </w:rPr>
        <w:t>ation</w:t>
      </w:r>
      <w:r w:rsidR="00AD26AF">
        <w:rPr>
          <w:rFonts w:ascii="Arial Narrow" w:hAnsi="Arial Narrow" w:cs="Arial"/>
          <w:sz w:val="24"/>
          <w:szCs w:val="24"/>
          <w:lang w:val="en-US"/>
        </w:rPr>
        <w:t>.</w:t>
      </w:r>
    </w:p>
    <w:p w14:paraId="6A2948A4" w14:textId="58D44DE9" w:rsidR="00AA0886" w:rsidRPr="00E76AE4" w:rsidRDefault="00594357" w:rsidP="005225DC">
      <w:pPr>
        <w:pStyle w:val="ListParagraph"/>
        <w:widowControl w:val="0"/>
        <w:numPr>
          <w:ilvl w:val="0"/>
          <w:numId w:val="3"/>
        </w:numPr>
        <w:autoSpaceDE w:val="0"/>
        <w:autoSpaceDN w:val="0"/>
        <w:adjustRightInd w:val="0"/>
        <w:spacing w:after="120" w:line="240" w:lineRule="atLeast"/>
        <w:ind w:left="567" w:hanging="567"/>
        <w:contextualSpacing w:val="0"/>
        <w:rPr>
          <w:rFonts w:ascii="Arial Narrow" w:hAnsi="Arial Narrow" w:cs="Arial"/>
          <w:sz w:val="24"/>
          <w:szCs w:val="24"/>
          <w:lang w:val="en-US"/>
        </w:rPr>
      </w:pPr>
      <w:r w:rsidRPr="00E7074B">
        <w:rPr>
          <w:rFonts w:ascii="Arial Narrow" w:hAnsi="Arial Narrow" w:cs="Arial"/>
          <w:sz w:val="24"/>
          <w:szCs w:val="24"/>
          <w:lang w:val="en-US"/>
        </w:rPr>
        <w:t xml:space="preserve">an </w:t>
      </w:r>
      <w:r w:rsidR="00BF637C">
        <w:rPr>
          <w:rFonts w:ascii="Arial Narrow" w:hAnsi="Arial Narrow" w:cs="Arial"/>
          <w:sz w:val="24"/>
          <w:szCs w:val="24"/>
          <w:lang w:val="en-US"/>
        </w:rPr>
        <w:t>appraisal</w:t>
      </w:r>
      <w:r w:rsidR="00BF637C" w:rsidRPr="00E7074B">
        <w:rPr>
          <w:rFonts w:ascii="Arial Narrow" w:hAnsi="Arial Narrow" w:cs="Arial"/>
          <w:sz w:val="24"/>
          <w:szCs w:val="24"/>
          <w:lang w:val="en-US"/>
        </w:rPr>
        <w:t xml:space="preserve"> </w:t>
      </w:r>
      <w:r w:rsidR="00C2758D" w:rsidRPr="00E7074B">
        <w:rPr>
          <w:rFonts w:ascii="Arial Narrow" w:hAnsi="Arial Narrow" w:cs="Arial"/>
          <w:sz w:val="24"/>
          <w:szCs w:val="24"/>
          <w:lang w:val="en-US"/>
        </w:rPr>
        <w:t xml:space="preserve">of </w:t>
      </w:r>
      <w:r w:rsidR="00E67F90">
        <w:rPr>
          <w:rFonts w:ascii="Arial Narrow" w:hAnsi="Arial Narrow" w:cs="Arial"/>
          <w:sz w:val="24"/>
          <w:szCs w:val="24"/>
          <w:lang w:val="en-US"/>
        </w:rPr>
        <w:t xml:space="preserve">the </w:t>
      </w:r>
      <w:r w:rsidR="00C2758D" w:rsidRPr="00E7074B">
        <w:rPr>
          <w:rFonts w:ascii="Arial Narrow" w:hAnsi="Arial Narrow" w:cs="Arial"/>
          <w:sz w:val="24"/>
          <w:szCs w:val="24"/>
          <w:lang w:val="en-US"/>
        </w:rPr>
        <w:t>IS4D</w:t>
      </w:r>
      <w:r w:rsidR="00123A38">
        <w:rPr>
          <w:rFonts w:ascii="Arial Narrow" w:hAnsi="Arial Narrow" w:cs="Arial"/>
          <w:sz w:val="24"/>
          <w:szCs w:val="24"/>
          <w:lang w:val="en-US"/>
        </w:rPr>
        <w:t xml:space="preserve"> program</w:t>
      </w:r>
      <w:r w:rsidR="00C2758D" w:rsidRPr="00E7074B">
        <w:rPr>
          <w:rFonts w:ascii="Arial Narrow" w:hAnsi="Arial Narrow" w:cs="Arial"/>
          <w:sz w:val="24"/>
          <w:szCs w:val="24"/>
          <w:lang w:val="en-US"/>
        </w:rPr>
        <w:t xml:space="preserve"> against the </w:t>
      </w:r>
      <w:r w:rsidR="00123A38">
        <w:rPr>
          <w:rFonts w:ascii="Arial Narrow" w:hAnsi="Arial Narrow" w:cs="Arial"/>
          <w:sz w:val="24"/>
          <w:szCs w:val="24"/>
          <w:lang w:val="en-US"/>
        </w:rPr>
        <w:t>evaluation questions listed in the terms of refer</w:t>
      </w:r>
      <w:r w:rsidR="00EB7CF1">
        <w:rPr>
          <w:rFonts w:ascii="Arial Narrow" w:hAnsi="Arial Narrow" w:cs="Arial"/>
          <w:sz w:val="24"/>
          <w:szCs w:val="24"/>
          <w:lang w:val="en-US"/>
        </w:rPr>
        <w:t xml:space="preserve">ence for the review </w:t>
      </w:r>
      <w:r w:rsidR="000A2D21">
        <w:rPr>
          <w:rFonts w:ascii="Arial Narrow" w:hAnsi="Arial Narrow" w:cs="Arial"/>
          <w:sz w:val="24"/>
          <w:szCs w:val="24"/>
          <w:lang w:val="en-US"/>
        </w:rPr>
        <w:t>(</w:t>
      </w:r>
      <w:r w:rsidR="00EB7CF1">
        <w:rPr>
          <w:rFonts w:ascii="Arial Narrow" w:hAnsi="Arial Narrow" w:cs="Arial"/>
          <w:sz w:val="24"/>
          <w:szCs w:val="24"/>
          <w:lang w:val="en-US"/>
        </w:rPr>
        <w:t>see Appendix 1</w:t>
      </w:r>
      <w:r w:rsidR="000A2D21">
        <w:rPr>
          <w:rFonts w:ascii="Arial Narrow" w:hAnsi="Arial Narrow" w:cs="Arial"/>
          <w:sz w:val="24"/>
          <w:szCs w:val="24"/>
          <w:lang w:val="en-US"/>
        </w:rPr>
        <w:t>)</w:t>
      </w:r>
      <w:r w:rsidR="00123A38">
        <w:rPr>
          <w:rFonts w:ascii="Arial Narrow" w:hAnsi="Arial Narrow" w:cs="Arial"/>
          <w:sz w:val="24"/>
          <w:szCs w:val="24"/>
          <w:lang w:val="en-US"/>
        </w:rPr>
        <w:t xml:space="preserve"> that are based on five </w:t>
      </w:r>
      <w:r w:rsidR="00C2758D" w:rsidRPr="00E7074B">
        <w:rPr>
          <w:rFonts w:ascii="Arial Narrow" w:hAnsi="Arial Narrow" w:cs="Arial"/>
          <w:sz w:val="24"/>
          <w:szCs w:val="24"/>
          <w:lang w:val="en-US"/>
        </w:rPr>
        <w:t xml:space="preserve">OECD DAC evaluation </w:t>
      </w:r>
      <w:r w:rsidR="00AA0886" w:rsidRPr="00E7074B">
        <w:rPr>
          <w:rFonts w:ascii="Arial Narrow" w:hAnsi="Arial Narrow" w:cs="Arial"/>
          <w:sz w:val="24"/>
          <w:szCs w:val="24"/>
          <w:lang w:val="en-US"/>
        </w:rPr>
        <w:t>criteria, namely</w:t>
      </w:r>
      <w:r w:rsidR="00123A38">
        <w:rPr>
          <w:rFonts w:ascii="Arial Narrow" w:hAnsi="Arial Narrow" w:cs="Arial"/>
          <w:sz w:val="24"/>
          <w:szCs w:val="24"/>
          <w:lang w:val="en-US"/>
        </w:rPr>
        <w:t>:</w:t>
      </w:r>
      <w:r w:rsidR="00AA0886" w:rsidRPr="00E7074B">
        <w:rPr>
          <w:rFonts w:ascii="Arial Narrow" w:hAnsi="Arial Narrow" w:cs="Arial"/>
          <w:sz w:val="24"/>
          <w:szCs w:val="24"/>
          <w:lang w:val="en-US"/>
        </w:rPr>
        <w:t xml:space="preserve"> relevance, effectiveness, efficiency, sustainability and gender</w:t>
      </w:r>
      <w:r w:rsidR="00E76AE4">
        <w:rPr>
          <w:rFonts w:ascii="Arial Narrow" w:hAnsi="Arial Narrow" w:cs="Arial"/>
          <w:sz w:val="24"/>
          <w:szCs w:val="24"/>
          <w:lang w:val="en-US"/>
        </w:rPr>
        <w:t xml:space="preserve"> </w:t>
      </w:r>
    </w:p>
    <w:p w14:paraId="4CD4AEE4" w14:textId="77777777" w:rsidR="00594357" w:rsidRPr="00E7074B" w:rsidRDefault="00C2758D" w:rsidP="005225DC">
      <w:pPr>
        <w:pStyle w:val="ListParagraph"/>
        <w:widowControl w:val="0"/>
        <w:numPr>
          <w:ilvl w:val="0"/>
          <w:numId w:val="3"/>
        </w:numPr>
        <w:autoSpaceDE w:val="0"/>
        <w:autoSpaceDN w:val="0"/>
        <w:adjustRightInd w:val="0"/>
        <w:spacing w:after="120" w:line="240" w:lineRule="atLeast"/>
        <w:ind w:left="567" w:hanging="567"/>
        <w:contextualSpacing w:val="0"/>
        <w:rPr>
          <w:rFonts w:ascii="Arial Narrow" w:hAnsi="Arial Narrow" w:cs="Arial"/>
          <w:sz w:val="24"/>
          <w:szCs w:val="24"/>
          <w:lang w:val="en-US"/>
        </w:rPr>
      </w:pPr>
      <w:r w:rsidRPr="00E7074B">
        <w:rPr>
          <w:rFonts w:ascii="Arial Narrow" w:hAnsi="Arial Narrow" w:cs="Arial"/>
          <w:sz w:val="24"/>
          <w:szCs w:val="24"/>
          <w:lang w:val="en-US"/>
        </w:rPr>
        <w:t>a set of</w:t>
      </w:r>
      <w:r w:rsidR="00AA0886" w:rsidRPr="00E7074B">
        <w:rPr>
          <w:rFonts w:ascii="Arial Narrow" w:hAnsi="Arial Narrow" w:cs="Arial"/>
          <w:sz w:val="24"/>
          <w:szCs w:val="24"/>
          <w:lang w:val="en-US"/>
        </w:rPr>
        <w:t xml:space="preserve"> recommendations about how IS4D</w:t>
      </w:r>
      <w:r w:rsidRPr="00E7074B">
        <w:rPr>
          <w:rFonts w:ascii="Arial Narrow" w:hAnsi="Arial Narrow" w:cs="Arial"/>
          <w:sz w:val="24"/>
          <w:szCs w:val="24"/>
          <w:lang w:val="en-US"/>
        </w:rPr>
        <w:t xml:space="preserve"> may be </w:t>
      </w:r>
      <w:r w:rsidR="000B3955">
        <w:rPr>
          <w:rFonts w:ascii="Arial Narrow" w:hAnsi="Arial Narrow" w:cs="Arial"/>
          <w:sz w:val="24"/>
          <w:szCs w:val="24"/>
          <w:lang w:val="en-US"/>
        </w:rPr>
        <w:t>institutionalis</w:t>
      </w:r>
      <w:r w:rsidRPr="00E7074B">
        <w:rPr>
          <w:rFonts w:ascii="Arial Narrow" w:hAnsi="Arial Narrow" w:cs="Arial"/>
          <w:sz w:val="24"/>
          <w:szCs w:val="24"/>
          <w:lang w:val="en-US"/>
        </w:rPr>
        <w:t xml:space="preserve">ed as a pillar of </w:t>
      </w:r>
      <w:r w:rsidR="00AA0886" w:rsidRPr="00E7074B">
        <w:rPr>
          <w:rFonts w:ascii="Arial Narrow" w:hAnsi="Arial Narrow" w:cs="Arial"/>
          <w:sz w:val="24"/>
          <w:szCs w:val="24"/>
          <w:lang w:val="en-US"/>
        </w:rPr>
        <w:t>infrastructure</w:t>
      </w:r>
      <w:r w:rsidRPr="00E7074B">
        <w:rPr>
          <w:rFonts w:ascii="Arial Narrow" w:hAnsi="Arial Narrow" w:cs="Arial"/>
          <w:sz w:val="24"/>
          <w:szCs w:val="24"/>
          <w:lang w:val="en-US"/>
        </w:rPr>
        <w:t xml:space="preserve"> capacity development</w:t>
      </w:r>
      <w:r w:rsidR="00AA0886" w:rsidRPr="00E76AE4">
        <w:rPr>
          <w:rFonts w:ascii="Arial Narrow" w:hAnsi="Arial Narrow" w:cs="Arial"/>
          <w:sz w:val="24"/>
          <w:szCs w:val="24"/>
          <w:lang w:val="en-US"/>
        </w:rPr>
        <w:t>.</w:t>
      </w:r>
    </w:p>
    <w:p w14:paraId="16464F93" w14:textId="77777777" w:rsidR="006A02C9" w:rsidRPr="00F900FA" w:rsidRDefault="000856B5" w:rsidP="001829AA">
      <w:pPr>
        <w:pStyle w:val="Heading1"/>
      </w:pPr>
      <w:bookmarkStart w:id="9" w:name="_Toc337204144"/>
      <w:bookmarkStart w:id="10" w:name="_Toc337545766"/>
      <w:r>
        <w:t xml:space="preserve">4. </w:t>
      </w:r>
      <w:r w:rsidR="006A02C9" w:rsidRPr="00F900FA">
        <w:t>Review methodology</w:t>
      </w:r>
      <w:bookmarkEnd w:id="9"/>
      <w:bookmarkEnd w:id="10"/>
    </w:p>
    <w:p w14:paraId="22677FB7" w14:textId="77777777" w:rsidR="006A02C9" w:rsidRPr="007676AF" w:rsidRDefault="006A02C9" w:rsidP="00A32CBE">
      <w:pPr>
        <w:spacing w:after="120" w:line="240" w:lineRule="atLeast"/>
        <w:rPr>
          <w:rFonts w:ascii="Arial Narrow" w:hAnsi="Arial Narrow" w:cs="Arial"/>
          <w:sz w:val="24"/>
          <w:szCs w:val="24"/>
        </w:rPr>
      </w:pPr>
      <w:r w:rsidRPr="00A32CBE">
        <w:rPr>
          <w:rFonts w:ascii="Arial Narrow" w:hAnsi="Arial Narrow" w:cs="Arial"/>
          <w:sz w:val="24"/>
          <w:szCs w:val="24"/>
        </w:rPr>
        <w:t>The review methodology</w:t>
      </w:r>
      <w:r w:rsidR="00024623">
        <w:rPr>
          <w:rFonts w:ascii="Arial Narrow" w:hAnsi="Arial Narrow" w:cs="Arial"/>
          <w:sz w:val="24"/>
          <w:szCs w:val="24"/>
        </w:rPr>
        <w:t>,</w:t>
      </w:r>
      <w:r w:rsidR="00196EF5" w:rsidRPr="00A32CBE">
        <w:rPr>
          <w:rFonts w:ascii="Arial Narrow" w:hAnsi="Arial Narrow" w:cs="Arial"/>
          <w:sz w:val="24"/>
          <w:szCs w:val="24"/>
        </w:rPr>
        <w:t xml:space="preserve"> which the </w:t>
      </w:r>
      <w:r w:rsidR="00196EF5" w:rsidRPr="0042438B">
        <w:rPr>
          <w:rFonts w:ascii="Arial Narrow" w:hAnsi="Arial Narrow" w:cs="Arial"/>
          <w:sz w:val="24"/>
          <w:szCs w:val="24"/>
        </w:rPr>
        <w:t>Review Team develo</w:t>
      </w:r>
      <w:r w:rsidR="00196EF5" w:rsidRPr="00274593">
        <w:rPr>
          <w:rFonts w:ascii="Arial Narrow" w:hAnsi="Arial Narrow" w:cs="Arial"/>
          <w:sz w:val="24"/>
          <w:szCs w:val="24"/>
        </w:rPr>
        <w:t>ped in res</w:t>
      </w:r>
      <w:r w:rsidR="00196EF5" w:rsidRPr="001A606E">
        <w:rPr>
          <w:rFonts w:ascii="Arial Narrow" w:hAnsi="Arial Narrow" w:cs="Arial"/>
          <w:sz w:val="24"/>
          <w:szCs w:val="24"/>
        </w:rPr>
        <w:t xml:space="preserve">ponse to the terms of reference provided </w:t>
      </w:r>
      <w:r w:rsidR="001F2964" w:rsidRPr="007676AF">
        <w:rPr>
          <w:rFonts w:ascii="Arial Narrow" w:hAnsi="Arial Narrow" w:cs="Arial"/>
          <w:sz w:val="24"/>
          <w:szCs w:val="24"/>
        </w:rPr>
        <w:t xml:space="preserve">for the </w:t>
      </w:r>
      <w:r w:rsidR="003D7622" w:rsidRPr="007676AF">
        <w:rPr>
          <w:rFonts w:ascii="Arial Narrow" w:hAnsi="Arial Narrow" w:cs="Arial"/>
          <w:sz w:val="24"/>
          <w:szCs w:val="24"/>
        </w:rPr>
        <w:t>Independent</w:t>
      </w:r>
      <w:r w:rsidR="001F2964" w:rsidRPr="007676AF">
        <w:rPr>
          <w:rFonts w:ascii="Arial Narrow" w:hAnsi="Arial Narrow" w:cs="Arial"/>
          <w:sz w:val="24"/>
          <w:szCs w:val="24"/>
        </w:rPr>
        <w:t xml:space="preserve"> Review</w:t>
      </w:r>
      <w:r w:rsidR="00024623">
        <w:rPr>
          <w:rFonts w:ascii="Arial Narrow" w:hAnsi="Arial Narrow" w:cs="Arial"/>
          <w:sz w:val="24"/>
          <w:szCs w:val="24"/>
        </w:rPr>
        <w:t>,</w:t>
      </w:r>
      <w:r w:rsidRPr="007676AF">
        <w:rPr>
          <w:rFonts w:ascii="Arial Narrow" w:hAnsi="Arial Narrow" w:cs="Arial"/>
          <w:sz w:val="24"/>
          <w:szCs w:val="24"/>
        </w:rPr>
        <w:t xml:space="preserve"> involve</w:t>
      </w:r>
      <w:r w:rsidR="00024623">
        <w:rPr>
          <w:rFonts w:ascii="Arial Narrow" w:hAnsi="Arial Narrow" w:cs="Arial"/>
          <w:sz w:val="24"/>
          <w:szCs w:val="24"/>
        </w:rPr>
        <w:t>d</w:t>
      </w:r>
      <w:r w:rsidRPr="007676AF">
        <w:rPr>
          <w:rFonts w:ascii="Arial Narrow" w:hAnsi="Arial Narrow" w:cs="Arial"/>
          <w:sz w:val="24"/>
          <w:szCs w:val="24"/>
        </w:rPr>
        <w:t xml:space="preserve"> three key stages. These</w:t>
      </w:r>
      <w:r w:rsidR="00024623">
        <w:rPr>
          <w:rFonts w:ascii="Arial Narrow" w:hAnsi="Arial Narrow" w:cs="Arial"/>
          <w:sz w:val="24"/>
          <w:szCs w:val="24"/>
        </w:rPr>
        <w:t xml:space="preserve"> we</w:t>
      </w:r>
      <w:r w:rsidRPr="007676AF">
        <w:rPr>
          <w:rFonts w:ascii="Arial Narrow" w:hAnsi="Arial Narrow" w:cs="Arial"/>
          <w:sz w:val="24"/>
          <w:szCs w:val="24"/>
        </w:rPr>
        <w:t>re:</w:t>
      </w:r>
    </w:p>
    <w:p w14:paraId="779B43A1" w14:textId="77777777" w:rsidR="006A02C9" w:rsidRPr="00253AD3" w:rsidRDefault="006A02C9" w:rsidP="00253AD3">
      <w:pPr>
        <w:pStyle w:val="ListParagraph"/>
        <w:numPr>
          <w:ilvl w:val="0"/>
          <w:numId w:val="1"/>
        </w:numPr>
        <w:spacing w:after="120" w:line="240" w:lineRule="atLeast"/>
        <w:ind w:left="317" w:hanging="283"/>
        <w:contextualSpacing w:val="0"/>
        <w:rPr>
          <w:rFonts w:ascii="Arial Narrow" w:hAnsi="Arial Narrow" w:cs="Arial"/>
          <w:sz w:val="24"/>
          <w:szCs w:val="24"/>
        </w:rPr>
      </w:pPr>
      <w:r w:rsidRPr="00C16470">
        <w:rPr>
          <w:rFonts w:ascii="Arial Narrow" w:hAnsi="Arial Narrow" w:cs="Arial"/>
          <w:sz w:val="24"/>
          <w:szCs w:val="24"/>
        </w:rPr>
        <w:t>Background scan:</w:t>
      </w:r>
      <w:r w:rsidRPr="007676AF">
        <w:rPr>
          <w:rFonts w:ascii="Arial Narrow" w:hAnsi="Arial Narrow" w:cs="Arial"/>
          <w:sz w:val="24"/>
          <w:szCs w:val="24"/>
        </w:rPr>
        <w:t xml:space="preserve"> Th</w:t>
      </w:r>
      <w:r w:rsidR="00196EF5" w:rsidRPr="007676AF">
        <w:rPr>
          <w:rFonts w:ascii="Arial Narrow" w:hAnsi="Arial Narrow" w:cs="Arial"/>
          <w:sz w:val="24"/>
          <w:szCs w:val="24"/>
        </w:rPr>
        <w:t xml:space="preserve">e </w:t>
      </w:r>
      <w:r w:rsidRPr="007676AF">
        <w:rPr>
          <w:rFonts w:ascii="Arial Narrow" w:hAnsi="Arial Narrow" w:cs="Arial"/>
          <w:sz w:val="24"/>
          <w:szCs w:val="24"/>
        </w:rPr>
        <w:t xml:space="preserve">Review Team conducted a </w:t>
      </w:r>
      <w:r w:rsidR="003D7622" w:rsidRPr="007676AF">
        <w:rPr>
          <w:rFonts w:ascii="Arial Narrow" w:hAnsi="Arial Narrow" w:cs="Arial"/>
          <w:sz w:val="24"/>
          <w:szCs w:val="24"/>
        </w:rPr>
        <w:t>background</w:t>
      </w:r>
      <w:r w:rsidR="00196EF5" w:rsidRPr="007676AF">
        <w:rPr>
          <w:rFonts w:ascii="Arial Narrow" w:hAnsi="Arial Narrow" w:cs="Arial"/>
          <w:sz w:val="24"/>
          <w:szCs w:val="24"/>
        </w:rPr>
        <w:t xml:space="preserve"> </w:t>
      </w:r>
      <w:r w:rsidR="003D7622" w:rsidRPr="007676AF">
        <w:rPr>
          <w:rFonts w:ascii="Arial Narrow" w:hAnsi="Arial Narrow" w:cs="Arial"/>
          <w:sz w:val="24"/>
          <w:szCs w:val="24"/>
        </w:rPr>
        <w:t>scan that</w:t>
      </w:r>
      <w:r w:rsidR="00196EF5" w:rsidRPr="007676AF">
        <w:rPr>
          <w:rFonts w:ascii="Arial Narrow" w:hAnsi="Arial Narrow" w:cs="Arial"/>
          <w:sz w:val="24"/>
          <w:szCs w:val="24"/>
        </w:rPr>
        <w:t xml:space="preserve"> comprised a </w:t>
      </w:r>
      <w:r w:rsidRPr="007676AF">
        <w:rPr>
          <w:rFonts w:ascii="Arial Narrow" w:hAnsi="Arial Narrow" w:cs="Arial"/>
          <w:sz w:val="24"/>
          <w:szCs w:val="24"/>
        </w:rPr>
        <w:t xml:space="preserve">targeted review of key </w:t>
      </w:r>
      <w:r w:rsidR="005F31A9">
        <w:rPr>
          <w:rFonts w:ascii="Arial Narrow" w:hAnsi="Arial Narrow" w:cs="Arial"/>
          <w:sz w:val="24"/>
          <w:szCs w:val="24"/>
        </w:rPr>
        <w:t>background</w:t>
      </w:r>
      <w:r w:rsidR="00662033">
        <w:rPr>
          <w:rFonts w:ascii="Arial Narrow" w:hAnsi="Arial Narrow" w:cs="Arial"/>
          <w:sz w:val="24"/>
          <w:szCs w:val="24"/>
        </w:rPr>
        <w:t xml:space="preserve"> </w:t>
      </w:r>
      <w:r w:rsidRPr="007676AF">
        <w:rPr>
          <w:rFonts w:ascii="Arial Narrow" w:hAnsi="Arial Narrow" w:cs="Arial"/>
          <w:sz w:val="24"/>
          <w:szCs w:val="24"/>
        </w:rPr>
        <w:t>documents and meetings with the Cardno Management Team</w:t>
      </w:r>
      <w:r w:rsidR="00196EF5" w:rsidRPr="005D4067">
        <w:rPr>
          <w:rFonts w:ascii="Arial Narrow" w:hAnsi="Arial Narrow" w:cs="Arial"/>
          <w:sz w:val="24"/>
          <w:szCs w:val="24"/>
        </w:rPr>
        <w:t xml:space="preserve"> that</w:t>
      </w:r>
      <w:r w:rsidRPr="006A7B5E">
        <w:rPr>
          <w:rFonts w:ascii="Arial Narrow" w:hAnsi="Arial Narrow" w:cs="Arial"/>
          <w:sz w:val="24"/>
          <w:szCs w:val="24"/>
        </w:rPr>
        <w:t xml:space="preserve"> were conducted via Skype. The purpose of the scan was to ensure that the </w:t>
      </w:r>
      <w:r w:rsidR="00EB7CF1">
        <w:rPr>
          <w:rFonts w:ascii="Arial Narrow" w:hAnsi="Arial Narrow" w:cs="Arial"/>
          <w:sz w:val="24"/>
          <w:szCs w:val="24"/>
        </w:rPr>
        <w:t>Review</w:t>
      </w:r>
      <w:r w:rsidRPr="006A7B5E">
        <w:rPr>
          <w:rFonts w:ascii="Arial Narrow" w:hAnsi="Arial Narrow" w:cs="Arial"/>
          <w:sz w:val="24"/>
          <w:szCs w:val="24"/>
        </w:rPr>
        <w:t xml:space="preserve"> Team </w:t>
      </w:r>
      <w:r w:rsidR="00196EF5" w:rsidRPr="006A7B5E">
        <w:rPr>
          <w:rFonts w:ascii="Arial Narrow" w:hAnsi="Arial Narrow" w:cs="Arial"/>
          <w:sz w:val="24"/>
          <w:szCs w:val="24"/>
        </w:rPr>
        <w:t>was</w:t>
      </w:r>
      <w:r w:rsidRPr="006A7B5E">
        <w:rPr>
          <w:rFonts w:ascii="Arial Narrow" w:hAnsi="Arial Narrow" w:cs="Arial"/>
          <w:sz w:val="24"/>
          <w:szCs w:val="24"/>
        </w:rPr>
        <w:t xml:space="preserve"> thoroughly familiar with the terms of reference for the </w:t>
      </w:r>
      <w:r w:rsidR="001F2964" w:rsidRPr="006A7B5E">
        <w:rPr>
          <w:rFonts w:ascii="Arial Narrow" w:hAnsi="Arial Narrow" w:cs="Arial"/>
          <w:sz w:val="24"/>
          <w:szCs w:val="24"/>
        </w:rPr>
        <w:t>review</w:t>
      </w:r>
      <w:r w:rsidRPr="006A7B5E">
        <w:rPr>
          <w:rFonts w:ascii="Arial Narrow" w:hAnsi="Arial Narrow" w:cs="Arial"/>
          <w:sz w:val="24"/>
          <w:szCs w:val="24"/>
        </w:rPr>
        <w:t xml:space="preserve">, the key objectives and design features of the IS4D initiative and the key stakeholders associated with the IS4D program and their </w:t>
      </w:r>
      <w:r w:rsidR="00367419">
        <w:rPr>
          <w:rFonts w:ascii="Arial Narrow" w:hAnsi="Arial Narrow" w:cs="Arial"/>
          <w:sz w:val="24"/>
          <w:szCs w:val="24"/>
        </w:rPr>
        <w:t xml:space="preserve">expectations from the program. </w:t>
      </w:r>
      <w:r w:rsidRPr="006A7B5E">
        <w:rPr>
          <w:rFonts w:ascii="Arial Narrow" w:hAnsi="Arial Narrow" w:cs="Arial"/>
          <w:sz w:val="24"/>
          <w:szCs w:val="24"/>
        </w:rPr>
        <w:t xml:space="preserve">The </w:t>
      </w:r>
      <w:r w:rsidR="00196EF5" w:rsidRPr="006A7B5E">
        <w:rPr>
          <w:rFonts w:ascii="Arial Narrow" w:hAnsi="Arial Narrow" w:cs="Arial"/>
          <w:sz w:val="24"/>
          <w:szCs w:val="24"/>
        </w:rPr>
        <w:t xml:space="preserve">outcomes of the </w:t>
      </w:r>
      <w:r w:rsidRPr="006A7B5E">
        <w:rPr>
          <w:rFonts w:ascii="Arial Narrow" w:hAnsi="Arial Narrow" w:cs="Arial"/>
          <w:sz w:val="24"/>
          <w:szCs w:val="24"/>
        </w:rPr>
        <w:t>scan w</w:t>
      </w:r>
      <w:r w:rsidR="00196EF5" w:rsidRPr="006A7B5E">
        <w:rPr>
          <w:rFonts w:ascii="Arial Narrow" w:hAnsi="Arial Narrow" w:cs="Arial"/>
          <w:sz w:val="24"/>
          <w:szCs w:val="24"/>
        </w:rPr>
        <w:t>ere</w:t>
      </w:r>
      <w:r w:rsidRPr="006A7B5E">
        <w:rPr>
          <w:rFonts w:ascii="Arial Narrow" w:hAnsi="Arial Narrow" w:cs="Arial"/>
          <w:sz w:val="24"/>
          <w:szCs w:val="24"/>
        </w:rPr>
        <w:t xml:space="preserve"> used to refine the focus and consultation strategy of the independent review.</w:t>
      </w:r>
    </w:p>
    <w:p w14:paraId="1A7E6184" w14:textId="77777777" w:rsidR="006A02C9" w:rsidRPr="007676AF" w:rsidRDefault="006A02C9" w:rsidP="005225DC">
      <w:pPr>
        <w:pStyle w:val="ListParagraph"/>
        <w:numPr>
          <w:ilvl w:val="0"/>
          <w:numId w:val="1"/>
        </w:numPr>
        <w:spacing w:after="120" w:line="240" w:lineRule="atLeast"/>
        <w:ind w:left="317" w:hanging="283"/>
        <w:contextualSpacing w:val="0"/>
        <w:rPr>
          <w:rFonts w:ascii="Arial Narrow" w:hAnsi="Arial Narrow" w:cs="Arial"/>
          <w:sz w:val="24"/>
          <w:szCs w:val="24"/>
        </w:rPr>
      </w:pPr>
      <w:r w:rsidRPr="00C16470">
        <w:rPr>
          <w:rFonts w:ascii="Arial Narrow" w:hAnsi="Arial Narrow" w:cs="Arial"/>
          <w:sz w:val="24"/>
          <w:szCs w:val="24"/>
        </w:rPr>
        <w:t>Stakeholder consultation:</w:t>
      </w:r>
      <w:r w:rsidRPr="006A7B5E">
        <w:rPr>
          <w:rFonts w:ascii="Arial Narrow" w:hAnsi="Arial Narrow" w:cs="Arial"/>
          <w:i/>
          <w:sz w:val="24"/>
          <w:szCs w:val="24"/>
        </w:rPr>
        <w:t xml:space="preserve"> </w:t>
      </w:r>
      <w:r w:rsidR="00196EF5" w:rsidRPr="007676AF">
        <w:rPr>
          <w:rFonts w:ascii="Arial Narrow" w:hAnsi="Arial Narrow" w:cs="Arial"/>
          <w:sz w:val="24"/>
          <w:szCs w:val="24"/>
        </w:rPr>
        <w:t xml:space="preserve">The Review Team undertook consultations with a range of organisations </w:t>
      </w:r>
      <w:r w:rsidR="005B7903">
        <w:rPr>
          <w:rFonts w:ascii="Arial Narrow" w:hAnsi="Arial Narrow" w:cs="Arial"/>
          <w:sz w:val="24"/>
          <w:szCs w:val="24"/>
        </w:rPr>
        <w:t xml:space="preserve">and individuals </w:t>
      </w:r>
      <w:r w:rsidR="00196EF5" w:rsidRPr="007676AF">
        <w:rPr>
          <w:rFonts w:ascii="Arial Narrow" w:hAnsi="Arial Narrow" w:cs="Arial"/>
          <w:sz w:val="24"/>
          <w:szCs w:val="24"/>
        </w:rPr>
        <w:t>involved in the IS4D project</w:t>
      </w:r>
      <w:r w:rsidR="00296BCE">
        <w:rPr>
          <w:rFonts w:ascii="Arial Narrow" w:hAnsi="Arial Narrow" w:cs="Arial"/>
          <w:sz w:val="24"/>
          <w:szCs w:val="24"/>
        </w:rPr>
        <w:t>.</w:t>
      </w:r>
      <w:r w:rsidR="005B7903">
        <w:rPr>
          <w:rFonts w:ascii="Arial Narrow" w:hAnsi="Arial Narrow" w:cs="Arial"/>
          <w:i/>
          <w:sz w:val="24"/>
          <w:szCs w:val="24"/>
        </w:rPr>
        <w:t xml:space="preserve"> </w:t>
      </w:r>
      <w:r w:rsidR="005B7903" w:rsidRPr="00A6253D">
        <w:rPr>
          <w:rFonts w:ascii="Arial Narrow" w:hAnsi="Arial Narrow" w:cs="Arial"/>
          <w:sz w:val="24"/>
          <w:szCs w:val="24"/>
        </w:rPr>
        <w:t>These are listed in Appendixes</w:t>
      </w:r>
      <w:r w:rsidR="00CB045D" w:rsidRPr="00A6253D">
        <w:rPr>
          <w:rFonts w:ascii="Arial Narrow" w:hAnsi="Arial Narrow" w:cs="Arial"/>
          <w:sz w:val="24"/>
          <w:szCs w:val="24"/>
        </w:rPr>
        <w:t xml:space="preserve"> 4 and 7</w:t>
      </w:r>
      <w:r w:rsidR="00CB045D">
        <w:rPr>
          <w:rFonts w:ascii="Arial Narrow" w:hAnsi="Arial Narrow" w:cs="Arial"/>
          <w:i/>
          <w:sz w:val="24"/>
          <w:szCs w:val="24"/>
        </w:rPr>
        <w:t>.</w:t>
      </w:r>
      <w:r w:rsidR="00A6253D">
        <w:rPr>
          <w:rFonts w:ascii="Arial Narrow" w:hAnsi="Arial Narrow" w:cs="Arial"/>
          <w:i/>
          <w:sz w:val="24"/>
          <w:szCs w:val="24"/>
        </w:rPr>
        <w:t xml:space="preserve"> </w:t>
      </w:r>
      <w:r w:rsidR="00196EF5" w:rsidRPr="007676AF">
        <w:rPr>
          <w:rFonts w:ascii="Arial Narrow" w:hAnsi="Arial Narrow" w:cs="Arial"/>
          <w:sz w:val="24"/>
          <w:szCs w:val="24"/>
        </w:rPr>
        <w:t>The consultations comprised four key components. These were:</w:t>
      </w:r>
    </w:p>
    <w:p w14:paraId="7D6FB953" w14:textId="01998A08" w:rsidR="006A02C9" w:rsidRPr="00253AD3" w:rsidRDefault="001F2964" w:rsidP="00253AD3">
      <w:pPr>
        <w:pStyle w:val="ListParagraph"/>
        <w:numPr>
          <w:ilvl w:val="0"/>
          <w:numId w:val="6"/>
        </w:numPr>
        <w:spacing w:after="120" w:line="240" w:lineRule="atLeast"/>
        <w:contextualSpacing w:val="0"/>
        <w:rPr>
          <w:rFonts w:ascii="Arial Narrow" w:hAnsi="Arial Narrow" w:cs="Arial"/>
          <w:sz w:val="24"/>
          <w:szCs w:val="24"/>
        </w:rPr>
      </w:pPr>
      <w:r w:rsidRPr="007676AF">
        <w:rPr>
          <w:rFonts w:ascii="Arial Narrow" w:hAnsi="Arial Narrow" w:cs="Arial"/>
          <w:i/>
          <w:sz w:val="24"/>
          <w:szCs w:val="24"/>
        </w:rPr>
        <w:t>Survey of participants and supervisors in the 2015 and 2016 IS4D programs.</w:t>
      </w:r>
      <w:r w:rsidRPr="007676AF">
        <w:rPr>
          <w:rFonts w:ascii="Arial Narrow" w:hAnsi="Arial Narrow" w:cs="Arial"/>
          <w:sz w:val="24"/>
          <w:szCs w:val="24"/>
        </w:rPr>
        <w:t xml:space="preserve"> The Review Team developed two survey instruments – one for participants and the o</w:t>
      </w:r>
      <w:r w:rsidR="00EB7CF1">
        <w:rPr>
          <w:rFonts w:ascii="Arial Narrow" w:hAnsi="Arial Narrow" w:cs="Arial"/>
          <w:sz w:val="24"/>
          <w:szCs w:val="24"/>
        </w:rPr>
        <w:t xml:space="preserve">ther for supervisors </w:t>
      </w:r>
      <w:r w:rsidR="000A2D21">
        <w:rPr>
          <w:rFonts w:ascii="Arial Narrow" w:hAnsi="Arial Narrow" w:cs="Arial"/>
          <w:sz w:val="24"/>
          <w:szCs w:val="24"/>
        </w:rPr>
        <w:t>(</w:t>
      </w:r>
      <w:r w:rsidR="00EB7CF1">
        <w:rPr>
          <w:rFonts w:ascii="Arial Narrow" w:hAnsi="Arial Narrow" w:cs="Arial"/>
          <w:sz w:val="24"/>
          <w:szCs w:val="24"/>
        </w:rPr>
        <w:t xml:space="preserve">See </w:t>
      </w:r>
      <w:r w:rsidR="00EB7CF1">
        <w:rPr>
          <w:rFonts w:ascii="Arial Narrow" w:hAnsi="Arial Narrow" w:cs="Arial"/>
          <w:sz w:val="24"/>
          <w:szCs w:val="24"/>
        </w:rPr>
        <w:lastRenderedPageBreak/>
        <w:t>Appendices 2 and 3</w:t>
      </w:r>
      <w:r w:rsidR="000A2D21">
        <w:rPr>
          <w:rFonts w:ascii="Arial Narrow" w:hAnsi="Arial Narrow" w:cs="Arial"/>
          <w:sz w:val="24"/>
          <w:szCs w:val="24"/>
        </w:rPr>
        <w:t>)</w:t>
      </w:r>
      <w:r w:rsidRPr="007676AF">
        <w:rPr>
          <w:rFonts w:ascii="Arial Narrow" w:hAnsi="Arial Narrow" w:cs="Arial"/>
          <w:sz w:val="24"/>
          <w:szCs w:val="24"/>
        </w:rPr>
        <w:t>.  The surveys were distributed to all participants and supervisors in the IS4D program via the Cardno office in Johannesburg. Overall</w:t>
      </w:r>
      <w:r w:rsidR="00CB045D">
        <w:rPr>
          <w:rFonts w:ascii="Arial Narrow" w:hAnsi="Arial Narrow" w:cs="Arial"/>
          <w:sz w:val="24"/>
          <w:szCs w:val="24"/>
        </w:rPr>
        <w:t>,</w:t>
      </w:r>
      <w:r w:rsidRPr="007676AF">
        <w:rPr>
          <w:rFonts w:ascii="Arial Narrow" w:hAnsi="Arial Narrow" w:cs="Arial"/>
          <w:sz w:val="24"/>
          <w:szCs w:val="24"/>
        </w:rPr>
        <w:t xml:space="preserve"> complet</w:t>
      </w:r>
      <w:r w:rsidR="00EB7CF1">
        <w:rPr>
          <w:rFonts w:ascii="Arial Narrow" w:hAnsi="Arial Narrow" w:cs="Arial"/>
          <w:sz w:val="24"/>
          <w:szCs w:val="24"/>
        </w:rPr>
        <w:t xml:space="preserve">ed surveys were received </w:t>
      </w:r>
      <w:r w:rsidR="00CE3447" w:rsidRPr="002E2265">
        <w:rPr>
          <w:rFonts w:ascii="Arial Narrow" w:hAnsi="Arial Narrow" w:cs="Arial"/>
          <w:sz w:val="24"/>
          <w:szCs w:val="24"/>
        </w:rPr>
        <w:t>from 30</w:t>
      </w:r>
      <w:r w:rsidR="00EB7CF1">
        <w:rPr>
          <w:rFonts w:ascii="Arial Narrow" w:hAnsi="Arial Narrow" w:cs="Arial"/>
          <w:sz w:val="24"/>
          <w:szCs w:val="24"/>
        </w:rPr>
        <w:t xml:space="preserve"> participants and </w:t>
      </w:r>
      <w:r w:rsidR="0071238A">
        <w:rPr>
          <w:rFonts w:ascii="Arial Narrow" w:hAnsi="Arial Narrow" w:cs="Arial"/>
          <w:sz w:val="24"/>
          <w:szCs w:val="24"/>
        </w:rPr>
        <w:t>5</w:t>
      </w:r>
      <w:r w:rsidR="00CE3447" w:rsidRPr="002E2265">
        <w:rPr>
          <w:rFonts w:ascii="Arial Narrow" w:hAnsi="Arial Narrow" w:cs="Arial"/>
          <w:sz w:val="24"/>
          <w:szCs w:val="24"/>
        </w:rPr>
        <w:t xml:space="preserve"> supervisors</w:t>
      </w:r>
      <w:r w:rsidRPr="007676AF">
        <w:rPr>
          <w:rFonts w:ascii="Arial Narrow" w:hAnsi="Arial Narrow" w:cs="Arial"/>
          <w:sz w:val="24"/>
          <w:szCs w:val="24"/>
        </w:rPr>
        <w:t>.</w:t>
      </w:r>
      <w:r w:rsidR="00EB7CF1">
        <w:rPr>
          <w:rFonts w:ascii="Arial Narrow" w:hAnsi="Arial Narrow" w:cs="Arial"/>
          <w:sz w:val="24"/>
          <w:szCs w:val="24"/>
        </w:rPr>
        <w:t xml:space="preserve"> A list of al</w:t>
      </w:r>
      <w:r w:rsidR="00D31CFC">
        <w:rPr>
          <w:rFonts w:ascii="Arial Narrow" w:hAnsi="Arial Narrow" w:cs="Arial"/>
          <w:sz w:val="24"/>
          <w:szCs w:val="24"/>
        </w:rPr>
        <w:t>l</w:t>
      </w:r>
      <w:r w:rsidR="00EB7CF1">
        <w:rPr>
          <w:rFonts w:ascii="Arial Narrow" w:hAnsi="Arial Narrow" w:cs="Arial"/>
          <w:sz w:val="24"/>
          <w:szCs w:val="24"/>
        </w:rPr>
        <w:t xml:space="preserve"> </w:t>
      </w:r>
      <w:r w:rsidR="003D7622">
        <w:rPr>
          <w:rFonts w:ascii="Arial Narrow" w:hAnsi="Arial Narrow" w:cs="Arial"/>
          <w:sz w:val="24"/>
          <w:szCs w:val="24"/>
        </w:rPr>
        <w:t>respondents</w:t>
      </w:r>
      <w:r w:rsidR="00EB7CF1">
        <w:rPr>
          <w:rFonts w:ascii="Arial Narrow" w:hAnsi="Arial Narrow" w:cs="Arial"/>
          <w:sz w:val="24"/>
          <w:szCs w:val="24"/>
        </w:rPr>
        <w:t xml:space="preserve"> to the surveys is provided as Appendix 4.</w:t>
      </w:r>
      <w:r w:rsidR="00023ABB">
        <w:rPr>
          <w:rFonts w:ascii="Arial Narrow" w:hAnsi="Arial Narrow" w:cs="Arial"/>
          <w:sz w:val="24"/>
          <w:szCs w:val="24"/>
        </w:rPr>
        <w:t xml:space="preserve"> A summary of the responses to the participant and supervisor surveys is provided as Appendices 5 and 6, respectively.</w:t>
      </w:r>
    </w:p>
    <w:p w14:paraId="4225A415" w14:textId="77777777" w:rsidR="001F2964" w:rsidRPr="007676AF" w:rsidRDefault="001F2964" w:rsidP="005225DC">
      <w:pPr>
        <w:pStyle w:val="ListParagraph"/>
        <w:numPr>
          <w:ilvl w:val="0"/>
          <w:numId w:val="6"/>
        </w:numPr>
        <w:spacing w:after="120" w:line="240" w:lineRule="atLeast"/>
        <w:contextualSpacing w:val="0"/>
        <w:rPr>
          <w:rFonts w:ascii="Arial Narrow" w:hAnsi="Arial Narrow" w:cs="Arial"/>
          <w:i/>
          <w:sz w:val="24"/>
          <w:szCs w:val="24"/>
        </w:rPr>
      </w:pPr>
      <w:r w:rsidRPr="007676AF">
        <w:rPr>
          <w:rFonts w:ascii="Arial Narrow" w:hAnsi="Arial Narrow" w:cs="Arial"/>
          <w:i/>
          <w:sz w:val="24"/>
          <w:szCs w:val="24"/>
        </w:rPr>
        <w:t xml:space="preserve">Interviews with participants at </w:t>
      </w:r>
      <w:r w:rsidR="00684F78">
        <w:rPr>
          <w:rFonts w:ascii="Arial Narrow" w:hAnsi="Arial Narrow" w:cs="Arial"/>
          <w:i/>
          <w:sz w:val="24"/>
          <w:szCs w:val="24"/>
        </w:rPr>
        <w:t xml:space="preserve">the </w:t>
      </w:r>
      <w:r w:rsidRPr="007676AF">
        <w:rPr>
          <w:rFonts w:ascii="Arial Narrow" w:hAnsi="Arial Narrow" w:cs="Arial"/>
          <w:i/>
          <w:sz w:val="24"/>
          <w:szCs w:val="24"/>
        </w:rPr>
        <w:t xml:space="preserve">IS4D Mid Term Meeting in Johannesburg on 1-3 August 2016. </w:t>
      </w:r>
      <w:r w:rsidRPr="007676AF">
        <w:rPr>
          <w:rFonts w:ascii="Arial Narrow" w:hAnsi="Arial Narrow" w:cs="Arial"/>
          <w:sz w:val="24"/>
          <w:szCs w:val="24"/>
        </w:rPr>
        <w:t xml:space="preserve">The </w:t>
      </w:r>
      <w:r w:rsidR="001A606E" w:rsidRPr="007676AF">
        <w:rPr>
          <w:rFonts w:ascii="Arial Narrow" w:hAnsi="Arial Narrow" w:cs="Arial"/>
          <w:sz w:val="24"/>
          <w:szCs w:val="24"/>
        </w:rPr>
        <w:t xml:space="preserve">Review </w:t>
      </w:r>
      <w:r w:rsidRPr="007676AF">
        <w:rPr>
          <w:rFonts w:ascii="Arial Narrow" w:hAnsi="Arial Narrow" w:cs="Arial"/>
          <w:sz w:val="24"/>
          <w:szCs w:val="24"/>
        </w:rPr>
        <w:t>Team conducted interviews with:</w:t>
      </w:r>
      <w:r w:rsidRPr="007676AF">
        <w:rPr>
          <w:rFonts w:ascii="Arial Narrow" w:hAnsi="Arial Narrow" w:cs="Arial"/>
          <w:i/>
          <w:sz w:val="24"/>
          <w:szCs w:val="24"/>
        </w:rPr>
        <w:t xml:space="preserve"> </w:t>
      </w:r>
    </w:p>
    <w:p w14:paraId="39148814" w14:textId="77777777" w:rsidR="001F2964" w:rsidRPr="007676AF" w:rsidRDefault="001F2964" w:rsidP="005225DC">
      <w:pPr>
        <w:pStyle w:val="ListParagraph"/>
        <w:numPr>
          <w:ilvl w:val="0"/>
          <w:numId w:val="7"/>
        </w:numPr>
        <w:spacing w:after="120" w:line="240" w:lineRule="atLeast"/>
        <w:ind w:left="1134" w:hanging="425"/>
        <w:contextualSpacing w:val="0"/>
        <w:rPr>
          <w:rFonts w:ascii="Arial Narrow" w:hAnsi="Arial Narrow"/>
          <w:sz w:val="24"/>
          <w:szCs w:val="24"/>
        </w:rPr>
      </w:pPr>
      <w:r w:rsidRPr="007676AF">
        <w:rPr>
          <w:rFonts w:ascii="Arial Narrow" w:hAnsi="Arial Narrow"/>
          <w:sz w:val="24"/>
          <w:szCs w:val="24"/>
        </w:rPr>
        <w:t>a selection of 2016 IS4D participants focusing on those participants whose home agencies would not be visited by the Review Team during the fieldwork</w:t>
      </w:r>
    </w:p>
    <w:p w14:paraId="63B547EC" w14:textId="77777777" w:rsidR="001F2964" w:rsidRPr="007676AF" w:rsidRDefault="001F2964" w:rsidP="005225DC">
      <w:pPr>
        <w:pStyle w:val="ListParagraph"/>
        <w:numPr>
          <w:ilvl w:val="0"/>
          <w:numId w:val="7"/>
        </w:numPr>
        <w:spacing w:after="120" w:line="240" w:lineRule="atLeast"/>
        <w:ind w:left="1134" w:hanging="425"/>
        <w:contextualSpacing w:val="0"/>
        <w:rPr>
          <w:rFonts w:ascii="Arial Narrow" w:hAnsi="Arial Narrow"/>
          <w:sz w:val="24"/>
          <w:szCs w:val="24"/>
        </w:rPr>
      </w:pPr>
      <w:r w:rsidRPr="007676AF">
        <w:rPr>
          <w:rFonts w:ascii="Arial Narrow" w:hAnsi="Arial Narrow"/>
          <w:sz w:val="24"/>
          <w:szCs w:val="24"/>
        </w:rPr>
        <w:t>all 2015 IS4D graduates in attendance at the workshop</w:t>
      </w:r>
    </w:p>
    <w:p w14:paraId="3C950EB6" w14:textId="77777777" w:rsidR="001F2964" w:rsidRPr="007676AF" w:rsidRDefault="001F2964" w:rsidP="005225DC">
      <w:pPr>
        <w:pStyle w:val="ListParagraph"/>
        <w:numPr>
          <w:ilvl w:val="0"/>
          <w:numId w:val="7"/>
        </w:numPr>
        <w:spacing w:after="120" w:line="240" w:lineRule="atLeast"/>
        <w:ind w:left="1134" w:hanging="425"/>
        <w:contextualSpacing w:val="0"/>
        <w:rPr>
          <w:rFonts w:ascii="Arial Narrow" w:hAnsi="Arial Narrow"/>
          <w:sz w:val="24"/>
          <w:szCs w:val="24"/>
        </w:rPr>
      </w:pPr>
      <w:r w:rsidRPr="007676AF">
        <w:rPr>
          <w:rFonts w:ascii="Arial Narrow" w:hAnsi="Arial Narrow"/>
          <w:sz w:val="24"/>
          <w:szCs w:val="24"/>
        </w:rPr>
        <w:t>all IS4D 2016 mentors</w:t>
      </w:r>
    </w:p>
    <w:p w14:paraId="3D623E20" w14:textId="77777777" w:rsidR="001F2964" w:rsidRPr="007676AF" w:rsidRDefault="001F2964" w:rsidP="005225DC">
      <w:pPr>
        <w:pStyle w:val="ListParagraph"/>
        <w:numPr>
          <w:ilvl w:val="0"/>
          <w:numId w:val="7"/>
        </w:numPr>
        <w:spacing w:after="120" w:line="240" w:lineRule="atLeast"/>
        <w:ind w:left="1134" w:hanging="425"/>
        <w:contextualSpacing w:val="0"/>
        <w:rPr>
          <w:rFonts w:ascii="Arial Narrow" w:hAnsi="Arial Narrow"/>
          <w:sz w:val="24"/>
          <w:szCs w:val="24"/>
        </w:rPr>
      </w:pPr>
      <w:r w:rsidRPr="007676AF">
        <w:rPr>
          <w:rFonts w:ascii="Arial Narrow" w:hAnsi="Arial Narrow"/>
          <w:sz w:val="24"/>
          <w:szCs w:val="24"/>
        </w:rPr>
        <w:t xml:space="preserve">the Cardno </w:t>
      </w:r>
      <w:r w:rsidR="00662033">
        <w:rPr>
          <w:rFonts w:ascii="Arial Narrow" w:hAnsi="Arial Narrow"/>
          <w:sz w:val="24"/>
          <w:szCs w:val="24"/>
        </w:rPr>
        <w:t xml:space="preserve">Project </w:t>
      </w:r>
      <w:r w:rsidRPr="007676AF">
        <w:rPr>
          <w:rFonts w:ascii="Arial Narrow" w:hAnsi="Arial Narrow"/>
          <w:sz w:val="24"/>
          <w:szCs w:val="24"/>
        </w:rPr>
        <w:t>Management Team</w:t>
      </w:r>
    </w:p>
    <w:p w14:paraId="7CF61B93" w14:textId="77777777" w:rsidR="001F2964" w:rsidRPr="007676AF" w:rsidRDefault="001F2964" w:rsidP="005225DC">
      <w:pPr>
        <w:pStyle w:val="ListParagraph"/>
        <w:numPr>
          <w:ilvl w:val="0"/>
          <w:numId w:val="7"/>
        </w:numPr>
        <w:spacing w:after="120" w:line="240" w:lineRule="atLeast"/>
        <w:ind w:left="1134" w:hanging="425"/>
        <w:contextualSpacing w:val="0"/>
        <w:rPr>
          <w:rFonts w:ascii="Arial Narrow" w:hAnsi="Arial Narrow"/>
          <w:sz w:val="24"/>
          <w:szCs w:val="24"/>
        </w:rPr>
      </w:pPr>
      <w:r w:rsidRPr="007676AF">
        <w:rPr>
          <w:rFonts w:ascii="Arial Narrow" w:hAnsi="Arial Narrow"/>
          <w:sz w:val="24"/>
          <w:szCs w:val="24"/>
        </w:rPr>
        <w:t>representatives of DFAT.</w:t>
      </w:r>
    </w:p>
    <w:p w14:paraId="088CE153" w14:textId="77777777" w:rsidR="001F2964" w:rsidRPr="00253AD3" w:rsidRDefault="00367419" w:rsidP="00253AD3">
      <w:pPr>
        <w:pStyle w:val="ListParagraph"/>
        <w:spacing w:after="120" w:line="240" w:lineRule="atLeast"/>
        <w:ind w:left="709"/>
        <w:contextualSpacing w:val="0"/>
        <w:rPr>
          <w:rFonts w:ascii="Arial Narrow" w:hAnsi="Arial Narrow" w:cs="Arial"/>
          <w:sz w:val="24"/>
          <w:szCs w:val="24"/>
        </w:rPr>
      </w:pPr>
      <w:r>
        <w:rPr>
          <w:rFonts w:ascii="Arial Narrow" w:hAnsi="Arial Narrow" w:cs="Arial"/>
          <w:sz w:val="24"/>
          <w:szCs w:val="24"/>
        </w:rPr>
        <w:t xml:space="preserve">The Review Team also </w:t>
      </w:r>
      <w:r w:rsidR="00F952EC">
        <w:rPr>
          <w:rFonts w:ascii="Arial Narrow" w:hAnsi="Arial Narrow" w:cs="Arial"/>
          <w:sz w:val="24"/>
          <w:szCs w:val="24"/>
        </w:rPr>
        <w:t xml:space="preserve">sat </w:t>
      </w:r>
      <w:r w:rsidR="002F0714" w:rsidRPr="007676AF">
        <w:rPr>
          <w:rFonts w:ascii="Arial Narrow" w:hAnsi="Arial Narrow" w:cs="Arial"/>
          <w:sz w:val="24"/>
          <w:szCs w:val="24"/>
        </w:rPr>
        <w:t xml:space="preserve">in </w:t>
      </w:r>
      <w:r>
        <w:rPr>
          <w:rFonts w:ascii="Arial Narrow" w:hAnsi="Arial Narrow" w:cs="Arial"/>
          <w:sz w:val="24"/>
          <w:szCs w:val="24"/>
        </w:rPr>
        <w:t xml:space="preserve">on </w:t>
      </w:r>
      <w:r w:rsidR="001F2964" w:rsidRPr="007676AF">
        <w:rPr>
          <w:rFonts w:ascii="Arial Narrow" w:hAnsi="Arial Narrow" w:cs="Arial"/>
          <w:sz w:val="24"/>
          <w:szCs w:val="24"/>
        </w:rPr>
        <w:t xml:space="preserve">some of the workshop presentations, including the presentation </w:t>
      </w:r>
      <w:r w:rsidR="00CB045D">
        <w:rPr>
          <w:rFonts w:ascii="Arial Narrow" w:hAnsi="Arial Narrow" w:cs="Arial"/>
          <w:sz w:val="24"/>
          <w:szCs w:val="24"/>
        </w:rPr>
        <w:t>by</w:t>
      </w:r>
      <w:r w:rsidR="001F2964" w:rsidRPr="007676AF">
        <w:rPr>
          <w:rFonts w:ascii="Arial Narrow" w:hAnsi="Arial Narrow" w:cs="Arial"/>
          <w:sz w:val="24"/>
          <w:szCs w:val="24"/>
        </w:rPr>
        <w:t xml:space="preserve"> NEPAD and</w:t>
      </w:r>
      <w:r w:rsidR="002F0714" w:rsidRPr="007676AF">
        <w:rPr>
          <w:rFonts w:ascii="Arial Narrow" w:hAnsi="Arial Narrow" w:cs="Arial"/>
          <w:sz w:val="24"/>
          <w:szCs w:val="24"/>
        </w:rPr>
        <w:t xml:space="preserve"> the</w:t>
      </w:r>
      <w:r w:rsidR="001F2964" w:rsidRPr="007676AF">
        <w:rPr>
          <w:rFonts w:ascii="Arial Narrow" w:hAnsi="Arial Narrow" w:cs="Arial"/>
          <w:sz w:val="24"/>
          <w:szCs w:val="24"/>
        </w:rPr>
        <w:t xml:space="preserve"> Learning Set sessions</w:t>
      </w:r>
      <w:r w:rsidR="00024623">
        <w:rPr>
          <w:rFonts w:ascii="Arial Narrow" w:hAnsi="Arial Narrow" w:cs="Arial"/>
          <w:sz w:val="24"/>
          <w:szCs w:val="24"/>
        </w:rPr>
        <w:t>,</w:t>
      </w:r>
      <w:r w:rsidR="001F2964" w:rsidRPr="007676AF">
        <w:rPr>
          <w:rFonts w:ascii="Arial Narrow" w:hAnsi="Arial Narrow" w:cs="Arial"/>
          <w:sz w:val="24"/>
          <w:szCs w:val="24"/>
        </w:rPr>
        <w:t xml:space="preserve"> at the mid</w:t>
      </w:r>
      <w:r w:rsidR="00F952EC">
        <w:rPr>
          <w:rFonts w:ascii="Arial Narrow" w:hAnsi="Arial Narrow" w:cs="Arial"/>
          <w:sz w:val="24"/>
          <w:szCs w:val="24"/>
        </w:rPr>
        <w:t>-</w:t>
      </w:r>
      <w:r w:rsidR="001F2964" w:rsidRPr="007676AF">
        <w:rPr>
          <w:rFonts w:ascii="Arial Narrow" w:hAnsi="Arial Narrow" w:cs="Arial"/>
          <w:sz w:val="24"/>
          <w:szCs w:val="24"/>
        </w:rPr>
        <w:t>term meeting.</w:t>
      </w:r>
      <w:r w:rsidR="00EB7CF1">
        <w:rPr>
          <w:rFonts w:ascii="Arial Narrow" w:hAnsi="Arial Narrow" w:cs="Arial"/>
          <w:sz w:val="24"/>
          <w:szCs w:val="24"/>
        </w:rPr>
        <w:t xml:space="preserve"> A list of </w:t>
      </w:r>
      <w:r w:rsidR="00EA7A0E">
        <w:rPr>
          <w:rFonts w:ascii="Arial Narrow" w:hAnsi="Arial Narrow" w:cs="Arial"/>
          <w:sz w:val="24"/>
          <w:szCs w:val="24"/>
        </w:rPr>
        <w:t xml:space="preserve">all the people </w:t>
      </w:r>
      <w:r w:rsidR="00EB7CF1">
        <w:rPr>
          <w:rFonts w:ascii="Arial Narrow" w:hAnsi="Arial Narrow" w:cs="Arial"/>
          <w:sz w:val="24"/>
          <w:szCs w:val="24"/>
        </w:rPr>
        <w:t>interview</w:t>
      </w:r>
      <w:r w:rsidR="00EA7A0E">
        <w:rPr>
          <w:rFonts w:ascii="Arial Narrow" w:hAnsi="Arial Narrow" w:cs="Arial"/>
          <w:sz w:val="24"/>
          <w:szCs w:val="24"/>
        </w:rPr>
        <w:t>ed during the review</w:t>
      </w:r>
      <w:r w:rsidR="00023ABB">
        <w:rPr>
          <w:rFonts w:ascii="Arial Narrow" w:hAnsi="Arial Narrow" w:cs="Arial"/>
          <w:sz w:val="24"/>
          <w:szCs w:val="24"/>
        </w:rPr>
        <w:t xml:space="preserve"> is provided as Appendix 7</w:t>
      </w:r>
      <w:r w:rsidR="00EB7CF1">
        <w:rPr>
          <w:rFonts w:ascii="Arial Narrow" w:hAnsi="Arial Narrow" w:cs="Arial"/>
          <w:sz w:val="24"/>
          <w:szCs w:val="24"/>
        </w:rPr>
        <w:t>.</w:t>
      </w:r>
    </w:p>
    <w:p w14:paraId="1FACD7A4" w14:textId="1293F46C" w:rsidR="001F2964" w:rsidRPr="007676AF" w:rsidRDefault="003D7622" w:rsidP="005225DC">
      <w:pPr>
        <w:pStyle w:val="ListParagraph"/>
        <w:numPr>
          <w:ilvl w:val="0"/>
          <w:numId w:val="6"/>
        </w:numPr>
        <w:spacing w:after="120" w:line="240" w:lineRule="atLeast"/>
        <w:contextualSpacing w:val="0"/>
        <w:rPr>
          <w:rFonts w:ascii="Arial Narrow" w:hAnsi="Arial Narrow" w:cs="Arial"/>
          <w:i/>
          <w:sz w:val="24"/>
          <w:szCs w:val="24"/>
        </w:rPr>
      </w:pPr>
      <w:r w:rsidRPr="007676AF">
        <w:rPr>
          <w:rFonts w:ascii="Arial Narrow" w:hAnsi="Arial Narrow" w:cs="Arial"/>
          <w:i/>
          <w:sz w:val="24"/>
          <w:szCs w:val="24"/>
        </w:rPr>
        <w:t xml:space="preserve"> </w:t>
      </w:r>
      <w:r w:rsidR="00F952EC">
        <w:rPr>
          <w:rFonts w:ascii="Arial Narrow" w:hAnsi="Arial Narrow" w:cs="Arial"/>
          <w:i/>
          <w:sz w:val="24"/>
          <w:szCs w:val="24"/>
        </w:rPr>
        <w:t xml:space="preserve">Home </w:t>
      </w:r>
      <w:r w:rsidRPr="007676AF">
        <w:rPr>
          <w:rFonts w:ascii="Arial Narrow" w:hAnsi="Arial Narrow" w:cs="Arial"/>
          <w:i/>
          <w:sz w:val="24"/>
          <w:szCs w:val="24"/>
        </w:rPr>
        <w:t xml:space="preserve">visits to IS4D projects. </w:t>
      </w:r>
      <w:r w:rsidR="001F2964" w:rsidRPr="007676AF">
        <w:rPr>
          <w:rFonts w:ascii="Arial Narrow" w:hAnsi="Arial Narrow" w:cs="Arial"/>
          <w:sz w:val="24"/>
          <w:szCs w:val="24"/>
        </w:rPr>
        <w:t xml:space="preserve">The Review Team conducted </w:t>
      </w:r>
      <w:r w:rsidR="00F952EC">
        <w:rPr>
          <w:rFonts w:ascii="Arial Narrow" w:hAnsi="Arial Narrow" w:cs="Arial"/>
          <w:sz w:val="24"/>
          <w:szCs w:val="24"/>
        </w:rPr>
        <w:t xml:space="preserve">home </w:t>
      </w:r>
      <w:r w:rsidR="00662033">
        <w:rPr>
          <w:rFonts w:ascii="Arial Narrow" w:hAnsi="Arial Narrow" w:cs="Arial"/>
          <w:sz w:val="24"/>
          <w:szCs w:val="24"/>
        </w:rPr>
        <w:t>visits to a selection of IS4D</w:t>
      </w:r>
      <w:r w:rsidR="001F2964" w:rsidRPr="007676AF">
        <w:rPr>
          <w:rFonts w:ascii="Arial Narrow" w:hAnsi="Arial Narrow" w:cs="Arial"/>
          <w:sz w:val="24"/>
          <w:szCs w:val="24"/>
        </w:rPr>
        <w:t xml:space="preserve"> </w:t>
      </w:r>
      <w:r w:rsidR="00F952EC">
        <w:rPr>
          <w:rFonts w:ascii="Arial Narrow" w:hAnsi="Arial Narrow" w:cs="Arial"/>
          <w:sz w:val="24"/>
          <w:szCs w:val="24"/>
        </w:rPr>
        <w:t xml:space="preserve">participating agencies </w:t>
      </w:r>
      <w:r w:rsidR="001F2964" w:rsidRPr="007676AF">
        <w:rPr>
          <w:rFonts w:ascii="Arial Narrow" w:hAnsi="Arial Narrow" w:cs="Arial"/>
          <w:sz w:val="24"/>
          <w:szCs w:val="24"/>
        </w:rPr>
        <w:t xml:space="preserve">in Zambia </w:t>
      </w:r>
      <w:r w:rsidR="000A2D21">
        <w:rPr>
          <w:rFonts w:ascii="Arial Narrow" w:hAnsi="Arial Narrow" w:cs="Arial"/>
          <w:sz w:val="24"/>
          <w:szCs w:val="24"/>
        </w:rPr>
        <w:t>(</w:t>
      </w:r>
      <w:r w:rsidR="001F2964" w:rsidRPr="007676AF">
        <w:rPr>
          <w:rFonts w:ascii="Arial Narrow" w:hAnsi="Arial Narrow" w:cs="Arial"/>
          <w:sz w:val="24"/>
          <w:szCs w:val="24"/>
        </w:rPr>
        <w:t>5 August</w:t>
      </w:r>
      <w:r w:rsidR="000A2D21">
        <w:rPr>
          <w:rFonts w:ascii="Arial Narrow" w:hAnsi="Arial Narrow" w:cs="Arial"/>
          <w:sz w:val="24"/>
          <w:szCs w:val="24"/>
        </w:rPr>
        <w:t>)</w:t>
      </w:r>
      <w:r w:rsidR="001F2964" w:rsidRPr="007676AF">
        <w:rPr>
          <w:rFonts w:ascii="Arial Narrow" w:hAnsi="Arial Narrow" w:cs="Arial"/>
          <w:sz w:val="24"/>
          <w:szCs w:val="24"/>
        </w:rPr>
        <w:t xml:space="preserve">, Kenya </w:t>
      </w:r>
      <w:r w:rsidR="000A2D21">
        <w:rPr>
          <w:rFonts w:ascii="Arial Narrow" w:hAnsi="Arial Narrow" w:cs="Arial"/>
          <w:sz w:val="24"/>
          <w:szCs w:val="24"/>
        </w:rPr>
        <w:t>(</w:t>
      </w:r>
      <w:r w:rsidR="001F2964" w:rsidRPr="007676AF">
        <w:rPr>
          <w:rFonts w:ascii="Arial Narrow" w:hAnsi="Arial Narrow" w:cs="Arial"/>
          <w:sz w:val="24"/>
          <w:szCs w:val="24"/>
        </w:rPr>
        <w:t>8-9 August</w:t>
      </w:r>
      <w:r w:rsidR="000A2D21">
        <w:rPr>
          <w:rFonts w:ascii="Arial Narrow" w:hAnsi="Arial Narrow" w:cs="Arial"/>
          <w:sz w:val="24"/>
          <w:szCs w:val="24"/>
        </w:rPr>
        <w:t>)</w:t>
      </w:r>
      <w:r w:rsidR="001F2964" w:rsidRPr="007676AF">
        <w:rPr>
          <w:rFonts w:ascii="Arial Narrow" w:hAnsi="Arial Narrow" w:cs="Arial"/>
          <w:sz w:val="24"/>
          <w:szCs w:val="24"/>
        </w:rPr>
        <w:t xml:space="preserve"> and Uganda </w:t>
      </w:r>
      <w:r w:rsidR="000A2D21">
        <w:rPr>
          <w:rFonts w:ascii="Arial Narrow" w:hAnsi="Arial Narrow" w:cs="Arial"/>
          <w:sz w:val="24"/>
          <w:szCs w:val="24"/>
        </w:rPr>
        <w:t>(</w:t>
      </w:r>
      <w:r w:rsidR="001F2964" w:rsidRPr="007676AF">
        <w:rPr>
          <w:rFonts w:ascii="Arial Narrow" w:hAnsi="Arial Narrow" w:cs="Arial"/>
          <w:sz w:val="24"/>
          <w:szCs w:val="24"/>
        </w:rPr>
        <w:t>11 August</w:t>
      </w:r>
      <w:r w:rsidR="000A2D21">
        <w:rPr>
          <w:rFonts w:ascii="Arial Narrow" w:hAnsi="Arial Narrow" w:cs="Arial"/>
          <w:sz w:val="24"/>
          <w:szCs w:val="24"/>
        </w:rPr>
        <w:t>)</w:t>
      </w:r>
      <w:r w:rsidR="001F2964" w:rsidRPr="007676AF">
        <w:rPr>
          <w:rFonts w:ascii="Arial Narrow" w:hAnsi="Arial Narrow" w:cs="Arial"/>
          <w:sz w:val="24"/>
          <w:szCs w:val="24"/>
        </w:rPr>
        <w:t>. The projects that were visited were selected to ensure that the sample contained:</w:t>
      </w:r>
    </w:p>
    <w:p w14:paraId="44D961AE" w14:textId="77777777" w:rsidR="001F2964" w:rsidRPr="007676AF" w:rsidRDefault="001F2964" w:rsidP="005225DC">
      <w:pPr>
        <w:pStyle w:val="ListParagraph"/>
        <w:numPr>
          <w:ilvl w:val="0"/>
          <w:numId w:val="7"/>
        </w:numPr>
        <w:spacing w:after="120" w:line="240" w:lineRule="atLeast"/>
        <w:ind w:left="1134" w:hanging="425"/>
        <w:contextualSpacing w:val="0"/>
        <w:rPr>
          <w:rFonts w:ascii="Arial Narrow" w:hAnsi="Arial Narrow"/>
          <w:sz w:val="24"/>
          <w:szCs w:val="24"/>
        </w:rPr>
      </w:pPr>
      <w:r w:rsidRPr="007676AF">
        <w:rPr>
          <w:rFonts w:ascii="Arial Narrow" w:hAnsi="Arial Narrow"/>
          <w:sz w:val="24"/>
          <w:szCs w:val="24"/>
        </w:rPr>
        <w:t>a spread of countries participating in IS4D</w:t>
      </w:r>
    </w:p>
    <w:p w14:paraId="62852567" w14:textId="77777777" w:rsidR="001F2964" w:rsidRPr="007676AF" w:rsidRDefault="001F2964" w:rsidP="005225DC">
      <w:pPr>
        <w:pStyle w:val="ListParagraph"/>
        <w:numPr>
          <w:ilvl w:val="0"/>
          <w:numId w:val="7"/>
        </w:numPr>
        <w:spacing w:after="120" w:line="240" w:lineRule="atLeast"/>
        <w:ind w:left="1134" w:hanging="425"/>
        <w:contextualSpacing w:val="0"/>
        <w:rPr>
          <w:rFonts w:ascii="Arial Narrow" w:hAnsi="Arial Narrow"/>
          <w:sz w:val="24"/>
          <w:szCs w:val="24"/>
        </w:rPr>
      </w:pPr>
      <w:r w:rsidRPr="007676AF">
        <w:rPr>
          <w:rFonts w:ascii="Arial Narrow" w:hAnsi="Arial Narrow"/>
          <w:sz w:val="24"/>
          <w:szCs w:val="24"/>
        </w:rPr>
        <w:t xml:space="preserve">a spread of industry sectors </w:t>
      </w:r>
      <w:r w:rsidR="003D7622" w:rsidRPr="007676AF">
        <w:rPr>
          <w:rFonts w:ascii="Arial Narrow" w:hAnsi="Arial Narrow"/>
          <w:sz w:val="24"/>
          <w:szCs w:val="24"/>
        </w:rPr>
        <w:t>i.e.</w:t>
      </w:r>
      <w:r w:rsidRPr="007676AF">
        <w:rPr>
          <w:rFonts w:ascii="Arial Narrow" w:hAnsi="Arial Narrow"/>
          <w:sz w:val="24"/>
          <w:szCs w:val="24"/>
        </w:rPr>
        <w:t>: road, rail</w:t>
      </w:r>
      <w:r w:rsidR="003E0418">
        <w:rPr>
          <w:rFonts w:ascii="Arial Narrow" w:hAnsi="Arial Narrow"/>
          <w:sz w:val="24"/>
          <w:szCs w:val="24"/>
        </w:rPr>
        <w:t xml:space="preserve"> and </w:t>
      </w:r>
      <w:r w:rsidRPr="007676AF">
        <w:rPr>
          <w:rFonts w:ascii="Arial Narrow" w:hAnsi="Arial Narrow"/>
          <w:sz w:val="24"/>
          <w:szCs w:val="24"/>
        </w:rPr>
        <w:t xml:space="preserve"> power</w:t>
      </w:r>
    </w:p>
    <w:p w14:paraId="28F8CE6A" w14:textId="77777777" w:rsidR="001F2964" w:rsidRPr="007676AF" w:rsidRDefault="001F2964" w:rsidP="005225DC">
      <w:pPr>
        <w:pStyle w:val="ListParagraph"/>
        <w:numPr>
          <w:ilvl w:val="0"/>
          <w:numId w:val="7"/>
        </w:numPr>
        <w:spacing w:after="120" w:line="240" w:lineRule="atLeast"/>
        <w:ind w:left="1134" w:hanging="425"/>
        <w:contextualSpacing w:val="0"/>
        <w:rPr>
          <w:rFonts w:ascii="Arial Narrow" w:hAnsi="Arial Narrow"/>
          <w:sz w:val="24"/>
          <w:szCs w:val="24"/>
        </w:rPr>
      </w:pPr>
      <w:r w:rsidRPr="007676AF">
        <w:rPr>
          <w:rFonts w:ascii="Arial Narrow" w:hAnsi="Arial Narrow"/>
          <w:sz w:val="24"/>
          <w:szCs w:val="24"/>
        </w:rPr>
        <w:t>coverage of different stages in the project management cycle</w:t>
      </w:r>
    </w:p>
    <w:p w14:paraId="6C1384DB" w14:textId="77777777" w:rsidR="001F2964" w:rsidRPr="007676AF" w:rsidRDefault="001F2964" w:rsidP="005225DC">
      <w:pPr>
        <w:pStyle w:val="ListParagraph"/>
        <w:numPr>
          <w:ilvl w:val="0"/>
          <w:numId w:val="7"/>
        </w:numPr>
        <w:spacing w:after="120" w:line="240" w:lineRule="atLeast"/>
        <w:ind w:left="1134" w:hanging="425"/>
        <w:contextualSpacing w:val="0"/>
        <w:rPr>
          <w:rFonts w:ascii="Arial Narrow" w:hAnsi="Arial Narrow"/>
          <w:sz w:val="24"/>
          <w:szCs w:val="24"/>
        </w:rPr>
      </w:pPr>
      <w:r w:rsidRPr="007676AF">
        <w:rPr>
          <w:rFonts w:ascii="Arial Narrow" w:hAnsi="Arial Narrow"/>
          <w:sz w:val="24"/>
          <w:szCs w:val="24"/>
        </w:rPr>
        <w:t xml:space="preserve">coverage of cross border issues </w:t>
      </w:r>
    </w:p>
    <w:p w14:paraId="43DCC948" w14:textId="77777777" w:rsidR="001F2964" w:rsidRPr="007676AF" w:rsidRDefault="001F2964" w:rsidP="005225DC">
      <w:pPr>
        <w:pStyle w:val="ListParagraph"/>
        <w:numPr>
          <w:ilvl w:val="0"/>
          <w:numId w:val="7"/>
        </w:numPr>
        <w:spacing w:after="120" w:line="240" w:lineRule="atLeast"/>
        <w:ind w:left="1134" w:hanging="425"/>
        <w:contextualSpacing w:val="0"/>
        <w:rPr>
          <w:rFonts w:ascii="Arial Narrow" w:hAnsi="Arial Narrow"/>
          <w:sz w:val="24"/>
          <w:szCs w:val="24"/>
        </w:rPr>
      </w:pPr>
      <w:r w:rsidRPr="007676AF">
        <w:rPr>
          <w:rFonts w:ascii="Arial Narrow" w:hAnsi="Arial Narrow"/>
          <w:sz w:val="24"/>
          <w:szCs w:val="24"/>
        </w:rPr>
        <w:t>multi sector infrastructure environments</w:t>
      </w:r>
    </w:p>
    <w:p w14:paraId="0822B596" w14:textId="77777777" w:rsidR="001F2964" w:rsidRPr="007676AF" w:rsidRDefault="001F2964" w:rsidP="005225DC">
      <w:pPr>
        <w:pStyle w:val="ListParagraph"/>
        <w:numPr>
          <w:ilvl w:val="0"/>
          <w:numId w:val="7"/>
        </w:numPr>
        <w:spacing w:after="120" w:line="240" w:lineRule="atLeast"/>
        <w:ind w:left="1134" w:hanging="425"/>
        <w:contextualSpacing w:val="0"/>
        <w:rPr>
          <w:rFonts w:ascii="Arial Narrow" w:hAnsi="Arial Narrow"/>
          <w:sz w:val="24"/>
          <w:szCs w:val="24"/>
        </w:rPr>
      </w:pPr>
      <w:r w:rsidRPr="007676AF">
        <w:rPr>
          <w:rFonts w:ascii="Arial Narrow" w:hAnsi="Arial Narrow"/>
          <w:sz w:val="24"/>
          <w:szCs w:val="24"/>
        </w:rPr>
        <w:t>cross cutting issues with a significant bearing on infr</w:t>
      </w:r>
      <w:r w:rsidR="00EB7CF1">
        <w:rPr>
          <w:rFonts w:ascii="Arial Narrow" w:hAnsi="Arial Narrow"/>
          <w:sz w:val="24"/>
          <w:szCs w:val="24"/>
        </w:rPr>
        <w:t>astructure development planning</w:t>
      </w:r>
    </w:p>
    <w:p w14:paraId="369CFA95" w14:textId="77777777" w:rsidR="001F2964" w:rsidRPr="007676AF" w:rsidRDefault="003D7622" w:rsidP="005225DC">
      <w:pPr>
        <w:pStyle w:val="ListParagraph"/>
        <w:numPr>
          <w:ilvl w:val="0"/>
          <w:numId w:val="7"/>
        </w:numPr>
        <w:spacing w:after="120" w:line="240" w:lineRule="atLeast"/>
        <w:ind w:left="1134" w:hanging="425"/>
        <w:contextualSpacing w:val="0"/>
        <w:rPr>
          <w:rFonts w:ascii="Arial Narrow" w:hAnsi="Arial Narrow"/>
          <w:sz w:val="24"/>
          <w:szCs w:val="24"/>
        </w:rPr>
      </w:pPr>
      <w:r w:rsidRPr="007676AF">
        <w:rPr>
          <w:rFonts w:ascii="Arial Narrow" w:hAnsi="Arial Narrow"/>
          <w:sz w:val="24"/>
          <w:szCs w:val="24"/>
        </w:rPr>
        <w:t>projects that</w:t>
      </w:r>
      <w:r w:rsidR="001F2964" w:rsidRPr="007676AF">
        <w:rPr>
          <w:rFonts w:ascii="Arial Narrow" w:hAnsi="Arial Narrow"/>
          <w:sz w:val="24"/>
          <w:szCs w:val="24"/>
        </w:rPr>
        <w:t xml:space="preserve"> illustrated all dimensions of the </w:t>
      </w:r>
      <w:r w:rsidRPr="007676AF">
        <w:rPr>
          <w:rFonts w:ascii="Arial Narrow" w:hAnsi="Arial Narrow"/>
          <w:sz w:val="24"/>
          <w:szCs w:val="24"/>
        </w:rPr>
        <w:t>action-learning</w:t>
      </w:r>
      <w:r w:rsidR="001F2964" w:rsidRPr="007676AF">
        <w:rPr>
          <w:rFonts w:ascii="Arial Narrow" w:hAnsi="Arial Narrow"/>
          <w:sz w:val="24"/>
          <w:szCs w:val="24"/>
        </w:rPr>
        <w:t xml:space="preserve"> model that underpins IS4D</w:t>
      </w:r>
      <w:r w:rsidR="00EB7CF1">
        <w:rPr>
          <w:rFonts w:ascii="Arial Narrow" w:hAnsi="Arial Narrow"/>
          <w:sz w:val="24"/>
          <w:szCs w:val="24"/>
        </w:rPr>
        <w:t>.</w:t>
      </w:r>
    </w:p>
    <w:p w14:paraId="3F45FDB8" w14:textId="77777777" w:rsidR="001F2964" w:rsidRPr="007676AF" w:rsidRDefault="00250828" w:rsidP="007676AF">
      <w:pPr>
        <w:pStyle w:val="ListParagraph"/>
        <w:spacing w:after="120" w:line="240" w:lineRule="atLeast"/>
        <w:ind w:left="709"/>
        <w:contextualSpacing w:val="0"/>
        <w:rPr>
          <w:rFonts w:ascii="Arial Narrow" w:hAnsi="Arial Narrow" w:cs="Arial"/>
          <w:sz w:val="24"/>
          <w:szCs w:val="24"/>
        </w:rPr>
      </w:pPr>
      <w:r>
        <w:rPr>
          <w:rFonts w:ascii="Arial Narrow" w:hAnsi="Arial Narrow" w:cs="Arial"/>
          <w:sz w:val="24"/>
          <w:szCs w:val="24"/>
        </w:rPr>
        <w:t xml:space="preserve">The purpose of the </w:t>
      </w:r>
      <w:r w:rsidR="00F952EC">
        <w:rPr>
          <w:rFonts w:ascii="Arial Narrow" w:hAnsi="Arial Narrow" w:cs="Arial"/>
          <w:sz w:val="24"/>
          <w:szCs w:val="24"/>
        </w:rPr>
        <w:t xml:space="preserve">home </w:t>
      </w:r>
      <w:r w:rsidR="001F2964" w:rsidRPr="007676AF">
        <w:rPr>
          <w:rFonts w:ascii="Arial Narrow" w:hAnsi="Arial Narrow" w:cs="Arial"/>
          <w:sz w:val="24"/>
          <w:szCs w:val="24"/>
        </w:rPr>
        <w:t>visits was to build on the information gathered through the consultations conducted at the midterm workshop and</w:t>
      </w:r>
      <w:r w:rsidR="00EB7CF1">
        <w:rPr>
          <w:rFonts w:ascii="Arial Narrow" w:hAnsi="Arial Narrow" w:cs="Arial"/>
          <w:sz w:val="24"/>
          <w:szCs w:val="24"/>
        </w:rPr>
        <w:t xml:space="preserve"> the</w:t>
      </w:r>
      <w:r w:rsidR="001F2964" w:rsidRPr="007676AF">
        <w:rPr>
          <w:rFonts w:ascii="Arial Narrow" w:hAnsi="Arial Narrow" w:cs="Arial"/>
          <w:sz w:val="24"/>
          <w:szCs w:val="24"/>
        </w:rPr>
        <w:t xml:space="preserve"> background</w:t>
      </w:r>
      <w:r w:rsidR="00EB7CF1">
        <w:rPr>
          <w:rFonts w:ascii="Arial Narrow" w:hAnsi="Arial Narrow" w:cs="Arial"/>
          <w:sz w:val="24"/>
          <w:szCs w:val="24"/>
        </w:rPr>
        <w:t xml:space="preserve"> documentation provided to the Review T</w:t>
      </w:r>
      <w:r w:rsidR="001F2964" w:rsidRPr="007676AF">
        <w:rPr>
          <w:rFonts w:ascii="Arial Narrow" w:hAnsi="Arial Narrow" w:cs="Arial"/>
          <w:sz w:val="24"/>
          <w:szCs w:val="24"/>
        </w:rPr>
        <w:t>eam by Cardno as well as</w:t>
      </w:r>
      <w:r w:rsidR="00CB045D">
        <w:rPr>
          <w:rFonts w:ascii="Arial Narrow" w:hAnsi="Arial Narrow" w:cs="Arial"/>
          <w:sz w:val="24"/>
          <w:szCs w:val="24"/>
        </w:rPr>
        <w:t xml:space="preserve"> to</w:t>
      </w:r>
      <w:r w:rsidR="001F2964" w:rsidRPr="007676AF">
        <w:rPr>
          <w:rFonts w:ascii="Arial Narrow" w:hAnsi="Arial Narrow" w:cs="Arial"/>
          <w:sz w:val="24"/>
          <w:szCs w:val="24"/>
        </w:rPr>
        <w:t xml:space="preserve"> gather more detailed information and views focusing on:</w:t>
      </w:r>
    </w:p>
    <w:p w14:paraId="7B2362A4" w14:textId="77777777" w:rsidR="001F2964" w:rsidRPr="007676AF" w:rsidRDefault="001F2964" w:rsidP="005225DC">
      <w:pPr>
        <w:pStyle w:val="ListParagraph"/>
        <w:numPr>
          <w:ilvl w:val="0"/>
          <w:numId w:val="7"/>
        </w:numPr>
        <w:spacing w:after="120" w:line="240" w:lineRule="atLeast"/>
        <w:ind w:left="1134" w:hanging="425"/>
        <w:contextualSpacing w:val="0"/>
        <w:rPr>
          <w:rFonts w:ascii="Arial Narrow" w:hAnsi="Arial Narrow"/>
          <w:sz w:val="24"/>
          <w:szCs w:val="24"/>
        </w:rPr>
      </w:pPr>
      <w:r w:rsidRPr="007676AF">
        <w:rPr>
          <w:rFonts w:ascii="Arial Narrow" w:hAnsi="Arial Narrow"/>
          <w:sz w:val="24"/>
          <w:szCs w:val="24"/>
        </w:rPr>
        <w:t>IS4D 2015 and 2016 project activities</w:t>
      </w:r>
    </w:p>
    <w:p w14:paraId="178C35E0" w14:textId="77777777" w:rsidR="001F2964" w:rsidRPr="007676AF" w:rsidRDefault="001F2964" w:rsidP="005225DC">
      <w:pPr>
        <w:pStyle w:val="ListParagraph"/>
        <w:numPr>
          <w:ilvl w:val="0"/>
          <w:numId w:val="7"/>
        </w:numPr>
        <w:spacing w:after="120" w:line="240" w:lineRule="atLeast"/>
        <w:ind w:left="1134" w:hanging="425"/>
        <w:contextualSpacing w:val="0"/>
        <w:rPr>
          <w:rFonts w:ascii="Arial Narrow" w:hAnsi="Arial Narrow"/>
          <w:sz w:val="24"/>
          <w:szCs w:val="24"/>
        </w:rPr>
      </w:pPr>
      <w:r w:rsidRPr="007676AF">
        <w:rPr>
          <w:rFonts w:ascii="Arial Narrow" w:hAnsi="Arial Narrow"/>
          <w:sz w:val="24"/>
          <w:szCs w:val="24"/>
        </w:rPr>
        <w:t>the benefits of the IS4D program for participants and their organisations</w:t>
      </w:r>
    </w:p>
    <w:p w14:paraId="78FB956F" w14:textId="77777777" w:rsidR="001F2964" w:rsidRPr="007676AF" w:rsidRDefault="001F2964" w:rsidP="005225DC">
      <w:pPr>
        <w:pStyle w:val="ListParagraph"/>
        <w:numPr>
          <w:ilvl w:val="0"/>
          <w:numId w:val="7"/>
        </w:numPr>
        <w:spacing w:after="120" w:line="240" w:lineRule="atLeast"/>
        <w:ind w:left="1134" w:hanging="425"/>
        <w:contextualSpacing w:val="0"/>
        <w:rPr>
          <w:rFonts w:ascii="Arial Narrow" w:hAnsi="Arial Narrow"/>
          <w:sz w:val="24"/>
          <w:szCs w:val="24"/>
        </w:rPr>
      </w:pPr>
      <w:r w:rsidRPr="007676AF">
        <w:rPr>
          <w:rFonts w:ascii="Arial Narrow" w:hAnsi="Arial Narrow"/>
          <w:sz w:val="24"/>
          <w:szCs w:val="24"/>
        </w:rPr>
        <w:t>the support required for IS4D participants and graduates to fully utilise learnings from the program</w:t>
      </w:r>
    </w:p>
    <w:p w14:paraId="66A0B2F7" w14:textId="77777777" w:rsidR="001F2964" w:rsidRPr="007676AF" w:rsidRDefault="001F2964" w:rsidP="005225DC">
      <w:pPr>
        <w:pStyle w:val="ListParagraph"/>
        <w:numPr>
          <w:ilvl w:val="0"/>
          <w:numId w:val="7"/>
        </w:numPr>
        <w:spacing w:after="120" w:line="240" w:lineRule="atLeast"/>
        <w:ind w:left="1134" w:hanging="425"/>
        <w:contextualSpacing w:val="0"/>
        <w:rPr>
          <w:rFonts w:ascii="Arial Narrow" w:hAnsi="Arial Narrow"/>
          <w:sz w:val="24"/>
          <w:szCs w:val="24"/>
        </w:rPr>
      </w:pPr>
      <w:r w:rsidRPr="007676AF">
        <w:rPr>
          <w:rFonts w:ascii="Arial Narrow" w:hAnsi="Arial Narrow"/>
          <w:sz w:val="24"/>
          <w:szCs w:val="24"/>
        </w:rPr>
        <w:t xml:space="preserve">the sustainability of the IS4D program </w:t>
      </w:r>
      <w:r w:rsidR="00F952EC">
        <w:rPr>
          <w:rFonts w:ascii="Arial Narrow" w:hAnsi="Arial Narrow"/>
          <w:sz w:val="24"/>
          <w:szCs w:val="24"/>
        </w:rPr>
        <w:t xml:space="preserve">and its principles </w:t>
      </w:r>
      <w:r w:rsidRPr="007676AF">
        <w:rPr>
          <w:rFonts w:ascii="Arial Narrow" w:hAnsi="Arial Narrow"/>
          <w:sz w:val="24"/>
          <w:szCs w:val="24"/>
        </w:rPr>
        <w:t xml:space="preserve">at </w:t>
      </w:r>
      <w:r w:rsidR="003E0418">
        <w:rPr>
          <w:rFonts w:ascii="Arial Narrow" w:hAnsi="Arial Narrow"/>
          <w:sz w:val="24"/>
          <w:szCs w:val="24"/>
        </w:rPr>
        <w:t xml:space="preserve">the </w:t>
      </w:r>
      <w:r w:rsidRPr="007676AF">
        <w:rPr>
          <w:rFonts w:ascii="Arial Narrow" w:hAnsi="Arial Narrow"/>
          <w:sz w:val="24"/>
          <w:szCs w:val="24"/>
        </w:rPr>
        <w:t xml:space="preserve">individual, project and organisational level. </w:t>
      </w:r>
    </w:p>
    <w:p w14:paraId="3DFEA072" w14:textId="77777777" w:rsidR="00253AD3" w:rsidRDefault="001F2964" w:rsidP="00C16470">
      <w:pPr>
        <w:spacing w:after="120" w:line="240" w:lineRule="atLeast"/>
        <w:ind w:left="709"/>
        <w:rPr>
          <w:rFonts w:ascii="Arial Narrow" w:hAnsi="Arial Narrow" w:cs="Arial"/>
          <w:sz w:val="24"/>
          <w:szCs w:val="24"/>
        </w:rPr>
      </w:pPr>
      <w:r w:rsidRPr="007676AF">
        <w:rPr>
          <w:rFonts w:ascii="Arial Narrow" w:hAnsi="Arial Narrow" w:cs="Arial"/>
          <w:sz w:val="24"/>
          <w:szCs w:val="24"/>
        </w:rPr>
        <w:t xml:space="preserve">The </w:t>
      </w:r>
      <w:r w:rsidR="002F0714" w:rsidRPr="007676AF">
        <w:rPr>
          <w:rFonts w:ascii="Arial Narrow" w:hAnsi="Arial Narrow" w:cs="Arial"/>
          <w:sz w:val="24"/>
          <w:szCs w:val="24"/>
        </w:rPr>
        <w:t>Review</w:t>
      </w:r>
      <w:r w:rsidRPr="007676AF">
        <w:rPr>
          <w:rFonts w:ascii="Arial Narrow" w:hAnsi="Arial Narrow" w:cs="Arial"/>
          <w:sz w:val="24"/>
          <w:szCs w:val="24"/>
        </w:rPr>
        <w:t xml:space="preserve"> Team took a deliberate decision to focus on a limited number of projects so that more detailed information could be gathered </w:t>
      </w:r>
      <w:r w:rsidR="00250828">
        <w:rPr>
          <w:rFonts w:ascii="Arial Narrow" w:hAnsi="Arial Narrow" w:cs="Arial"/>
          <w:sz w:val="24"/>
          <w:szCs w:val="24"/>
        </w:rPr>
        <w:t xml:space="preserve">on specific IS4D projects. The </w:t>
      </w:r>
      <w:r w:rsidR="00E371CB">
        <w:rPr>
          <w:rFonts w:ascii="Arial Narrow" w:hAnsi="Arial Narrow" w:cs="Arial"/>
          <w:sz w:val="24"/>
          <w:szCs w:val="24"/>
        </w:rPr>
        <w:t xml:space="preserve">home </w:t>
      </w:r>
      <w:r w:rsidRPr="007676AF">
        <w:rPr>
          <w:rFonts w:ascii="Arial Narrow" w:hAnsi="Arial Narrow" w:cs="Arial"/>
          <w:sz w:val="24"/>
          <w:szCs w:val="24"/>
        </w:rPr>
        <w:t>visits undertak</w:t>
      </w:r>
      <w:r w:rsidR="00253AD3">
        <w:rPr>
          <w:rFonts w:ascii="Arial Narrow" w:hAnsi="Arial Narrow" w:cs="Arial"/>
          <w:sz w:val="24"/>
          <w:szCs w:val="24"/>
        </w:rPr>
        <w:t>en by the team are listed in the table on the following page.</w:t>
      </w:r>
    </w:p>
    <w:p w14:paraId="6C5E12C6" w14:textId="77777777" w:rsidR="00253AD3" w:rsidRDefault="00253AD3">
      <w:pPr>
        <w:rPr>
          <w:rFonts w:ascii="Arial Narrow" w:hAnsi="Arial Narrow" w:cs="Arial"/>
          <w:sz w:val="24"/>
          <w:szCs w:val="24"/>
        </w:rPr>
      </w:pPr>
      <w:r>
        <w:rPr>
          <w:rFonts w:ascii="Arial Narrow" w:hAnsi="Arial Narrow" w:cs="Arial"/>
          <w:sz w:val="24"/>
          <w:szCs w:val="24"/>
        </w:rPr>
        <w:br w:type="page"/>
      </w:r>
    </w:p>
    <w:p w14:paraId="70031C34" w14:textId="77777777" w:rsidR="001F2964" w:rsidRPr="00CA6667" w:rsidRDefault="001F2964" w:rsidP="00C16470">
      <w:pPr>
        <w:spacing w:after="120" w:line="240" w:lineRule="atLeast"/>
        <w:ind w:left="709"/>
        <w:rPr>
          <w:rFonts w:ascii="Arial Narrow" w:hAnsi="Arial Narrow" w:cs="Arial"/>
          <w:sz w:val="24"/>
          <w:szCs w:val="24"/>
        </w:rPr>
      </w:pPr>
    </w:p>
    <w:tbl>
      <w:tblPr>
        <w:tblStyle w:val="TableGrid"/>
        <w:tblW w:w="8505" w:type="dxa"/>
        <w:tblInd w:w="817" w:type="dxa"/>
        <w:tblLayout w:type="fixed"/>
        <w:tblLook w:val="04A0" w:firstRow="1" w:lastRow="0" w:firstColumn="1" w:lastColumn="0" w:noHBand="0" w:noVBand="1"/>
      </w:tblPr>
      <w:tblGrid>
        <w:gridCol w:w="1701"/>
        <w:gridCol w:w="4394"/>
        <w:gridCol w:w="2410"/>
      </w:tblGrid>
      <w:tr w:rsidR="001F2964" w:rsidRPr="006A7B5E" w14:paraId="5F2AD2E0" w14:textId="77777777" w:rsidTr="00F50688">
        <w:tc>
          <w:tcPr>
            <w:tcW w:w="1701" w:type="dxa"/>
            <w:tcBorders>
              <w:left w:val="nil"/>
              <w:bottom w:val="single" w:sz="4" w:space="0" w:color="auto"/>
            </w:tcBorders>
          </w:tcPr>
          <w:p w14:paraId="425DF4D8" w14:textId="77777777" w:rsidR="001F2964" w:rsidRPr="007676AF" w:rsidRDefault="001F2964" w:rsidP="007676AF">
            <w:pPr>
              <w:pStyle w:val="ListParagraph"/>
              <w:spacing w:after="120" w:line="240" w:lineRule="atLeast"/>
              <w:ind w:left="0"/>
              <w:contextualSpacing w:val="0"/>
              <w:rPr>
                <w:rFonts w:ascii="Arial Narrow" w:hAnsi="Arial Narrow" w:cs="Arial"/>
                <w:b/>
              </w:rPr>
            </w:pPr>
            <w:r w:rsidRPr="007676AF">
              <w:rPr>
                <w:rFonts w:ascii="Arial Narrow" w:hAnsi="Arial Narrow" w:cs="Arial"/>
                <w:b/>
              </w:rPr>
              <w:t>Country</w:t>
            </w:r>
          </w:p>
        </w:tc>
        <w:tc>
          <w:tcPr>
            <w:tcW w:w="4394" w:type="dxa"/>
            <w:tcBorders>
              <w:bottom w:val="single" w:sz="4" w:space="0" w:color="auto"/>
            </w:tcBorders>
          </w:tcPr>
          <w:p w14:paraId="2986E959" w14:textId="77777777" w:rsidR="001F2964" w:rsidRPr="007676AF" w:rsidRDefault="001F2964" w:rsidP="007676AF">
            <w:pPr>
              <w:pStyle w:val="ListParagraph"/>
              <w:spacing w:after="120" w:line="240" w:lineRule="atLeast"/>
              <w:ind w:left="0"/>
              <w:contextualSpacing w:val="0"/>
              <w:rPr>
                <w:rFonts w:ascii="Arial Narrow" w:hAnsi="Arial Narrow" w:cs="Arial"/>
                <w:b/>
              </w:rPr>
            </w:pPr>
            <w:r w:rsidRPr="007676AF">
              <w:rPr>
                <w:rFonts w:ascii="Arial Narrow" w:hAnsi="Arial Narrow" w:cs="Arial"/>
                <w:b/>
              </w:rPr>
              <w:t>IS4D Project Site</w:t>
            </w:r>
          </w:p>
        </w:tc>
        <w:tc>
          <w:tcPr>
            <w:tcW w:w="2410" w:type="dxa"/>
            <w:tcBorders>
              <w:bottom w:val="single" w:sz="4" w:space="0" w:color="auto"/>
              <w:right w:val="nil"/>
            </w:tcBorders>
          </w:tcPr>
          <w:p w14:paraId="37B2BDDF" w14:textId="77777777" w:rsidR="001F2964" w:rsidRPr="007676AF" w:rsidRDefault="001F2964" w:rsidP="007676AF">
            <w:pPr>
              <w:pStyle w:val="ListParagraph"/>
              <w:spacing w:after="120" w:line="240" w:lineRule="atLeast"/>
              <w:ind w:left="0"/>
              <w:contextualSpacing w:val="0"/>
              <w:rPr>
                <w:rFonts w:ascii="Arial Narrow" w:hAnsi="Arial Narrow" w:cs="Arial"/>
                <w:b/>
              </w:rPr>
            </w:pPr>
            <w:r w:rsidRPr="007676AF">
              <w:rPr>
                <w:rFonts w:ascii="Arial Narrow" w:hAnsi="Arial Narrow" w:cs="Arial"/>
                <w:b/>
              </w:rPr>
              <w:t>Date</w:t>
            </w:r>
          </w:p>
        </w:tc>
      </w:tr>
      <w:tr w:rsidR="001F2964" w:rsidRPr="006A7B5E" w14:paraId="5E2456D6" w14:textId="77777777" w:rsidTr="00F50688">
        <w:tc>
          <w:tcPr>
            <w:tcW w:w="1701" w:type="dxa"/>
            <w:tcBorders>
              <w:left w:val="nil"/>
              <w:bottom w:val="single" w:sz="4" w:space="0" w:color="auto"/>
            </w:tcBorders>
          </w:tcPr>
          <w:p w14:paraId="08E8C46E" w14:textId="77777777" w:rsidR="001F2964" w:rsidRPr="007676AF" w:rsidRDefault="001F2964" w:rsidP="007676AF">
            <w:pPr>
              <w:pStyle w:val="ListParagraph"/>
              <w:spacing w:after="120" w:line="240" w:lineRule="atLeast"/>
              <w:ind w:left="0"/>
              <w:contextualSpacing w:val="0"/>
              <w:rPr>
                <w:rFonts w:ascii="Arial Narrow" w:hAnsi="Arial Narrow" w:cs="Arial"/>
              </w:rPr>
            </w:pPr>
            <w:r w:rsidRPr="007676AF">
              <w:rPr>
                <w:rFonts w:ascii="Arial Narrow" w:hAnsi="Arial Narrow" w:cs="Arial"/>
              </w:rPr>
              <w:t>Zambia</w:t>
            </w:r>
          </w:p>
        </w:tc>
        <w:tc>
          <w:tcPr>
            <w:tcW w:w="4394" w:type="dxa"/>
            <w:tcBorders>
              <w:bottom w:val="single" w:sz="4" w:space="0" w:color="auto"/>
            </w:tcBorders>
          </w:tcPr>
          <w:p w14:paraId="64C45666" w14:textId="77777777" w:rsidR="001F2964" w:rsidRPr="007676AF" w:rsidRDefault="001F2964" w:rsidP="007676AF">
            <w:pPr>
              <w:pStyle w:val="ListParagraph"/>
              <w:spacing w:after="120" w:line="240" w:lineRule="atLeast"/>
              <w:ind w:left="0"/>
              <w:contextualSpacing w:val="0"/>
              <w:rPr>
                <w:rFonts w:ascii="Arial Narrow" w:hAnsi="Arial Narrow" w:cs="Arial"/>
              </w:rPr>
            </w:pPr>
            <w:r w:rsidRPr="007676AF">
              <w:rPr>
                <w:rFonts w:ascii="Arial Narrow" w:hAnsi="Arial Narrow"/>
              </w:rPr>
              <w:t>Energy Regulation Board</w:t>
            </w:r>
          </w:p>
        </w:tc>
        <w:tc>
          <w:tcPr>
            <w:tcW w:w="2410" w:type="dxa"/>
            <w:tcBorders>
              <w:bottom w:val="single" w:sz="4" w:space="0" w:color="auto"/>
              <w:right w:val="nil"/>
            </w:tcBorders>
          </w:tcPr>
          <w:p w14:paraId="5B3367DC" w14:textId="77777777" w:rsidR="001F2964" w:rsidRPr="007676AF" w:rsidRDefault="001F2964" w:rsidP="007676AF">
            <w:pPr>
              <w:pStyle w:val="ListParagraph"/>
              <w:spacing w:after="120" w:line="240" w:lineRule="atLeast"/>
              <w:ind w:left="0"/>
              <w:contextualSpacing w:val="0"/>
              <w:rPr>
                <w:rFonts w:ascii="Arial Narrow" w:hAnsi="Arial Narrow"/>
              </w:rPr>
            </w:pPr>
            <w:r w:rsidRPr="007676AF">
              <w:rPr>
                <w:rFonts w:ascii="Arial Narrow" w:hAnsi="Arial Narrow"/>
              </w:rPr>
              <w:t>5 August 2016</w:t>
            </w:r>
          </w:p>
        </w:tc>
      </w:tr>
      <w:tr w:rsidR="001F2964" w:rsidRPr="006A7B5E" w14:paraId="54E1234E" w14:textId="77777777" w:rsidTr="00F50688">
        <w:tc>
          <w:tcPr>
            <w:tcW w:w="1701" w:type="dxa"/>
            <w:vMerge w:val="restart"/>
            <w:tcBorders>
              <w:top w:val="single" w:sz="4" w:space="0" w:color="auto"/>
              <w:left w:val="nil"/>
            </w:tcBorders>
          </w:tcPr>
          <w:p w14:paraId="33242982" w14:textId="77777777" w:rsidR="001F2964" w:rsidRPr="007676AF" w:rsidRDefault="001F2964" w:rsidP="007676AF">
            <w:pPr>
              <w:pStyle w:val="ListParagraph"/>
              <w:spacing w:after="120" w:line="240" w:lineRule="atLeast"/>
              <w:ind w:left="0"/>
              <w:contextualSpacing w:val="0"/>
              <w:rPr>
                <w:rFonts w:ascii="Arial Narrow" w:hAnsi="Arial Narrow" w:cs="Arial"/>
              </w:rPr>
            </w:pPr>
            <w:r w:rsidRPr="007676AF">
              <w:rPr>
                <w:rFonts w:ascii="Arial Narrow" w:hAnsi="Arial Narrow" w:cs="Arial"/>
              </w:rPr>
              <w:t>Kenya</w:t>
            </w:r>
          </w:p>
        </w:tc>
        <w:tc>
          <w:tcPr>
            <w:tcW w:w="4394" w:type="dxa"/>
            <w:tcBorders>
              <w:top w:val="single" w:sz="4" w:space="0" w:color="auto"/>
              <w:bottom w:val="dotted" w:sz="4" w:space="0" w:color="auto"/>
            </w:tcBorders>
          </w:tcPr>
          <w:p w14:paraId="0D592AEF" w14:textId="77777777" w:rsidR="001F2964" w:rsidRPr="006F460B" w:rsidRDefault="001F2964" w:rsidP="007676AF">
            <w:pPr>
              <w:pStyle w:val="ListParagraph"/>
              <w:spacing w:after="120" w:line="240" w:lineRule="atLeast"/>
              <w:ind w:left="0"/>
              <w:contextualSpacing w:val="0"/>
              <w:rPr>
                <w:rFonts w:ascii="Arial Narrow" w:hAnsi="Arial Narrow"/>
              </w:rPr>
            </w:pPr>
            <w:r w:rsidRPr="007676AF">
              <w:rPr>
                <w:rFonts w:ascii="Arial Narrow" w:hAnsi="Arial Narrow"/>
              </w:rPr>
              <w:t>Kenya Highway Authority</w:t>
            </w:r>
          </w:p>
        </w:tc>
        <w:tc>
          <w:tcPr>
            <w:tcW w:w="2410" w:type="dxa"/>
            <w:tcBorders>
              <w:top w:val="single" w:sz="4" w:space="0" w:color="auto"/>
              <w:bottom w:val="dotted" w:sz="4" w:space="0" w:color="auto"/>
              <w:right w:val="nil"/>
            </w:tcBorders>
          </w:tcPr>
          <w:p w14:paraId="30D0C9F9" w14:textId="77777777" w:rsidR="001F2964" w:rsidRPr="007676AF" w:rsidRDefault="001F2964" w:rsidP="007676AF">
            <w:pPr>
              <w:pStyle w:val="ListParagraph"/>
              <w:spacing w:after="120" w:line="240" w:lineRule="atLeast"/>
              <w:ind w:left="0"/>
              <w:contextualSpacing w:val="0"/>
              <w:rPr>
                <w:rFonts w:ascii="Arial Narrow" w:hAnsi="Arial Narrow"/>
              </w:rPr>
            </w:pPr>
            <w:r w:rsidRPr="007676AF">
              <w:rPr>
                <w:rFonts w:ascii="Arial Narrow" w:hAnsi="Arial Narrow"/>
              </w:rPr>
              <w:t>8 August 2016</w:t>
            </w:r>
          </w:p>
        </w:tc>
      </w:tr>
      <w:tr w:rsidR="001F2964" w:rsidRPr="006A7B5E" w14:paraId="112CE4B5" w14:textId="77777777" w:rsidTr="00F50688">
        <w:tc>
          <w:tcPr>
            <w:tcW w:w="1701" w:type="dxa"/>
            <w:vMerge/>
            <w:tcBorders>
              <w:left w:val="nil"/>
            </w:tcBorders>
          </w:tcPr>
          <w:p w14:paraId="5C145CF9" w14:textId="77777777" w:rsidR="001F2964" w:rsidRPr="006A7B5E" w:rsidRDefault="001F2964" w:rsidP="006A7B5E">
            <w:pPr>
              <w:pStyle w:val="ListParagraph"/>
              <w:spacing w:after="120" w:line="240" w:lineRule="atLeast"/>
              <w:ind w:left="0"/>
              <w:contextualSpacing w:val="0"/>
              <w:rPr>
                <w:rFonts w:ascii="Arial Narrow" w:hAnsi="Arial Narrow" w:cs="Arial"/>
              </w:rPr>
            </w:pPr>
          </w:p>
        </w:tc>
        <w:tc>
          <w:tcPr>
            <w:tcW w:w="4394" w:type="dxa"/>
            <w:tcBorders>
              <w:top w:val="dotted" w:sz="4" w:space="0" w:color="auto"/>
              <w:bottom w:val="single" w:sz="4" w:space="0" w:color="auto"/>
            </w:tcBorders>
          </w:tcPr>
          <w:p w14:paraId="143F9D0B" w14:textId="77777777" w:rsidR="001F2964" w:rsidRPr="006A7B5E" w:rsidRDefault="001F2964" w:rsidP="006A7B5E">
            <w:pPr>
              <w:pStyle w:val="ListParagraph"/>
              <w:spacing w:after="120" w:line="240" w:lineRule="atLeast"/>
              <w:ind w:left="0"/>
              <w:contextualSpacing w:val="0"/>
              <w:rPr>
                <w:rFonts w:ascii="Arial Narrow" w:hAnsi="Arial Narrow"/>
              </w:rPr>
            </w:pPr>
            <w:r w:rsidRPr="006A7B5E">
              <w:rPr>
                <w:rFonts w:ascii="Arial Narrow" w:hAnsi="Arial Narrow"/>
              </w:rPr>
              <w:t>Kenya Land Commission</w:t>
            </w:r>
          </w:p>
        </w:tc>
        <w:tc>
          <w:tcPr>
            <w:tcW w:w="2410" w:type="dxa"/>
            <w:tcBorders>
              <w:top w:val="dotted" w:sz="4" w:space="0" w:color="auto"/>
              <w:bottom w:val="single" w:sz="4" w:space="0" w:color="auto"/>
              <w:right w:val="nil"/>
            </w:tcBorders>
          </w:tcPr>
          <w:p w14:paraId="677867A4" w14:textId="77777777" w:rsidR="001F2964" w:rsidRPr="006A7B5E" w:rsidRDefault="001F2964" w:rsidP="006A7B5E">
            <w:pPr>
              <w:pStyle w:val="ListParagraph"/>
              <w:spacing w:after="120" w:line="240" w:lineRule="atLeast"/>
              <w:ind w:left="0"/>
              <w:contextualSpacing w:val="0"/>
              <w:rPr>
                <w:rFonts w:ascii="Arial Narrow" w:hAnsi="Arial Narrow"/>
              </w:rPr>
            </w:pPr>
            <w:r w:rsidRPr="006A7B5E">
              <w:rPr>
                <w:rFonts w:ascii="Arial Narrow" w:hAnsi="Arial Narrow"/>
              </w:rPr>
              <w:t>8 August 2016</w:t>
            </w:r>
          </w:p>
        </w:tc>
      </w:tr>
      <w:tr w:rsidR="001F2964" w:rsidRPr="006A7B5E" w14:paraId="3AEE1A92" w14:textId="77777777" w:rsidTr="00F50688">
        <w:tc>
          <w:tcPr>
            <w:tcW w:w="1701" w:type="dxa"/>
            <w:vMerge w:val="restart"/>
            <w:tcBorders>
              <w:left w:val="nil"/>
            </w:tcBorders>
          </w:tcPr>
          <w:p w14:paraId="024EBD56" w14:textId="77777777" w:rsidR="001F2964" w:rsidRPr="007676AF" w:rsidRDefault="001F2964" w:rsidP="007676AF">
            <w:pPr>
              <w:pStyle w:val="ListParagraph"/>
              <w:spacing w:after="120" w:line="240" w:lineRule="atLeast"/>
              <w:ind w:left="0"/>
              <w:contextualSpacing w:val="0"/>
              <w:rPr>
                <w:rFonts w:ascii="Arial Narrow" w:hAnsi="Arial Narrow" w:cs="Arial"/>
              </w:rPr>
            </w:pPr>
            <w:r w:rsidRPr="007676AF">
              <w:rPr>
                <w:rFonts w:ascii="Arial Narrow" w:hAnsi="Arial Narrow" w:cs="Arial"/>
              </w:rPr>
              <w:t>Uganda</w:t>
            </w:r>
          </w:p>
        </w:tc>
        <w:tc>
          <w:tcPr>
            <w:tcW w:w="4394" w:type="dxa"/>
            <w:tcBorders>
              <w:bottom w:val="dotted" w:sz="4" w:space="0" w:color="auto"/>
            </w:tcBorders>
          </w:tcPr>
          <w:p w14:paraId="21C24DF5" w14:textId="77777777" w:rsidR="001F2964" w:rsidRPr="006F460B" w:rsidRDefault="001F2964" w:rsidP="007676AF">
            <w:pPr>
              <w:pStyle w:val="ListParagraph"/>
              <w:spacing w:after="120" w:line="240" w:lineRule="atLeast"/>
              <w:ind w:left="0"/>
              <w:contextualSpacing w:val="0"/>
              <w:rPr>
                <w:rFonts w:ascii="Arial Narrow" w:hAnsi="Arial Narrow"/>
              </w:rPr>
            </w:pPr>
            <w:r w:rsidRPr="007676AF">
              <w:rPr>
                <w:rFonts w:ascii="Arial Narrow" w:hAnsi="Arial Narrow"/>
              </w:rPr>
              <w:t>Uganda Railways Corporation</w:t>
            </w:r>
          </w:p>
        </w:tc>
        <w:tc>
          <w:tcPr>
            <w:tcW w:w="2410" w:type="dxa"/>
            <w:tcBorders>
              <w:bottom w:val="dotted" w:sz="4" w:space="0" w:color="auto"/>
              <w:right w:val="nil"/>
            </w:tcBorders>
          </w:tcPr>
          <w:p w14:paraId="36356EF2" w14:textId="77777777" w:rsidR="001F2964" w:rsidRPr="007676AF" w:rsidRDefault="001F2964" w:rsidP="007676AF">
            <w:pPr>
              <w:pStyle w:val="ListParagraph"/>
              <w:spacing w:after="120" w:line="240" w:lineRule="atLeast"/>
              <w:ind w:left="0"/>
              <w:contextualSpacing w:val="0"/>
              <w:rPr>
                <w:rFonts w:ascii="Arial Narrow" w:hAnsi="Arial Narrow"/>
              </w:rPr>
            </w:pPr>
            <w:r w:rsidRPr="007676AF">
              <w:rPr>
                <w:rFonts w:ascii="Arial Narrow" w:hAnsi="Arial Narrow"/>
              </w:rPr>
              <w:t>11 August 2016</w:t>
            </w:r>
          </w:p>
        </w:tc>
      </w:tr>
      <w:tr w:rsidR="001F2964" w:rsidRPr="006A7B5E" w14:paraId="5271A4D8" w14:textId="77777777" w:rsidTr="00F50688">
        <w:tc>
          <w:tcPr>
            <w:tcW w:w="1701" w:type="dxa"/>
            <w:vMerge/>
            <w:tcBorders>
              <w:left w:val="nil"/>
            </w:tcBorders>
          </w:tcPr>
          <w:p w14:paraId="5B7E3904" w14:textId="77777777" w:rsidR="001F2964" w:rsidRPr="006A7B5E" w:rsidRDefault="001F2964" w:rsidP="006A7B5E">
            <w:pPr>
              <w:pStyle w:val="ListParagraph"/>
              <w:spacing w:after="120" w:line="240" w:lineRule="atLeast"/>
              <w:ind w:left="0"/>
              <w:contextualSpacing w:val="0"/>
              <w:rPr>
                <w:rFonts w:ascii="Arial Narrow" w:hAnsi="Arial Narrow" w:cs="Arial"/>
              </w:rPr>
            </w:pPr>
          </w:p>
        </w:tc>
        <w:tc>
          <w:tcPr>
            <w:tcW w:w="4394" w:type="dxa"/>
            <w:tcBorders>
              <w:top w:val="dotted" w:sz="4" w:space="0" w:color="auto"/>
            </w:tcBorders>
          </w:tcPr>
          <w:p w14:paraId="145E3076" w14:textId="77777777" w:rsidR="001F2964" w:rsidRPr="006A7B5E" w:rsidRDefault="001F2964" w:rsidP="006A7B5E">
            <w:pPr>
              <w:pStyle w:val="ListParagraph"/>
              <w:spacing w:after="120" w:line="240" w:lineRule="atLeast"/>
              <w:ind w:left="0"/>
              <w:contextualSpacing w:val="0"/>
              <w:rPr>
                <w:rFonts w:ascii="Arial Narrow" w:hAnsi="Arial Narrow"/>
              </w:rPr>
            </w:pPr>
            <w:r w:rsidRPr="006A7B5E">
              <w:rPr>
                <w:rFonts w:ascii="Arial Narrow" w:hAnsi="Arial Narrow"/>
              </w:rPr>
              <w:t>Uganda National Roads Authority</w:t>
            </w:r>
          </w:p>
        </w:tc>
        <w:tc>
          <w:tcPr>
            <w:tcW w:w="2410" w:type="dxa"/>
            <w:tcBorders>
              <w:top w:val="dotted" w:sz="4" w:space="0" w:color="auto"/>
              <w:right w:val="nil"/>
            </w:tcBorders>
          </w:tcPr>
          <w:p w14:paraId="7C75E8D1" w14:textId="77777777" w:rsidR="001F2964" w:rsidRPr="006A7B5E" w:rsidRDefault="001F2964" w:rsidP="006A7B5E">
            <w:pPr>
              <w:pStyle w:val="ListParagraph"/>
              <w:spacing w:after="120" w:line="240" w:lineRule="atLeast"/>
              <w:ind w:left="0"/>
              <w:contextualSpacing w:val="0"/>
              <w:rPr>
                <w:rFonts w:ascii="Arial Narrow" w:hAnsi="Arial Narrow"/>
              </w:rPr>
            </w:pPr>
            <w:r w:rsidRPr="006A7B5E">
              <w:rPr>
                <w:rFonts w:ascii="Arial Narrow" w:hAnsi="Arial Narrow"/>
              </w:rPr>
              <w:t>11 August 2016</w:t>
            </w:r>
          </w:p>
        </w:tc>
      </w:tr>
    </w:tbl>
    <w:p w14:paraId="6CCDC350" w14:textId="77777777" w:rsidR="001F2964" w:rsidRPr="007676AF" w:rsidRDefault="001F2964" w:rsidP="00A32CBE">
      <w:pPr>
        <w:pStyle w:val="ListParagraph"/>
        <w:spacing w:after="120" w:line="240" w:lineRule="atLeast"/>
        <w:ind w:left="360"/>
        <w:rPr>
          <w:rFonts w:ascii="Arial Narrow" w:hAnsi="Arial Narrow" w:cs="Arial"/>
          <w:sz w:val="24"/>
          <w:szCs w:val="24"/>
        </w:rPr>
      </w:pPr>
    </w:p>
    <w:p w14:paraId="2CCAD3E4" w14:textId="63AF631C" w:rsidR="00B6546C" w:rsidRDefault="001F2964" w:rsidP="00023ABB">
      <w:pPr>
        <w:pStyle w:val="ListParagraph"/>
        <w:numPr>
          <w:ilvl w:val="0"/>
          <w:numId w:val="2"/>
        </w:numPr>
        <w:spacing w:after="120" w:line="240" w:lineRule="atLeast"/>
        <w:ind w:left="567" w:hanging="567"/>
        <w:rPr>
          <w:rFonts w:ascii="Arial Narrow" w:hAnsi="Arial Narrow" w:cs="Arial"/>
          <w:sz w:val="24"/>
          <w:szCs w:val="24"/>
        </w:rPr>
      </w:pPr>
      <w:r w:rsidRPr="007676AF">
        <w:rPr>
          <w:rFonts w:ascii="Arial Narrow" w:hAnsi="Arial Narrow" w:cs="Arial"/>
          <w:i/>
          <w:sz w:val="24"/>
          <w:szCs w:val="24"/>
        </w:rPr>
        <w:t>Key respondent interviews</w:t>
      </w:r>
      <w:r w:rsidRPr="007676AF">
        <w:rPr>
          <w:rFonts w:ascii="Arial Narrow" w:hAnsi="Arial Narrow" w:cs="Arial"/>
          <w:sz w:val="24"/>
          <w:szCs w:val="24"/>
        </w:rPr>
        <w:t xml:space="preserve">. The Review Team conducted a </w:t>
      </w:r>
      <w:r w:rsidR="001A606E">
        <w:rPr>
          <w:rFonts w:ascii="Arial Narrow" w:hAnsi="Arial Narrow" w:cs="Arial"/>
          <w:sz w:val="24"/>
          <w:szCs w:val="24"/>
        </w:rPr>
        <w:t>series of follow up inte</w:t>
      </w:r>
      <w:r w:rsidR="00250828">
        <w:rPr>
          <w:rFonts w:ascii="Arial Narrow" w:hAnsi="Arial Narrow" w:cs="Arial"/>
          <w:sz w:val="24"/>
          <w:szCs w:val="24"/>
        </w:rPr>
        <w:t xml:space="preserve">rviews to: </w:t>
      </w:r>
      <w:r w:rsidR="000A2D21">
        <w:rPr>
          <w:rFonts w:ascii="Arial Narrow" w:hAnsi="Arial Narrow" w:cs="Arial"/>
          <w:sz w:val="24"/>
          <w:szCs w:val="24"/>
        </w:rPr>
        <w:t>(</w:t>
      </w:r>
      <w:r w:rsidRPr="007676AF">
        <w:rPr>
          <w:rFonts w:ascii="Arial Narrow" w:hAnsi="Arial Narrow" w:cs="Arial"/>
          <w:sz w:val="24"/>
          <w:szCs w:val="24"/>
        </w:rPr>
        <w:t>1</w:t>
      </w:r>
      <w:r w:rsidR="000A2D21">
        <w:rPr>
          <w:rFonts w:ascii="Arial Narrow" w:hAnsi="Arial Narrow" w:cs="Arial"/>
          <w:sz w:val="24"/>
          <w:szCs w:val="24"/>
        </w:rPr>
        <w:t>)</w:t>
      </w:r>
      <w:r w:rsidRPr="007676AF">
        <w:rPr>
          <w:rFonts w:ascii="Arial Narrow" w:hAnsi="Arial Narrow" w:cs="Arial"/>
          <w:sz w:val="24"/>
          <w:szCs w:val="24"/>
        </w:rPr>
        <w:t xml:space="preserve"> clarify issues raised during the consultation, </w:t>
      </w:r>
      <w:r w:rsidR="000A2D21">
        <w:rPr>
          <w:rFonts w:ascii="Arial Narrow" w:hAnsi="Arial Narrow" w:cs="Arial"/>
          <w:sz w:val="24"/>
          <w:szCs w:val="24"/>
        </w:rPr>
        <w:t>(</w:t>
      </w:r>
      <w:r w:rsidRPr="007676AF">
        <w:rPr>
          <w:rFonts w:ascii="Arial Narrow" w:hAnsi="Arial Narrow" w:cs="Arial"/>
          <w:sz w:val="24"/>
          <w:szCs w:val="24"/>
        </w:rPr>
        <w:t>2</w:t>
      </w:r>
      <w:r w:rsidR="000A2D21">
        <w:rPr>
          <w:rFonts w:ascii="Arial Narrow" w:hAnsi="Arial Narrow" w:cs="Arial"/>
          <w:sz w:val="24"/>
          <w:szCs w:val="24"/>
        </w:rPr>
        <w:t>)</w:t>
      </w:r>
      <w:r w:rsidRPr="007676AF">
        <w:rPr>
          <w:rFonts w:ascii="Arial Narrow" w:hAnsi="Arial Narrow" w:cs="Arial"/>
          <w:sz w:val="24"/>
          <w:szCs w:val="24"/>
        </w:rPr>
        <w:t xml:space="preserve"> explore new and emerging issues, </w:t>
      </w:r>
      <w:r w:rsidR="000A2D21">
        <w:rPr>
          <w:rFonts w:ascii="Arial Narrow" w:hAnsi="Arial Narrow" w:cs="Arial"/>
          <w:sz w:val="24"/>
          <w:szCs w:val="24"/>
        </w:rPr>
        <w:t>(</w:t>
      </w:r>
      <w:r w:rsidRPr="007676AF">
        <w:rPr>
          <w:rFonts w:ascii="Arial Narrow" w:hAnsi="Arial Narrow" w:cs="Arial"/>
          <w:sz w:val="24"/>
          <w:szCs w:val="24"/>
        </w:rPr>
        <w:t>3</w:t>
      </w:r>
      <w:r w:rsidR="000A2D21">
        <w:rPr>
          <w:rFonts w:ascii="Arial Narrow" w:hAnsi="Arial Narrow" w:cs="Arial"/>
          <w:sz w:val="24"/>
          <w:szCs w:val="24"/>
        </w:rPr>
        <w:t>)</w:t>
      </w:r>
      <w:r w:rsidRPr="007676AF">
        <w:rPr>
          <w:rFonts w:ascii="Arial Narrow" w:hAnsi="Arial Narrow" w:cs="Arial"/>
          <w:sz w:val="24"/>
          <w:szCs w:val="24"/>
        </w:rPr>
        <w:t xml:space="preserve"> verify key information, and </w:t>
      </w:r>
      <w:r w:rsidR="000A2D21">
        <w:rPr>
          <w:rFonts w:ascii="Arial Narrow" w:hAnsi="Arial Narrow" w:cs="Arial"/>
          <w:sz w:val="24"/>
          <w:szCs w:val="24"/>
        </w:rPr>
        <w:t>(</w:t>
      </w:r>
      <w:r w:rsidRPr="007676AF">
        <w:rPr>
          <w:rFonts w:ascii="Arial Narrow" w:hAnsi="Arial Narrow" w:cs="Arial"/>
          <w:sz w:val="24"/>
          <w:szCs w:val="24"/>
        </w:rPr>
        <w:t>4</w:t>
      </w:r>
      <w:r w:rsidR="000A2D21">
        <w:rPr>
          <w:rFonts w:ascii="Arial Narrow" w:hAnsi="Arial Narrow" w:cs="Arial"/>
          <w:sz w:val="24"/>
          <w:szCs w:val="24"/>
        </w:rPr>
        <w:t>)</w:t>
      </w:r>
      <w:r w:rsidRPr="007676AF">
        <w:rPr>
          <w:rFonts w:ascii="Arial Narrow" w:hAnsi="Arial Narrow" w:cs="Arial"/>
          <w:sz w:val="24"/>
          <w:szCs w:val="24"/>
        </w:rPr>
        <w:t xml:space="preserve"> test succession proposals. The Review Team </w:t>
      </w:r>
      <w:r w:rsidR="00BF6A33">
        <w:rPr>
          <w:rFonts w:ascii="Arial Narrow" w:hAnsi="Arial Narrow" w:cs="Arial"/>
          <w:sz w:val="24"/>
          <w:szCs w:val="24"/>
        </w:rPr>
        <w:t>conducted interviews</w:t>
      </w:r>
      <w:r w:rsidR="001A606E">
        <w:rPr>
          <w:rFonts w:ascii="Arial Narrow" w:hAnsi="Arial Narrow" w:cs="Arial"/>
          <w:sz w:val="24"/>
          <w:szCs w:val="24"/>
        </w:rPr>
        <w:t xml:space="preserve"> with </w:t>
      </w:r>
      <w:r w:rsidRPr="007676AF">
        <w:rPr>
          <w:rFonts w:ascii="Arial Narrow" w:hAnsi="Arial Narrow" w:cs="Arial"/>
          <w:sz w:val="24"/>
          <w:szCs w:val="24"/>
        </w:rPr>
        <w:t>Ms. Stacey Walker from DFAT</w:t>
      </w:r>
      <w:r w:rsidR="001A606E">
        <w:rPr>
          <w:rFonts w:ascii="Arial Narrow" w:hAnsi="Arial Narrow" w:cs="Arial"/>
          <w:sz w:val="24"/>
          <w:szCs w:val="24"/>
        </w:rPr>
        <w:t xml:space="preserve"> and Mr George Murumba, Ms Florence Nazare</w:t>
      </w:r>
      <w:r w:rsidR="00CB045D">
        <w:rPr>
          <w:rFonts w:ascii="Arial Narrow" w:hAnsi="Arial Narrow" w:cs="Arial"/>
          <w:sz w:val="24"/>
          <w:szCs w:val="24"/>
        </w:rPr>
        <w:t>,</w:t>
      </w:r>
      <w:r w:rsidR="00024623">
        <w:rPr>
          <w:rFonts w:ascii="Arial Narrow" w:hAnsi="Arial Narrow" w:cs="Arial"/>
          <w:sz w:val="24"/>
          <w:szCs w:val="24"/>
        </w:rPr>
        <w:t xml:space="preserve"> </w:t>
      </w:r>
      <w:r w:rsidR="001A606E">
        <w:rPr>
          <w:rFonts w:ascii="Arial Narrow" w:hAnsi="Arial Narrow" w:cs="Arial"/>
          <w:sz w:val="24"/>
          <w:szCs w:val="24"/>
        </w:rPr>
        <w:t>M</w:t>
      </w:r>
      <w:r w:rsidR="00E371CB">
        <w:rPr>
          <w:rFonts w:ascii="Arial Narrow" w:hAnsi="Arial Narrow" w:cs="Arial"/>
          <w:sz w:val="24"/>
          <w:szCs w:val="24"/>
        </w:rPr>
        <w:t>s</w:t>
      </w:r>
      <w:r w:rsidR="001A606E">
        <w:rPr>
          <w:rFonts w:ascii="Arial Narrow" w:hAnsi="Arial Narrow" w:cs="Arial"/>
          <w:sz w:val="24"/>
          <w:szCs w:val="24"/>
        </w:rPr>
        <w:t xml:space="preserve"> Abiola Shomang </w:t>
      </w:r>
      <w:r w:rsidR="00CB045D">
        <w:rPr>
          <w:rFonts w:ascii="Arial Narrow" w:hAnsi="Arial Narrow" w:cs="Arial"/>
          <w:sz w:val="24"/>
          <w:szCs w:val="24"/>
        </w:rPr>
        <w:t xml:space="preserve">and Mr Bob Kalanzi </w:t>
      </w:r>
      <w:r w:rsidR="001A606E">
        <w:rPr>
          <w:rFonts w:ascii="Arial Narrow" w:hAnsi="Arial Narrow" w:cs="Arial"/>
          <w:sz w:val="24"/>
          <w:szCs w:val="24"/>
        </w:rPr>
        <w:t>from NEPAD</w:t>
      </w:r>
      <w:r w:rsidRPr="007676AF">
        <w:rPr>
          <w:rFonts w:ascii="Arial Narrow" w:hAnsi="Arial Narrow" w:cs="Arial"/>
          <w:sz w:val="24"/>
          <w:szCs w:val="24"/>
        </w:rPr>
        <w:t xml:space="preserve"> at the conclusion of the fieldwork phase to discuss the outcomes of the consultations</w:t>
      </w:r>
      <w:r w:rsidR="00DE33A2">
        <w:rPr>
          <w:rFonts w:ascii="Arial Narrow" w:hAnsi="Arial Narrow" w:cs="Arial"/>
          <w:sz w:val="24"/>
          <w:szCs w:val="24"/>
        </w:rPr>
        <w:t xml:space="preserve"> and gather views on the future of IS4D</w:t>
      </w:r>
      <w:r w:rsidRPr="007676AF">
        <w:rPr>
          <w:rFonts w:ascii="Arial Narrow" w:hAnsi="Arial Narrow" w:cs="Arial"/>
          <w:sz w:val="24"/>
          <w:szCs w:val="24"/>
        </w:rPr>
        <w:t>.</w:t>
      </w:r>
      <w:r w:rsidR="00023ABB" w:rsidRPr="00023ABB">
        <w:rPr>
          <w:rFonts w:ascii="Arial Narrow" w:hAnsi="Arial Narrow" w:cs="Arial"/>
          <w:sz w:val="24"/>
          <w:szCs w:val="24"/>
        </w:rPr>
        <w:t xml:space="preserve"> </w:t>
      </w:r>
    </w:p>
    <w:p w14:paraId="7C2FA72B" w14:textId="77777777" w:rsidR="00C16470" w:rsidRPr="00B6546C" w:rsidRDefault="00023ABB" w:rsidP="00B6546C">
      <w:pPr>
        <w:spacing w:after="120" w:line="240" w:lineRule="atLeast"/>
        <w:ind w:left="567"/>
        <w:rPr>
          <w:rFonts w:ascii="Arial Narrow" w:hAnsi="Arial Narrow" w:cs="Arial"/>
          <w:sz w:val="24"/>
          <w:szCs w:val="24"/>
        </w:rPr>
      </w:pPr>
      <w:r w:rsidRPr="00B6546C">
        <w:rPr>
          <w:rFonts w:ascii="Arial Narrow" w:hAnsi="Arial Narrow" w:cs="Arial"/>
          <w:sz w:val="24"/>
          <w:szCs w:val="24"/>
        </w:rPr>
        <w:t xml:space="preserve">In addition, the Review Team had an extended conversation with Ms Andy Dijkerman, the Strategic Adviser in IS4D1, who was the principal designer of the IS4D action-learning model. This conversation canvassed a range of matters including the impetus for IS4D, the design features of the action-learning model and potential options for the future development of IS4D. </w:t>
      </w:r>
    </w:p>
    <w:p w14:paraId="4B2D188D" w14:textId="77777777" w:rsidR="006A02C9" w:rsidRPr="007676AF" w:rsidRDefault="00512C70" w:rsidP="005225DC">
      <w:pPr>
        <w:pStyle w:val="ListParagraph"/>
        <w:numPr>
          <w:ilvl w:val="0"/>
          <w:numId w:val="1"/>
        </w:numPr>
        <w:spacing w:after="120" w:line="240" w:lineRule="atLeast"/>
        <w:ind w:left="317" w:hanging="283"/>
        <w:contextualSpacing w:val="0"/>
        <w:rPr>
          <w:rFonts w:ascii="Arial Narrow" w:hAnsi="Arial Narrow" w:cs="Arial"/>
          <w:sz w:val="24"/>
          <w:szCs w:val="24"/>
        </w:rPr>
      </w:pPr>
      <w:r w:rsidRPr="00024623">
        <w:rPr>
          <w:rFonts w:ascii="Arial Narrow" w:hAnsi="Arial Narrow" w:cs="Arial"/>
          <w:i/>
          <w:sz w:val="24"/>
          <w:szCs w:val="24"/>
        </w:rPr>
        <w:t>Drafting and preparation of the final report</w:t>
      </w:r>
      <w:r w:rsidR="006A02C9" w:rsidRPr="00C16470">
        <w:rPr>
          <w:rFonts w:ascii="Arial Narrow" w:hAnsi="Arial Narrow" w:cs="Arial"/>
          <w:sz w:val="24"/>
          <w:szCs w:val="24"/>
        </w:rPr>
        <w:t>.</w:t>
      </w:r>
      <w:r w:rsidR="006A02C9" w:rsidRPr="007676AF">
        <w:rPr>
          <w:rFonts w:ascii="Arial Narrow" w:hAnsi="Arial Narrow" w:cs="Arial"/>
          <w:sz w:val="24"/>
          <w:szCs w:val="24"/>
        </w:rPr>
        <w:t xml:space="preserve"> The Review Team used the outcomes of the </w:t>
      </w:r>
      <w:r w:rsidR="00EB7CF1">
        <w:rPr>
          <w:rFonts w:ascii="Arial Narrow" w:hAnsi="Arial Narrow" w:cs="Arial"/>
          <w:sz w:val="24"/>
          <w:szCs w:val="24"/>
        </w:rPr>
        <w:t>background</w:t>
      </w:r>
      <w:r w:rsidR="006A02C9" w:rsidRPr="007676AF">
        <w:rPr>
          <w:rFonts w:ascii="Arial Narrow" w:hAnsi="Arial Narrow" w:cs="Arial"/>
          <w:sz w:val="24"/>
          <w:szCs w:val="24"/>
        </w:rPr>
        <w:t xml:space="preserve"> scan</w:t>
      </w:r>
      <w:r w:rsidR="005951FD">
        <w:rPr>
          <w:rFonts w:ascii="Arial Narrow" w:hAnsi="Arial Narrow" w:cs="Arial"/>
          <w:sz w:val="24"/>
          <w:szCs w:val="24"/>
        </w:rPr>
        <w:t>,</w:t>
      </w:r>
      <w:r w:rsidR="008F6DF3">
        <w:rPr>
          <w:rFonts w:ascii="Arial Narrow" w:hAnsi="Arial Narrow" w:cs="Arial"/>
          <w:sz w:val="24"/>
          <w:szCs w:val="24"/>
        </w:rPr>
        <w:t xml:space="preserve"> </w:t>
      </w:r>
      <w:r w:rsidR="006A02C9" w:rsidRPr="007676AF">
        <w:rPr>
          <w:rFonts w:ascii="Arial Narrow" w:hAnsi="Arial Narrow" w:cs="Arial"/>
          <w:sz w:val="24"/>
          <w:szCs w:val="24"/>
        </w:rPr>
        <w:t xml:space="preserve">the </w:t>
      </w:r>
      <w:r w:rsidR="005951FD">
        <w:rPr>
          <w:rFonts w:ascii="Arial Narrow" w:hAnsi="Arial Narrow" w:cs="Arial"/>
          <w:sz w:val="24"/>
          <w:szCs w:val="24"/>
        </w:rPr>
        <w:t xml:space="preserve">field </w:t>
      </w:r>
      <w:r w:rsidR="006A02C9" w:rsidRPr="007676AF">
        <w:rPr>
          <w:rFonts w:ascii="Arial Narrow" w:hAnsi="Arial Narrow" w:cs="Arial"/>
          <w:sz w:val="24"/>
          <w:szCs w:val="24"/>
        </w:rPr>
        <w:t>consultations</w:t>
      </w:r>
      <w:r w:rsidR="005951FD">
        <w:rPr>
          <w:rFonts w:ascii="Arial Narrow" w:hAnsi="Arial Narrow" w:cs="Arial"/>
          <w:sz w:val="24"/>
          <w:szCs w:val="24"/>
        </w:rPr>
        <w:t xml:space="preserve"> and the participants and supervisor surveys results</w:t>
      </w:r>
      <w:r w:rsidR="006A02C9" w:rsidRPr="007676AF">
        <w:rPr>
          <w:rFonts w:ascii="Arial Narrow" w:hAnsi="Arial Narrow" w:cs="Arial"/>
          <w:sz w:val="24"/>
          <w:szCs w:val="24"/>
        </w:rPr>
        <w:t xml:space="preserve"> to inform the draft report. </w:t>
      </w:r>
      <w:r w:rsidR="00B54F75">
        <w:rPr>
          <w:rFonts w:ascii="Arial Narrow" w:hAnsi="Arial Narrow" w:cs="Arial"/>
          <w:sz w:val="24"/>
          <w:szCs w:val="24"/>
        </w:rPr>
        <w:t>It</w:t>
      </w:r>
      <w:r w:rsidR="006A02C9" w:rsidRPr="007676AF">
        <w:rPr>
          <w:rFonts w:ascii="Arial Narrow" w:hAnsi="Arial Narrow" w:cs="Arial"/>
          <w:sz w:val="24"/>
          <w:szCs w:val="24"/>
        </w:rPr>
        <w:t xml:space="preserve"> finalise</w:t>
      </w:r>
      <w:r w:rsidR="00023ABB">
        <w:rPr>
          <w:rFonts w:ascii="Arial Narrow" w:hAnsi="Arial Narrow" w:cs="Arial"/>
          <w:sz w:val="24"/>
          <w:szCs w:val="24"/>
        </w:rPr>
        <w:t>d</w:t>
      </w:r>
      <w:r w:rsidR="006A02C9" w:rsidRPr="007676AF">
        <w:rPr>
          <w:rFonts w:ascii="Arial Narrow" w:hAnsi="Arial Narrow" w:cs="Arial"/>
          <w:sz w:val="24"/>
          <w:szCs w:val="24"/>
        </w:rPr>
        <w:t xml:space="preserve"> the report taking into account, as appropriate, feedback</w:t>
      </w:r>
      <w:r w:rsidR="001A606E">
        <w:rPr>
          <w:rFonts w:ascii="Arial Narrow" w:hAnsi="Arial Narrow" w:cs="Arial"/>
          <w:sz w:val="24"/>
          <w:szCs w:val="24"/>
        </w:rPr>
        <w:t xml:space="preserve"> received</w:t>
      </w:r>
      <w:r w:rsidR="006A02C9" w:rsidRPr="007676AF">
        <w:rPr>
          <w:rFonts w:ascii="Arial Narrow" w:hAnsi="Arial Narrow" w:cs="Arial"/>
          <w:sz w:val="24"/>
          <w:szCs w:val="24"/>
        </w:rPr>
        <w:t xml:space="preserve"> from DFAT and the Cardno </w:t>
      </w:r>
      <w:r w:rsidR="00662033">
        <w:rPr>
          <w:rFonts w:ascii="Arial Narrow" w:hAnsi="Arial Narrow" w:cs="Arial"/>
          <w:sz w:val="24"/>
          <w:szCs w:val="24"/>
        </w:rPr>
        <w:t xml:space="preserve">Project </w:t>
      </w:r>
      <w:r w:rsidR="006A02C9" w:rsidRPr="007676AF">
        <w:rPr>
          <w:rFonts w:ascii="Arial Narrow" w:hAnsi="Arial Narrow" w:cs="Arial"/>
          <w:sz w:val="24"/>
          <w:szCs w:val="24"/>
        </w:rPr>
        <w:t>Management Team.</w:t>
      </w:r>
    </w:p>
    <w:p w14:paraId="1C13C3D9" w14:textId="77777777" w:rsidR="006021E6" w:rsidRDefault="000856B5" w:rsidP="001829AA">
      <w:pPr>
        <w:pStyle w:val="Heading1"/>
      </w:pPr>
      <w:bookmarkStart w:id="11" w:name="_Toc337204145"/>
      <w:bookmarkStart w:id="12" w:name="_Toc337545767"/>
      <w:r>
        <w:t xml:space="preserve">5. </w:t>
      </w:r>
      <w:r w:rsidR="006021E6">
        <w:t>Context</w:t>
      </w:r>
      <w:r w:rsidR="006021E6" w:rsidRPr="000633CC">
        <w:t xml:space="preserve"> of the IS4D</w:t>
      </w:r>
      <w:r w:rsidR="006021E6" w:rsidRPr="000B3955">
        <w:t xml:space="preserve"> program</w:t>
      </w:r>
      <w:bookmarkEnd w:id="11"/>
      <w:bookmarkEnd w:id="12"/>
      <w:r w:rsidR="006021E6" w:rsidRPr="000633CC">
        <w:t xml:space="preserve"> </w:t>
      </w:r>
    </w:p>
    <w:p w14:paraId="3D4D2184" w14:textId="77777777" w:rsidR="006021E6" w:rsidRPr="00C261E4" w:rsidRDefault="006021E6" w:rsidP="006021E6">
      <w:pPr>
        <w:pStyle w:val="NormalWeb"/>
        <w:rPr>
          <w:rFonts w:ascii="Arial Narrow" w:hAnsi="Arial Narrow" w:cstheme="minorBidi"/>
          <w:sz w:val="24"/>
          <w:szCs w:val="24"/>
        </w:rPr>
      </w:pPr>
      <w:r w:rsidRPr="00C261E4">
        <w:rPr>
          <w:rFonts w:ascii="Arial Narrow" w:hAnsi="Arial Narrow" w:cstheme="minorBidi"/>
          <w:sz w:val="24"/>
          <w:szCs w:val="24"/>
        </w:rPr>
        <w:t xml:space="preserve">The IS4D program has been in operation since 2014 and is scheduled to close in late 2016. It is a relatively modest, Australian Government funded intervention that is designed to support the infrastructure related goals of the African Union Commission’s, </w:t>
      </w:r>
      <w:r w:rsidRPr="00C261E4">
        <w:rPr>
          <w:rFonts w:ascii="Arial Narrow" w:hAnsi="Arial Narrow" w:cstheme="minorBidi"/>
          <w:i/>
          <w:sz w:val="24"/>
          <w:szCs w:val="24"/>
        </w:rPr>
        <w:t>Agenda 2063 The Africa We Want</w:t>
      </w:r>
      <w:r w:rsidRPr="00C261E4">
        <w:rPr>
          <w:rFonts w:cstheme="minorBidi"/>
          <w:vertAlign w:val="superscript"/>
        </w:rPr>
        <w:footnoteReference w:id="1"/>
      </w:r>
      <w:r w:rsidRPr="00C261E4">
        <w:rPr>
          <w:rFonts w:ascii="Arial Narrow" w:hAnsi="Arial Narrow" w:cstheme="minorBidi"/>
          <w:sz w:val="24"/>
          <w:szCs w:val="24"/>
        </w:rPr>
        <w:t xml:space="preserve">. One of the key goals of </w:t>
      </w:r>
      <w:r w:rsidRPr="00196EF5">
        <w:rPr>
          <w:rFonts w:ascii="Arial Narrow" w:hAnsi="Arial Narrow" w:cstheme="minorBidi"/>
          <w:i/>
          <w:sz w:val="24"/>
          <w:szCs w:val="24"/>
        </w:rPr>
        <w:t>Agenda 2063</w:t>
      </w:r>
      <w:r w:rsidRPr="00C261E4">
        <w:rPr>
          <w:rFonts w:ascii="Arial Narrow" w:hAnsi="Arial Narrow" w:cstheme="minorBidi"/>
          <w:sz w:val="24"/>
          <w:szCs w:val="24"/>
        </w:rPr>
        <w:t xml:space="preserve"> is to ‘…connect Africa through world-class infrastructure, with a concerted push to finance and implement the major infrastructure projects in: transport, energy and ICT’. </w:t>
      </w:r>
      <w:r w:rsidRPr="001C3DFF">
        <w:rPr>
          <w:rFonts w:ascii="Arial Narrow" w:hAnsi="Arial Narrow" w:cstheme="minorBidi"/>
          <w:sz w:val="24"/>
          <w:szCs w:val="24"/>
        </w:rPr>
        <w:t xml:space="preserve">According to the authors of </w:t>
      </w:r>
      <w:r w:rsidRPr="006A7B5E">
        <w:rPr>
          <w:rFonts w:ascii="Arial Narrow" w:hAnsi="Arial Narrow" w:cstheme="minorBidi"/>
          <w:i/>
          <w:sz w:val="24"/>
          <w:szCs w:val="24"/>
        </w:rPr>
        <w:t>Agenda 2063</w:t>
      </w:r>
      <w:r>
        <w:rPr>
          <w:rFonts w:ascii="Arial Narrow" w:hAnsi="Arial Narrow" w:cstheme="minorBidi"/>
          <w:sz w:val="24"/>
          <w:szCs w:val="24"/>
        </w:rPr>
        <w:t>, if this infrastructure could be put in place i</w:t>
      </w:r>
      <w:r w:rsidRPr="00C261E4">
        <w:rPr>
          <w:rFonts w:ascii="Arial Narrow" w:hAnsi="Arial Narrow" w:cstheme="minorBidi"/>
          <w:sz w:val="24"/>
          <w:szCs w:val="24"/>
        </w:rPr>
        <w:t>ntra- African trade would grow ‘… from less than 12% in 2013 to approaching 50% by 2045’ and ‘Africa’s share of global trade shall rise from 2% to 12%.’ This is in contra</w:t>
      </w:r>
      <w:r>
        <w:rPr>
          <w:rFonts w:ascii="Arial Narrow" w:hAnsi="Arial Narrow" w:cstheme="minorBidi"/>
          <w:sz w:val="24"/>
          <w:szCs w:val="24"/>
        </w:rPr>
        <w:t>s</w:t>
      </w:r>
      <w:r w:rsidRPr="00C261E4">
        <w:rPr>
          <w:rFonts w:ascii="Arial Narrow" w:hAnsi="Arial Narrow" w:cstheme="minorBidi"/>
          <w:sz w:val="24"/>
          <w:szCs w:val="24"/>
        </w:rPr>
        <w:t xml:space="preserve">t to </w:t>
      </w:r>
      <w:r>
        <w:rPr>
          <w:rFonts w:ascii="Arial Narrow" w:hAnsi="Arial Narrow" w:cstheme="minorBidi"/>
          <w:sz w:val="24"/>
          <w:szCs w:val="24"/>
        </w:rPr>
        <w:t xml:space="preserve">the </w:t>
      </w:r>
      <w:r w:rsidRPr="00C261E4">
        <w:rPr>
          <w:rFonts w:ascii="Arial Narrow" w:hAnsi="Arial Narrow" w:cstheme="minorBidi"/>
          <w:sz w:val="24"/>
          <w:szCs w:val="24"/>
        </w:rPr>
        <w:t xml:space="preserve">existing situation where the </w:t>
      </w:r>
      <w:r w:rsidRPr="001C3DFF">
        <w:rPr>
          <w:rFonts w:ascii="Arial Narrow" w:hAnsi="Arial Narrow" w:cstheme="minorBidi"/>
          <w:sz w:val="24"/>
          <w:szCs w:val="24"/>
        </w:rPr>
        <w:t>continent’s infrastructure deficit has impeded</w:t>
      </w:r>
      <w:r w:rsidR="00662033">
        <w:rPr>
          <w:rFonts w:ascii="Arial Narrow" w:hAnsi="Arial Narrow" w:cstheme="minorBidi"/>
          <w:sz w:val="24"/>
          <w:szCs w:val="24"/>
        </w:rPr>
        <w:t xml:space="preserve"> regional integration and trade</w:t>
      </w:r>
      <w:r w:rsidRPr="001C3DFF">
        <w:rPr>
          <w:rFonts w:ascii="Arial Narrow" w:hAnsi="Arial Narrow" w:cstheme="minorBidi"/>
          <w:sz w:val="24"/>
          <w:szCs w:val="24"/>
        </w:rPr>
        <w:t xml:space="preserve"> and has cut GDP growth by as much as 2.2%. </w:t>
      </w:r>
    </w:p>
    <w:p w14:paraId="530B9BF2" w14:textId="26866892" w:rsidR="006021E6" w:rsidRPr="001C3DFF" w:rsidRDefault="006021E6" w:rsidP="006021E6">
      <w:pPr>
        <w:pStyle w:val="NormalWeb"/>
        <w:rPr>
          <w:rFonts w:ascii="Arial Narrow" w:hAnsi="Arial Narrow"/>
          <w:sz w:val="24"/>
          <w:szCs w:val="24"/>
        </w:rPr>
      </w:pPr>
      <w:r w:rsidRPr="001C3DFF">
        <w:rPr>
          <w:rFonts w:ascii="Arial Narrow" w:hAnsi="Arial Narrow" w:cstheme="minorBidi"/>
          <w:sz w:val="24"/>
          <w:szCs w:val="24"/>
        </w:rPr>
        <w:t xml:space="preserve">In response to this situation, the African Heads of State had earlier approved an ambitious continent-wide Programme for Infrastructure </w:t>
      </w:r>
      <w:r w:rsidR="00BF6A33">
        <w:rPr>
          <w:rFonts w:ascii="Arial Narrow" w:hAnsi="Arial Narrow" w:cstheme="minorBidi"/>
          <w:sz w:val="24"/>
          <w:szCs w:val="24"/>
        </w:rPr>
        <w:t xml:space="preserve">Development in Africa </w:t>
      </w:r>
      <w:r w:rsidR="000A2D21">
        <w:rPr>
          <w:rFonts w:ascii="Arial Narrow" w:hAnsi="Arial Narrow" w:cstheme="minorBidi"/>
          <w:sz w:val="24"/>
          <w:szCs w:val="24"/>
        </w:rPr>
        <w:t>(</w:t>
      </w:r>
      <w:r w:rsidR="00BF6A33">
        <w:rPr>
          <w:rFonts w:ascii="Arial Narrow" w:hAnsi="Arial Narrow" w:cstheme="minorBidi"/>
          <w:sz w:val="24"/>
          <w:szCs w:val="24"/>
        </w:rPr>
        <w:t>PIDA</w:t>
      </w:r>
      <w:r w:rsidR="000A2D21">
        <w:rPr>
          <w:rFonts w:ascii="Arial Narrow" w:hAnsi="Arial Narrow" w:cstheme="minorBidi"/>
          <w:sz w:val="24"/>
          <w:szCs w:val="24"/>
        </w:rPr>
        <w:t>)</w:t>
      </w:r>
      <w:r w:rsidR="00BF6A33">
        <w:rPr>
          <w:rFonts w:ascii="Arial Narrow" w:hAnsi="Arial Narrow" w:cstheme="minorBidi"/>
          <w:sz w:val="24"/>
          <w:szCs w:val="24"/>
        </w:rPr>
        <w:t xml:space="preserve">. </w:t>
      </w:r>
      <w:r w:rsidR="00837627" w:rsidRPr="001C3DFF">
        <w:rPr>
          <w:rFonts w:ascii="Arial Narrow" w:hAnsi="Arial Narrow" w:cstheme="minorBidi"/>
          <w:sz w:val="24"/>
          <w:szCs w:val="24"/>
        </w:rPr>
        <w:t xml:space="preserve">The African Union Commission </w:t>
      </w:r>
      <w:r w:rsidR="000A2D21">
        <w:rPr>
          <w:rFonts w:ascii="Arial Narrow" w:hAnsi="Arial Narrow" w:cstheme="minorBidi"/>
          <w:sz w:val="24"/>
          <w:szCs w:val="24"/>
        </w:rPr>
        <w:t>(</w:t>
      </w:r>
      <w:r w:rsidR="00837627" w:rsidRPr="001C3DFF">
        <w:rPr>
          <w:rFonts w:ascii="Arial Narrow" w:hAnsi="Arial Narrow" w:cstheme="minorBidi"/>
          <w:sz w:val="24"/>
          <w:szCs w:val="24"/>
        </w:rPr>
        <w:t>AUC</w:t>
      </w:r>
      <w:r w:rsidR="000A2D21">
        <w:rPr>
          <w:rFonts w:ascii="Arial Narrow" w:hAnsi="Arial Narrow" w:cstheme="minorBidi"/>
          <w:sz w:val="24"/>
          <w:szCs w:val="24"/>
        </w:rPr>
        <w:t>)</w:t>
      </w:r>
      <w:r w:rsidR="00837627" w:rsidRPr="001C3DFF">
        <w:rPr>
          <w:rFonts w:ascii="Arial Narrow" w:hAnsi="Arial Narrow" w:cstheme="minorBidi"/>
          <w:sz w:val="24"/>
          <w:szCs w:val="24"/>
        </w:rPr>
        <w:t xml:space="preserve">, in partnership with the United Nations Economic Commission for Africa </w:t>
      </w:r>
      <w:r w:rsidR="000A2D21">
        <w:rPr>
          <w:rFonts w:ascii="Arial Narrow" w:hAnsi="Arial Narrow" w:cstheme="minorBidi"/>
          <w:sz w:val="24"/>
          <w:szCs w:val="24"/>
        </w:rPr>
        <w:t>(</w:t>
      </w:r>
      <w:r w:rsidR="00837627" w:rsidRPr="001C3DFF">
        <w:rPr>
          <w:rFonts w:ascii="Arial Narrow" w:hAnsi="Arial Narrow" w:cstheme="minorBidi"/>
          <w:sz w:val="24"/>
          <w:szCs w:val="24"/>
        </w:rPr>
        <w:t>UNECA</w:t>
      </w:r>
      <w:r w:rsidR="000A2D21">
        <w:rPr>
          <w:rFonts w:ascii="Arial Narrow" w:hAnsi="Arial Narrow" w:cstheme="minorBidi"/>
          <w:sz w:val="24"/>
          <w:szCs w:val="24"/>
        </w:rPr>
        <w:t>)</w:t>
      </w:r>
      <w:r w:rsidR="00837627" w:rsidRPr="001C3DFF">
        <w:rPr>
          <w:rFonts w:ascii="Arial Narrow" w:hAnsi="Arial Narrow" w:cstheme="minorBidi"/>
          <w:sz w:val="24"/>
          <w:szCs w:val="24"/>
        </w:rPr>
        <w:t xml:space="preserve">, the African Development Bank </w:t>
      </w:r>
      <w:r w:rsidR="000A2D21">
        <w:rPr>
          <w:rFonts w:ascii="Arial Narrow" w:hAnsi="Arial Narrow" w:cstheme="minorBidi"/>
          <w:sz w:val="24"/>
          <w:szCs w:val="24"/>
        </w:rPr>
        <w:t>(</w:t>
      </w:r>
      <w:r w:rsidR="00837627" w:rsidRPr="001C3DFF">
        <w:rPr>
          <w:rFonts w:ascii="Arial Narrow" w:hAnsi="Arial Narrow" w:cstheme="minorBidi"/>
          <w:sz w:val="24"/>
          <w:szCs w:val="24"/>
        </w:rPr>
        <w:t>AfDB</w:t>
      </w:r>
      <w:r w:rsidR="000A2D21">
        <w:rPr>
          <w:rFonts w:ascii="Arial Narrow" w:hAnsi="Arial Narrow" w:cstheme="minorBidi"/>
          <w:sz w:val="24"/>
          <w:szCs w:val="24"/>
        </w:rPr>
        <w:t>)</w:t>
      </w:r>
      <w:r w:rsidR="00837627" w:rsidRPr="001C3DFF">
        <w:rPr>
          <w:rFonts w:ascii="Arial Narrow" w:hAnsi="Arial Narrow" w:cstheme="minorBidi"/>
          <w:sz w:val="24"/>
          <w:szCs w:val="24"/>
        </w:rPr>
        <w:t xml:space="preserve"> and the NEPAD Planning and Coordination Agency </w:t>
      </w:r>
      <w:r w:rsidR="000A2D21">
        <w:rPr>
          <w:rFonts w:ascii="Arial Narrow" w:hAnsi="Arial Narrow" w:cstheme="minorBidi"/>
          <w:sz w:val="24"/>
          <w:szCs w:val="24"/>
        </w:rPr>
        <w:t>(</w:t>
      </w:r>
      <w:r w:rsidR="00837627" w:rsidRPr="001C3DFF">
        <w:rPr>
          <w:rFonts w:ascii="Arial Narrow" w:hAnsi="Arial Narrow" w:cstheme="minorBidi"/>
          <w:sz w:val="24"/>
          <w:szCs w:val="24"/>
        </w:rPr>
        <w:t>NPCA</w:t>
      </w:r>
      <w:r w:rsidR="000A2D21">
        <w:rPr>
          <w:rFonts w:ascii="Arial Narrow" w:hAnsi="Arial Narrow" w:cstheme="minorBidi"/>
          <w:sz w:val="24"/>
          <w:szCs w:val="24"/>
        </w:rPr>
        <w:t>)</w:t>
      </w:r>
      <w:r w:rsidR="00837627" w:rsidRPr="001C3DFF">
        <w:rPr>
          <w:rFonts w:ascii="Arial Narrow" w:hAnsi="Arial Narrow" w:cstheme="minorBidi"/>
          <w:sz w:val="24"/>
          <w:szCs w:val="24"/>
        </w:rPr>
        <w:t>, formulated PIDA</w:t>
      </w:r>
      <w:r w:rsidRPr="001C3DFF">
        <w:rPr>
          <w:rFonts w:ascii="Arial Narrow" w:hAnsi="Arial Narrow" w:cstheme="minorBidi"/>
          <w:sz w:val="24"/>
          <w:szCs w:val="24"/>
        </w:rPr>
        <w:t xml:space="preserve">. </w:t>
      </w:r>
      <w:r w:rsidR="00837627">
        <w:rPr>
          <w:rFonts w:ascii="Arial Narrow" w:hAnsi="Arial Narrow" w:cstheme="minorBidi"/>
          <w:sz w:val="24"/>
          <w:szCs w:val="24"/>
        </w:rPr>
        <w:t>This program</w:t>
      </w:r>
      <w:r w:rsidRPr="001C3DFF">
        <w:rPr>
          <w:rFonts w:ascii="Arial Narrow" w:hAnsi="Arial Narrow" w:cstheme="minorBidi"/>
          <w:sz w:val="24"/>
          <w:szCs w:val="24"/>
        </w:rPr>
        <w:t xml:space="preserve"> identified 431 infrastructure development projects in the transport, water, power and information and communication technologies </w:t>
      </w:r>
      <w:r w:rsidR="000A2D21">
        <w:rPr>
          <w:rFonts w:ascii="Arial Narrow" w:hAnsi="Arial Narrow" w:cstheme="minorBidi"/>
          <w:sz w:val="24"/>
          <w:szCs w:val="24"/>
        </w:rPr>
        <w:t>(</w:t>
      </w:r>
      <w:r w:rsidRPr="001C3DFF">
        <w:rPr>
          <w:rFonts w:ascii="Arial Narrow" w:hAnsi="Arial Narrow" w:cstheme="minorBidi"/>
          <w:sz w:val="24"/>
          <w:szCs w:val="24"/>
        </w:rPr>
        <w:t>ICTs</w:t>
      </w:r>
      <w:r w:rsidR="000A2D21">
        <w:rPr>
          <w:rFonts w:ascii="Arial Narrow" w:hAnsi="Arial Narrow" w:cstheme="minorBidi"/>
          <w:sz w:val="24"/>
          <w:szCs w:val="24"/>
        </w:rPr>
        <w:t>)</w:t>
      </w:r>
      <w:r w:rsidRPr="001C3DFF">
        <w:rPr>
          <w:rFonts w:ascii="Arial Narrow" w:hAnsi="Arial Narrow" w:cstheme="minorBidi"/>
          <w:sz w:val="24"/>
          <w:szCs w:val="24"/>
        </w:rPr>
        <w:t xml:space="preserve"> sectors that were planned and from this schedule selected 51 Priority Action Projects </w:t>
      </w:r>
      <w:r w:rsidR="000A2D21">
        <w:rPr>
          <w:rFonts w:ascii="Arial Narrow" w:hAnsi="Arial Narrow" w:cstheme="minorBidi"/>
          <w:sz w:val="24"/>
          <w:szCs w:val="24"/>
        </w:rPr>
        <w:t>(</w:t>
      </w:r>
      <w:r w:rsidRPr="001C3DFF">
        <w:rPr>
          <w:rFonts w:ascii="Arial Narrow" w:hAnsi="Arial Narrow" w:cstheme="minorBidi"/>
          <w:sz w:val="24"/>
          <w:szCs w:val="24"/>
        </w:rPr>
        <w:t>PAP</w:t>
      </w:r>
      <w:r w:rsidR="000A2D21">
        <w:rPr>
          <w:rFonts w:ascii="Arial Narrow" w:hAnsi="Arial Narrow" w:cstheme="minorBidi"/>
          <w:sz w:val="24"/>
          <w:szCs w:val="24"/>
        </w:rPr>
        <w:t>)</w:t>
      </w:r>
      <w:r w:rsidRPr="001C3DFF">
        <w:rPr>
          <w:rFonts w:ascii="Arial Narrow" w:hAnsi="Arial Narrow" w:cstheme="minorBidi"/>
          <w:sz w:val="24"/>
          <w:szCs w:val="24"/>
        </w:rPr>
        <w:t xml:space="preserve"> for fast track implementation</w:t>
      </w:r>
      <w:r w:rsidRPr="001C3DFF">
        <w:rPr>
          <w:rFonts w:ascii="Arial Narrow" w:hAnsi="Arial Narrow"/>
          <w:sz w:val="24"/>
          <w:szCs w:val="24"/>
        </w:rPr>
        <w:t>.</w:t>
      </w:r>
    </w:p>
    <w:p w14:paraId="7F6A6854" w14:textId="77777777" w:rsidR="00CA6667" w:rsidRDefault="006021E6" w:rsidP="006021E6">
      <w:pPr>
        <w:spacing w:after="120" w:line="240" w:lineRule="atLeast"/>
        <w:rPr>
          <w:rFonts w:ascii="Arial Narrow" w:hAnsi="Arial Narrow"/>
          <w:sz w:val="24"/>
          <w:szCs w:val="24"/>
        </w:rPr>
      </w:pPr>
      <w:r w:rsidRPr="001C3DFF">
        <w:rPr>
          <w:rFonts w:ascii="Arial Narrow" w:hAnsi="Arial Narrow"/>
          <w:sz w:val="24"/>
          <w:szCs w:val="24"/>
        </w:rPr>
        <w:t xml:space="preserve">While there has been high level </w:t>
      </w:r>
      <w:r w:rsidR="003D7622" w:rsidRPr="001C3DFF">
        <w:rPr>
          <w:rFonts w:ascii="Arial Narrow" w:hAnsi="Arial Narrow"/>
          <w:sz w:val="24"/>
          <w:szCs w:val="24"/>
        </w:rPr>
        <w:t>support</w:t>
      </w:r>
      <w:r w:rsidRPr="001C3DFF">
        <w:rPr>
          <w:rFonts w:ascii="Arial Narrow" w:hAnsi="Arial Narrow"/>
          <w:sz w:val="24"/>
          <w:szCs w:val="24"/>
        </w:rPr>
        <w:t xml:space="preserve"> for PIDA</w:t>
      </w:r>
      <w:r w:rsidR="00DF4340">
        <w:rPr>
          <w:rFonts w:ascii="Arial Narrow" w:hAnsi="Arial Narrow"/>
          <w:sz w:val="24"/>
          <w:szCs w:val="24"/>
        </w:rPr>
        <w:t>,</w:t>
      </w:r>
      <w:r w:rsidRPr="001C3DFF">
        <w:rPr>
          <w:rFonts w:ascii="Arial Narrow" w:hAnsi="Arial Narrow"/>
          <w:sz w:val="24"/>
          <w:szCs w:val="24"/>
        </w:rPr>
        <w:t xml:space="preserve"> many of the PAPs have been stalled or have failed to meet implementa</w:t>
      </w:r>
      <w:r>
        <w:rPr>
          <w:rFonts w:ascii="Arial Narrow" w:hAnsi="Arial Narrow"/>
          <w:sz w:val="24"/>
          <w:szCs w:val="24"/>
        </w:rPr>
        <w:t>t</w:t>
      </w:r>
      <w:r w:rsidRPr="001C3DFF">
        <w:rPr>
          <w:rFonts w:ascii="Arial Narrow" w:hAnsi="Arial Narrow"/>
          <w:sz w:val="24"/>
          <w:szCs w:val="24"/>
        </w:rPr>
        <w:t xml:space="preserve">ion timelines. This is due to a number of factors including a $50 billion annual infrastructure financing deficit. Apart from the funding deficit, the other major impediment to the implementation of the PAPs </w:t>
      </w:r>
      <w:r w:rsidRPr="001C3DFF">
        <w:rPr>
          <w:rFonts w:ascii="Arial Narrow" w:hAnsi="Arial Narrow"/>
          <w:sz w:val="24"/>
          <w:szCs w:val="24"/>
        </w:rPr>
        <w:lastRenderedPageBreak/>
        <w:t xml:space="preserve">has been the lack of skills and experience in public sector agencies </w:t>
      </w:r>
      <w:r w:rsidR="00F140D6">
        <w:rPr>
          <w:rFonts w:ascii="Arial Narrow" w:hAnsi="Arial Narrow"/>
          <w:sz w:val="24"/>
          <w:szCs w:val="24"/>
        </w:rPr>
        <w:t>to prepare</w:t>
      </w:r>
      <w:r w:rsidR="007A400A">
        <w:rPr>
          <w:rFonts w:ascii="Arial Narrow" w:hAnsi="Arial Narrow"/>
          <w:sz w:val="24"/>
          <w:szCs w:val="24"/>
        </w:rPr>
        <w:t xml:space="preserve"> and </w:t>
      </w:r>
      <w:r w:rsidRPr="001C3DFF">
        <w:rPr>
          <w:rFonts w:ascii="Arial Narrow" w:hAnsi="Arial Narrow"/>
          <w:sz w:val="24"/>
          <w:szCs w:val="24"/>
        </w:rPr>
        <w:t>manag</w:t>
      </w:r>
      <w:r w:rsidR="00F140D6">
        <w:rPr>
          <w:rFonts w:ascii="Arial Narrow" w:hAnsi="Arial Narrow"/>
          <w:sz w:val="24"/>
          <w:szCs w:val="24"/>
        </w:rPr>
        <w:t>e</w:t>
      </w:r>
      <w:r w:rsidRPr="001C3DFF">
        <w:rPr>
          <w:rFonts w:ascii="Arial Narrow" w:hAnsi="Arial Narrow"/>
          <w:sz w:val="24"/>
          <w:szCs w:val="24"/>
        </w:rPr>
        <w:t xml:space="preserve"> complex cross border projects. The combination of inadequate funding and the ‘skills and experience deficit’ in the ag</w:t>
      </w:r>
      <w:r w:rsidR="00EB7CF1">
        <w:rPr>
          <w:rFonts w:ascii="Arial Narrow" w:hAnsi="Arial Narrow"/>
          <w:sz w:val="24"/>
          <w:szCs w:val="24"/>
        </w:rPr>
        <w:t xml:space="preserve">encies managing these projects </w:t>
      </w:r>
      <w:r w:rsidRPr="001C3DFF">
        <w:rPr>
          <w:rFonts w:ascii="Arial Narrow" w:hAnsi="Arial Narrow"/>
          <w:sz w:val="24"/>
          <w:szCs w:val="24"/>
        </w:rPr>
        <w:t xml:space="preserve">has resulted in a very low project financing success rate. </w:t>
      </w:r>
    </w:p>
    <w:p w14:paraId="3031616B" w14:textId="77777777" w:rsidR="00CA6667" w:rsidRDefault="006021E6" w:rsidP="006021E6">
      <w:pPr>
        <w:spacing w:after="120" w:line="240" w:lineRule="atLeast"/>
        <w:rPr>
          <w:rFonts w:ascii="Arial Narrow" w:hAnsi="Arial Narrow"/>
          <w:sz w:val="24"/>
          <w:szCs w:val="24"/>
        </w:rPr>
      </w:pPr>
      <w:r w:rsidRPr="001C3DFF">
        <w:rPr>
          <w:rFonts w:ascii="Arial Narrow" w:hAnsi="Arial Narrow"/>
          <w:sz w:val="24"/>
          <w:szCs w:val="24"/>
        </w:rPr>
        <w:t>The key continental development agencies, which established PI</w:t>
      </w:r>
      <w:r w:rsidR="00EE3397">
        <w:rPr>
          <w:rFonts w:ascii="Arial Narrow" w:hAnsi="Arial Narrow"/>
          <w:sz w:val="24"/>
          <w:szCs w:val="24"/>
        </w:rPr>
        <w:t>D</w:t>
      </w:r>
      <w:r w:rsidRPr="001C3DFF">
        <w:rPr>
          <w:rFonts w:ascii="Arial Narrow" w:hAnsi="Arial Narrow"/>
          <w:sz w:val="24"/>
          <w:szCs w:val="24"/>
        </w:rPr>
        <w:t xml:space="preserve">A, have highlighted the need to address this ‘skills and experience deficit’ and to bolster the capabilities of public </w:t>
      </w:r>
      <w:r w:rsidR="003D7622" w:rsidRPr="001C3DFF">
        <w:rPr>
          <w:rFonts w:ascii="Arial Narrow" w:hAnsi="Arial Narrow"/>
          <w:sz w:val="24"/>
          <w:szCs w:val="24"/>
        </w:rPr>
        <w:t>sector</w:t>
      </w:r>
      <w:r w:rsidRPr="001C3DFF">
        <w:rPr>
          <w:rFonts w:ascii="Arial Narrow" w:hAnsi="Arial Narrow"/>
          <w:sz w:val="24"/>
          <w:szCs w:val="24"/>
        </w:rPr>
        <w:t xml:space="preserve"> agencies in all member States in infrastructure project planning and preparation particularly at the prefeasibility stage. </w:t>
      </w:r>
    </w:p>
    <w:p w14:paraId="717305EF" w14:textId="77777777" w:rsidR="006021E6" w:rsidRPr="001C3DFF" w:rsidRDefault="006021E6" w:rsidP="006021E6">
      <w:pPr>
        <w:spacing w:after="120" w:line="240" w:lineRule="atLeast"/>
        <w:rPr>
          <w:rFonts w:ascii="Arial Narrow" w:hAnsi="Arial Narrow"/>
          <w:sz w:val="24"/>
          <w:szCs w:val="24"/>
        </w:rPr>
      </w:pPr>
      <w:r w:rsidRPr="001C3DFF">
        <w:rPr>
          <w:rFonts w:ascii="Arial Narrow" w:hAnsi="Arial Narrow"/>
          <w:sz w:val="24"/>
          <w:szCs w:val="24"/>
        </w:rPr>
        <w:t>A recent review of IS4D, which was commissioned by NEPAD and funded by the AfDB, confirmed that one of the main reasons for the slow progress of many cross border infrastructure projects is the ‘skills and exper</w:t>
      </w:r>
      <w:r>
        <w:rPr>
          <w:rFonts w:ascii="Arial Narrow" w:hAnsi="Arial Narrow"/>
          <w:sz w:val="24"/>
          <w:szCs w:val="24"/>
        </w:rPr>
        <w:t>ie</w:t>
      </w:r>
      <w:r w:rsidRPr="001C3DFF">
        <w:rPr>
          <w:rFonts w:ascii="Arial Narrow" w:hAnsi="Arial Narrow"/>
          <w:sz w:val="24"/>
          <w:szCs w:val="24"/>
        </w:rPr>
        <w:t>nce deficit’ in public sector agencies that are responsible for the management of these projects. This</w:t>
      </w:r>
      <w:r>
        <w:rPr>
          <w:rFonts w:ascii="Arial Narrow" w:hAnsi="Arial Narrow"/>
          <w:sz w:val="24"/>
          <w:szCs w:val="24"/>
        </w:rPr>
        <w:t xml:space="preserve"> deficit,</w:t>
      </w:r>
      <w:r w:rsidRPr="001C3DFF">
        <w:rPr>
          <w:rFonts w:ascii="Arial Narrow" w:hAnsi="Arial Narrow"/>
          <w:sz w:val="24"/>
          <w:szCs w:val="24"/>
        </w:rPr>
        <w:t xml:space="preserve"> the authors of the study argued</w:t>
      </w:r>
      <w:r>
        <w:rPr>
          <w:rFonts w:ascii="Arial Narrow" w:hAnsi="Arial Narrow"/>
          <w:sz w:val="24"/>
          <w:szCs w:val="24"/>
        </w:rPr>
        <w:t>,</w:t>
      </w:r>
      <w:r w:rsidRPr="001C3DFF">
        <w:rPr>
          <w:rFonts w:ascii="Arial Narrow" w:hAnsi="Arial Narrow"/>
          <w:sz w:val="24"/>
          <w:szCs w:val="24"/>
        </w:rPr>
        <w:t xml:space="preserve"> has contributed significantly to the current situation in which 30% of PAPs remain at the “origination” stage.</w:t>
      </w:r>
      <w:r w:rsidRPr="001C3DFF">
        <w:rPr>
          <w:rStyle w:val="FootnoteReference"/>
          <w:rFonts w:ascii="Arial Narrow" w:hAnsi="Arial Narrow"/>
          <w:sz w:val="24"/>
          <w:szCs w:val="24"/>
        </w:rPr>
        <w:footnoteReference w:id="2"/>
      </w:r>
    </w:p>
    <w:p w14:paraId="64B78746" w14:textId="77777777" w:rsidR="006021E6" w:rsidRPr="00200AE9" w:rsidRDefault="000856B5" w:rsidP="001829AA">
      <w:pPr>
        <w:pStyle w:val="Heading1"/>
      </w:pPr>
      <w:bookmarkStart w:id="13" w:name="_Toc337204146"/>
      <w:bookmarkStart w:id="14" w:name="_Toc337545768"/>
      <w:r>
        <w:t xml:space="preserve">6. </w:t>
      </w:r>
      <w:r w:rsidR="003D7622">
        <w:t>Assessment</w:t>
      </w:r>
      <w:r w:rsidR="00A06612" w:rsidRPr="00F21A21">
        <w:t xml:space="preserve"> </w:t>
      </w:r>
      <w:r w:rsidR="00200AE9" w:rsidRPr="00F21A21">
        <w:t>of t</w:t>
      </w:r>
      <w:r w:rsidR="006021E6" w:rsidRPr="00F21A21">
        <w:t>he</w:t>
      </w:r>
      <w:r w:rsidR="00A06612">
        <w:t xml:space="preserve"> objectives of the</w:t>
      </w:r>
      <w:r w:rsidR="006021E6" w:rsidRPr="00F21A21">
        <w:t xml:space="preserve"> IS4D program</w:t>
      </w:r>
      <w:r w:rsidR="00200AE9" w:rsidRPr="00F21A21">
        <w:t xml:space="preserve"> and the action learning methodology used in implementing IS4D</w:t>
      </w:r>
      <w:bookmarkEnd w:id="13"/>
      <w:bookmarkEnd w:id="14"/>
    </w:p>
    <w:p w14:paraId="6FCD8688" w14:textId="77777777" w:rsidR="006021E6" w:rsidRDefault="006021E6" w:rsidP="006021E6">
      <w:pPr>
        <w:spacing w:after="120" w:line="240" w:lineRule="atLeast"/>
        <w:rPr>
          <w:rFonts w:ascii="Arial Narrow" w:hAnsi="Arial Narrow"/>
          <w:sz w:val="24"/>
          <w:szCs w:val="24"/>
        </w:rPr>
      </w:pPr>
      <w:r>
        <w:rPr>
          <w:rFonts w:ascii="Arial Narrow" w:hAnsi="Arial Narrow"/>
          <w:sz w:val="24"/>
          <w:szCs w:val="24"/>
        </w:rPr>
        <w:t xml:space="preserve">IS4D </w:t>
      </w:r>
      <w:r w:rsidRPr="001C3DFF">
        <w:rPr>
          <w:rFonts w:ascii="Arial Narrow" w:hAnsi="Arial Narrow"/>
          <w:sz w:val="24"/>
          <w:szCs w:val="24"/>
        </w:rPr>
        <w:t xml:space="preserve">is a </w:t>
      </w:r>
      <w:r w:rsidR="00AA2FDE">
        <w:rPr>
          <w:rFonts w:ascii="Arial Narrow" w:hAnsi="Arial Narrow"/>
          <w:sz w:val="24"/>
          <w:szCs w:val="24"/>
        </w:rPr>
        <w:t xml:space="preserve">short, </w:t>
      </w:r>
      <w:r w:rsidRPr="001C3DFF">
        <w:rPr>
          <w:rFonts w:ascii="Arial Narrow" w:hAnsi="Arial Narrow"/>
          <w:sz w:val="24"/>
          <w:szCs w:val="24"/>
        </w:rPr>
        <w:t xml:space="preserve">work-based, action learning program designed to equip </w:t>
      </w:r>
      <w:r w:rsidR="000F1317">
        <w:rPr>
          <w:rFonts w:ascii="Arial Narrow" w:hAnsi="Arial Narrow"/>
          <w:sz w:val="24"/>
          <w:szCs w:val="24"/>
        </w:rPr>
        <w:t>professio</w:t>
      </w:r>
      <w:r w:rsidR="0072375D">
        <w:rPr>
          <w:rFonts w:ascii="Arial Narrow" w:hAnsi="Arial Narrow"/>
          <w:sz w:val="24"/>
          <w:szCs w:val="24"/>
        </w:rPr>
        <w:t>na</w:t>
      </w:r>
      <w:r w:rsidR="000F1317">
        <w:rPr>
          <w:rFonts w:ascii="Arial Narrow" w:hAnsi="Arial Narrow"/>
          <w:sz w:val="24"/>
          <w:szCs w:val="24"/>
        </w:rPr>
        <w:t xml:space="preserve">ls working in </w:t>
      </w:r>
      <w:r w:rsidRPr="001C3DFF">
        <w:rPr>
          <w:rFonts w:ascii="Arial Narrow" w:hAnsi="Arial Narrow"/>
          <w:sz w:val="24"/>
          <w:szCs w:val="24"/>
        </w:rPr>
        <w:t xml:space="preserve">public sector agencies with the project management competencies and enabling capabilities such as stakeholder management, time management, team work and communication, </w:t>
      </w:r>
      <w:r w:rsidR="000F1317">
        <w:rPr>
          <w:rFonts w:ascii="Arial Narrow" w:hAnsi="Arial Narrow"/>
          <w:sz w:val="24"/>
          <w:szCs w:val="24"/>
        </w:rPr>
        <w:t>they require</w:t>
      </w:r>
      <w:r w:rsidRPr="001C3DFF">
        <w:rPr>
          <w:rFonts w:ascii="Arial Narrow" w:hAnsi="Arial Narrow"/>
          <w:sz w:val="24"/>
          <w:szCs w:val="24"/>
        </w:rPr>
        <w:t xml:space="preserve"> to initiate, plan and oversee the delivery of the PAPs. </w:t>
      </w:r>
    </w:p>
    <w:p w14:paraId="3AAF0425" w14:textId="77777777" w:rsidR="00BB0648" w:rsidRDefault="00575ABC" w:rsidP="004E6688">
      <w:pPr>
        <w:spacing w:line="240" w:lineRule="auto"/>
        <w:rPr>
          <w:rFonts w:ascii="Arial Narrow" w:hAnsi="Arial Narrow"/>
          <w:sz w:val="24"/>
          <w:szCs w:val="24"/>
        </w:rPr>
      </w:pPr>
      <w:r>
        <w:rPr>
          <w:rFonts w:ascii="Arial Narrow" w:hAnsi="Arial Narrow"/>
          <w:sz w:val="24"/>
          <w:szCs w:val="24"/>
        </w:rPr>
        <w:t>A</w:t>
      </w:r>
      <w:r w:rsidR="00BB0648">
        <w:rPr>
          <w:rFonts w:ascii="Arial Narrow" w:hAnsi="Arial Narrow"/>
          <w:sz w:val="24"/>
          <w:szCs w:val="24"/>
        </w:rPr>
        <w:t xml:space="preserve">s indicated in </w:t>
      </w:r>
      <w:r w:rsidR="002E5812">
        <w:rPr>
          <w:rFonts w:ascii="Arial Narrow" w:hAnsi="Arial Narrow"/>
          <w:sz w:val="24"/>
          <w:szCs w:val="24"/>
        </w:rPr>
        <w:t>Figure 1</w:t>
      </w:r>
      <w:r w:rsidR="00BB0648">
        <w:rPr>
          <w:rFonts w:ascii="Arial Narrow" w:hAnsi="Arial Narrow"/>
          <w:sz w:val="24"/>
          <w:szCs w:val="24"/>
        </w:rPr>
        <w:t>, a</w:t>
      </w:r>
      <w:r w:rsidR="004E6688">
        <w:rPr>
          <w:rFonts w:ascii="Arial Narrow" w:hAnsi="Arial Narrow"/>
          <w:sz w:val="24"/>
          <w:szCs w:val="24"/>
        </w:rPr>
        <w:t>ction learning</w:t>
      </w:r>
      <w:r>
        <w:rPr>
          <w:rFonts w:ascii="Arial Narrow" w:hAnsi="Arial Narrow"/>
          <w:sz w:val="24"/>
          <w:szCs w:val="24"/>
        </w:rPr>
        <w:t xml:space="preserve"> in </w:t>
      </w:r>
      <w:r w:rsidR="00BB0648">
        <w:rPr>
          <w:rFonts w:ascii="Arial Narrow" w:hAnsi="Arial Narrow"/>
          <w:sz w:val="24"/>
          <w:szCs w:val="24"/>
        </w:rPr>
        <w:t>IS4D</w:t>
      </w:r>
      <w:r w:rsidR="004E6688">
        <w:rPr>
          <w:rFonts w:ascii="Arial Narrow" w:hAnsi="Arial Narrow"/>
          <w:sz w:val="24"/>
          <w:szCs w:val="24"/>
        </w:rPr>
        <w:t xml:space="preserve"> is </w:t>
      </w:r>
      <w:r w:rsidR="00BB0648">
        <w:rPr>
          <w:rFonts w:ascii="Arial Narrow" w:hAnsi="Arial Narrow"/>
          <w:sz w:val="24"/>
          <w:szCs w:val="24"/>
        </w:rPr>
        <w:t>a four</w:t>
      </w:r>
      <w:r w:rsidR="002E5812">
        <w:rPr>
          <w:rFonts w:ascii="Arial Narrow" w:hAnsi="Arial Narrow"/>
          <w:sz w:val="24"/>
          <w:szCs w:val="24"/>
        </w:rPr>
        <w:t>-</w:t>
      </w:r>
      <w:r w:rsidR="00BB0648">
        <w:rPr>
          <w:rFonts w:ascii="Arial Narrow" w:hAnsi="Arial Narrow"/>
          <w:sz w:val="24"/>
          <w:szCs w:val="24"/>
        </w:rPr>
        <w:t xml:space="preserve">stage </w:t>
      </w:r>
      <w:r w:rsidR="00EA71F2">
        <w:rPr>
          <w:rFonts w:ascii="Arial Narrow" w:hAnsi="Arial Narrow"/>
          <w:sz w:val="24"/>
          <w:szCs w:val="24"/>
        </w:rPr>
        <w:t>process of planning, activity and reflection</w:t>
      </w:r>
      <w:r w:rsidR="00BB0648">
        <w:rPr>
          <w:rFonts w:ascii="Arial Narrow" w:hAnsi="Arial Narrow"/>
          <w:sz w:val="24"/>
          <w:szCs w:val="24"/>
        </w:rPr>
        <w:t>. It is</w:t>
      </w:r>
      <w:r w:rsidR="004E6688">
        <w:rPr>
          <w:rFonts w:ascii="Arial Narrow" w:hAnsi="Arial Narrow"/>
          <w:sz w:val="24"/>
          <w:szCs w:val="24"/>
        </w:rPr>
        <w:t xml:space="preserve"> </w:t>
      </w:r>
      <w:r w:rsidR="00D87E69">
        <w:rPr>
          <w:rFonts w:ascii="Arial Narrow" w:hAnsi="Arial Narrow"/>
          <w:sz w:val="24"/>
          <w:szCs w:val="24"/>
        </w:rPr>
        <w:t xml:space="preserve">an </w:t>
      </w:r>
      <w:r w:rsidR="004E6688">
        <w:rPr>
          <w:rFonts w:ascii="Arial Narrow" w:hAnsi="Arial Narrow"/>
          <w:sz w:val="24"/>
          <w:szCs w:val="24"/>
        </w:rPr>
        <w:t>ap</w:t>
      </w:r>
      <w:r w:rsidR="007006A9">
        <w:rPr>
          <w:rFonts w:ascii="Arial Narrow" w:hAnsi="Arial Narrow"/>
          <w:sz w:val="24"/>
          <w:szCs w:val="24"/>
        </w:rPr>
        <w:t>p</w:t>
      </w:r>
      <w:r w:rsidR="006F49B5">
        <w:rPr>
          <w:rFonts w:ascii="Arial Narrow" w:hAnsi="Arial Narrow"/>
          <w:sz w:val="24"/>
          <w:szCs w:val="24"/>
        </w:rPr>
        <w:t xml:space="preserve">roach to </w:t>
      </w:r>
      <w:r w:rsidR="004E6688">
        <w:rPr>
          <w:rFonts w:ascii="Arial Narrow" w:hAnsi="Arial Narrow"/>
          <w:sz w:val="24"/>
          <w:szCs w:val="24"/>
        </w:rPr>
        <w:t>learning that starts from the needs of the learner – in this context, the skills needed by project participants to plan and imp</w:t>
      </w:r>
      <w:r w:rsidR="006F49B5">
        <w:rPr>
          <w:rFonts w:ascii="Arial Narrow" w:hAnsi="Arial Narrow"/>
          <w:sz w:val="24"/>
          <w:szCs w:val="24"/>
        </w:rPr>
        <w:t>lement infrastructure projects.</w:t>
      </w:r>
      <w:r w:rsidR="004E6688">
        <w:rPr>
          <w:rFonts w:ascii="Arial Narrow" w:hAnsi="Arial Narrow"/>
          <w:sz w:val="24"/>
          <w:szCs w:val="24"/>
        </w:rPr>
        <w:t xml:space="preserve"> </w:t>
      </w:r>
    </w:p>
    <w:p w14:paraId="673ED947" w14:textId="77777777" w:rsidR="00BB0648" w:rsidRDefault="002E5812" w:rsidP="004E6688">
      <w:pPr>
        <w:spacing w:line="240" w:lineRule="auto"/>
        <w:rPr>
          <w:rFonts w:ascii="Arial Narrow" w:hAnsi="Arial Narrow"/>
          <w:sz w:val="24"/>
          <w:szCs w:val="24"/>
        </w:rPr>
      </w:pPr>
      <w:r>
        <w:rPr>
          <w:rFonts w:ascii="Arial Narrow" w:hAnsi="Arial Narrow"/>
          <w:sz w:val="24"/>
          <w:szCs w:val="24"/>
        </w:rPr>
        <w:t>Figure 1: IS4D Action learning model</w:t>
      </w:r>
    </w:p>
    <w:p w14:paraId="712270D3" w14:textId="77777777" w:rsidR="00BB0648" w:rsidRDefault="00BB0648" w:rsidP="00BB0648">
      <w:pPr>
        <w:spacing w:line="240" w:lineRule="auto"/>
        <w:jc w:val="center"/>
        <w:rPr>
          <w:rFonts w:ascii="Arial Narrow" w:hAnsi="Arial Narrow"/>
          <w:sz w:val="24"/>
          <w:szCs w:val="24"/>
        </w:rPr>
      </w:pPr>
      <w:r>
        <w:rPr>
          <w:rFonts w:ascii="Arial Narrow" w:hAnsi="Arial Narrow"/>
          <w:noProof/>
          <w:sz w:val="24"/>
          <w:szCs w:val="24"/>
          <w:lang w:eastAsia="en-AU"/>
        </w:rPr>
        <w:drawing>
          <wp:inline distT="0" distB="0" distL="0" distR="0" wp14:anchorId="664ACAF8" wp14:editId="5E59804E">
            <wp:extent cx="4389398" cy="2560856"/>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14F4E68" w14:textId="77777777" w:rsidR="00BB0648" w:rsidRDefault="00BB0648" w:rsidP="004E6688">
      <w:pPr>
        <w:spacing w:line="240" w:lineRule="auto"/>
        <w:rPr>
          <w:rFonts w:ascii="Arial Narrow" w:hAnsi="Arial Narrow"/>
          <w:sz w:val="24"/>
          <w:szCs w:val="24"/>
        </w:rPr>
      </w:pPr>
    </w:p>
    <w:p w14:paraId="6A7FBA14" w14:textId="77777777" w:rsidR="00BB0648" w:rsidRDefault="00EA71F2" w:rsidP="004E6688">
      <w:pPr>
        <w:spacing w:line="240" w:lineRule="auto"/>
        <w:rPr>
          <w:rFonts w:ascii="Arial Narrow" w:hAnsi="Arial Narrow"/>
          <w:sz w:val="24"/>
          <w:szCs w:val="24"/>
        </w:rPr>
      </w:pPr>
      <w:r>
        <w:rPr>
          <w:rFonts w:ascii="Arial Narrow" w:hAnsi="Arial Narrow"/>
          <w:sz w:val="24"/>
          <w:szCs w:val="24"/>
        </w:rPr>
        <w:t>E</w:t>
      </w:r>
      <w:r w:rsidR="0073691B">
        <w:rPr>
          <w:rFonts w:ascii="Arial Narrow" w:hAnsi="Arial Narrow"/>
          <w:sz w:val="24"/>
          <w:szCs w:val="24"/>
        </w:rPr>
        <w:t xml:space="preserve">ach </w:t>
      </w:r>
      <w:r>
        <w:rPr>
          <w:rFonts w:ascii="Arial Narrow" w:hAnsi="Arial Narrow"/>
          <w:sz w:val="24"/>
          <w:szCs w:val="24"/>
        </w:rPr>
        <w:t xml:space="preserve">IS4D </w:t>
      </w:r>
      <w:r w:rsidR="00575ABC">
        <w:rPr>
          <w:rFonts w:ascii="Arial Narrow" w:hAnsi="Arial Narrow"/>
          <w:sz w:val="24"/>
          <w:szCs w:val="24"/>
        </w:rPr>
        <w:t xml:space="preserve">participant </w:t>
      </w:r>
      <w:r w:rsidR="006B35F2">
        <w:rPr>
          <w:rFonts w:ascii="Arial Narrow" w:hAnsi="Arial Narrow"/>
          <w:sz w:val="24"/>
          <w:szCs w:val="24"/>
        </w:rPr>
        <w:t>identifies a problem associated with</w:t>
      </w:r>
      <w:r w:rsidR="00575ABC">
        <w:rPr>
          <w:rFonts w:ascii="Arial Narrow" w:hAnsi="Arial Narrow"/>
          <w:sz w:val="24"/>
          <w:szCs w:val="24"/>
        </w:rPr>
        <w:t xml:space="preserve"> a </w:t>
      </w:r>
      <w:r w:rsidR="004E6688">
        <w:rPr>
          <w:rFonts w:ascii="Arial Narrow" w:hAnsi="Arial Narrow"/>
          <w:sz w:val="24"/>
          <w:szCs w:val="24"/>
        </w:rPr>
        <w:t xml:space="preserve">‘real work / real time’ project that is critical to their employing agency. </w:t>
      </w:r>
      <w:r>
        <w:rPr>
          <w:rFonts w:ascii="Arial Narrow" w:hAnsi="Arial Narrow"/>
          <w:sz w:val="24"/>
          <w:szCs w:val="24"/>
        </w:rPr>
        <w:t xml:space="preserve">The </w:t>
      </w:r>
      <w:r w:rsidR="008838E3">
        <w:rPr>
          <w:rFonts w:ascii="Arial Narrow" w:hAnsi="Arial Narrow"/>
          <w:sz w:val="24"/>
          <w:szCs w:val="24"/>
        </w:rPr>
        <w:t xml:space="preserve">participant </w:t>
      </w:r>
      <w:r>
        <w:rPr>
          <w:rFonts w:ascii="Arial Narrow" w:hAnsi="Arial Narrow"/>
          <w:sz w:val="24"/>
          <w:szCs w:val="24"/>
        </w:rPr>
        <w:t>then</w:t>
      </w:r>
      <w:r w:rsidR="0086791A">
        <w:rPr>
          <w:rFonts w:ascii="Arial Narrow" w:hAnsi="Arial Narrow"/>
          <w:sz w:val="24"/>
          <w:szCs w:val="24"/>
        </w:rPr>
        <w:t xml:space="preserve"> develop</w:t>
      </w:r>
      <w:r>
        <w:rPr>
          <w:rFonts w:ascii="Arial Narrow" w:hAnsi="Arial Narrow"/>
          <w:sz w:val="24"/>
          <w:szCs w:val="24"/>
        </w:rPr>
        <w:t>s a</w:t>
      </w:r>
      <w:r w:rsidR="008838E3">
        <w:rPr>
          <w:rFonts w:ascii="Arial Narrow" w:hAnsi="Arial Narrow"/>
          <w:sz w:val="24"/>
          <w:szCs w:val="24"/>
        </w:rPr>
        <w:t xml:space="preserve"> </w:t>
      </w:r>
      <w:r>
        <w:rPr>
          <w:rFonts w:ascii="Arial Narrow" w:hAnsi="Arial Narrow"/>
          <w:sz w:val="24"/>
          <w:szCs w:val="24"/>
        </w:rPr>
        <w:t>strategy</w:t>
      </w:r>
      <w:r w:rsidR="008838E3">
        <w:rPr>
          <w:rFonts w:ascii="Arial Narrow" w:hAnsi="Arial Narrow"/>
          <w:sz w:val="24"/>
          <w:szCs w:val="24"/>
        </w:rPr>
        <w:t xml:space="preserve"> </w:t>
      </w:r>
      <w:r w:rsidR="0086791A">
        <w:rPr>
          <w:rFonts w:ascii="Arial Narrow" w:hAnsi="Arial Narrow"/>
          <w:sz w:val="24"/>
          <w:szCs w:val="24"/>
        </w:rPr>
        <w:t>to</w:t>
      </w:r>
      <w:r w:rsidR="008838E3">
        <w:rPr>
          <w:rFonts w:ascii="Arial Narrow" w:hAnsi="Arial Narrow"/>
          <w:sz w:val="24"/>
          <w:szCs w:val="24"/>
        </w:rPr>
        <w:t xml:space="preserve"> </w:t>
      </w:r>
      <w:r w:rsidR="0077203E">
        <w:rPr>
          <w:rFonts w:ascii="Arial Narrow" w:hAnsi="Arial Narrow"/>
          <w:sz w:val="24"/>
          <w:szCs w:val="24"/>
        </w:rPr>
        <w:t>address the problem, implement</w:t>
      </w:r>
      <w:r>
        <w:rPr>
          <w:rFonts w:ascii="Arial Narrow" w:hAnsi="Arial Narrow"/>
          <w:sz w:val="24"/>
          <w:szCs w:val="24"/>
        </w:rPr>
        <w:t>s</w:t>
      </w:r>
      <w:r w:rsidR="0077203E">
        <w:rPr>
          <w:rFonts w:ascii="Arial Narrow" w:hAnsi="Arial Narrow"/>
          <w:sz w:val="24"/>
          <w:szCs w:val="24"/>
        </w:rPr>
        <w:t xml:space="preserve"> the strategy</w:t>
      </w:r>
      <w:r>
        <w:rPr>
          <w:rFonts w:ascii="Arial Narrow" w:hAnsi="Arial Narrow"/>
          <w:sz w:val="24"/>
          <w:szCs w:val="24"/>
        </w:rPr>
        <w:t xml:space="preserve">, </w:t>
      </w:r>
      <w:r w:rsidR="0077203E">
        <w:rPr>
          <w:rFonts w:ascii="Arial Narrow" w:hAnsi="Arial Narrow"/>
          <w:sz w:val="24"/>
          <w:szCs w:val="24"/>
        </w:rPr>
        <w:t>reflect</w:t>
      </w:r>
      <w:r>
        <w:rPr>
          <w:rFonts w:ascii="Arial Narrow" w:hAnsi="Arial Narrow"/>
          <w:sz w:val="24"/>
          <w:szCs w:val="24"/>
        </w:rPr>
        <w:t>s</w:t>
      </w:r>
      <w:r w:rsidR="0077203E">
        <w:rPr>
          <w:rFonts w:ascii="Arial Narrow" w:hAnsi="Arial Narrow"/>
          <w:sz w:val="24"/>
          <w:szCs w:val="24"/>
        </w:rPr>
        <w:t xml:space="preserve"> on </w:t>
      </w:r>
      <w:r w:rsidR="00F140D6">
        <w:rPr>
          <w:rFonts w:ascii="Arial Narrow" w:hAnsi="Arial Narrow"/>
          <w:sz w:val="24"/>
          <w:szCs w:val="24"/>
        </w:rPr>
        <w:t>its</w:t>
      </w:r>
      <w:r w:rsidR="0077203E">
        <w:rPr>
          <w:rFonts w:ascii="Arial Narrow" w:hAnsi="Arial Narrow"/>
          <w:sz w:val="24"/>
          <w:szCs w:val="24"/>
        </w:rPr>
        <w:t xml:space="preserve"> effectiveness and identifi</w:t>
      </w:r>
      <w:r>
        <w:rPr>
          <w:rFonts w:ascii="Arial Narrow" w:hAnsi="Arial Narrow"/>
          <w:sz w:val="24"/>
          <w:szCs w:val="24"/>
        </w:rPr>
        <w:t>es</w:t>
      </w:r>
      <w:r w:rsidR="0077203E">
        <w:rPr>
          <w:rFonts w:ascii="Arial Narrow" w:hAnsi="Arial Narrow"/>
          <w:sz w:val="24"/>
          <w:szCs w:val="24"/>
        </w:rPr>
        <w:t xml:space="preserve"> any follow up actions required to </w:t>
      </w:r>
      <w:r w:rsidR="008838E3">
        <w:rPr>
          <w:rFonts w:ascii="Arial Narrow" w:hAnsi="Arial Narrow"/>
          <w:sz w:val="24"/>
          <w:szCs w:val="24"/>
        </w:rPr>
        <w:t xml:space="preserve">ensure the successful </w:t>
      </w:r>
      <w:r w:rsidR="0086791A">
        <w:rPr>
          <w:rFonts w:ascii="Arial Narrow" w:hAnsi="Arial Narrow"/>
          <w:sz w:val="24"/>
          <w:szCs w:val="24"/>
        </w:rPr>
        <w:t>completion</w:t>
      </w:r>
      <w:r w:rsidR="008838E3">
        <w:rPr>
          <w:rFonts w:ascii="Arial Narrow" w:hAnsi="Arial Narrow"/>
          <w:sz w:val="24"/>
          <w:szCs w:val="24"/>
        </w:rPr>
        <w:t xml:space="preserve"> of the project</w:t>
      </w:r>
      <w:r w:rsidR="00D87E69">
        <w:rPr>
          <w:rFonts w:ascii="Arial Narrow" w:hAnsi="Arial Narrow"/>
          <w:sz w:val="24"/>
          <w:szCs w:val="24"/>
        </w:rPr>
        <w:t xml:space="preserve"> or proje</w:t>
      </w:r>
      <w:r w:rsidR="0086791A">
        <w:rPr>
          <w:rFonts w:ascii="Arial Narrow" w:hAnsi="Arial Narrow"/>
          <w:sz w:val="24"/>
          <w:szCs w:val="24"/>
        </w:rPr>
        <w:t>ct stage</w:t>
      </w:r>
      <w:r w:rsidR="008838E3">
        <w:rPr>
          <w:rFonts w:ascii="Arial Narrow" w:hAnsi="Arial Narrow"/>
          <w:sz w:val="24"/>
          <w:szCs w:val="24"/>
        </w:rPr>
        <w:t xml:space="preserve">. Through this process of </w:t>
      </w:r>
      <w:r w:rsidR="0086791A" w:rsidRPr="00D40867">
        <w:rPr>
          <w:rFonts w:ascii="Arial Narrow" w:hAnsi="Arial Narrow"/>
          <w:sz w:val="24"/>
          <w:szCs w:val="24"/>
        </w:rPr>
        <w:t>activity and reflection</w:t>
      </w:r>
      <w:r w:rsidR="008838E3" w:rsidRPr="00D40867">
        <w:rPr>
          <w:rFonts w:ascii="Arial Narrow" w:hAnsi="Arial Narrow"/>
          <w:sz w:val="24"/>
          <w:szCs w:val="24"/>
        </w:rPr>
        <w:t xml:space="preserve">, which </w:t>
      </w:r>
      <w:r w:rsidR="0086791A" w:rsidRPr="00D40867">
        <w:rPr>
          <w:rFonts w:ascii="Arial Narrow" w:hAnsi="Arial Narrow"/>
          <w:sz w:val="24"/>
          <w:szCs w:val="24"/>
        </w:rPr>
        <w:t>is ofte</w:t>
      </w:r>
      <w:r w:rsidR="008838E3" w:rsidRPr="00D40867">
        <w:rPr>
          <w:rFonts w:ascii="Arial Narrow" w:hAnsi="Arial Narrow"/>
          <w:sz w:val="24"/>
          <w:szCs w:val="24"/>
        </w:rPr>
        <w:t xml:space="preserve">n referred to as the </w:t>
      </w:r>
      <w:r w:rsidR="00F140D6">
        <w:rPr>
          <w:rFonts w:ascii="Arial Narrow" w:hAnsi="Arial Narrow"/>
          <w:sz w:val="24"/>
          <w:szCs w:val="24"/>
        </w:rPr>
        <w:t>A</w:t>
      </w:r>
      <w:r w:rsidR="008838E3" w:rsidRPr="00D40867">
        <w:rPr>
          <w:rFonts w:ascii="Arial Narrow" w:hAnsi="Arial Narrow"/>
          <w:sz w:val="24"/>
          <w:szCs w:val="24"/>
        </w:rPr>
        <w:t xml:space="preserve">ction </w:t>
      </w:r>
      <w:r w:rsidR="00F140D6">
        <w:rPr>
          <w:rFonts w:ascii="Arial Narrow" w:hAnsi="Arial Narrow"/>
          <w:sz w:val="24"/>
          <w:szCs w:val="24"/>
        </w:rPr>
        <w:t>L</w:t>
      </w:r>
      <w:r w:rsidR="008838E3" w:rsidRPr="00D40867">
        <w:rPr>
          <w:rFonts w:ascii="Arial Narrow" w:hAnsi="Arial Narrow"/>
          <w:sz w:val="24"/>
          <w:szCs w:val="24"/>
        </w:rPr>
        <w:t xml:space="preserve">earning </w:t>
      </w:r>
      <w:r w:rsidR="00F140D6">
        <w:rPr>
          <w:rFonts w:ascii="Arial Narrow" w:hAnsi="Arial Narrow"/>
          <w:sz w:val="24"/>
          <w:szCs w:val="24"/>
        </w:rPr>
        <w:t>C</w:t>
      </w:r>
      <w:r w:rsidR="008838E3" w:rsidRPr="00D40867">
        <w:rPr>
          <w:rFonts w:ascii="Arial Narrow" w:hAnsi="Arial Narrow"/>
          <w:sz w:val="24"/>
          <w:szCs w:val="24"/>
        </w:rPr>
        <w:t>ycle</w:t>
      </w:r>
      <w:r w:rsidR="008838E3">
        <w:rPr>
          <w:rFonts w:ascii="Arial Narrow" w:hAnsi="Arial Narrow"/>
          <w:sz w:val="24"/>
          <w:szCs w:val="24"/>
        </w:rPr>
        <w:t xml:space="preserve">, participants develop solutions and in so doing learn how to predict, plan for and overcome problems at </w:t>
      </w:r>
      <w:r w:rsidR="0086791A">
        <w:rPr>
          <w:rFonts w:ascii="Arial Narrow" w:hAnsi="Arial Narrow"/>
          <w:sz w:val="24"/>
          <w:szCs w:val="24"/>
        </w:rPr>
        <w:t>different</w:t>
      </w:r>
      <w:r w:rsidR="008838E3">
        <w:rPr>
          <w:rFonts w:ascii="Arial Narrow" w:hAnsi="Arial Narrow"/>
          <w:sz w:val="24"/>
          <w:szCs w:val="24"/>
        </w:rPr>
        <w:t xml:space="preserve"> stages of the project </w:t>
      </w:r>
      <w:r w:rsidR="003D7622">
        <w:rPr>
          <w:rFonts w:ascii="Arial Narrow" w:hAnsi="Arial Narrow"/>
          <w:sz w:val="24"/>
          <w:szCs w:val="24"/>
        </w:rPr>
        <w:t>management</w:t>
      </w:r>
      <w:r w:rsidR="008838E3">
        <w:rPr>
          <w:rFonts w:ascii="Arial Narrow" w:hAnsi="Arial Narrow"/>
          <w:sz w:val="24"/>
          <w:szCs w:val="24"/>
        </w:rPr>
        <w:t xml:space="preserve"> cycle. </w:t>
      </w:r>
    </w:p>
    <w:p w14:paraId="41128A5A" w14:textId="77777777" w:rsidR="00BB0648" w:rsidRPr="006B35F2" w:rsidRDefault="00BB0648" w:rsidP="006B35F2">
      <w:pPr>
        <w:spacing w:line="240" w:lineRule="auto"/>
        <w:rPr>
          <w:rFonts w:ascii="Arial Narrow" w:hAnsi="Arial Narrow"/>
          <w:sz w:val="24"/>
          <w:szCs w:val="24"/>
        </w:rPr>
      </w:pPr>
      <w:r>
        <w:rPr>
          <w:rFonts w:ascii="Arial Narrow" w:hAnsi="Arial Narrow"/>
          <w:sz w:val="24"/>
          <w:szCs w:val="24"/>
        </w:rPr>
        <w:lastRenderedPageBreak/>
        <w:t>In IS4D</w:t>
      </w:r>
      <w:r w:rsidR="00F140D6">
        <w:rPr>
          <w:rFonts w:ascii="Arial Narrow" w:hAnsi="Arial Narrow"/>
          <w:sz w:val="24"/>
          <w:szCs w:val="24"/>
        </w:rPr>
        <w:t>,</w:t>
      </w:r>
      <w:r>
        <w:rPr>
          <w:rFonts w:ascii="Arial Narrow" w:hAnsi="Arial Narrow"/>
          <w:sz w:val="24"/>
          <w:szCs w:val="24"/>
        </w:rPr>
        <w:t xml:space="preserve"> </w:t>
      </w:r>
      <w:r w:rsidR="006B35F2">
        <w:rPr>
          <w:rFonts w:ascii="Arial Narrow" w:hAnsi="Arial Narrow"/>
          <w:sz w:val="24"/>
          <w:szCs w:val="24"/>
        </w:rPr>
        <w:t>participants</w:t>
      </w:r>
      <w:r>
        <w:rPr>
          <w:rFonts w:ascii="Arial Narrow" w:hAnsi="Arial Narrow"/>
          <w:sz w:val="24"/>
          <w:szCs w:val="24"/>
        </w:rPr>
        <w:t xml:space="preserve"> </w:t>
      </w:r>
      <w:r w:rsidR="0077203E">
        <w:rPr>
          <w:rFonts w:ascii="Arial Narrow" w:hAnsi="Arial Narrow"/>
          <w:sz w:val="24"/>
          <w:szCs w:val="24"/>
        </w:rPr>
        <w:t xml:space="preserve">apply </w:t>
      </w:r>
      <w:r w:rsidR="00FF0940">
        <w:rPr>
          <w:rFonts w:ascii="Arial Narrow" w:hAnsi="Arial Narrow"/>
          <w:sz w:val="24"/>
          <w:szCs w:val="24"/>
        </w:rPr>
        <w:t xml:space="preserve">the </w:t>
      </w:r>
      <w:r w:rsidR="0077203E">
        <w:rPr>
          <w:rFonts w:ascii="Arial Narrow" w:hAnsi="Arial Narrow"/>
          <w:sz w:val="24"/>
          <w:szCs w:val="24"/>
        </w:rPr>
        <w:t>action learning</w:t>
      </w:r>
      <w:r w:rsidR="00FF0940">
        <w:rPr>
          <w:rFonts w:ascii="Arial Narrow" w:hAnsi="Arial Narrow"/>
          <w:sz w:val="24"/>
          <w:szCs w:val="24"/>
        </w:rPr>
        <w:t xml:space="preserve"> model</w:t>
      </w:r>
      <w:r w:rsidR="0077203E">
        <w:rPr>
          <w:rFonts w:ascii="Arial Narrow" w:hAnsi="Arial Narrow"/>
          <w:sz w:val="24"/>
          <w:szCs w:val="24"/>
        </w:rPr>
        <w:t xml:space="preserve"> to solve</w:t>
      </w:r>
      <w:r w:rsidR="006B35F2" w:rsidRPr="006B35F2">
        <w:rPr>
          <w:rFonts w:ascii="Arial Narrow" w:hAnsi="Arial Narrow"/>
          <w:sz w:val="24"/>
          <w:szCs w:val="24"/>
        </w:rPr>
        <w:t xml:space="preserve"> </w:t>
      </w:r>
      <w:r w:rsidR="0077203E">
        <w:rPr>
          <w:rFonts w:ascii="Arial Narrow" w:hAnsi="Arial Narrow"/>
          <w:sz w:val="24"/>
          <w:szCs w:val="24"/>
        </w:rPr>
        <w:t xml:space="preserve">a </w:t>
      </w:r>
      <w:r w:rsidR="006B35F2" w:rsidRPr="006B35F2">
        <w:rPr>
          <w:rFonts w:ascii="Arial Narrow" w:hAnsi="Arial Narrow"/>
          <w:sz w:val="24"/>
          <w:szCs w:val="24"/>
        </w:rPr>
        <w:t>real problem</w:t>
      </w:r>
      <w:r w:rsidRPr="006B35F2">
        <w:rPr>
          <w:rFonts w:ascii="Arial Narrow" w:hAnsi="Arial Narrow"/>
          <w:sz w:val="24"/>
          <w:szCs w:val="24"/>
        </w:rPr>
        <w:t xml:space="preserve"> th</w:t>
      </w:r>
      <w:r w:rsidR="0063076E">
        <w:rPr>
          <w:rFonts w:ascii="Arial Narrow" w:hAnsi="Arial Narrow"/>
          <w:sz w:val="24"/>
          <w:szCs w:val="24"/>
        </w:rPr>
        <w:t>rough their</w:t>
      </w:r>
      <w:r w:rsidRPr="006B35F2">
        <w:rPr>
          <w:rFonts w:ascii="Arial Narrow" w:hAnsi="Arial Narrow"/>
          <w:sz w:val="24"/>
          <w:szCs w:val="24"/>
        </w:rPr>
        <w:t xml:space="preserve"> </w:t>
      </w:r>
      <w:r w:rsidR="006B35F2" w:rsidRPr="006B35F2">
        <w:rPr>
          <w:rFonts w:ascii="Arial Narrow" w:hAnsi="Arial Narrow"/>
          <w:sz w:val="24"/>
          <w:szCs w:val="24"/>
        </w:rPr>
        <w:t>work-based</w:t>
      </w:r>
      <w:r w:rsidRPr="006B35F2">
        <w:rPr>
          <w:rFonts w:ascii="Arial Narrow" w:hAnsi="Arial Narrow"/>
          <w:sz w:val="24"/>
          <w:szCs w:val="24"/>
        </w:rPr>
        <w:t xml:space="preserve"> project</w:t>
      </w:r>
      <w:r w:rsidR="00FF0940">
        <w:rPr>
          <w:rFonts w:ascii="Arial Narrow" w:hAnsi="Arial Narrow"/>
          <w:sz w:val="24"/>
          <w:szCs w:val="24"/>
        </w:rPr>
        <w:t>.</w:t>
      </w:r>
      <w:r w:rsidR="006B35F2">
        <w:rPr>
          <w:rFonts w:ascii="Arial Narrow" w:hAnsi="Arial Narrow"/>
          <w:sz w:val="24"/>
          <w:szCs w:val="24"/>
        </w:rPr>
        <w:t xml:space="preserve"> </w:t>
      </w:r>
      <w:r w:rsidR="00FF0940">
        <w:rPr>
          <w:rFonts w:ascii="Arial Narrow" w:hAnsi="Arial Narrow"/>
          <w:sz w:val="24"/>
          <w:szCs w:val="24"/>
        </w:rPr>
        <w:t>They</w:t>
      </w:r>
      <w:r w:rsidR="006B35F2">
        <w:rPr>
          <w:rFonts w:ascii="Arial Narrow" w:hAnsi="Arial Narrow"/>
          <w:sz w:val="24"/>
          <w:szCs w:val="24"/>
        </w:rPr>
        <w:t xml:space="preserve"> are supported in this process by:</w:t>
      </w:r>
    </w:p>
    <w:p w14:paraId="7F52668C" w14:textId="77777777" w:rsidR="00BB0648" w:rsidRPr="00065D34" w:rsidRDefault="006B35F2" w:rsidP="00065D34">
      <w:pPr>
        <w:pStyle w:val="ListParagraph"/>
        <w:numPr>
          <w:ilvl w:val="0"/>
          <w:numId w:val="8"/>
        </w:numPr>
        <w:spacing w:after="120" w:line="240" w:lineRule="atLeast"/>
        <w:ind w:left="567" w:hanging="567"/>
        <w:contextualSpacing w:val="0"/>
        <w:rPr>
          <w:rFonts w:ascii="Arial Narrow" w:hAnsi="Arial Narrow" w:cs="Arial"/>
          <w:sz w:val="24"/>
          <w:szCs w:val="24"/>
          <w:lang w:val="en-US"/>
        </w:rPr>
      </w:pPr>
      <w:r w:rsidRPr="00065D34">
        <w:rPr>
          <w:rFonts w:ascii="Arial Narrow" w:hAnsi="Arial Narrow" w:cs="Arial"/>
          <w:sz w:val="24"/>
          <w:szCs w:val="24"/>
          <w:lang w:val="en-US"/>
        </w:rPr>
        <w:t>m</w:t>
      </w:r>
      <w:r w:rsidR="00BB0648" w:rsidRPr="00065D34">
        <w:rPr>
          <w:rFonts w:ascii="Arial Narrow" w:hAnsi="Arial Narrow" w:cs="Arial"/>
          <w:sz w:val="24"/>
          <w:szCs w:val="24"/>
          <w:lang w:val="en-US"/>
        </w:rPr>
        <w:t>onthly</w:t>
      </w:r>
      <w:r w:rsidRPr="00065D34">
        <w:rPr>
          <w:rFonts w:ascii="Arial Narrow" w:hAnsi="Arial Narrow" w:cs="Arial"/>
          <w:sz w:val="24"/>
          <w:szCs w:val="24"/>
          <w:lang w:val="en-US"/>
        </w:rPr>
        <w:t xml:space="preserve"> </w:t>
      </w:r>
      <w:r w:rsidR="0077203E" w:rsidRPr="00065D34">
        <w:rPr>
          <w:rFonts w:ascii="Arial Narrow" w:hAnsi="Arial Narrow" w:cs="Arial"/>
          <w:sz w:val="24"/>
          <w:szCs w:val="24"/>
          <w:lang w:val="en-US"/>
        </w:rPr>
        <w:t>one-on-</w:t>
      </w:r>
      <w:r w:rsidRPr="00065D34">
        <w:rPr>
          <w:rFonts w:ascii="Arial Narrow" w:hAnsi="Arial Narrow" w:cs="Arial"/>
          <w:sz w:val="24"/>
          <w:szCs w:val="24"/>
          <w:lang w:val="en-US"/>
        </w:rPr>
        <w:t xml:space="preserve">one </w:t>
      </w:r>
      <w:r w:rsidR="0077203E" w:rsidRPr="00065D34">
        <w:rPr>
          <w:rFonts w:ascii="Arial Narrow" w:hAnsi="Arial Narrow" w:cs="Arial"/>
          <w:sz w:val="24"/>
          <w:szCs w:val="24"/>
          <w:lang w:val="en-US"/>
        </w:rPr>
        <w:t xml:space="preserve">meetings </w:t>
      </w:r>
      <w:r w:rsidRPr="00065D34">
        <w:rPr>
          <w:rFonts w:ascii="Arial Narrow" w:hAnsi="Arial Narrow" w:cs="Arial"/>
          <w:sz w:val="24"/>
          <w:szCs w:val="24"/>
          <w:lang w:val="en-US"/>
        </w:rPr>
        <w:t xml:space="preserve">with an experienced technical mentor </w:t>
      </w:r>
    </w:p>
    <w:p w14:paraId="1735107B" w14:textId="77777777" w:rsidR="006B35F2" w:rsidRPr="00065D34" w:rsidRDefault="00BB0648" w:rsidP="00065D34">
      <w:pPr>
        <w:pStyle w:val="ListParagraph"/>
        <w:numPr>
          <w:ilvl w:val="0"/>
          <w:numId w:val="8"/>
        </w:numPr>
        <w:spacing w:after="120" w:line="240" w:lineRule="atLeast"/>
        <w:ind w:left="567" w:hanging="567"/>
        <w:contextualSpacing w:val="0"/>
        <w:rPr>
          <w:rFonts w:ascii="Arial Narrow" w:hAnsi="Arial Narrow" w:cs="Arial"/>
          <w:sz w:val="24"/>
          <w:szCs w:val="24"/>
          <w:lang w:val="en-US"/>
        </w:rPr>
      </w:pPr>
      <w:r w:rsidRPr="00065D34">
        <w:rPr>
          <w:rFonts w:ascii="Arial Narrow" w:hAnsi="Arial Narrow" w:cs="Arial"/>
          <w:sz w:val="24"/>
          <w:szCs w:val="24"/>
          <w:lang w:val="en-US"/>
        </w:rPr>
        <w:t xml:space="preserve">bimonthly action </w:t>
      </w:r>
      <w:r w:rsidR="006B35F2" w:rsidRPr="00065D34">
        <w:rPr>
          <w:rFonts w:ascii="Arial Narrow" w:hAnsi="Arial Narrow" w:cs="Arial"/>
          <w:sz w:val="24"/>
          <w:szCs w:val="24"/>
          <w:lang w:val="en-US"/>
        </w:rPr>
        <w:t>learning</w:t>
      </w:r>
      <w:r w:rsidRPr="00065D34">
        <w:rPr>
          <w:rFonts w:ascii="Arial Narrow" w:hAnsi="Arial Narrow" w:cs="Arial"/>
          <w:sz w:val="24"/>
          <w:szCs w:val="24"/>
          <w:lang w:val="en-US"/>
        </w:rPr>
        <w:t xml:space="preserve"> group discussions </w:t>
      </w:r>
      <w:r w:rsidR="006B35F2" w:rsidRPr="00065D34">
        <w:rPr>
          <w:rFonts w:ascii="Arial Narrow" w:hAnsi="Arial Narrow" w:cs="Arial"/>
          <w:sz w:val="24"/>
          <w:szCs w:val="24"/>
          <w:lang w:val="en-US"/>
        </w:rPr>
        <w:t>facilitated</w:t>
      </w:r>
      <w:r w:rsidR="0077203E" w:rsidRPr="00065D34">
        <w:rPr>
          <w:rFonts w:ascii="Arial Narrow" w:hAnsi="Arial Narrow" w:cs="Arial"/>
          <w:sz w:val="24"/>
          <w:szCs w:val="24"/>
          <w:lang w:val="en-US"/>
        </w:rPr>
        <w:t xml:space="preserve"> by the mentor</w:t>
      </w:r>
    </w:p>
    <w:p w14:paraId="69C60FD4" w14:textId="77777777" w:rsidR="008838E3" w:rsidRPr="00065D34" w:rsidRDefault="00984028" w:rsidP="00065D34">
      <w:pPr>
        <w:pStyle w:val="ListParagraph"/>
        <w:numPr>
          <w:ilvl w:val="0"/>
          <w:numId w:val="8"/>
        </w:numPr>
        <w:spacing w:after="120" w:line="240" w:lineRule="atLeast"/>
        <w:ind w:left="567" w:hanging="567"/>
        <w:contextualSpacing w:val="0"/>
        <w:rPr>
          <w:rFonts w:ascii="Arial Narrow" w:hAnsi="Arial Narrow" w:cs="Arial"/>
          <w:sz w:val="24"/>
          <w:szCs w:val="24"/>
          <w:lang w:val="en-US"/>
        </w:rPr>
      </w:pPr>
      <w:r w:rsidRPr="00065D34">
        <w:rPr>
          <w:rFonts w:ascii="Arial Narrow" w:hAnsi="Arial Narrow" w:cs="Arial"/>
          <w:sz w:val="24"/>
          <w:szCs w:val="24"/>
          <w:lang w:val="en-US"/>
        </w:rPr>
        <w:t xml:space="preserve">on-line, accredited </w:t>
      </w:r>
      <w:r w:rsidR="004E6688" w:rsidRPr="00065D34">
        <w:rPr>
          <w:rFonts w:ascii="Arial Narrow" w:hAnsi="Arial Narrow" w:cs="Arial"/>
          <w:sz w:val="24"/>
          <w:szCs w:val="24"/>
          <w:lang w:val="en-US"/>
        </w:rPr>
        <w:t>project management traini</w:t>
      </w:r>
      <w:r w:rsidR="008838E3" w:rsidRPr="00065D34">
        <w:rPr>
          <w:rFonts w:ascii="Arial Narrow" w:hAnsi="Arial Narrow" w:cs="Arial"/>
          <w:sz w:val="24"/>
          <w:szCs w:val="24"/>
          <w:lang w:val="en-US"/>
        </w:rPr>
        <w:t>ng</w:t>
      </w:r>
      <w:r w:rsidRPr="00065D34">
        <w:rPr>
          <w:rFonts w:ascii="Arial Narrow" w:hAnsi="Arial Narrow" w:cs="Arial"/>
          <w:sz w:val="24"/>
          <w:szCs w:val="24"/>
          <w:lang w:val="en-US"/>
        </w:rPr>
        <w:t xml:space="preserve"> delivered by an Australian Registered Training Organisation</w:t>
      </w:r>
      <w:r w:rsidR="008838E3" w:rsidRPr="00065D34">
        <w:rPr>
          <w:rFonts w:ascii="Arial Narrow" w:hAnsi="Arial Narrow" w:cs="Arial"/>
          <w:sz w:val="24"/>
          <w:szCs w:val="24"/>
          <w:lang w:val="en-US"/>
        </w:rPr>
        <w:t>.</w:t>
      </w:r>
    </w:p>
    <w:p w14:paraId="6E5A2D5A" w14:textId="77777777" w:rsidR="004E6688" w:rsidRPr="007006A9" w:rsidRDefault="008838E3" w:rsidP="008838E3">
      <w:pPr>
        <w:spacing w:line="240" w:lineRule="auto"/>
        <w:rPr>
          <w:rFonts w:ascii="Arial Narrow" w:hAnsi="Arial Narrow"/>
          <w:sz w:val="24"/>
          <w:szCs w:val="24"/>
        </w:rPr>
      </w:pPr>
      <w:r w:rsidRPr="008838E3">
        <w:rPr>
          <w:rFonts w:ascii="Arial Narrow" w:hAnsi="Arial Narrow"/>
          <w:sz w:val="24"/>
          <w:szCs w:val="24"/>
        </w:rPr>
        <w:t>In addi</w:t>
      </w:r>
      <w:r w:rsidR="00984028">
        <w:rPr>
          <w:rFonts w:ascii="Arial Narrow" w:hAnsi="Arial Narrow"/>
          <w:sz w:val="24"/>
          <w:szCs w:val="24"/>
        </w:rPr>
        <w:t>ti</w:t>
      </w:r>
      <w:r w:rsidRPr="008838E3">
        <w:rPr>
          <w:rFonts w:ascii="Arial Narrow" w:hAnsi="Arial Narrow"/>
          <w:sz w:val="24"/>
          <w:szCs w:val="24"/>
        </w:rPr>
        <w:t>on, depe</w:t>
      </w:r>
      <w:r w:rsidR="0086791A" w:rsidRPr="0086791A">
        <w:rPr>
          <w:rFonts w:ascii="Arial Narrow" w:hAnsi="Arial Narrow"/>
          <w:sz w:val="24"/>
          <w:szCs w:val="24"/>
        </w:rPr>
        <w:t>nd</w:t>
      </w:r>
      <w:r w:rsidR="004E6688" w:rsidRPr="007006A9">
        <w:rPr>
          <w:rFonts w:ascii="Arial Narrow" w:hAnsi="Arial Narrow"/>
          <w:sz w:val="24"/>
          <w:szCs w:val="24"/>
        </w:rPr>
        <w:t xml:space="preserve">ing on their needs, participants are also able to access: </w:t>
      </w:r>
    </w:p>
    <w:p w14:paraId="148AC0C5" w14:textId="77777777" w:rsidR="004E6688" w:rsidRPr="00065D34" w:rsidRDefault="004E6688" w:rsidP="00065D34">
      <w:pPr>
        <w:pStyle w:val="ListParagraph"/>
        <w:numPr>
          <w:ilvl w:val="0"/>
          <w:numId w:val="8"/>
        </w:numPr>
        <w:spacing w:after="120" w:line="240" w:lineRule="atLeast"/>
        <w:ind w:left="567" w:hanging="567"/>
        <w:contextualSpacing w:val="0"/>
        <w:rPr>
          <w:rFonts w:ascii="Arial Narrow" w:hAnsi="Arial Narrow" w:cs="Arial"/>
          <w:sz w:val="24"/>
          <w:szCs w:val="24"/>
          <w:lang w:val="en-US"/>
        </w:rPr>
      </w:pPr>
      <w:r w:rsidRPr="00065D34">
        <w:rPr>
          <w:rFonts w:ascii="Arial Narrow" w:hAnsi="Arial Narrow" w:cs="Arial"/>
          <w:sz w:val="24"/>
          <w:szCs w:val="24"/>
          <w:lang w:val="en-US"/>
        </w:rPr>
        <w:t xml:space="preserve">short-term training on specialised topics, such as negotiation skills, </w:t>
      </w:r>
      <w:r w:rsidR="00D87E69" w:rsidRPr="00065D34">
        <w:rPr>
          <w:rFonts w:ascii="Arial Narrow" w:hAnsi="Arial Narrow" w:cs="Arial"/>
          <w:sz w:val="24"/>
          <w:szCs w:val="24"/>
          <w:lang w:val="en-US"/>
        </w:rPr>
        <w:t>infrastructure financing, and leadership skills</w:t>
      </w:r>
      <w:r w:rsidRPr="00065D34">
        <w:rPr>
          <w:rFonts w:ascii="Arial Narrow" w:hAnsi="Arial Narrow" w:cs="Arial"/>
          <w:sz w:val="24"/>
          <w:szCs w:val="24"/>
          <w:lang w:val="en-US"/>
        </w:rPr>
        <w:t xml:space="preserve"> and/or </w:t>
      </w:r>
    </w:p>
    <w:p w14:paraId="2A120EC6" w14:textId="77777777" w:rsidR="004E6688" w:rsidRPr="00065D34" w:rsidRDefault="00023ABB" w:rsidP="00065D34">
      <w:pPr>
        <w:pStyle w:val="ListParagraph"/>
        <w:numPr>
          <w:ilvl w:val="0"/>
          <w:numId w:val="8"/>
        </w:numPr>
        <w:spacing w:after="120" w:line="240" w:lineRule="atLeast"/>
        <w:ind w:left="567" w:hanging="567"/>
        <w:contextualSpacing w:val="0"/>
        <w:rPr>
          <w:rFonts w:ascii="Arial Narrow" w:hAnsi="Arial Narrow" w:cs="Arial"/>
          <w:sz w:val="24"/>
          <w:szCs w:val="24"/>
          <w:lang w:val="en-US"/>
        </w:rPr>
      </w:pPr>
      <w:r w:rsidRPr="00065D34">
        <w:rPr>
          <w:rFonts w:ascii="Arial Narrow" w:hAnsi="Arial Narrow" w:cs="Arial"/>
          <w:sz w:val="24"/>
          <w:szCs w:val="24"/>
          <w:lang w:val="en-US"/>
        </w:rPr>
        <w:t>work based immersion or experiential visits with organisations undertaking tasks related to the participants’ work based projects</w:t>
      </w:r>
      <w:r w:rsidR="004E6688" w:rsidRPr="00065D34">
        <w:rPr>
          <w:rFonts w:ascii="Arial Narrow" w:hAnsi="Arial Narrow" w:cs="Arial"/>
          <w:sz w:val="24"/>
          <w:szCs w:val="24"/>
          <w:lang w:val="en-US"/>
        </w:rPr>
        <w:t xml:space="preserve">. </w:t>
      </w:r>
    </w:p>
    <w:p w14:paraId="41BC3B02" w14:textId="77777777" w:rsidR="00C26FD0" w:rsidRDefault="006766EB" w:rsidP="007006A9">
      <w:pPr>
        <w:spacing w:after="120" w:line="240" w:lineRule="atLeast"/>
        <w:rPr>
          <w:rFonts w:ascii="Arial Narrow" w:hAnsi="Arial Narrow"/>
          <w:sz w:val="24"/>
          <w:szCs w:val="24"/>
        </w:rPr>
      </w:pPr>
      <w:r>
        <w:rPr>
          <w:rFonts w:ascii="Arial Narrow" w:hAnsi="Arial Narrow"/>
          <w:sz w:val="24"/>
          <w:szCs w:val="24"/>
        </w:rPr>
        <w:t>This approach to action</w:t>
      </w:r>
      <w:r w:rsidR="0086791A" w:rsidRPr="007006A9">
        <w:rPr>
          <w:rFonts w:ascii="Arial Narrow" w:hAnsi="Arial Narrow"/>
          <w:sz w:val="24"/>
          <w:szCs w:val="24"/>
        </w:rPr>
        <w:t xml:space="preserve"> learning seems to be particularly appropriate for </w:t>
      </w:r>
      <w:r w:rsidR="0077203E">
        <w:rPr>
          <w:rFonts w:ascii="Arial Narrow" w:hAnsi="Arial Narrow"/>
          <w:sz w:val="24"/>
          <w:szCs w:val="24"/>
        </w:rPr>
        <w:t>the</w:t>
      </w:r>
      <w:r>
        <w:rPr>
          <w:rFonts w:ascii="Arial Narrow" w:hAnsi="Arial Narrow"/>
          <w:sz w:val="24"/>
          <w:szCs w:val="24"/>
        </w:rPr>
        <w:t xml:space="preserve"> infrastructure professionals who are the primary target group for IS4D.</w:t>
      </w:r>
      <w:r w:rsidR="00D41150">
        <w:rPr>
          <w:rFonts w:ascii="Arial Narrow" w:hAnsi="Arial Narrow"/>
          <w:sz w:val="24"/>
          <w:szCs w:val="24"/>
        </w:rPr>
        <w:t xml:space="preserve"> It</w:t>
      </w:r>
    </w:p>
    <w:p w14:paraId="61DBA5A5" w14:textId="77777777" w:rsidR="00C26FD0" w:rsidRPr="00065D34" w:rsidRDefault="0086791A" w:rsidP="00065D34">
      <w:pPr>
        <w:pStyle w:val="ListParagraph"/>
        <w:numPr>
          <w:ilvl w:val="0"/>
          <w:numId w:val="8"/>
        </w:numPr>
        <w:spacing w:after="120" w:line="240" w:lineRule="atLeast"/>
        <w:ind w:left="567" w:hanging="567"/>
        <w:contextualSpacing w:val="0"/>
        <w:rPr>
          <w:rFonts w:ascii="Arial Narrow" w:hAnsi="Arial Narrow" w:cs="Arial"/>
          <w:sz w:val="24"/>
          <w:szCs w:val="24"/>
          <w:lang w:val="en-US"/>
        </w:rPr>
      </w:pPr>
      <w:r w:rsidRPr="00065D34">
        <w:rPr>
          <w:rFonts w:ascii="Arial Narrow" w:hAnsi="Arial Narrow" w:cs="Arial"/>
          <w:sz w:val="24"/>
          <w:szCs w:val="24"/>
          <w:lang w:val="en-US"/>
        </w:rPr>
        <w:t xml:space="preserve">focuses on developing the </w:t>
      </w:r>
      <w:r w:rsidR="003D7622" w:rsidRPr="00065D34">
        <w:rPr>
          <w:rFonts w:ascii="Arial Narrow" w:hAnsi="Arial Narrow" w:cs="Arial"/>
          <w:sz w:val="24"/>
          <w:szCs w:val="24"/>
          <w:lang w:val="en-US"/>
        </w:rPr>
        <w:t>capabilities</w:t>
      </w:r>
      <w:r w:rsidRPr="00065D34">
        <w:rPr>
          <w:rFonts w:ascii="Arial Narrow" w:hAnsi="Arial Narrow" w:cs="Arial"/>
          <w:sz w:val="24"/>
          <w:szCs w:val="24"/>
          <w:lang w:val="en-US"/>
        </w:rPr>
        <w:t xml:space="preserve"> that infrastructure professionals need to deliver real time / real work projects;</w:t>
      </w:r>
    </w:p>
    <w:p w14:paraId="73B35ED2" w14:textId="77777777" w:rsidR="00C26FD0" w:rsidRPr="00065D34" w:rsidRDefault="0086791A" w:rsidP="00065D34">
      <w:pPr>
        <w:pStyle w:val="ListParagraph"/>
        <w:numPr>
          <w:ilvl w:val="0"/>
          <w:numId w:val="8"/>
        </w:numPr>
        <w:spacing w:after="120" w:line="240" w:lineRule="atLeast"/>
        <w:ind w:left="567" w:hanging="567"/>
        <w:contextualSpacing w:val="0"/>
        <w:rPr>
          <w:rFonts w:ascii="Arial Narrow" w:hAnsi="Arial Narrow" w:cs="Arial"/>
          <w:sz w:val="24"/>
          <w:szCs w:val="24"/>
          <w:lang w:val="en-US"/>
        </w:rPr>
      </w:pPr>
      <w:r w:rsidRPr="00065D34">
        <w:rPr>
          <w:rFonts w:ascii="Arial Narrow" w:hAnsi="Arial Narrow" w:cs="Arial"/>
          <w:sz w:val="24"/>
          <w:szCs w:val="24"/>
          <w:lang w:val="en-US"/>
        </w:rPr>
        <w:t xml:space="preserve">has the flexibility to be applied to problems or bottlenecks at any stage of the project </w:t>
      </w:r>
      <w:r w:rsidR="003D7622" w:rsidRPr="00065D34">
        <w:rPr>
          <w:rFonts w:ascii="Arial Narrow" w:hAnsi="Arial Narrow" w:cs="Arial"/>
          <w:sz w:val="24"/>
          <w:szCs w:val="24"/>
          <w:lang w:val="en-US"/>
        </w:rPr>
        <w:t>management</w:t>
      </w:r>
      <w:r w:rsidRPr="00065D34">
        <w:rPr>
          <w:rFonts w:ascii="Arial Narrow" w:hAnsi="Arial Narrow" w:cs="Arial"/>
          <w:sz w:val="24"/>
          <w:szCs w:val="24"/>
          <w:lang w:val="en-US"/>
        </w:rPr>
        <w:t xml:space="preserve"> cycle; </w:t>
      </w:r>
    </w:p>
    <w:p w14:paraId="4805F5D6" w14:textId="77777777" w:rsidR="00C26FD0" w:rsidRPr="00065D34" w:rsidRDefault="0086791A" w:rsidP="00065D34">
      <w:pPr>
        <w:pStyle w:val="ListParagraph"/>
        <w:numPr>
          <w:ilvl w:val="0"/>
          <w:numId w:val="8"/>
        </w:numPr>
        <w:spacing w:after="120" w:line="240" w:lineRule="atLeast"/>
        <w:ind w:left="567" w:hanging="567"/>
        <w:contextualSpacing w:val="0"/>
        <w:rPr>
          <w:rFonts w:ascii="Arial Narrow" w:hAnsi="Arial Narrow" w:cs="Arial"/>
          <w:sz w:val="24"/>
          <w:szCs w:val="24"/>
          <w:lang w:val="en-US"/>
        </w:rPr>
      </w:pPr>
      <w:r w:rsidRPr="00065D34">
        <w:rPr>
          <w:rFonts w:ascii="Arial Narrow" w:hAnsi="Arial Narrow" w:cs="Arial"/>
          <w:sz w:val="24"/>
          <w:szCs w:val="24"/>
          <w:lang w:val="en-US"/>
        </w:rPr>
        <w:t xml:space="preserve">enables the individual needs of </w:t>
      </w:r>
      <w:r w:rsidR="007006A9" w:rsidRPr="00065D34">
        <w:rPr>
          <w:rFonts w:ascii="Arial Narrow" w:hAnsi="Arial Narrow" w:cs="Arial"/>
          <w:sz w:val="24"/>
          <w:szCs w:val="24"/>
          <w:lang w:val="en-US"/>
        </w:rPr>
        <w:t>different participants from different industry sectors</w:t>
      </w:r>
      <w:r w:rsidRPr="00065D34">
        <w:rPr>
          <w:rFonts w:ascii="Arial Narrow" w:hAnsi="Arial Narrow" w:cs="Arial"/>
          <w:sz w:val="24"/>
          <w:szCs w:val="24"/>
          <w:lang w:val="en-US"/>
        </w:rPr>
        <w:t xml:space="preserve"> to be addressed within the </w:t>
      </w:r>
      <w:r w:rsidR="00BF6A33" w:rsidRPr="00065D34">
        <w:rPr>
          <w:rFonts w:ascii="Arial Narrow" w:hAnsi="Arial Narrow" w:cs="Arial"/>
          <w:sz w:val="24"/>
          <w:szCs w:val="24"/>
          <w:lang w:val="en-US"/>
        </w:rPr>
        <w:t xml:space="preserve">same program; </w:t>
      </w:r>
    </w:p>
    <w:p w14:paraId="614134AE" w14:textId="77777777" w:rsidR="00C26FD0" w:rsidRPr="00065D34" w:rsidRDefault="00BF6A33" w:rsidP="00065D34">
      <w:pPr>
        <w:pStyle w:val="ListParagraph"/>
        <w:numPr>
          <w:ilvl w:val="0"/>
          <w:numId w:val="8"/>
        </w:numPr>
        <w:spacing w:after="120" w:line="240" w:lineRule="atLeast"/>
        <w:ind w:left="567" w:hanging="567"/>
        <w:contextualSpacing w:val="0"/>
        <w:rPr>
          <w:rFonts w:ascii="Arial Narrow" w:hAnsi="Arial Narrow" w:cs="Arial"/>
          <w:sz w:val="24"/>
          <w:szCs w:val="24"/>
          <w:lang w:val="en-US"/>
        </w:rPr>
      </w:pPr>
      <w:r w:rsidRPr="00065D34">
        <w:rPr>
          <w:rFonts w:ascii="Arial Narrow" w:hAnsi="Arial Narrow" w:cs="Arial"/>
          <w:sz w:val="24"/>
          <w:szCs w:val="24"/>
          <w:lang w:val="en-US"/>
        </w:rPr>
        <w:t xml:space="preserve">acknowledges </w:t>
      </w:r>
      <w:r w:rsidR="0038604F" w:rsidRPr="00065D34">
        <w:rPr>
          <w:rFonts w:ascii="Arial Narrow" w:hAnsi="Arial Narrow" w:cs="Arial"/>
          <w:sz w:val="24"/>
          <w:szCs w:val="24"/>
          <w:lang w:val="en-US"/>
        </w:rPr>
        <w:t xml:space="preserve">that </w:t>
      </w:r>
      <w:r w:rsidR="0086791A" w:rsidRPr="00065D34">
        <w:rPr>
          <w:rFonts w:ascii="Arial Narrow" w:hAnsi="Arial Narrow" w:cs="Arial"/>
          <w:sz w:val="24"/>
          <w:szCs w:val="24"/>
          <w:lang w:val="en-US"/>
        </w:rPr>
        <w:t xml:space="preserve">the participants </w:t>
      </w:r>
      <w:r w:rsidR="0038604F" w:rsidRPr="00065D34">
        <w:rPr>
          <w:rFonts w:ascii="Arial Narrow" w:hAnsi="Arial Narrow" w:cs="Arial"/>
          <w:sz w:val="24"/>
          <w:szCs w:val="24"/>
          <w:lang w:val="en-US"/>
        </w:rPr>
        <w:t xml:space="preserve">are professionals in their own right </w:t>
      </w:r>
      <w:r w:rsidR="0086791A" w:rsidRPr="00065D34">
        <w:rPr>
          <w:rFonts w:ascii="Arial Narrow" w:hAnsi="Arial Narrow" w:cs="Arial"/>
          <w:sz w:val="24"/>
          <w:szCs w:val="24"/>
          <w:lang w:val="en-US"/>
        </w:rPr>
        <w:t>by actively involving them in a process of activity and reflection that puts them in control of developing solution</w:t>
      </w:r>
      <w:r w:rsidR="000C354C" w:rsidRPr="00065D34">
        <w:rPr>
          <w:rFonts w:ascii="Arial Narrow" w:hAnsi="Arial Narrow" w:cs="Arial"/>
          <w:sz w:val="24"/>
          <w:szCs w:val="24"/>
          <w:lang w:val="en-US"/>
        </w:rPr>
        <w:t>s</w:t>
      </w:r>
      <w:r w:rsidR="0086791A" w:rsidRPr="00065D34">
        <w:rPr>
          <w:rFonts w:ascii="Arial Narrow" w:hAnsi="Arial Narrow" w:cs="Arial"/>
          <w:sz w:val="24"/>
          <w:szCs w:val="24"/>
          <w:lang w:val="en-US"/>
        </w:rPr>
        <w:t xml:space="preserve"> </w:t>
      </w:r>
      <w:r w:rsidR="006E5EAF" w:rsidRPr="00065D34">
        <w:rPr>
          <w:rFonts w:ascii="Arial Narrow" w:hAnsi="Arial Narrow" w:cs="Arial"/>
          <w:sz w:val="24"/>
          <w:szCs w:val="24"/>
          <w:lang w:val="en-US"/>
        </w:rPr>
        <w:t>to problems r</w:t>
      </w:r>
      <w:r w:rsidR="00024623" w:rsidRPr="00065D34">
        <w:rPr>
          <w:rFonts w:ascii="Arial Narrow" w:hAnsi="Arial Narrow" w:cs="Arial"/>
          <w:sz w:val="24"/>
          <w:szCs w:val="24"/>
          <w:lang w:val="en-US"/>
        </w:rPr>
        <w:t>e</w:t>
      </w:r>
      <w:r w:rsidR="006E5EAF" w:rsidRPr="00065D34">
        <w:rPr>
          <w:rFonts w:ascii="Arial Narrow" w:hAnsi="Arial Narrow" w:cs="Arial"/>
          <w:sz w:val="24"/>
          <w:szCs w:val="24"/>
          <w:lang w:val="en-US"/>
        </w:rPr>
        <w:t>lated</w:t>
      </w:r>
      <w:r w:rsidR="000C354C" w:rsidRPr="00065D34">
        <w:rPr>
          <w:rFonts w:ascii="Arial Narrow" w:hAnsi="Arial Narrow" w:cs="Arial"/>
          <w:sz w:val="24"/>
          <w:szCs w:val="24"/>
          <w:lang w:val="en-US"/>
        </w:rPr>
        <w:t xml:space="preserve"> to </w:t>
      </w:r>
      <w:r w:rsidR="0086791A" w:rsidRPr="00065D34">
        <w:rPr>
          <w:rFonts w:ascii="Arial Narrow" w:hAnsi="Arial Narrow" w:cs="Arial"/>
          <w:sz w:val="24"/>
          <w:szCs w:val="24"/>
          <w:lang w:val="en-US"/>
        </w:rPr>
        <w:t>their</w:t>
      </w:r>
      <w:r w:rsidR="000C354C" w:rsidRPr="00065D34">
        <w:rPr>
          <w:rFonts w:ascii="Arial Narrow" w:hAnsi="Arial Narrow" w:cs="Arial"/>
          <w:sz w:val="24"/>
          <w:szCs w:val="24"/>
          <w:lang w:val="en-US"/>
        </w:rPr>
        <w:t xml:space="preserve"> </w:t>
      </w:r>
      <w:r w:rsidR="0086791A" w:rsidRPr="00065D34">
        <w:rPr>
          <w:rFonts w:ascii="Arial Narrow" w:hAnsi="Arial Narrow" w:cs="Arial"/>
          <w:sz w:val="24"/>
          <w:szCs w:val="24"/>
          <w:lang w:val="en-US"/>
        </w:rPr>
        <w:t>project</w:t>
      </w:r>
      <w:r w:rsidR="000C354C" w:rsidRPr="00065D34">
        <w:rPr>
          <w:rFonts w:ascii="Arial Narrow" w:hAnsi="Arial Narrow" w:cs="Arial"/>
          <w:sz w:val="24"/>
          <w:szCs w:val="24"/>
          <w:lang w:val="en-US"/>
        </w:rPr>
        <w:t>s</w:t>
      </w:r>
      <w:r w:rsidR="0086791A" w:rsidRPr="00065D34">
        <w:rPr>
          <w:rFonts w:ascii="Arial Narrow" w:hAnsi="Arial Narrow" w:cs="Arial"/>
          <w:sz w:val="24"/>
          <w:szCs w:val="24"/>
          <w:lang w:val="en-US"/>
        </w:rPr>
        <w:t>, and</w:t>
      </w:r>
      <w:r w:rsidR="00C26FD0" w:rsidRPr="00065D34">
        <w:rPr>
          <w:rFonts w:ascii="Arial Narrow" w:hAnsi="Arial Narrow" w:cs="Arial"/>
          <w:sz w:val="24"/>
          <w:szCs w:val="24"/>
          <w:lang w:val="en-US"/>
        </w:rPr>
        <w:t>,</w:t>
      </w:r>
    </w:p>
    <w:p w14:paraId="11CD872B" w14:textId="51BAC268" w:rsidR="0086791A" w:rsidRPr="00065D34" w:rsidRDefault="00C26FD0" w:rsidP="00065D34">
      <w:pPr>
        <w:pStyle w:val="ListParagraph"/>
        <w:numPr>
          <w:ilvl w:val="0"/>
          <w:numId w:val="8"/>
        </w:numPr>
        <w:spacing w:after="120" w:line="240" w:lineRule="atLeast"/>
        <w:ind w:left="567" w:hanging="567"/>
        <w:contextualSpacing w:val="0"/>
        <w:rPr>
          <w:rFonts w:ascii="Arial Narrow" w:hAnsi="Arial Narrow" w:cs="Arial"/>
          <w:sz w:val="24"/>
          <w:szCs w:val="24"/>
          <w:lang w:val="en-US"/>
        </w:rPr>
      </w:pPr>
      <w:r w:rsidRPr="00065D34">
        <w:rPr>
          <w:rFonts w:ascii="Arial Narrow" w:hAnsi="Arial Narrow" w:cs="Arial"/>
          <w:sz w:val="24"/>
          <w:szCs w:val="24"/>
          <w:lang w:val="en-US"/>
        </w:rPr>
        <w:t>e</w:t>
      </w:r>
      <w:r w:rsidR="0086791A" w:rsidRPr="00065D34">
        <w:rPr>
          <w:rFonts w:ascii="Arial Narrow" w:hAnsi="Arial Narrow" w:cs="Arial"/>
          <w:sz w:val="24"/>
          <w:szCs w:val="24"/>
          <w:lang w:val="en-US"/>
        </w:rPr>
        <w:t xml:space="preserve">quips </w:t>
      </w:r>
      <w:r w:rsidR="0038604F" w:rsidRPr="00065D34">
        <w:rPr>
          <w:rFonts w:ascii="Arial Narrow" w:hAnsi="Arial Narrow" w:cs="Arial"/>
          <w:sz w:val="24"/>
          <w:szCs w:val="24"/>
          <w:lang w:val="en-US"/>
        </w:rPr>
        <w:t xml:space="preserve">them </w:t>
      </w:r>
      <w:r w:rsidR="0086791A" w:rsidRPr="00065D34">
        <w:rPr>
          <w:rFonts w:ascii="Arial Narrow" w:hAnsi="Arial Narrow" w:cs="Arial"/>
          <w:sz w:val="24"/>
          <w:szCs w:val="24"/>
          <w:lang w:val="en-US"/>
        </w:rPr>
        <w:t xml:space="preserve">with an approach for responding to </w:t>
      </w:r>
      <w:r w:rsidR="007006A9" w:rsidRPr="00065D34">
        <w:rPr>
          <w:rFonts w:ascii="Arial Narrow" w:hAnsi="Arial Narrow" w:cs="Arial"/>
          <w:sz w:val="24"/>
          <w:szCs w:val="24"/>
          <w:lang w:val="en-US"/>
        </w:rPr>
        <w:t xml:space="preserve">different types of </w:t>
      </w:r>
      <w:r w:rsidR="0086791A" w:rsidRPr="00065D34">
        <w:rPr>
          <w:rFonts w:ascii="Arial Narrow" w:hAnsi="Arial Narrow" w:cs="Arial"/>
          <w:sz w:val="24"/>
          <w:szCs w:val="24"/>
          <w:lang w:val="en-US"/>
        </w:rPr>
        <w:t>challenges in project pr</w:t>
      </w:r>
      <w:r w:rsidR="007006A9" w:rsidRPr="00065D34">
        <w:rPr>
          <w:rFonts w:ascii="Arial Narrow" w:hAnsi="Arial Narrow" w:cs="Arial"/>
          <w:sz w:val="24"/>
          <w:szCs w:val="24"/>
          <w:lang w:val="en-US"/>
        </w:rPr>
        <w:t>ep</w:t>
      </w:r>
      <w:r w:rsidR="0086791A" w:rsidRPr="00065D34">
        <w:rPr>
          <w:rFonts w:ascii="Arial Narrow" w:hAnsi="Arial Narrow" w:cs="Arial"/>
          <w:sz w:val="24"/>
          <w:szCs w:val="24"/>
          <w:lang w:val="en-US"/>
        </w:rPr>
        <w:t>aration and execu</w:t>
      </w:r>
      <w:r w:rsidR="007006A9" w:rsidRPr="00065D34">
        <w:rPr>
          <w:rFonts w:ascii="Arial Narrow" w:hAnsi="Arial Narrow" w:cs="Arial"/>
          <w:sz w:val="24"/>
          <w:szCs w:val="24"/>
          <w:lang w:val="en-US"/>
        </w:rPr>
        <w:t>ti</w:t>
      </w:r>
      <w:r w:rsidR="0086791A" w:rsidRPr="00065D34">
        <w:rPr>
          <w:rFonts w:ascii="Arial Narrow" w:hAnsi="Arial Narrow" w:cs="Arial"/>
          <w:sz w:val="24"/>
          <w:szCs w:val="24"/>
          <w:lang w:val="en-US"/>
        </w:rPr>
        <w:t>on in the future.</w:t>
      </w:r>
    </w:p>
    <w:p w14:paraId="14C729CE" w14:textId="77734E92" w:rsidR="004E6688" w:rsidRDefault="004E6688" w:rsidP="004E6688">
      <w:pPr>
        <w:spacing w:after="120" w:line="240" w:lineRule="atLeast"/>
        <w:rPr>
          <w:rFonts w:ascii="Arial Narrow" w:hAnsi="Arial Narrow"/>
          <w:sz w:val="24"/>
          <w:szCs w:val="24"/>
        </w:rPr>
      </w:pPr>
      <w:r w:rsidRPr="00991630">
        <w:rPr>
          <w:rFonts w:ascii="Arial Narrow" w:hAnsi="Arial Narrow"/>
          <w:sz w:val="24"/>
          <w:szCs w:val="24"/>
        </w:rPr>
        <w:t xml:space="preserve">IS4D offers a </w:t>
      </w:r>
      <w:r w:rsidRPr="00CA1C3C">
        <w:rPr>
          <w:rFonts w:ascii="Arial Narrow" w:hAnsi="Arial Narrow"/>
          <w:sz w:val="24"/>
          <w:szCs w:val="24"/>
        </w:rPr>
        <w:t xml:space="preserve">real-time </w:t>
      </w:r>
      <w:r>
        <w:rPr>
          <w:rFonts w:ascii="Arial Narrow" w:hAnsi="Arial Narrow"/>
          <w:sz w:val="24"/>
          <w:szCs w:val="24"/>
        </w:rPr>
        <w:t xml:space="preserve">support </w:t>
      </w:r>
      <w:r w:rsidRPr="00CA1C3C">
        <w:rPr>
          <w:rFonts w:ascii="Arial Narrow" w:hAnsi="Arial Narrow"/>
          <w:sz w:val="24"/>
          <w:szCs w:val="24"/>
        </w:rPr>
        <w:t xml:space="preserve">package </w:t>
      </w:r>
      <w:r>
        <w:rPr>
          <w:rFonts w:ascii="Arial Narrow" w:hAnsi="Arial Narrow"/>
          <w:sz w:val="24"/>
          <w:szCs w:val="24"/>
        </w:rPr>
        <w:t>for infrastructure professionals</w:t>
      </w:r>
      <w:r w:rsidR="00AA2FDE">
        <w:rPr>
          <w:rFonts w:ascii="Arial Narrow" w:hAnsi="Arial Narrow"/>
          <w:sz w:val="24"/>
          <w:szCs w:val="24"/>
        </w:rPr>
        <w:t xml:space="preserve">. </w:t>
      </w:r>
      <w:r>
        <w:rPr>
          <w:rFonts w:ascii="Arial Narrow" w:hAnsi="Arial Narrow"/>
          <w:sz w:val="24"/>
          <w:szCs w:val="24"/>
        </w:rPr>
        <w:t xml:space="preserve"> </w:t>
      </w:r>
      <w:r w:rsidR="00AA2FDE">
        <w:rPr>
          <w:rFonts w:ascii="Arial Narrow" w:hAnsi="Arial Narrow"/>
          <w:sz w:val="24"/>
          <w:szCs w:val="24"/>
        </w:rPr>
        <w:t>The program, which is work place based,</w:t>
      </w:r>
      <w:r w:rsidR="0038604F">
        <w:rPr>
          <w:rFonts w:ascii="Arial Narrow" w:hAnsi="Arial Narrow"/>
          <w:sz w:val="24"/>
          <w:szCs w:val="24"/>
        </w:rPr>
        <w:t xml:space="preserve"> </w:t>
      </w:r>
      <w:r w:rsidR="006E5EAF">
        <w:rPr>
          <w:rFonts w:ascii="Arial Narrow" w:hAnsi="Arial Narrow"/>
          <w:sz w:val="24"/>
          <w:szCs w:val="24"/>
        </w:rPr>
        <w:t xml:space="preserve">is </w:t>
      </w:r>
      <w:r w:rsidR="00AA2FDE">
        <w:rPr>
          <w:rFonts w:ascii="Arial Narrow" w:hAnsi="Arial Narrow"/>
          <w:sz w:val="24"/>
          <w:szCs w:val="24"/>
        </w:rPr>
        <w:t xml:space="preserve">delivered over a </w:t>
      </w:r>
      <w:r w:rsidR="00AA2FDE" w:rsidRPr="00CA1C3C">
        <w:rPr>
          <w:rFonts w:ascii="Arial Narrow" w:hAnsi="Arial Narrow"/>
          <w:sz w:val="24"/>
          <w:szCs w:val="24"/>
        </w:rPr>
        <w:t xml:space="preserve">7-8 month period and </w:t>
      </w:r>
      <w:r w:rsidR="006E5EAF">
        <w:rPr>
          <w:rFonts w:ascii="Arial Narrow" w:hAnsi="Arial Narrow"/>
          <w:sz w:val="24"/>
          <w:szCs w:val="24"/>
        </w:rPr>
        <w:t xml:space="preserve">is </w:t>
      </w:r>
      <w:r w:rsidR="00AA2FDE">
        <w:rPr>
          <w:rFonts w:ascii="Arial Narrow" w:hAnsi="Arial Narrow"/>
          <w:sz w:val="24"/>
          <w:szCs w:val="24"/>
        </w:rPr>
        <w:t>designed to support a group of</w:t>
      </w:r>
      <w:r w:rsidR="00AA2FDE" w:rsidRPr="00CA1C3C">
        <w:rPr>
          <w:rFonts w:ascii="Arial Narrow" w:hAnsi="Arial Narrow"/>
          <w:sz w:val="24"/>
          <w:szCs w:val="24"/>
        </w:rPr>
        <w:t xml:space="preserve"> 25-</w:t>
      </w:r>
      <w:r w:rsidR="00C26FD0">
        <w:rPr>
          <w:rFonts w:ascii="Arial Narrow" w:hAnsi="Arial Narrow"/>
          <w:sz w:val="24"/>
          <w:szCs w:val="24"/>
        </w:rPr>
        <w:t>4</w:t>
      </w:r>
      <w:r w:rsidR="00AA2FDE" w:rsidRPr="00CA1C3C">
        <w:rPr>
          <w:rFonts w:ascii="Arial Narrow" w:hAnsi="Arial Narrow"/>
          <w:sz w:val="24"/>
          <w:szCs w:val="24"/>
        </w:rPr>
        <w:t>0 participants</w:t>
      </w:r>
      <w:r w:rsidR="00AA2FDE">
        <w:rPr>
          <w:rFonts w:ascii="Arial Narrow" w:hAnsi="Arial Narrow"/>
          <w:sz w:val="24"/>
          <w:szCs w:val="24"/>
        </w:rPr>
        <w:t xml:space="preserve">, </w:t>
      </w:r>
      <w:r w:rsidR="0086791A">
        <w:rPr>
          <w:rFonts w:ascii="Arial Narrow" w:hAnsi="Arial Narrow"/>
          <w:sz w:val="24"/>
          <w:szCs w:val="24"/>
        </w:rPr>
        <w:t>equips</w:t>
      </w:r>
      <w:r w:rsidR="00AA2FDE">
        <w:rPr>
          <w:rFonts w:ascii="Arial Narrow" w:hAnsi="Arial Narrow"/>
          <w:sz w:val="24"/>
          <w:szCs w:val="24"/>
        </w:rPr>
        <w:t xml:space="preserve"> infrastructure professionals with the capabilities </w:t>
      </w:r>
      <w:r w:rsidR="008838E3">
        <w:rPr>
          <w:rFonts w:ascii="Arial Narrow" w:hAnsi="Arial Narrow"/>
          <w:sz w:val="24"/>
          <w:szCs w:val="24"/>
        </w:rPr>
        <w:t>required</w:t>
      </w:r>
      <w:r w:rsidR="00AA2FDE">
        <w:rPr>
          <w:rFonts w:ascii="Arial Narrow" w:hAnsi="Arial Narrow"/>
          <w:sz w:val="24"/>
          <w:szCs w:val="24"/>
        </w:rPr>
        <w:t xml:space="preserve"> to </w:t>
      </w:r>
      <w:r w:rsidR="00BB0648">
        <w:rPr>
          <w:rFonts w:ascii="Arial Narrow" w:hAnsi="Arial Narrow"/>
          <w:sz w:val="24"/>
          <w:szCs w:val="24"/>
        </w:rPr>
        <w:t xml:space="preserve">address </w:t>
      </w:r>
      <w:r w:rsidR="006766EB">
        <w:rPr>
          <w:rFonts w:ascii="Arial Narrow" w:hAnsi="Arial Narrow"/>
          <w:sz w:val="24"/>
          <w:szCs w:val="24"/>
        </w:rPr>
        <w:t>problems</w:t>
      </w:r>
      <w:r w:rsidR="00BB0648">
        <w:rPr>
          <w:rFonts w:ascii="Arial Narrow" w:hAnsi="Arial Narrow"/>
          <w:sz w:val="24"/>
          <w:szCs w:val="24"/>
        </w:rPr>
        <w:t xml:space="preserve"> and </w:t>
      </w:r>
      <w:r w:rsidR="00AA2FDE">
        <w:rPr>
          <w:rFonts w:ascii="Arial Narrow" w:hAnsi="Arial Narrow"/>
          <w:sz w:val="24"/>
          <w:szCs w:val="24"/>
        </w:rPr>
        <w:t>deliver</w:t>
      </w:r>
      <w:r w:rsidR="008838E3">
        <w:rPr>
          <w:rFonts w:ascii="Arial Narrow" w:hAnsi="Arial Narrow"/>
          <w:sz w:val="24"/>
          <w:szCs w:val="24"/>
        </w:rPr>
        <w:t xml:space="preserve"> </w:t>
      </w:r>
      <w:r w:rsidR="00AA2FDE">
        <w:rPr>
          <w:rFonts w:ascii="Arial Narrow" w:hAnsi="Arial Narrow"/>
          <w:sz w:val="24"/>
          <w:szCs w:val="24"/>
        </w:rPr>
        <w:t>infrastructure projects</w:t>
      </w:r>
      <w:r w:rsidRPr="00CA1C3C">
        <w:rPr>
          <w:rFonts w:ascii="Arial Narrow" w:hAnsi="Arial Narrow"/>
          <w:sz w:val="24"/>
          <w:szCs w:val="24"/>
        </w:rPr>
        <w:t xml:space="preserve">. </w:t>
      </w:r>
    </w:p>
    <w:p w14:paraId="379B8B9E" w14:textId="77777777" w:rsidR="006021E6" w:rsidRPr="001C3DFF" w:rsidRDefault="00C434C4" w:rsidP="006021E6">
      <w:pPr>
        <w:spacing w:after="120" w:line="240" w:lineRule="atLeast"/>
        <w:rPr>
          <w:rFonts w:ascii="Arial Narrow" w:hAnsi="Arial Narrow"/>
          <w:sz w:val="24"/>
          <w:szCs w:val="24"/>
        </w:rPr>
      </w:pPr>
      <w:r>
        <w:rPr>
          <w:rFonts w:ascii="Arial Narrow" w:hAnsi="Arial Narrow"/>
          <w:sz w:val="24"/>
          <w:szCs w:val="24"/>
        </w:rPr>
        <w:t>To date</w:t>
      </w:r>
      <w:r w:rsidR="006E5EAF">
        <w:rPr>
          <w:rFonts w:ascii="Arial Narrow" w:hAnsi="Arial Narrow"/>
          <w:sz w:val="24"/>
          <w:szCs w:val="24"/>
        </w:rPr>
        <w:t>,</w:t>
      </w:r>
      <w:r>
        <w:rPr>
          <w:rFonts w:ascii="Arial Narrow" w:hAnsi="Arial Narrow"/>
          <w:sz w:val="24"/>
          <w:szCs w:val="24"/>
        </w:rPr>
        <w:t xml:space="preserve"> there have been two phases of IS4D delivery. </w:t>
      </w:r>
      <w:r w:rsidR="006021E6" w:rsidRPr="001C3DFF">
        <w:rPr>
          <w:rFonts w:ascii="Arial Narrow" w:hAnsi="Arial Narrow"/>
          <w:sz w:val="24"/>
          <w:szCs w:val="24"/>
        </w:rPr>
        <w:t xml:space="preserve">The </w:t>
      </w:r>
      <w:r w:rsidR="00184E9D">
        <w:rPr>
          <w:rFonts w:ascii="Arial Narrow" w:hAnsi="Arial Narrow"/>
          <w:sz w:val="24"/>
          <w:szCs w:val="24"/>
        </w:rPr>
        <w:t>first</w:t>
      </w:r>
      <w:r w:rsidR="006021E6" w:rsidRPr="001C3DFF">
        <w:rPr>
          <w:rFonts w:ascii="Arial Narrow" w:hAnsi="Arial Narrow"/>
          <w:sz w:val="24"/>
          <w:szCs w:val="24"/>
        </w:rPr>
        <w:t xml:space="preserve"> phase, IS4D1, </w:t>
      </w:r>
      <w:r w:rsidR="00DB1462">
        <w:rPr>
          <w:rFonts w:ascii="Arial Narrow" w:hAnsi="Arial Narrow"/>
          <w:sz w:val="24"/>
          <w:szCs w:val="24"/>
        </w:rPr>
        <w:t xml:space="preserve">which </w:t>
      </w:r>
      <w:r w:rsidR="006021E6" w:rsidRPr="001C3DFF">
        <w:rPr>
          <w:rFonts w:ascii="Arial Narrow" w:hAnsi="Arial Narrow"/>
          <w:sz w:val="24"/>
          <w:szCs w:val="24"/>
        </w:rPr>
        <w:t>was implemented</w:t>
      </w:r>
      <w:r w:rsidR="008F74F0">
        <w:rPr>
          <w:rFonts w:ascii="Arial Narrow" w:hAnsi="Arial Narrow"/>
          <w:sz w:val="24"/>
          <w:szCs w:val="24"/>
        </w:rPr>
        <w:t xml:space="preserve"> as a pilot project</w:t>
      </w:r>
      <w:r w:rsidR="006021E6" w:rsidRPr="001C3DFF">
        <w:rPr>
          <w:rFonts w:ascii="Arial Narrow" w:hAnsi="Arial Narrow"/>
          <w:sz w:val="24"/>
          <w:szCs w:val="24"/>
        </w:rPr>
        <w:t xml:space="preserve"> between February and October 2015</w:t>
      </w:r>
      <w:r w:rsidR="00DB1462">
        <w:rPr>
          <w:rFonts w:ascii="Arial Narrow" w:hAnsi="Arial Narrow"/>
          <w:sz w:val="24"/>
          <w:szCs w:val="24"/>
        </w:rPr>
        <w:t>, aimed</w:t>
      </w:r>
      <w:r w:rsidR="006021E6" w:rsidRPr="001C3DFF">
        <w:rPr>
          <w:rFonts w:ascii="Arial Narrow" w:hAnsi="Arial Narrow"/>
          <w:sz w:val="24"/>
          <w:szCs w:val="24"/>
        </w:rPr>
        <w:t xml:space="preserve"> to:</w:t>
      </w:r>
    </w:p>
    <w:p w14:paraId="654806AF" w14:textId="77777777" w:rsidR="006021E6" w:rsidRPr="00065D34" w:rsidRDefault="006021E6" w:rsidP="00065D34">
      <w:pPr>
        <w:pStyle w:val="ListParagraph"/>
        <w:numPr>
          <w:ilvl w:val="0"/>
          <w:numId w:val="8"/>
        </w:numPr>
        <w:spacing w:after="120" w:line="240" w:lineRule="atLeast"/>
        <w:ind w:left="567" w:hanging="567"/>
        <w:contextualSpacing w:val="0"/>
        <w:rPr>
          <w:rFonts w:ascii="Arial Narrow" w:hAnsi="Arial Narrow" w:cs="Arial"/>
          <w:sz w:val="24"/>
          <w:szCs w:val="24"/>
          <w:lang w:val="en-US"/>
        </w:rPr>
      </w:pPr>
      <w:r w:rsidRPr="00065D34">
        <w:rPr>
          <w:rFonts w:ascii="Arial Narrow" w:hAnsi="Arial Narrow" w:cs="Arial"/>
          <w:sz w:val="24"/>
          <w:szCs w:val="24"/>
          <w:lang w:val="en-US"/>
        </w:rPr>
        <w:t>improve the design and packaging of regional public infrastructure projects through the provision of key project management skills and capacity to public sector professionals.</w:t>
      </w:r>
    </w:p>
    <w:p w14:paraId="1735630F" w14:textId="77777777" w:rsidR="006021E6" w:rsidRPr="00065D34" w:rsidRDefault="006021E6" w:rsidP="00065D34">
      <w:pPr>
        <w:pStyle w:val="ListParagraph"/>
        <w:numPr>
          <w:ilvl w:val="0"/>
          <w:numId w:val="8"/>
        </w:numPr>
        <w:spacing w:after="120" w:line="240" w:lineRule="atLeast"/>
        <w:ind w:left="567" w:hanging="567"/>
        <w:contextualSpacing w:val="0"/>
        <w:rPr>
          <w:rFonts w:ascii="Arial Narrow" w:hAnsi="Arial Narrow" w:cs="Arial"/>
          <w:sz w:val="24"/>
          <w:szCs w:val="24"/>
          <w:lang w:val="en-US"/>
        </w:rPr>
      </w:pPr>
      <w:r w:rsidRPr="00065D34">
        <w:rPr>
          <w:rFonts w:ascii="Arial Narrow" w:hAnsi="Arial Narrow" w:cs="Arial"/>
          <w:sz w:val="24"/>
          <w:szCs w:val="24"/>
          <w:lang w:val="en-US"/>
        </w:rPr>
        <w:t xml:space="preserve">contribute to the effective implementation of cross-border infrastructure through facilitation of </w:t>
      </w:r>
      <w:r w:rsidR="00A37E0A" w:rsidRPr="00065D34">
        <w:rPr>
          <w:rFonts w:ascii="Arial Narrow" w:hAnsi="Arial Narrow" w:cs="Arial"/>
          <w:sz w:val="24"/>
          <w:szCs w:val="24"/>
          <w:lang w:val="en-US"/>
        </w:rPr>
        <w:t>peer-to-peer</w:t>
      </w:r>
      <w:r w:rsidRPr="00065D34">
        <w:rPr>
          <w:rFonts w:ascii="Arial Narrow" w:hAnsi="Arial Narrow" w:cs="Arial"/>
          <w:sz w:val="24"/>
          <w:szCs w:val="24"/>
          <w:lang w:val="en-US"/>
        </w:rPr>
        <w:t xml:space="preserve"> professional networks that foster institutional learning leading to improved planning and management of infrastructure projects.</w:t>
      </w:r>
    </w:p>
    <w:p w14:paraId="7625F71C" w14:textId="77777777" w:rsidR="006021E6" w:rsidRPr="001C3DFF" w:rsidRDefault="006021E6" w:rsidP="00065D34">
      <w:pPr>
        <w:pStyle w:val="ListParagraph"/>
        <w:numPr>
          <w:ilvl w:val="0"/>
          <w:numId w:val="8"/>
        </w:numPr>
        <w:spacing w:after="120" w:line="240" w:lineRule="atLeast"/>
        <w:ind w:left="567" w:hanging="567"/>
        <w:contextualSpacing w:val="0"/>
        <w:rPr>
          <w:rFonts w:ascii="Arial Narrow" w:hAnsi="Arial Narrow" w:cstheme="minorHAnsi"/>
          <w:b/>
          <w:sz w:val="24"/>
          <w:szCs w:val="24"/>
        </w:rPr>
      </w:pPr>
      <w:r w:rsidRPr="00065D34">
        <w:rPr>
          <w:rFonts w:ascii="Arial Narrow" w:hAnsi="Arial Narrow" w:cs="Arial"/>
          <w:sz w:val="24"/>
          <w:szCs w:val="24"/>
          <w:lang w:val="en-US"/>
        </w:rPr>
        <w:t>generate and document learning on the relevance, efficiency and effectiveness of the IS4D (including the action-learning pedagogy) in order to draw lessons that will improve future program delivery.</w:t>
      </w:r>
      <w:r w:rsidRPr="001C3DFF">
        <w:rPr>
          <w:rFonts w:ascii="Arial Narrow" w:hAnsi="Arial Narrow" w:cstheme="minorHAnsi"/>
          <w:b/>
          <w:sz w:val="24"/>
          <w:szCs w:val="24"/>
        </w:rPr>
        <w:tab/>
      </w:r>
    </w:p>
    <w:p w14:paraId="2985E403" w14:textId="77777777" w:rsidR="00DB1462" w:rsidRDefault="00DB1462" w:rsidP="006021E6">
      <w:pPr>
        <w:spacing w:line="240" w:lineRule="auto"/>
        <w:rPr>
          <w:rFonts w:ascii="Arial Narrow" w:hAnsi="Arial Narrow"/>
          <w:sz w:val="24"/>
          <w:szCs w:val="24"/>
        </w:rPr>
      </w:pPr>
      <w:r>
        <w:rPr>
          <w:rFonts w:ascii="Arial Narrow" w:hAnsi="Arial Narrow"/>
          <w:sz w:val="24"/>
          <w:szCs w:val="24"/>
        </w:rPr>
        <w:t xml:space="preserve">The </w:t>
      </w:r>
      <w:r w:rsidR="00527CFD">
        <w:rPr>
          <w:rFonts w:ascii="Arial Narrow" w:hAnsi="Arial Narrow"/>
          <w:sz w:val="24"/>
          <w:szCs w:val="24"/>
        </w:rPr>
        <w:t xml:space="preserve">participants </w:t>
      </w:r>
      <w:r>
        <w:rPr>
          <w:rFonts w:ascii="Arial Narrow" w:hAnsi="Arial Narrow"/>
          <w:sz w:val="24"/>
          <w:szCs w:val="24"/>
        </w:rPr>
        <w:t>engaged in this phase were drawn from</w:t>
      </w:r>
      <w:r w:rsidR="00527CFD">
        <w:rPr>
          <w:rFonts w:ascii="Arial Narrow" w:hAnsi="Arial Narrow"/>
          <w:sz w:val="24"/>
          <w:szCs w:val="24"/>
        </w:rPr>
        <w:t xml:space="preserve"> infrastructure agencies in</w:t>
      </w:r>
      <w:r>
        <w:rPr>
          <w:rFonts w:ascii="Arial Narrow" w:hAnsi="Arial Narrow"/>
          <w:sz w:val="24"/>
          <w:szCs w:val="24"/>
        </w:rPr>
        <w:t xml:space="preserve"> three key corridors. These were:</w:t>
      </w:r>
    </w:p>
    <w:p w14:paraId="1088FDDE" w14:textId="77777777" w:rsidR="00DB1462" w:rsidRPr="00065D34" w:rsidRDefault="00DB1462" w:rsidP="00065D34">
      <w:pPr>
        <w:pStyle w:val="ListParagraph"/>
        <w:numPr>
          <w:ilvl w:val="0"/>
          <w:numId w:val="8"/>
        </w:numPr>
        <w:spacing w:after="120" w:line="240" w:lineRule="atLeast"/>
        <w:ind w:left="567" w:hanging="567"/>
        <w:contextualSpacing w:val="0"/>
        <w:rPr>
          <w:rFonts w:ascii="Arial Narrow" w:hAnsi="Arial Narrow" w:cs="Arial"/>
          <w:sz w:val="24"/>
          <w:szCs w:val="24"/>
          <w:lang w:val="en-US"/>
        </w:rPr>
      </w:pPr>
      <w:r w:rsidRPr="00065D34">
        <w:rPr>
          <w:rFonts w:ascii="Arial Narrow" w:hAnsi="Arial Narrow" w:cs="Arial"/>
          <w:sz w:val="24"/>
          <w:szCs w:val="24"/>
          <w:lang w:val="en-US"/>
        </w:rPr>
        <w:t xml:space="preserve">The Northern </w:t>
      </w:r>
      <w:r w:rsidR="00A37E0A" w:rsidRPr="00065D34">
        <w:rPr>
          <w:rFonts w:ascii="Arial Narrow" w:hAnsi="Arial Narrow" w:cs="Arial"/>
          <w:sz w:val="24"/>
          <w:szCs w:val="24"/>
          <w:lang w:val="en-US"/>
        </w:rPr>
        <w:t>Multi-modal</w:t>
      </w:r>
      <w:r w:rsidRPr="00065D34">
        <w:rPr>
          <w:rFonts w:ascii="Arial Narrow" w:hAnsi="Arial Narrow" w:cs="Arial"/>
          <w:sz w:val="24"/>
          <w:szCs w:val="24"/>
          <w:lang w:val="en-US"/>
        </w:rPr>
        <w:t xml:space="preserve"> Transport Corridor</w:t>
      </w:r>
      <w:r w:rsidR="004839F5" w:rsidRPr="00065D34">
        <w:rPr>
          <w:rFonts w:ascii="Arial Narrow" w:hAnsi="Arial Narrow" w:cs="Arial"/>
          <w:sz w:val="24"/>
          <w:szCs w:val="24"/>
          <w:lang w:val="en-US"/>
        </w:rPr>
        <w:t xml:space="preserve"> - a smart corridor system for road and rail on the multi-modal African Regional Transport Infrastructure Network in Southern Africa.</w:t>
      </w:r>
    </w:p>
    <w:p w14:paraId="727FD8A8" w14:textId="77777777" w:rsidR="00DB1462" w:rsidRPr="00065D34" w:rsidRDefault="00527CFD" w:rsidP="00065D34">
      <w:pPr>
        <w:pStyle w:val="ListParagraph"/>
        <w:numPr>
          <w:ilvl w:val="0"/>
          <w:numId w:val="8"/>
        </w:numPr>
        <w:spacing w:after="120" w:line="240" w:lineRule="atLeast"/>
        <w:ind w:left="567" w:hanging="567"/>
        <w:contextualSpacing w:val="0"/>
        <w:rPr>
          <w:rFonts w:ascii="Arial Narrow" w:hAnsi="Arial Narrow" w:cs="Arial"/>
          <w:sz w:val="24"/>
          <w:szCs w:val="24"/>
          <w:lang w:val="en-US"/>
        </w:rPr>
      </w:pPr>
      <w:r w:rsidRPr="00065D34">
        <w:rPr>
          <w:rFonts w:ascii="Arial Narrow" w:hAnsi="Arial Narrow" w:cs="Arial"/>
          <w:sz w:val="24"/>
          <w:szCs w:val="24"/>
          <w:lang w:val="en-US"/>
        </w:rPr>
        <w:lastRenderedPageBreak/>
        <w:t xml:space="preserve">The </w:t>
      </w:r>
      <w:r w:rsidR="00DB1462" w:rsidRPr="00065D34">
        <w:rPr>
          <w:rFonts w:ascii="Arial Narrow" w:hAnsi="Arial Narrow" w:cs="Arial"/>
          <w:sz w:val="24"/>
          <w:szCs w:val="24"/>
          <w:lang w:val="en-US"/>
        </w:rPr>
        <w:t xml:space="preserve">Beira-Nacala Transport </w:t>
      </w:r>
      <w:r w:rsidR="003D7622" w:rsidRPr="00065D34">
        <w:rPr>
          <w:rFonts w:ascii="Arial Narrow" w:hAnsi="Arial Narrow" w:cs="Arial"/>
          <w:sz w:val="24"/>
          <w:szCs w:val="24"/>
          <w:lang w:val="en-US"/>
        </w:rPr>
        <w:t>Corridor</w:t>
      </w:r>
      <w:r w:rsidR="004839F5" w:rsidRPr="00065D34">
        <w:rPr>
          <w:rFonts w:ascii="Arial Narrow" w:hAnsi="Arial Narrow" w:cs="Arial"/>
          <w:sz w:val="24"/>
          <w:szCs w:val="24"/>
          <w:lang w:val="en-US"/>
        </w:rPr>
        <w:t xml:space="preserve"> - a modern railway system that is being implemented between the ports of Nacala and/or Beira and the coal exporting region of Moatize in Mozambique.</w:t>
      </w:r>
    </w:p>
    <w:p w14:paraId="2DA788EA" w14:textId="77777777" w:rsidR="008E3ED7" w:rsidRPr="00065D34" w:rsidRDefault="00527CFD" w:rsidP="00065D34">
      <w:pPr>
        <w:pStyle w:val="ListParagraph"/>
        <w:numPr>
          <w:ilvl w:val="0"/>
          <w:numId w:val="8"/>
        </w:numPr>
        <w:spacing w:after="120" w:line="240" w:lineRule="atLeast"/>
        <w:ind w:left="567" w:hanging="567"/>
        <w:contextualSpacing w:val="0"/>
        <w:rPr>
          <w:rFonts w:ascii="Arial Narrow" w:hAnsi="Arial Narrow" w:cs="Arial"/>
          <w:sz w:val="24"/>
          <w:szCs w:val="24"/>
          <w:lang w:val="en-US"/>
        </w:rPr>
      </w:pPr>
      <w:r w:rsidRPr="00065D34">
        <w:rPr>
          <w:rFonts w:ascii="Arial Narrow" w:hAnsi="Arial Narrow" w:cs="Arial"/>
          <w:sz w:val="24"/>
          <w:szCs w:val="24"/>
          <w:lang w:val="en-US"/>
        </w:rPr>
        <w:t xml:space="preserve">The </w:t>
      </w:r>
      <w:r w:rsidR="00DB1462" w:rsidRPr="00065D34">
        <w:rPr>
          <w:rFonts w:ascii="Arial Narrow" w:hAnsi="Arial Narrow" w:cs="Arial"/>
          <w:sz w:val="24"/>
          <w:szCs w:val="24"/>
          <w:lang w:val="en-US"/>
        </w:rPr>
        <w:t>North-South Power Transmission Corridor</w:t>
      </w:r>
      <w:r w:rsidR="004839F5" w:rsidRPr="00065D34">
        <w:rPr>
          <w:rFonts w:ascii="Arial Narrow" w:hAnsi="Arial Narrow" w:cs="Arial"/>
          <w:sz w:val="24"/>
          <w:szCs w:val="24"/>
          <w:lang w:val="en-US"/>
        </w:rPr>
        <w:t xml:space="preserve"> - </w:t>
      </w:r>
      <w:r w:rsidR="00D87E69" w:rsidRPr="00065D34">
        <w:rPr>
          <w:rFonts w:ascii="Arial Narrow" w:hAnsi="Arial Narrow" w:cs="Arial"/>
          <w:sz w:val="24"/>
          <w:szCs w:val="24"/>
          <w:lang w:val="en-US"/>
        </w:rPr>
        <w:t>an 8,</w:t>
      </w:r>
      <w:r w:rsidR="004839F5" w:rsidRPr="00065D34">
        <w:rPr>
          <w:rFonts w:ascii="Arial Narrow" w:hAnsi="Arial Narrow" w:cs="Arial"/>
          <w:sz w:val="24"/>
          <w:szCs w:val="24"/>
          <w:lang w:val="en-US"/>
        </w:rPr>
        <w:t>000 kilometre transmission line stretching from Egypt through Sudan, South Sudan, Ethiopia, Kenya, Malawi, Mozambique, Zambia and Zimbabwe to South Africa to transport energy generated by the Great Millennium Renaissance Dam</w:t>
      </w:r>
      <w:r w:rsidR="0038604F" w:rsidRPr="00065D34">
        <w:rPr>
          <w:rFonts w:ascii="Arial Narrow" w:hAnsi="Arial Narrow" w:cs="Arial"/>
          <w:sz w:val="24"/>
          <w:szCs w:val="24"/>
          <w:lang w:val="en-US"/>
        </w:rPr>
        <w:t xml:space="preserve"> </w:t>
      </w:r>
      <w:r w:rsidR="00F65CF1" w:rsidRPr="00065D34">
        <w:rPr>
          <w:rFonts w:ascii="Arial Narrow" w:hAnsi="Arial Narrow" w:cs="Arial"/>
          <w:sz w:val="24"/>
          <w:szCs w:val="24"/>
          <w:lang w:val="en-US"/>
        </w:rPr>
        <w:t>in Ethiopia.</w:t>
      </w:r>
    </w:p>
    <w:p w14:paraId="0F3C316F" w14:textId="2D060DF6" w:rsidR="006021E6" w:rsidRDefault="006021E6" w:rsidP="006021E6">
      <w:pPr>
        <w:spacing w:line="240" w:lineRule="auto"/>
        <w:rPr>
          <w:rFonts w:ascii="Arial Narrow" w:hAnsi="Arial Narrow"/>
          <w:sz w:val="24"/>
          <w:szCs w:val="24"/>
        </w:rPr>
      </w:pPr>
      <w:r>
        <w:rPr>
          <w:rFonts w:ascii="Arial Narrow" w:hAnsi="Arial Narrow"/>
          <w:sz w:val="24"/>
          <w:szCs w:val="24"/>
        </w:rPr>
        <w:t xml:space="preserve">A second phase, IS4D2, which commenced in March 2016 is currently being implemented and </w:t>
      </w:r>
      <w:r w:rsidR="0093144D">
        <w:rPr>
          <w:rFonts w:ascii="Arial Narrow" w:hAnsi="Arial Narrow"/>
          <w:sz w:val="24"/>
          <w:szCs w:val="24"/>
        </w:rPr>
        <w:t>will</w:t>
      </w:r>
      <w:r>
        <w:rPr>
          <w:rFonts w:ascii="Arial Narrow" w:hAnsi="Arial Narrow"/>
          <w:sz w:val="24"/>
          <w:szCs w:val="24"/>
        </w:rPr>
        <w:t xml:space="preserve"> be completed by</w:t>
      </w:r>
      <w:r w:rsidR="00D87E69">
        <w:rPr>
          <w:rFonts w:ascii="Arial Narrow" w:hAnsi="Arial Narrow"/>
          <w:sz w:val="24"/>
          <w:szCs w:val="24"/>
        </w:rPr>
        <w:t xml:space="preserve"> the end of 2016. This </w:t>
      </w:r>
      <w:r w:rsidR="0093144D">
        <w:rPr>
          <w:rFonts w:ascii="Arial Narrow" w:hAnsi="Arial Narrow"/>
          <w:sz w:val="24"/>
          <w:szCs w:val="24"/>
        </w:rPr>
        <w:t>phase builds</w:t>
      </w:r>
      <w:r>
        <w:rPr>
          <w:rFonts w:ascii="Arial Narrow" w:hAnsi="Arial Narrow"/>
          <w:sz w:val="24"/>
          <w:szCs w:val="24"/>
        </w:rPr>
        <w:t xml:space="preserve"> ‘… on the </w:t>
      </w:r>
      <w:r w:rsidR="00A34903">
        <w:rPr>
          <w:rFonts w:ascii="Arial Narrow" w:hAnsi="Arial Narrow"/>
          <w:sz w:val="24"/>
          <w:szCs w:val="24"/>
        </w:rPr>
        <w:t>“</w:t>
      </w:r>
      <w:r>
        <w:rPr>
          <w:rFonts w:ascii="Arial Narrow" w:hAnsi="Arial Narrow"/>
          <w:sz w:val="24"/>
          <w:szCs w:val="24"/>
        </w:rPr>
        <w:t>learnings</w:t>
      </w:r>
      <w:r w:rsidR="00A34903">
        <w:rPr>
          <w:rFonts w:ascii="Arial Narrow" w:hAnsi="Arial Narrow"/>
          <w:sz w:val="24"/>
          <w:szCs w:val="24"/>
        </w:rPr>
        <w:t>”</w:t>
      </w:r>
      <w:r>
        <w:rPr>
          <w:rFonts w:ascii="Arial Narrow" w:hAnsi="Arial Narrow"/>
          <w:sz w:val="24"/>
          <w:szCs w:val="24"/>
        </w:rPr>
        <w:t xml:space="preserve"> of the pilot phase </w:t>
      </w:r>
      <w:r w:rsidR="000A2D21">
        <w:rPr>
          <w:rFonts w:ascii="Arial Narrow" w:hAnsi="Arial Narrow"/>
          <w:sz w:val="24"/>
          <w:szCs w:val="24"/>
        </w:rPr>
        <w:t>(</w:t>
      </w:r>
      <w:r>
        <w:rPr>
          <w:rFonts w:ascii="Arial Narrow" w:hAnsi="Arial Narrow"/>
          <w:sz w:val="24"/>
          <w:szCs w:val="24"/>
        </w:rPr>
        <w:t>2015</w:t>
      </w:r>
      <w:r w:rsidR="000A2D21">
        <w:rPr>
          <w:rFonts w:ascii="Arial Narrow" w:hAnsi="Arial Narrow"/>
          <w:sz w:val="24"/>
          <w:szCs w:val="24"/>
        </w:rPr>
        <w:t>)</w:t>
      </w:r>
      <w:r>
        <w:rPr>
          <w:rFonts w:ascii="Arial Narrow" w:hAnsi="Arial Narrow"/>
          <w:sz w:val="24"/>
          <w:szCs w:val="24"/>
        </w:rPr>
        <w:t xml:space="preserve"> to consolidate and deliver an action learning program for key professionals in public sector agencies critical to delivering priority African infrastructure projects, within the same corridors selected for the pilot project.’</w:t>
      </w:r>
      <w:r w:rsidR="00990699">
        <w:rPr>
          <w:rStyle w:val="FootnoteReference"/>
          <w:rFonts w:ascii="Arial Narrow" w:hAnsi="Arial Narrow"/>
          <w:sz w:val="24"/>
          <w:szCs w:val="24"/>
        </w:rPr>
        <w:footnoteReference w:id="3"/>
      </w:r>
      <w:r w:rsidR="00D87E69">
        <w:rPr>
          <w:rFonts w:ascii="Arial Narrow" w:hAnsi="Arial Narrow"/>
          <w:sz w:val="24"/>
          <w:szCs w:val="24"/>
        </w:rPr>
        <w:t xml:space="preserve"> A list of the organisations and projects undertaken through IS</w:t>
      </w:r>
      <w:r w:rsidR="00F65CF1">
        <w:rPr>
          <w:rFonts w:ascii="Arial Narrow" w:hAnsi="Arial Narrow"/>
          <w:sz w:val="24"/>
          <w:szCs w:val="24"/>
        </w:rPr>
        <w:t>4</w:t>
      </w:r>
      <w:r w:rsidR="00D87E69">
        <w:rPr>
          <w:rFonts w:ascii="Arial Narrow" w:hAnsi="Arial Narrow"/>
          <w:sz w:val="24"/>
          <w:szCs w:val="24"/>
        </w:rPr>
        <w:t>D1</w:t>
      </w:r>
      <w:r w:rsidR="0093144D">
        <w:rPr>
          <w:rFonts w:ascii="Arial Narrow" w:hAnsi="Arial Narrow"/>
          <w:sz w:val="24"/>
          <w:szCs w:val="24"/>
        </w:rPr>
        <w:t xml:space="preserve"> and 2 is provided as Appendix 8</w:t>
      </w:r>
      <w:r w:rsidR="00D87E69">
        <w:rPr>
          <w:rFonts w:ascii="Arial Narrow" w:hAnsi="Arial Narrow"/>
          <w:sz w:val="24"/>
          <w:szCs w:val="24"/>
        </w:rPr>
        <w:t>.</w:t>
      </w:r>
    </w:p>
    <w:p w14:paraId="13411A30" w14:textId="77777777" w:rsidR="00527DCE" w:rsidRDefault="00DD10A8" w:rsidP="00982722">
      <w:pPr>
        <w:spacing w:line="240" w:lineRule="auto"/>
        <w:rPr>
          <w:rFonts w:ascii="Arial Narrow" w:hAnsi="Arial Narrow"/>
          <w:sz w:val="24"/>
          <w:szCs w:val="24"/>
        </w:rPr>
      </w:pPr>
      <w:r>
        <w:rPr>
          <w:rFonts w:ascii="Arial Narrow" w:hAnsi="Arial Narrow"/>
          <w:sz w:val="24"/>
          <w:szCs w:val="24"/>
        </w:rPr>
        <w:t>IS4D2</w:t>
      </w:r>
      <w:r w:rsidRPr="00982722">
        <w:rPr>
          <w:rFonts w:ascii="Arial Narrow" w:hAnsi="Arial Narrow"/>
          <w:sz w:val="24"/>
          <w:szCs w:val="24"/>
        </w:rPr>
        <w:t xml:space="preserve"> incorporates a number of improvements </w:t>
      </w:r>
      <w:r w:rsidR="00672946" w:rsidRPr="00672946">
        <w:rPr>
          <w:rFonts w:ascii="Arial Narrow" w:hAnsi="Arial Narrow"/>
          <w:sz w:val="24"/>
          <w:szCs w:val="24"/>
        </w:rPr>
        <w:t xml:space="preserve">that were </w:t>
      </w:r>
      <w:r w:rsidR="003D7622" w:rsidRPr="00672946">
        <w:rPr>
          <w:rFonts w:ascii="Arial Narrow" w:hAnsi="Arial Narrow"/>
          <w:sz w:val="24"/>
          <w:szCs w:val="24"/>
        </w:rPr>
        <w:t>identified</w:t>
      </w:r>
      <w:r w:rsidR="00672946" w:rsidRPr="00672946">
        <w:rPr>
          <w:rFonts w:ascii="Arial Narrow" w:hAnsi="Arial Narrow"/>
          <w:sz w:val="24"/>
          <w:szCs w:val="24"/>
        </w:rPr>
        <w:t xml:space="preserve"> </w:t>
      </w:r>
      <w:r w:rsidR="00672946">
        <w:rPr>
          <w:rFonts w:ascii="Arial Narrow" w:hAnsi="Arial Narrow"/>
          <w:sz w:val="24"/>
          <w:szCs w:val="24"/>
        </w:rPr>
        <w:t xml:space="preserve">through </w:t>
      </w:r>
      <w:r w:rsidR="006662C2">
        <w:rPr>
          <w:rFonts w:ascii="Arial Narrow" w:hAnsi="Arial Narrow"/>
          <w:sz w:val="24"/>
          <w:szCs w:val="24"/>
        </w:rPr>
        <w:t>feedback received on IS4D1 from</w:t>
      </w:r>
      <w:r w:rsidR="00672946">
        <w:rPr>
          <w:rFonts w:ascii="Arial Narrow" w:hAnsi="Arial Narrow"/>
          <w:sz w:val="24"/>
          <w:szCs w:val="24"/>
        </w:rPr>
        <w:t xml:space="preserve"> the m</w:t>
      </w:r>
      <w:r w:rsidR="00527DCE">
        <w:rPr>
          <w:rFonts w:ascii="Arial Narrow" w:hAnsi="Arial Narrow"/>
          <w:sz w:val="24"/>
          <w:szCs w:val="24"/>
        </w:rPr>
        <w:t>onitoring</w:t>
      </w:r>
      <w:r w:rsidR="00672946">
        <w:rPr>
          <w:rFonts w:ascii="Arial Narrow" w:hAnsi="Arial Narrow"/>
          <w:sz w:val="24"/>
          <w:szCs w:val="24"/>
        </w:rPr>
        <w:t xml:space="preserve"> and evaluation process, </w:t>
      </w:r>
      <w:r w:rsidRPr="00982722">
        <w:rPr>
          <w:rFonts w:ascii="Arial Narrow" w:hAnsi="Arial Narrow"/>
          <w:sz w:val="24"/>
          <w:szCs w:val="24"/>
        </w:rPr>
        <w:t>the NEPAD Independent E</w:t>
      </w:r>
      <w:r w:rsidR="00672946" w:rsidRPr="00672946">
        <w:rPr>
          <w:rFonts w:ascii="Arial Narrow" w:hAnsi="Arial Narrow"/>
          <w:sz w:val="24"/>
          <w:szCs w:val="24"/>
        </w:rPr>
        <w:t>valuation of IS4D</w:t>
      </w:r>
      <w:r w:rsidR="006C049E">
        <w:rPr>
          <w:rFonts w:ascii="Arial Narrow" w:hAnsi="Arial Narrow"/>
          <w:sz w:val="24"/>
          <w:szCs w:val="24"/>
        </w:rPr>
        <w:t>1</w:t>
      </w:r>
      <w:r w:rsidR="00672946" w:rsidRPr="00672946">
        <w:rPr>
          <w:rFonts w:ascii="Arial Narrow" w:hAnsi="Arial Narrow"/>
          <w:sz w:val="24"/>
          <w:szCs w:val="24"/>
        </w:rPr>
        <w:t xml:space="preserve">, </w:t>
      </w:r>
      <w:r w:rsidRPr="00982722">
        <w:rPr>
          <w:rFonts w:ascii="Arial Narrow" w:hAnsi="Arial Narrow"/>
          <w:sz w:val="24"/>
          <w:szCs w:val="24"/>
        </w:rPr>
        <w:t>the AAPF Report on Mid-Term Visits to Hom</w:t>
      </w:r>
      <w:r w:rsidR="00672946" w:rsidRPr="00672946">
        <w:rPr>
          <w:rFonts w:ascii="Arial Narrow" w:hAnsi="Arial Narrow"/>
          <w:sz w:val="24"/>
          <w:szCs w:val="24"/>
        </w:rPr>
        <w:t>e Agencies of IS4D</w:t>
      </w:r>
      <w:r w:rsidR="006C049E">
        <w:rPr>
          <w:rFonts w:ascii="Arial Narrow" w:hAnsi="Arial Narrow"/>
          <w:sz w:val="24"/>
          <w:szCs w:val="24"/>
        </w:rPr>
        <w:t>1</w:t>
      </w:r>
      <w:r w:rsidR="00672946" w:rsidRPr="00672946">
        <w:rPr>
          <w:rFonts w:ascii="Arial Narrow" w:hAnsi="Arial Narrow"/>
          <w:sz w:val="24"/>
          <w:szCs w:val="24"/>
        </w:rPr>
        <w:t xml:space="preserve"> Participants</w:t>
      </w:r>
      <w:r w:rsidR="00527DCE">
        <w:rPr>
          <w:rFonts w:ascii="Arial Narrow" w:hAnsi="Arial Narrow"/>
          <w:sz w:val="24"/>
          <w:szCs w:val="24"/>
        </w:rPr>
        <w:t xml:space="preserve">, </w:t>
      </w:r>
      <w:r w:rsidR="00672946">
        <w:rPr>
          <w:rFonts w:ascii="Arial Narrow" w:hAnsi="Arial Narrow"/>
          <w:sz w:val="24"/>
          <w:szCs w:val="24"/>
        </w:rPr>
        <w:t xml:space="preserve">the education service </w:t>
      </w:r>
      <w:r w:rsidR="003D7622">
        <w:rPr>
          <w:rFonts w:ascii="Arial Narrow" w:hAnsi="Arial Narrow"/>
          <w:sz w:val="24"/>
          <w:szCs w:val="24"/>
        </w:rPr>
        <w:t>providers</w:t>
      </w:r>
      <w:r w:rsidR="00672946">
        <w:rPr>
          <w:rFonts w:ascii="Arial Narrow" w:hAnsi="Arial Narrow"/>
          <w:sz w:val="24"/>
          <w:szCs w:val="24"/>
        </w:rPr>
        <w:t xml:space="preserve"> and</w:t>
      </w:r>
      <w:r w:rsidR="000B7346">
        <w:rPr>
          <w:rFonts w:ascii="Arial Narrow" w:hAnsi="Arial Narrow"/>
          <w:sz w:val="24"/>
          <w:szCs w:val="24"/>
        </w:rPr>
        <w:t xml:space="preserve"> </w:t>
      </w:r>
      <w:r w:rsidR="00672946">
        <w:rPr>
          <w:rFonts w:ascii="Arial Narrow" w:hAnsi="Arial Narrow"/>
          <w:sz w:val="24"/>
          <w:szCs w:val="24"/>
        </w:rPr>
        <w:t>the IS4D project team</w:t>
      </w:r>
      <w:r w:rsidR="00672946" w:rsidRPr="00672946">
        <w:rPr>
          <w:rFonts w:ascii="Arial Narrow" w:hAnsi="Arial Narrow"/>
          <w:sz w:val="24"/>
          <w:szCs w:val="24"/>
        </w:rPr>
        <w:t>. These</w:t>
      </w:r>
      <w:r w:rsidR="00527DCE">
        <w:rPr>
          <w:rFonts w:ascii="Arial Narrow" w:hAnsi="Arial Narrow"/>
          <w:sz w:val="24"/>
          <w:szCs w:val="24"/>
        </w:rPr>
        <w:t xml:space="preserve"> improvements</w:t>
      </w:r>
      <w:r w:rsidR="00672946" w:rsidRPr="00672946">
        <w:rPr>
          <w:rFonts w:ascii="Arial Narrow" w:hAnsi="Arial Narrow"/>
          <w:sz w:val="24"/>
          <w:szCs w:val="24"/>
        </w:rPr>
        <w:t xml:space="preserve"> included</w:t>
      </w:r>
      <w:r w:rsidR="00527DCE">
        <w:rPr>
          <w:rFonts w:ascii="Arial Narrow" w:hAnsi="Arial Narrow"/>
          <w:sz w:val="24"/>
          <w:szCs w:val="24"/>
        </w:rPr>
        <w:t>:</w:t>
      </w:r>
      <w:r w:rsidR="00672946" w:rsidRPr="00672946">
        <w:rPr>
          <w:rFonts w:ascii="Arial Narrow" w:hAnsi="Arial Narrow"/>
          <w:sz w:val="24"/>
          <w:szCs w:val="24"/>
        </w:rPr>
        <w:t xml:space="preserve"> </w:t>
      </w:r>
      <w:r w:rsidRPr="00982722">
        <w:rPr>
          <w:rFonts w:ascii="Arial Narrow" w:hAnsi="Arial Narrow"/>
          <w:sz w:val="24"/>
          <w:szCs w:val="24"/>
        </w:rPr>
        <w:t xml:space="preserve"> </w:t>
      </w:r>
    </w:p>
    <w:p w14:paraId="43965304" w14:textId="175C4926" w:rsidR="00527DCE" w:rsidRPr="00065D34" w:rsidRDefault="000B7346" w:rsidP="00065D34">
      <w:pPr>
        <w:pStyle w:val="ListParagraph"/>
        <w:numPr>
          <w:ilvl w:val="0"/>
          <w:numId w:val="8"/>
        </w:numPr>
        <w:spacing w:after="120" w:line="240" w:lineRule="atLeast"/>
        <w:ind w:left="567" w:hanging="567"/>
        <w:contextualSpacing w:val="0"/>
        <w:rPr>
          <w:rFonts w:ascii="Arial Narrow" w:hAnsi="Arial Narrow" w:cs="Arial"/>
          <w:sz w:val="24"/>
          <w:szCs w:val="24"/>
          <w:lang w:val="en-US"/>
        </w:rPr>
      </w:pPr>
      <w:r w:rsidRPr="00065D34">
        <w:rPr>
          <w:rFonts w:ascii="Arial Narrow" w:hAnsi="Arial Narrow" w:cs="Arial"/>
          <w:sz w:val="24"/>
          <w:szCs w:val="24"/>
          <w:lang w:val="en-US"/>
        </w:rPr>
        <w:t>the introduction of more streamlined r</w:t>
      </w:r>
      <w:r w:rsidR="00527DCE" w:rsidRPr="00065D34">
        <w:rPr>
          <w:rFonts w:ascii="Arial Narrow" w:hAnsi="Arial Narrow" w:cs="Arial"/>
          <w:sz w:val="24"/>
          <w:szCs w:val="24"/>
          <w:lang w:val="en-US"/>
        </w:rPr>
        <w:t>ep</w:t>
      </w:r>
      <w:r w:rsidRPr="00065D34">
        <w:rPr>
          <w:rFonts w:ascii="Arial Narrow" w:hAnsi="Arial Narrow" w:cs="Arial"/>
          <w:sz w:val="24"/>
          <w:szCs w:val="24"/>
          <w:lang w:val="en-US"/>
        </w:rPr>
        <w:t>orting processes for participants</w:t>
      </w:r>
      <w:r w:rsidR="00065D34">
        <w:rPr>
          <w:rFonts w:ascii="Arial Narrow" w:hAnsi="Arial Narrow" w:cs="Arial"/>
          <w:sz w:val="24"/>
          <w:szCs w:val="24"/>
          <w:lang w:val="en-US"/>
        </w:rPr>
        <w:t>;</w:t>
      </w:r>
      <w:r w:rsidRPr="00065D34">
        <w:rPr>
          <w:rFonts w:ascii="Arial Narrow" w:hAnsi="Arial Narrow" w:cs="Arial"/>
          <w:sz w:val="24"/>
          <w:szCs w:val="24"/>
          <w:lang w:val="en-US"/>
        </w:rPr>
        <w:t xml:space="preserve"> </w:t>
      </w:r>
    </w:p>
    <w:p w14:paraId="78FBA767" w14:textId="4A6EF811" w:rsidR="00527DCE" w:rsidRPr="00065D34" w:rsidRDefault="000B7346" w:rsidP="00065D34">
      <w:pPr>
        <w:pStyle w:val="ListParagraph"/>
        <w:numPr>
          <w:ilvl w:val="0"/>
          <w:numId w:val="8"/>
        </w:numPr>
        <w:spacing w:after="120" w:line="240" w:lineRule="atLeast"/>
        <w:ind w:left="567" w:hanging="567"/>
        <w:contextualSpacing w:val="0"/>
        <w:rPr>
          <w:rFonts w:ascii="Arial Narrow" w:hAnsi="Arial Narrow" w:cs="Arial"/>
          <w:sz w:val="24"/>
          <w:szCs w:val="24"/>
          <w:lang w:val="en-US"/>
        </w:rPr>
      </w:pPr>
      <w:r w:rsidRPr="00065D34">
        <w:rPr>
          <w:rFonts w:ascii="Arial Narrow" w:hAnsi="Arial Narrow" w:cs="Arial"/>
          <w:sz w:val="24"/>
          <w:szCs w:val="24"/>
          <w:lang w:val="en-US"/>
        </w:rPr>
        <w:t>a change in the format and frequency of project workshops, including the intr</w:t>
      </w:r>
      <w:r w:rsidR="00F21A21" w:rsidRPr="00065D34">
        <w:rPr>
          <w:rFonts w:ascii="Arial Narrow" w:hAnsi="Arial Narrow" w:cs="Arial"/>
          <w:sz w:val="24"/>
          <w:szCs w:val="24"/>
          <w:lang w:val="en-US"/>
        </w:rPr>
        <w:t>o</w:t>
      </w:r>
      <w:r w:rsidRPr="00065D34">
        <w:rPr>
          <w:rFonts w:ascii="Arial Narrow" w:hAnsi="Arial Narrow" w:cs="Arial"/>
          <w:sz w:val="24"/>
          <w:szCs w:val="24"/>
          <w:lang w:val="en-US"/>
        </w:rPr>
        <w:t>duction of the mid term workshop</w:t>
      </w:r>
      <w:r w:rsidR="00065D34">
        <w:rPr>
          <w:rFonts w:ascii="Arial Narrow" w:hAnsi="Arial Narrow" w:cs="Arial"/>
          <w:sz w:val="24"/>
          <w:szCs w:val="24"/>
          <w:lang w:val="en-US"/>
        </w:rPr>
        <w:t>;</w:t>
      </w:r>
      <w:r w:rsidRPr="00065D34">
        <w:rPr>
          <w:rFonts w:ascii="Arial Narrow" w:hAnsi="Arial Narrow" w:cs="Arial"/>
          <w:sz w:val="24"/>
          <w:szCs w:val="24"/>
          <w:lang w:val="en-US"/>
        </w:rPr>
        <w:t xml:space="preserve"> </w:t>
      </w:r>
    </w:p>
    <w:p w14:paraId="69520A49" w14:textId="1E2F8609" w:rsidR="00527DCE" w:rsidRPr="00065D34" w:rsidRDefault="00DD10A8" w:rsidP="00065D34">
      <w:pPr>
        <w:pStyle w:val="ListParagraph"/>
        <w:numPr>
          <w:ilvl w:val="0"/>
          <w:numId w:val="8"/>
        </w:numPr>
        <w:spacing w:after="120" w:line="240" w:lineRule="atLeast"/>
        <w:ind w:left="567" w:hanging="567"/>
        <w:contextualSpacing w:val="0"/>
        <w:rPr>
          <w:rFonts w:ascii="Arial Narrow" w:hAnsi="Arial Narrow" w:cs="Arial"/>
          <w:sz w:val="24"/>
          <w:szCs w:val="24"/>
          <w:lang w:val="en-US"/>
        </w:rPr>
      </w:pPr>
      <w:r w:rsidRPr="00065D34">
        <w:rPr>
          <w:rFonts w:ascii="Arial Narrow" w:hAnsi="Arial Narrow" w:cs="Arial"/>
          <w:sz w:val="24"/>
          <w:szCs w:val="24"/>
          <w:lang w:val="en-US"/>
        </w:rPr>
        <w:t>the</w:t>
      </w:r>
      <w:r w:rsidR="000B7346" w:rsidRPr="00065D34">
        <w:rPr>
          <w:rFonts w:ascii="Arial Narrow" w:hAnsi="Arial Narrow" w:cs="Arial"/>
          <w:sz w:val="24"/>
          <w:szCs w:val="24"/>
          <w:lang w:val="en-US"/>
        </w:rPr>
        <w:t xml:space="preserve"> removal of </w:t>
      </w:r>
      <w:r w:rsidR="00982722" w:rsidRPr="00065D34">
        <w:rPr>
          <w:rFonts w:ascii="Arial Narrow" w:hAnsi="Arial Narrow" w:cs="Arial"/>
          <w:sz w:val="24"/>
          <w:szCs w:val="24"/>
          <w:lang w:val="en-US"/>
        </w:rPr>
        <w:t xml:space="preserve">the </w:t>
      </w:r>
      <w:r w:rsidR="000B7346" w:rsidRPr="00065D34">
        <w:rPr>
          <w:rFonts w:ascii="Arial Narrow" w:hAnsi="Arial Narrow" w:cs="Arial"/>
          <w:sz w:val="24"/>
          <w:szCs w:val="24"/>
          <w:lang w:val="en-US"/>
        </w:rPr>
        <w:t>experiential v</w:t>
      </w:r>
      <w:r w:rsidRPr="00065D34">
        <w:rPr>
          <w:rFonts w:ascii="Arial Narrow" w:hAnsi="Arial Narrow" w:cs="Arial"/>
          <w:sz w:val="24"/>
          <w:szCs w:val="24"/>
          <w:lang w:val="en-US"/>
        </w:rPr>
        <w:t>isits</w:t>
      </w:r>
      <w:r w:rsidR="000B7346" w:rsidRPr="00065D34">
        <w:rPr>
          <w:rFonts w:ascii="Arial Narrow" w:hAnsi="Arial Narrow" w:cs="Arial"/>
          <w:sz w:val="24"/>
          <w:szCs w:val="24"/>
          <w:lang w:val="en-US"/>
        </w:rPr>
        <w:t xml:space="preserve"> </w:t>
      </w:r>
      <w:r w:rsidR="006C049E" w:rsidRPr="00065D34">
        <w:rPr>
          <w:rFonts w:ascii="Arial Narrow" w:hAnsi="Arial Narrow" w:cs="Arial"/>
          <w:sz w:val="24"/>
          <w:szCs w:val="24"/>
          <w:lang w:val="en-US"/>
        </w:rPr>
        <w:t>element</w:t>
      </w:r>
      <w:r w:rsidR="00024623" w:rsidRPr="00065D34">
        <w:rPr>
          <w:rFonts w:ascii="Arial Narrow" w:hAnsi="Arial Narrow" w:cs="Arial"/>
          <w:sz w:val="24"/>
          <w:szCs w:val="24"/>
          <w:lang w:val="en-US"/>
        </w:rPr>
        <w:t xml:space="preserve"> that</w:t>
      </w:r>
      <w:r w:rsidRPr="00065D34">
        <w:rPr>
          <w:rFonts w:ascii="Arial Narrow" w:hAnsi="Arial Narrow" w:cs="Arial"/>
          <w:sz w:val="24"/>
          <w:szCs w:val="24"/>
          <w:lang w:val="en-US"/>
        </w:rPr>
        <w:t xml:space="preserve"> </w:t>
      </w:r>
      <w:r w:rsidR="006C049E" w:rsidRPr="00065D34">
        <w:rPr>
          <w:rFonts w:ascii="Arial Narrow" w:hAnsi="Arial Narrow" w:cs="Arial"/>
          <w:sz w:val="24"/>
          <w:szCs w:val="24"/>
          <w:lang w:val="en-US"/>
        </w:rPr>
        <w:t>was</w:t>
      </w:r>
      <w:r w:rsidRPr="00065D34">
        <w:rPr>
          <w:rFonts w:ascii="Arial Narrow" w:hAnsi="Arial Narrow" w:cs="Arial"/>
          <w:sz w:val="24"/>
          <w:szCs w:val="24"/>
          <w:lang w:val="en-US"/>
        </w:rPr>
        <w:t xml:space="preserve"> re-adopted later</w:t>
      </w:r>
      <w:r w:rsidR="00065D34">
        <w:rPr>
          <w:rFonts w:ascii="Arial Narrow" w:hAnsi="Arial Narrow" w:cs="Arial"/>
          <w:sz w:val="24"/>
          <w:szCs w:val="24"/>
          <w:lang w:val="en-US"/>
        </w:rPr>
        <w:t>; and,</w:t>
      </w:r>
    </w:p>
    <w:p w14:paraId="0B6173B4" w14:textId="77777777" w:rsidR="00527DCE" w:rsidRPr="00065D34" w:rsidRDefault="000B7346" w:rsidP="00065D34">
      <w:pPr>
        <w:pStyle w:val="ListParagraph"/>
        <w:numPr>
          <w:ilvl w:val="0"/>
          <w:numId w:val="8"/>
        </w:numPr>
        <w:spacing w:after="120" w:line="240" w:lineRule="atLeast"/>
        <w:ind w:left="567" w:hanging="567"/>
        <w:contextualSpacing w:val="0"/>
        <w:rPr>
          <w:rFonts w:ascii="Arial Narrow" w:hAnsi="Arial Narrow" w:cs="Arial"/>
          <w:sz w:val="24"/>
          <w:szCs w:val="24"/>
          <w:lang w:val="en-US"/>
        </w:rPr>
      </w:pPr>
      <w:r w:rsidRPr="00065D34">
        <w:rPr>
          <w:rFonts w:ascii="Arial Narrow" w:hAnsi="Arial Narrow" w:cs="Arial"/>
          <w:sz w:val="24"/>
          <w:szCs w:val="24"/>
          <w:lang w:val="en-US"/>
        </w:rPr>
        <w:t>the reduction in the number of online project management m</w:t>
      </w:r>
      <w:r w:rsidR="00DD10A8" w:rsidRPr="00065D34">
        <w:rPr>
          <w:rFonts w:ascii="Arial Narrow" w:hAnsi="Arial Narrow" w:cs="Arial"/>
          <w:sz w:val="24"/>
          <w:szCs w:val="24"/>
          <w:lang w:val="en-US"/>
        </w:rPr>
        <w:t xml:space="preserve">odules from two to one but with an option for </w:t>
      </w:r>
      <w:r w:rsidR="00303262" w:rsidRPr="00065D34">
        <w:rPr>
          <w:rFonts w:ascii="Arial Narrow" w:hAnsi="Arial Narrow" w:cs="Arial"/>
          <w:sz w:val="24"/>
          <w:szCs w:val="24"/>
          <w:lang w:val="en-US"/>
        </w:rPr>
        <w:t xml:space="preserve">the </w:t>
      </w:r>
      <w:r w:rsidR="00DD10A8" w:rsidRPr="00065D34">
        <w:rPr>
          <w:rFonts w:ascii="Arial Narrow" w:hAnsi="Arial Narrow" w:cs="Arial"/>
          <w:sz w:val="24"/>
          <w:szCs w:val="24"/>
          <w:lang w:val="en-US"/>
        </w:rPr>
        <w:t>uptake of the second module on an indivi</w:t>
      </w:r>
      <w:r w:rsidRPr="00065D34">
        <w:rPr>
          <w:rFonts w:ascii="Arial Narrow" w:hAnsi="Arial Narrow" w:cs="Arial"/>
          <w:sz w:val="24"/>
          <w:szCs w:val="24"/>
          <w:lang w:val="en-US"/>
        </w:rPr>
        <w:t xml:space="preserve">dual basis. </w:t>
      </w:r>
    </w:p>
    <w:p w14:paraId="34A08A6C" w14:textId="77777777" w:rsidR="00023ABB" w:rsidRPr="00023ABB" w:rsidRDefault="00023ABB" w:rsidP="00023ABB">
      <w:pPr>
        <w:spacing w:line="240" w:lineRule="auto"/>
        <w:rPr>
          <w:rFonts w:ascii="Arial Narrow" w:hAnsi="Arial Narrow"/>
          <w:sz w:val="24"/>
          <w:szCs w:val="24"/>
        </w:rPr>
      </w:pPr>
      <w:r w:rsidRPr="00023ABB">
        <w:rPr>
          <w:rFonts w:ascii="Arial Narrow" w:hAnsi="Arial Narrow"/>
          <w:sz w:val="24"/>
          <w:szCs w:val="24"/>
        </w:rPr>
        <w:t xml:space="preserve">Further, in IS4D2 the Cardno Project Team took deliberate steps to engage alumni from IS4D1 in key project activities.  This included, among other things, giving some degree of preference to applicants nominated by alumni during the selection of second phase participants; engaging alumni in IS4D2 workshops to give accounts of their experiences with IS4D and its impact on their professional performance; and supporting six alumni to attend a financing short course which they had not attended in the first phase. Through </w:t>
      </w:r>
      <w:r w:rsidR="006C049E">
        <w:rPr>
          <w:rFonts w:ascii="Arial Narrow" w:hAnsi="Arial Narrow"/>
          <w:sz w:val="24"/>
          <w:szCs w:val="24"/>
        </w:rPr>
        <w:t xml:space="preserve">this </w:t>
      </w:r>
      <w:r w:rsidRPr="00023ABB">
        <w:rPr>
          <w:rFonts w:ascii="Arial Narrow" w:hAnsi="Arial Narrow"/>
          <w:sz w:val="24"/>
          <w:szCs w:val="24"/>
        </w:rPr>
        <w:t xml:space="preserve"> engagement, the Cardno Project Team was able to realise one of the core objectives of IS4D that is to establish peer to peer networks which support ongoing learning and professional relationships among infrastructure officials. This focus on the alumni may also support the development of a broader, sustainable network of skilled infrastructure professionals who are able to share ideas and contribute to the further development of the IS4D Model. A key result of th</w:t>
      </w:r>
      <w:r w:rsidR="006C049E">
        <w:rPr>
          <w:rFonts w:ascii="Arial Narrow" w:hAnsi="Arial Narrow"/>
          <w:sz w:val="24"/>
          <w:szCs w:val="24"/>
        </w:rPr>
        <w:t>is</w:t>
      </w:r>
      <w:r w:rsidRPr="00023ABB">
        <w:rPr>
          <w:rFonts w:ascii="Arial Narrow" w:hAnsi="Arial Narrow"/>
          <w:sz w:val="24"/>
          <w:szCs w:val="24"/>
        </w:rPr>
        <w:t xml:space="preserve"> alumni engagement effort is the establishment of the NEPAD Community of Practice that is dedicated to IS4D participants. This result also complements NEPAD’s PIDA Champions Strategy that aims to facilitate ongoing networking and discussion of common issues amongst infrastructure professionals.</w:t>
      </w:r>
    </w:p>
    <w:p w14:paraId="0DEB1666" w14:textId="77777777" w:rsidR="00DD10A8" w:rsidRPr="00527DCE" w:rsidRDefault="000B7346" w:rsidP="00DD10A8">
      <w:pPr>
        <w:spacing w:line="240" w:lineRule="auto"/>
        <w:rPr>
          <w:rFonts w:ascii="Arial Narrow" w:hAnsi="Arial Narrow"/>
          <w:sz w:val="24"/>
          <w:szCs w:val="24"/>
        </w:rPr>
      </w:pPr>
      <w:r w:rsidRPr="000B7346">
        <w:rPr>
          <w:rFonts w:ascii="Arial Narrow" w:hAnsi="Arial Narrow"/>
          <w:sz w:val="24"/>
          <w:szCs w:val="24"/>
        </w:rPr>
        <w:t xml:space="preserve">All in all some 28 learnings </w:t>
      </w:r>
      <w:r w:rsidR="00DD10A8" w:rsidRPr="00527DCE">
        <w:rPr>
          <w:rFonts w:ascii="Arial Narrow" w:hAnsi="Arial Narrow"/>
          <w:sz w:val="24"/>
          <w:szCs w:val="24"/>
        </w:rPr>
        <w:t>from IS4D1 were recorded and summarised in the IS4D2 2016 Work Plan. Most of these were implemented in IS4D2.</w:t>
      </w:r>
      <w:r w:rsidR="00527DCE">
        <w:rPr>
          <w:rFonts w:ascii="Arial Narrow" w:hAnsi="Arial Narrow"/>
          <w:sz w:val="24"/>
          <w:szCs w:val="24"/>
        </w:rPr>
        <w:t xml:space="preserve"> However s</w:t>
      </w:r>
      <w:r w:rsidR="00DD10A8" w:rsidRPr="00527DCE">
        <w:rPr>
          <w:rFonts w:ascii="Arial Narrow" w:hAnsi="Arial Narrow"/>
          <w:sz w:val="24"/>
          <w:szCs w:val="24"/>
        </w:rPr>
        <w:t>ome important learnings were recorded but not implemented</w:t>
      </w:r>
      <w:r w:rsidR="00527DCE">
        <w:rPr>
          <w:rFonts w:ascii="Arial Narrow" w:hAnsi="Arial Narrow"/>
          <w:sz w:val="24"/>
          <w:szCs w:val="24"/>
        </w:rPr>
        <w:t>. These included</w:t>
      </w:r>
      <w:r w:rsidR="00DD10A8" w:rsidRPr="00527DCE">
        <w:rPr>
          <w:rFonts w:ascii="Arial Narrow" w:hAnsi="Arial Narrow"/>
          <w:sz w:val="24"/>
          <w:szCs w:val="24"/>
        </w:rPr>
        <w:t xml:space="preserve"> the need </w:t>
      </w:r>
      <w:r>
        <w:rPr>
          <w:rFonts w:ascii="Arial Narrow" w:hAnsi="Arial Narrow"/>
          <w:sz w:val="24"/>
          <w:szCs w:val="24"/>
        </w:rPr>
        <w:t>to establish</w:t>
      </w:r>
      <w:r w:rsidR="00DD10A8" w:rsidRPr="00527DCE">
        <w:rPr>
          <w:rFonts w:ascii="Arial Narrow" w:hAnsi="Arial Narrow"/>
          <w:sz w:val="24"/>
          <w:szCs w:val="24"/>
        </w:rPr>
        <w:t xml:space="preserve"> a Mentor Learning Set</w:t>
      </w:r>
      <w:r>
        <w:rPr>
          <w:rFonts w:ascii="Arial Narrow" w:hAnsi="Arial Narrow"/>
          <w:sz w:val="24"/>
          <w:szCs w:val="24"/>
        </w:rPr>
        <w:t xml:space="preserve"> </w:t>
      </w:r>
      <w:r w:rsidR="00527DCE">
        <w:rPr>
          <w:rFonts w:ascii="Arial Narrow" w:hAnsi="Arial Narrow"/>
          <w:sz w:val="24"/>
          <w:szCs w:val="24"/>
        </w:rPr>
        <w:t xml:space="preserve">and </w:t>
      </w:r>
      <w:r w:rsidR="006C049E">
        <w:rPr>
          <w:rFonts w:ascii="Arial Narrow" w:hAnsi="Arial Narrow"/>
          <w:sz w:val="24"/>
          <w:szCs w:val="24"/>
        </w:rPr>
        <w:t xml:space="preserve">to </w:t>
      </w:r>
      <w:r w:rsidR="00527DCE">
        <w:rPr>
          <w:rFonts w:ascii="Arial Narrow" w:hAnsi="Arial Narrow"/>
          <w:sz w:val="24"/>
          <w:szCs w:val="24"/>
        </w:rPr>
        <w:t>i</w:t>
      </w:r>
      <w:r>
        <w:rPr>
          <w:rFonts w:ascii="Arial Narrow" w:hAnsi="Arial Narrow"/>
          <w:sz w:val="24"/>
          <w:szCs w:val="24"/>
        </w:rPr>
        <w:t>mprove</w:t>
      </w:r>
      <w:r w:rsidR="00DD10A8" w:rsidRPr="00527DCE">
        <w:rPr>
          <w:rFonts w:ascii="Arial Narrow" w:hAnsi="Arial Narrow"/>
          <w:sz w:val="24"/>
          <w:szCs w:val="24"/>
        </w:rPr>
        <w:t xml:space="preserve"> connectivity. </w:t>
      </w:r>
      <w:r w:rsidR="00527DCE">
        <w:rPr>
          <w:rFonts w:ascii="Arial Narrow" w:hAnsi="Arial Narrow"/>
          <w:sz w:val="24"/>
          <w:szCs w:val="24"/>
        </w:rPr>
        <w:t>While these may have been desirable improvements, t</w:t>
      </w:r>
      <w:r w:rsidR="00DD10A8" w:rsidRPr="00527DCE">
        <w:rPr>
          <w:rFonts w:ascii="Arial Narrow" w:hAnsi="Arial Narrow"/>
          <w:sz w:val="24"/>
          <w:szCs w:val="24"/>
        </w:rPr>
        <w:t xml:space="preserve">he impact of </w:t>
      </w:r>
      <w:r w:rsidR="00E90198" w:rsidRPr="00527DCE">
        <w:rPr>
          <w:rFonts w:ascii="Arial Narrow" w:hAnsi="Arial Narrow"/>
          <w:sz w:val="24"/>
          <w:szCs w:val="24"/>
        </w:rPr>
        <w:t>non-implementation</w:t>
      </w:r>
      <w:r w:rsidR="00DD10A8" w:rsidRPr="00527DCE">
        <w:rPr>
          <w:rFonts w:ascii="Arial Narrow" w:hAnsi="Arial Narrow"/>
          <w:sz w:val="24"/>
          <w:szCs w:val="24"/>
        </w:rPr>
        <w:t xml:space="preserve"> </w:t>
      </w:r>
      <w:r w:rsidR="00527DCE">
        <w:rPr>
          <w:rFonts w:ascii="Arial Narrow" w:hAnsi="Arial Narrow"/>
          <w:sz w:val="24"/>
          <w:szCs w:val="24"/>
        </w:rPr>
        <w:t>appears to be</w:t>
      </w:r>
      <w:r w:rsidR="00DD10A8" w:rsidRPr="00527DCE">
        <w:rPr>
          <w:rFonts w:ascii="Arial Narrow" w:hAnsi="Arial Narrow"/>
          <w:sz w:val="24"/>
          <w:szCs w:val="24"/>
        </w:rPr>
        <w:t xml:space="preserve"> negligible</w:t>
      </w:r>
      <w:r w:rsidR="00527DCE">
        <w:rPr>
          <w:rFonts w:ascii="Arial Narrow" w:hAnsi="Arial Narrow"/>
          <w:sz w:val="24"/>
          <w:szCs w:val="24"/>
        </w:rPr>
        <w:t>. The m</w:t>
      </w:r>
      <w:r w:rsidR="00DD10A8" w:rsidRPr="00527DCE">
        <w:rPr>
          <w:rFonts w:ascii="Arial Narrow" w:hAnsi="Arial Narrow"/>
          <w:sz w:val="24"/>
          <w:szCs w:val="24"/>
        </w:rPr>
        <w:t xml:space="preserve">entors </w:t>
      </w:r>
      <w:r w:rsidR="00A42F81">
        <w:rPr>
          <w:rFonts w:ascii="Arial Narrow" w:hAnsi="Arial Narrow"/>
          <w:sz w:val="24"/>
          <w:szCs w:val="24"/>
        </w:rPr>
        <w:t xml:space="preserve">were able to </w:t>
      </w:r>
      <w:r w:rsidR="00DD10A8" w:rsidRPr="00527DCE">
        <w:rPr>
          <w:rFonts w:ascii="Arial Narrow" w:hAnsi="Arial Narrow"/>
          <w:sz w:val="24"/>
          <w:szCs w:val="24"/>
        </w:rPr>
        <w:t>use the workshops</w:t>
      </w:r>
      <w:r w:rsidR="00527DCE">
        <w:rPr>
          <w:rFonts w:ascii="Arial Narrow" w:hAnsi="Arial Narrow"/>
          <w:sz w:val="24"/>
          <w:szCs w:val="24"/>
        </w:rPr>
        <w:t xml:space="preserve">, notably the new midterm workshop, </w:t>
      </w:r>
      <w:r w:rsidR="00DD10A8" w:rsidRPr="00527DCE">
        <w:rPr>
          <w:rFonts w:ascii="Arial Narrow" w:hAnsi="Arial Narrow"/>
          <w:sz w:val="24"/>
          <w:szCs w:val="24"/>
        </w:rPr>
        <w:t>to share experience</w:t>
      </w:r>
      <w:r w:rsidR="00527DCE">
        <w:rPr>
          <w:rFonts w:ascii="Arial Narrow" w:hAnsi="Arial Narrow"/>
          <w:sz w:val="24"/>
          <w:szCs w:val="24"/>
        </w:rPr>
        <w:t>s</w:t>
      </w:r>
      <w:r w:rsidR="00A42F81">
        <w:rPr>
          <w:rFonts w:ascii="Arial Narrow" w:hAnsi="Arial Narrow"/>
          <w:sz w:val="24"/>
          <w:szCs w:val="24"/>
        </w:rPr>
        <w:t>.</w:t>
      </w:r>
      <w:r w:rsidR="00527DCE">
        <w:rPr>
          <w:rFonts w:ascii="Arial Narrow" w:hAnsi="Arial Narrow"/>
          <w:sz w:val="24"/>
          <w:szCs w:val="24"/>
        </w:rPr>
        <w:t xml:space="preserve"> </w:t>
      </w:r>
      <w:r w:rsidR="00A42F81">
        <w:rPr>
          <w:rFonts w:ascii="Arial Narrow" w:hAnsi="Arial Narrow"/>
          <w:sz w:val="24"/>
          <w:szCs w:val="24"/>
        </w:rPr>
        <w:t>T</w:t>
      </w:r>
      <w:r w:rsidR="00527DCE">
        <w:rPr>
          <w:rFonts w:ascii="Arial Narrow" w:hAnsi="Arial Narrow"/>
          <w:sz w:val="24"/>
          <w:szCs w:val="24"/>
        </w:rPr>
        <w:t>he participant</w:t>
      </w:r>
      <w:r w:rsidR="00A42F81">
        <w:rPr>
          <w:rFonts w:ascii="Arial Narrow" w:hAnsi="Arial Narrow"/>
          <w:sz w:val="24"/>
          <w:szCs w:val="24"/>
        </w:rPr>
        <w:t>s</w:t>
      </w:r>
      <w:r w:rsidR="00527DCE">
        <w:rPr>
          <w:rFonts w:ascii="Arial Narrow" w:hAnsi="Arial Narrow"/>
          <w:sz w:val="24"/>
          <w:szCs w:val="24"/>
        </w:rPr>
        <w:t xml:space="preserve"> survey conducted by the Review Team</w:t>
      </w:r>
      <w:r w:rsidR="00A42F81">
        <w:rPr>
          <w:rFonts w:ascii="Arial Narrow" w:hAnsi="Arial Narrow"/>
          <w:sz w:val="24"/>
          <w:szCs w:val="24"/>
        </w:rPr>
        <w:t xml:space="preserve"> also </w:t>
      </w:r>
      <w:r w:rsidR="00DD10A8" w:rsidRPr="00527DCE">
        <w:rPr>
          <w:rFonts w:ascii="Arial Narrow" w:hAnsi="Arial Narrow"/>
          <w:sz w:val="24"/>
          <w:szCs w:val="24"/>
        </w:rPr>
        <w:t>show</w:t>
      </w:r>
      <w:r w:rsidR="00527DCE">
        <w:rPr>
          <w:rFonts w:ascii="Arial Narrow" w:hAnsi="Arial Narrow"/>
          <w:sz w:val="24"/>
          <w:szCs w:val="24"/>
        </w:rPr>
        <w:t>ed</w:t>
      </w:r>
      <w:r w:rsidR="00DD10A8" w:rsidRPr="00527DCE">
        <w:rPr>
          <w:rFonts w:ascii="Arial Narrow" w:hAnsi="Arial Narrow"/>
          <w:sz w:val="24"/>
          <w:szCs w:val="24"/>
        </w:rPr>
        <w:t xml:space="preserve"> that only 4</w:t>
      </w:r>
      <w:r w:rsidR="00527DCE">
        <w:rPr>
          <w:rFonts w:ascii="Arial Narrow" w:hAnsi="Arial Narrow"/>
          <w:sz w:val="24"/>
          <w:szCs w:val="24"/>
        </w:rPr>
        <w:t>%</w:t>
      </w:r>
      <w:r w:rsidR="00472E7A">
        <w:rPr>
          <w:rFonts w:ascii="Arial Narrow" w:hAnsi="Arial Narrow"/>
          <w:sz w:val="24"/>
          <w:szCs w:val="24"/>
        </w:rPr>
        <w:t xml:space="preserve"> of respondents</w:t>
      </w:r>
      <w:r w:rsidR="00527DCE">
        <w:rPr>
          <w:rFonts w:ascii="Arial Narrow" w:hAnsi="Arial Narrow"/>
          <w:sz w:val="24"/>
          <w:szCs w:val="24"/>
        </w:rPr>
        <w:t xml:space="preserve"> </w:t>
      </w:r>
      <w:r w:rsidR="00DD10A8" w:rsidRPr="00527DCE">
        <w:rPr>
          <w:rFonts w:ascii="Arial Narrow" w:hAnsi="Arial Narrow"/>
          <w:sz w:val="24"/>
          <w:szCs w:val="24"/>
        </w:rPr>
        <w:t xml:space="preserve">said </w:t>
      </w:r>
      <w:r w:rsidR="00527DCE">
        <w:rPr>
          <w:rFonts w:ascii="Arial Narrow" w:hAnsi="Arial Narrow"/>
          <w:sz w:val="24"/>
          <w:szCs w:val="24"/>
        </w:rPr>
        <w:t>that connectivity issues had a critical or</w:t>
      </w:r>
      <w:r w:rsidR="00DD10A8" w:rsidRPr="00527DCE">
        <w:rPr>
          <w:rFonts w:ascii="Arial Narrow" w:hAnsi="Arial Narrow"/>
          <w:sz w:val="24"/>
          <w:szCs w:val="24"/>
        </w:rPr>
        <w:t xml:space="preserve"> inhibitive </w:t>
      </w:r>
      <w:r w:rsidR="00527DCE">
        <w:rPr>
          <w:rFonts w:ascii="Arial Narrow" w:hAnsi="Arial Narrow"/>
          <w:sz w:val="24"/>
          <w:szCs w:val="24"/>
        </w:rPr>
        <w:t>impact</w:t>
      </w:r>
      <w:r w:rsidR="00472E7A">
        <w:rPr>
          <w:rFonts w:ascii="Arial Narrow" w:hAnsi="Arial Narrow"/>
          <w:sz w:val="24"/>
          <w:szCs w:val="24"/>
        </w:rPr>
        <w:t xml:space="preserve"> on their learning</w:t>
      </w:r>
      <w:r w:rsidR="00527DCE">
        <w:rPr>
          <w:rFonts w:ascii="Arial Narrow" w:hAnsi="Arial Narrow"/>
          <w:sz w:val="24"/>
          <w:szCs w:val="24"/>
        </w:rPr>
        <w:t>.</w:t>
      </w:r>
    </w:p>
    <w:p w14:paraId="0EC6ED45" w14:textId="77777777" w:rsidR="00570EC2" w:rsidRDefault="00DD10A8" w:rsidP="00570EC2">
      <w:pPr>
        <w:spacing w:before="240" w:after="240" w:line="240" w:lineRule="atLeast"/>
        <w:rPr>
          <w:rFonts w:ascii="Arial Narrow" w:hAnsi="Arial Narrow"/>
          <w:sz w:val="24"/>
          <w:szCs w:val="24"/>
        </w:rPr>
      </w:pPr>
      <w:r w:rsidRPr="00570EC2">
        <w:rPr>
          <w:rFonts w:ascii="Arial Narrow" w:hAnsi="Arial Narrow"/>
          <w:sz w:val="24"/>
          <w:szCs w:val="24"/>
        </w:rPr>
        <w:t>Essentially, though, the IS4D</w:t>
      </w:r>
      <w:r w:rsidR="00527DCE" w:rsidRPr="00570EC2">
        <w:rPr>
          <w:rFonts w:ascii="Arial Narrow" w:hAnsi="Arial Narrow"/>
          <w:sz w:val="24"/>
          <w:szCs w:val="24"/>
        </w:rPr>
        <w:t xml:space="preserve"> model</w:t>
      </w:r>
      <w:r w:rsidRPr="00570EC2">
        <w:rPr>
          <w:rFonts w:ascii="Arial Narrow" w:hAnsi="Arial Narrow"/>
          <w:sz w:val="24"/>
          <w:szCs w:val="24"/>
        </w:rPr>
        <w:t xml:space="preserve"> </w:t>
      </w:r>
      <w:r w:rsidR="00F02889" w:rsidRPr="00570EC2">
        <w:rPr>
          <w:rFonts w:ascii="Arial Narrow" w:hAnsi="Arial Narrow"/>
          <w:sz w:val="24"/>
          <w:szCs w:val="24"/>
        </w:rPr>
        <w:t>was unchanged</w:t>
      </w:r>
      <w:r w:rsidRPr="00570EC2">
        <w:rPr>
          <w:rFonts w:ascii="Arial Narrow" w:hAnsi="Arial Narrow"/>
          <w:sz w:val="24"/>
          <w:szCs w:val="24"/>
        </w:rPr>
        <w:t xml:space="preserve"> </w:t>
      </w:r>
      <w:r w:rsidR="00472E7A" w:rsidRPr="00570EC2">
        <w:rPr>
          <w:rFonts w:ascii="Arial Narrow" w:hAnsi="Arial Narrow"/>
          <w:sz w:val="24"/>
          <w:szCs w:val="24"/>
        </w:rPr>
        <w:t>between</w:t>
      </w:r>
      <w:r w:rsidRPr="00570EC2">
        <w:rPr>
          <w:rFonts w:ascii="Arial Narrow" w:hAnsi="Arial Narrow"/>
          <w:sz w:val="24"/>
          <w:szCs w:val="24"/>
        </w:rPr>
        <w:t xml:space="preserve"> IS4D1</w:t>
      </w:r>
      <w:r w:rsidR="00472E7A" w:rsidRPr="00570EC2">
        <w:rPr>
          <w:rFonts w:ascii="Arial Narrow" w:hAnsi="Arial Narrow"/>
          <w:sz w:val="24"/>
          <w:szCs w:val="24"/>
        </w:rPr>
        <w:t>and</w:t>
      </w:r>
      <w:r w:rsidRPr="00570EC2">
        <w:rPr>
          <w:rFonts w:ascii="Arial Narrow" w:hAnsi="Arial Narrow"/>
          <w:sz w:val="24"/>
          <w:szCs w:val="24"/>
        </w:rPr>
        <w:t xml:space="preserve"> IS4D2, indicating that the initial design of the model </w:t>
      </w:r>
      <w:r w:rsidR="00F65CF1">
        <w:rPr>
          <w:rFonts w:ascii="Arial Narrow" w:hAnsi="Arial Narrow"/>
          <w:sz w:val="24"/>
          <w:szCs w:val="24"/>
        </w:rPr>
        <w:t>wa</w:t>
      </w:r>
      <w:r w:rsidR="00472E7A" w:rsidRPr="00570EC2">
        <w:rPr>
          <w:rFonts w:ascii="Arial Narrow" w:hAnsi="Arial Narrow"/>
          <w:sz w:val="24"/>
          <w:szCs w:val="24"/>
        </w:rPr>
        <w:t>s</w:t>
      </w:r>
      <w:r w:rsidRPr="00570EC2">
        <w:rPr>
          <w:rFonts w:ascii="Arial Narrow" w:hAnsi="Arial Narrow"/>
          <w:sz w:val="24"/>
          <w:szCs w:val="24"/>
        </w:rPr>
        <w:t xml:space="preserve"> robust </w:t>
      </w:r>
      <w:r w:rsidR="00303262" w:rsidRPr="00570EC2">
        <w:rPr>
          <w:rFonts w:ascii="Arial Narrow" w:hAnsi="Arial Narrow"/>
          <w:sz w:val="24"/>
          <w:szCs w:val="24"/>
        </w:rPr>
        <w:t>but</w:t>
      </w:r>
      <w:r w:rsidRPr="00570EC2">
        <w:rPr>
          <w:rFonts w:ascii="Arial Narrow" w:hAnsi="Arial Narrow"/>
          <w:sz w:val="24"/>
          <w:szCs w:val="24"/>
        </w:rPr>
        <w:t xml:space="preserve"> flexible enough to </w:t>
      </w:r>
      <w:r w:rsidR="00303262" w:rsidRPr="00570EC2">
        <w:rPr>
          <w:rFonts w:ascii="Arial Narrow" w:hAnsi="Arial Narrow"/>
          <w:sz w:val="24"/>
          <w:szCs w:val="24"/>
        </w:rPr>
        <w:t>absorb improvements</w:t>
      </w:r>
      <w:r w:rsidRPr="00570EC2">
        <w:rPr>
          <w:rFonts w:ascii="Arial Narrow" w:hAnsi="Arial Narrow"/>
          <w:sz w:val="24"/>
          <w:szCs w:val="24"/>
        </w:rPr>
        <w:t>.</w:t>
      </w:r>
      <w:r w:rsidR="00472E7A" w:rsidRPr="00570EC2">
        <w:rPr>
          <w:rFonts w:ascii="Arial Narrow" w:hAnsi="Arial Narrow"/>
          <w:sz w:val="24"/>
          <w:szCs w:val="24"/>
        </w:rPr>
        <w:t xml:space="preserve"> </w:t>
      </w:r>
      <w:r w:rsidR="00A42F81">
        <w:rPr>
          <w:rFonts w:ascii="Arial Narrow" w:hAnsi="Arial Narrow"/>
          <w:sz w:val="24"/>
          <w:szCs w:val="24"/>
        </w:rPr>
        <w:t>C</w:t>
      </w:r>
      <w:r w:rsidR="00570EC2" w:rsidRPr="00570EC2">
        <w:rPr>
          <w:rFonts w:ascii="Arial Narrow" w:hAnsi="Arial Narrow"/>
          <w:sz w:val="24"/>
          <w:szCs w:val="24"/>
        </w:rPr>
        <w:t>onsultations by the Review Team</w:t>
      </w:r>
      <w:r w:rsidR="00570EC2">
        <w:rPr>
          <w:rFonts w:ascii="Arial Narrow" w:hAnsi="Arial Narrow"/>
          <w:sz w:val="24"/>
          <w:szCs w:val="24"/>
        </w:rPr>
        <w:t xml:space="preserve"> </w:t>
      </w:r>
      <w:r w:rsidR="00570EC2" w:rsidRPr="00570EC2">
        <w:rPr>
          <w:rFonts w:ascii="Arial Narrow" w:hAnsi="Arial Narrow"/>
          <w:sz w:val="24"/>
          <w:szCs w:val="24"/>
        </w:rPr>
        <w:t xml:space="preserve"> </w:t>
      </w:r>
      <w:r w:rsidR="00984028" w:rsidRPr="00570EC2">
        <w:rPr>
          <w:rFonts w:ascii="Arial Narrow" w:hAnsi="Arial Narrow"/>
          <w:sz w:val="24"/>
          <w:szCs w:val="24"/>
        </w:rPr>
        <w:t xml:space="preserve">revealed that the </w:t>
      </w:r>
      <w:r w:rsidR="00570EC2">
        <w:rPr>
          <w:rFonts w:ascii="Arial Narrow" w:hAnsi="Arial Narrow"/>
          <w:sz w:val="24"/>
          <w:szCs w:val="24"/>
        </w:rPr>
        <w:t>IS4D</w:t>
      </w:r>
      <w:r w:rsidR="00984028" w:rsidRPr="00570EC2">
        <w:rPr>
          <w:rFonts w:ascii="Arial Narrow" w:hAnsi="Arial Narrow"/>
          <w:sz w:val="24"/>
          <w:szCs w:val="24"/>
        </w:rPr>
        <w:t xml:space="preserve"> model is well understood by participants.  There was virtually no criticism of the model</w:t>
      </w:r>
      <w:r w:rsidR="00405578">
        <w:rPr>
          <w:rFonts w:ascii="Arial Narrow" w:hAnsi="Arial Narrow"/>
          <w:sz w:val="24"/>
          <w:szCs w:val="24"/>
        </w:rPr>
        <w:t>.</w:t>
      </w:r>
      <w:r w:rsidR="00984028" w:rsidRPr="00570EC2">
        <w:rPr>
          <w:rFonts w:ascii="Arial Narrow" w:hAnsi="Arial Narrow"/>
          <w:sz w:val="24"/>
          <w:szCs w:val="24"/>
        </w:rPr>
        <w:t xml:space="preserve"> </w:t>
      </w:r>
      <w:r w:rsidR="00405578">
        <w:rPr>
          <w:rFonts w:ascii="Arial Narrow" w:hAnsi="Arial Narrow"/>
          <w:sz w:val="24"/>
          <w:szCs w:val="24"/>
        </w:rPr>
        <w:t>I</w:t>
      </w:r>
      <w:r w:rsidR="00984028" w:rsidRPr="00570EC2">
        <w:rPr>
          <w:rFonts w:ascii="Arial Narrow" w:hAnsi="Arial Narrow"/>
          <w:sz w:val="24"/>
          <w:szCs w:val="24"/>
        </w:rPr>
        <w:t>n fact</w:t>
      </w:r>
      <w:r w:rsidR="00405578">
        <w:rPr>
          <w:rFonts w:ascii="Arial Narrow" w:hAnsi="Arial Narrow"/>
          <w:sz w:val="24"/>
          <w:szCs w:val="24"/>
        </w:rPr>
        <w:t>,</w:t>
      </w:r>
      <w:r w:rsidR="00984028" w:rsidRPr="00570EC2">
        <w:rPr>
          <w:rFonts w:ascii="Arial Narrow" w:hAnsi="Arial Narrow"/>
          <w:sz w:val="24"/>
          <w:szCs w:val="24"/>
        </w:rPr>
        <w:t xml:space="preserve"> almost all participants and supervisors were highly supportive of the model and the integrated manner in which the model has been rolled out.  All expressed strong support for the work </w:t>
      </w:r>
      <w:r w:rsidR="00F40515">
        <w:rPr>
          <w:rFonts w:ascii="Arial Narrow" w:hAnsi="Arial Narrow"/>
          <w:sz w:val="24"/>
          <w:szCs w:val="24"/>
        </w:rPr>
        <w:t xml:space="preserve">based </w:t>
      </w:r>
      <w:r w:rsidR="00984028" w:rsidRPr="00570EC2">
        <w:rPr>
          <w:rFonts w:ascii="Arial Narrow" w:hAnsi="Arial Narrow"/>
          <w:sz w:val="24"/>
          <w:szCs w:val="24"/>
        </w:rPr>
        <w:t xml:space="preserve">project and a </w:t>
      </w:r>
      <w:r w:rsidR="00984028" w:rsidRPr="00570EC2">
        <w:rPr>
          <w:rFonts w:ascii="Arial Narrow" w:hAnsi="Arial Narrow"/>
          <w:sz w:val="24"/>
          <w:szCs w:val="24"/>
        </w:rPr>
        <w:lastRenderedPageBreak/>
        <w:t xml:space="preserve">number identified this as the one thing that sets IS4D apart from other forms of professional training they had experienced. </w:t>
      </w:r>
    </w:p>
    <w:p w14:paraId="2EE3F39C" w14:textId="77777777" w:rsidR="00236FFE" w:rsidRDefault="00570EC2" w:rsidP="00570EC2">
      <w:pPr>
        <w:spacing w:before="240" w:after="240" w:line="240" w:lineRule="atLeast"/>
        <w:rPr>
          <w:rFonts w:ascii="Arial Narrow" w:hAnsi="Arial Narrow"/>
          <w:sz w:val="24"/>
          <w:szCs w:val="24"/>
        </w:rPr>
      </w:pPr>
      <w:r>
        <w:rPr>
          <w:rFonts w:ascii="Arial Narrow" w:hAnsi="Arial Narrow"/>
          <w:sz w:val="24"/>
          <w:szCs w:val="24"/>
        </w:rPr>
        <w:t>A number of part</w:t>
      </w:r>
      <w:r w:rsidR="00F40515">
        <w:rPr>
          <w:rFonts w:ascii="Arial Narrow" w:hAnsi="Arial Narrow"/>
          <w:sz w:val="24"/>
          <w:szCs w:val="24"/>
        </w:rPr>
        <w:t xml:space="preserve">icipants and supervisors raised </w:t>
      </w:r>
      <w:r>
        <w:rPr>
          <w:rFonts w:ascii="Arial Narrow" w:hAnsi="Arial Narrow"/>
          <w:sz w:val="24"/>
          <w:szCs w:val="24"/>
        </w:rPr>
        <w:t>suggestions for improving the model</w:t>
      </w:r>
      <w:r w:rsidR="00405578">
        <w:rPr>
          <w:rFonts w:ascii="Arial Narrow" w:hAnsi="Arial Narrow"/>
          <w:sz w:val="24"/>
          <w:szCs w:val="24"/>
        </w:rPr>
        <w:t>.</w:t>
      </w:r>
      <w:r w:rsidR="00024623">
        <w:rPr>
          <w:rFonts w:ascii="Arial Narrow" w:hAnsi="Arial Narrow"/>
          <w:sz w:val="24"/>
          <w:szCs w:val="24"/>
        </w:rPr>
        <w:t xml:space="preserve"> </w:t>
      </w:r>
      <w:r w:rsidR="00984028" w:rsidRPr="00570EC2">
        <w:rPr>
          <w:rFonts w:ascii="Arial Narrow" w:hAnsi="Arial Narrow"/>
          <w:sz w:val="24"/>
          <w:szCs w:val="24"/>
        </w:rPr>
        <w:t>The</w:t>
      </w:r>
      <w:r>
        <w:rPr>
          <w:rFonts w:ascii="Arial Narrow" w:hAnsi="Arial Narrow"/>
          <w:sz w:val="24"/>
          <w:szCs w:val="24"/>
        </w:rPr>
        <w:t xml:space="preserve"> suggestions</w:t>
      </w:r>
      <w:r w:rsidRPr="00570EC2">
        <w:rPr>
          <w:rFonts w:ascii="Arial Narrow" w:hAnsi="Arial Narrow"/>
          <w:sz w:val="24"/>
          <w:szCs w:val="24"/>
        </w:rPr>
        <w:t xml:space="preserve"> </w:t>
      </w:r>
      <w:r>
        <w:rPr>
          <w:rFonts w:ascii="Arial Narrow" w:hAnsi="Arial Narrow"/>
          <w:sz w:val="24"/>
          <w:szCs w:val="24"/>
        </w:rPr>
        <w:t>that</w:t>
      </w:r>
      <w:r w:rsidRPr="00570EC2">
        <w:rPr>
          <w:rFonts w:ascii="Arial Narrow" w:hAnsi="Arial Narrow"/>
          <w:sz w:val="24"/>
          <w:szCs w:val="24"/>
        </w:rPr>
        <w:t xml:space="preserve"> the Review Team believe are worthy of further consideration are</w:t>
      </w:r>
      <w:r w:rsidR="00984028" w:rsidRPr="00570EC2">
        <w:rPr>
          <w:rFonts w:ascii="Arial Narrow" w:hAnsi="Arial Narrow"/>
          <w:sz w:val="24"/>
          <w:szCs w:val="24"/>
        </w:rPr>
        <w:t xml:space="preserve">: </w:t>
      </w:r>
    </w:p>
    <w:p w14:paraId="49E078A5" w14:textId="77777777" w:rsidR="00236FFE" w:rsidRPr="00065D34" w:rsidRDefault="00984028" w:rsidP="00065D34">
      <w:pPr>
        <w:pStyle w:val="ListParagraph"/>
        <w:numPr>
          <w:ilvl w:val="0"/>
          <w:numId w:val="8"/>
        </w:numPr>
        <w:spacing w:after="120" w:line="240" w:lineRule="atLeast"/>
        <w:ind w:left="567" w:hanging="567"/>
        <w:contextualSpacing w:val="0"/>
        <w:rPr>
          <w:rFonts w:ascii="Arial Narrow" w:hAnsi="Arial Narrow" w:cs="Arial"/>
          <w:sz w:val="24"/>
          <w:szCs w:val="24"/>
          <w:lang w:val="en-US"/>
        </w:rPr>
      </w:pPr>
      <w:r w:rsidRPr="00065D34">
        <w:rPr>
          <w:rFonts w:ascii="Arial Narrow" w:hAnsi="Arial Narrow" w:cs="Arial"/>
          <w:sz w:val="24"/>
          <w:szCs w:val="24"/>
          <w:lang w:val="en-US"/>
        </w:rPr>
        <w:t xml:space="preserve">providing a briefing session for supervisors to ensure that they understand: their role, how they can support participants and the ways in which they can promote the take up of IS4D within their agencies; </w:t>
      </w:r>
    </w:p>
    <w:p w14:paraId="09FA7FCF" w14:textId="77777777" w:rsidR="00236FFE" w:rsidRPr="00065D34" w:rsidRDefault="00984028" w:rsidP="00065D34">
      <w:pPr>
        <w:pStyle w:val="ListParagraph"/>
        <w:numPr>
          <w:ilvl w:val="0"/>
          <w:numId w:val="8"/>
        </w:numPr>
        <w:spacing w:after="120" w:line="240" w:lineRule="atLeast"/>
        <w:ind w:left="567" w:hanging="567"/>
        <w:contextualSpacing w:val="0"/>
        <w:rPr>
          <w:rFonts w:ascii="Arial Narrow" w:hAnsi="Arial Narrow" w:cs="Arial"/>
          <w:sz w:val="24"/>
          <w:szCs w:val="24"/>
          <w:lang w:val="en-US"/>
        </w:rPr>
      </w:pPr>
      <w:r w:rsidRPr="00065D34">
        <w:rPr>
          <w:rFonts w:ascii="Arial Narrow" w:hAnsi="Arial Narrow" w:cs="Arial"/>
          <w:sz w:val="24"/>
          <w:szCs w:val="24"/>
          <w:lang w:val="en-US"/>
        </w:rPr>
        <w:t xml:space="preserve">providing opportunities for the mentors to liaise directly with supervisors to ensure that the mentors have a clear understanding of the organisational context within which participants are working, their skill development needs and the support available to participants in the workplace; </w:t>
      </w:r>
    </w:p>
    <w:p w14:paraId="1A8CACE1" w14:textId="77777777" w:rsidR="00236FFE" w:rsidRPr="00065D34" w:rsidRDefault="00984028" w:rsidP="00065D34">
      <w:pPr>
        <w:pStyle w:val="ListParagraph"/>
        <w:numPr>
          <w:ilvl w:val="0"/>
          <w:numId w:val="8"/>
        </w:numPr>
        <w:spacing w:after="120" w:line="240" w:lineRule="atLeast"/>
        <w:ind w:left="567" w:hanging="567"/>
        <w:contextualSpacing w:val="0"/>
        <w:rPr>
          <w:rFonts w:ascii="Arial Narrow" w:hAnsi="Arial Narrow" w:cs="Arial"/>
          <w:sz w:val="24"/>
          <w:szCs w:val="24"/>
          <w:lang w:val="en-US"/>
        </w:rPr>
      </w:pPr>
      <w:r w:rsidRPr="00065D34">
        <w:rPr>
          <w:rFonts w:ascii="Arial Narrow" w:hAnsi="Arial Narrow" w:cs="Arial"/>
          <w:sz w:val="24"/>
          <w:szCs w:val="24"/>
          <w:lang w:val="en-US"/>
        </w:rPr>
        <w:t>improv</w:t>
      </w:r>
      <w:r w:rsidR="00405578" w:rsidRPr="00065D34">
        <w:rPr>
          <w:rFonts w:ascii="Arial Narrow" w:hAnsi="Arial Narrow" w:cs="Arial"/>
          <w:sz w:val="24"/>
          <w:szCs w:val="24"/>
          <w:lang w:val="en-US"/>
        </w:rPr>
        <w:t>ing</w:t>
      </w:r>
      <w:r w:rsidRPr="00065D34">
        <w:rPr>
          <w:rFonts w:ascii="Arial Narrow" w:hAnsi="Arial Narrow" w:cs="Arial"/>
          <w:sz w:val="24"/>
          <w:szCs w:val="24"/>
          <w:lang w:val="en-US"/>
        </w:rPr>
        <w:t xml:space="preserve"> </w:t>
      </w:r>
      <w:r w:rsidR="00405578" w:rsidRPr="00065D34">
        <w:rPr>
          <w:rFonts w:ascii="Arial Narrow" w:hAnsi="Arial Narrow" w:cs="Arial"/>
          <w:sz w:val="24"/>
          <w:szCs w:val="24"/>
          <w:lang w:val="en-US"/>
        </w:rPr>
        <w:t xml:space="preserve">the </w:t>
      </w:r>
      <w:r w:rsidRPr="00065D34">
        <w:rPr>
          <w:rFonts w:ascii="Arial Narrow" w:hAnsi="Arial Narrow" w:cs="Arial"/>
          <w:sz w:val="24"/>
          <w:szCs w:val="24"/>
          <w:lang w:val="en-US"/>
        </w:rPr>
        <w:t xml:space="preserve">design of the on-line learning materials so that key content is highlighted and participants are better able to identify key information; </w:t>
      </w:r>
    </w:p>
    <w:p w14:paraId="46610FD9" w14:textId="77777777" w:rsidR="00236FFE" w:rsidRPr="00065D34" w:rsidRDefault="00984028" w:rsidP="00065D34">
      <w:pPr>
        <w:pStyle w:val="ListParagraph"/>
        <w:numPr>
          <w:ilvl w:val="0"/>
          <w:numId w:val="8"/>
        </w:numPr>
        <w:spacing w:after="120" w:line="240" w:lineRule="atLeast"/>
        <w:ind w:left="567" w:hanging="567"/>
        <w:contextualSpacing w:val="0"/>
        <w:rPr>
          <w:rFonts w:ascii="Arial Narrow" w:hAnsi="Arial Narrow" w:cs="Arial"/>
          <w:sz w:val="24"/>
          <w:szCs w:val="24"/>
          <w:lang w:val="en-US"/>
        </w:rPr>
      </w:pPr>
      <w:r w:rsidRPr="00065D34">
        <w:rPr>
          <w:rFonts w:ascii="Arial Narrow" w:hAnsi="Arial Narrow" w:cs="Arial"/>
          <w:sz w:val="24"/>
          <w:szCs w:val="24"/>
          <w:lang w:val="en-US"/>
        </w:rPr>
        <w:t xml:space="preserve">providing the online learning materials in languages other </w:t>
      </w:r>
      <w:r w:rsidR="00F65CF1" w:rsidRPr="00065D34">
        <w:rPr>
          <w:rFonts w:ascii="Arial Narrow" w:hAnsi="Arial Narrow" w:cs="Arial"/>
          <w:sz w:val="24"/>
          <w:szCs w:val="24"/>
          <w:lang w:val="en-US"/>
        </w:rPr>
        <w:t xml:space="preserve">than </w:t>
      </w:r>
      <w:r w:rsidRPr="00065D34">
        <w:rPr>
          <w:rFonts w:ascii="Arial Narrow" w:hAnsi="Arial Narrow" w:cs="Arial"/>
          <w:sz w:val="24"/>
          <w:szCs w:val="24"/>
          <w:lang w:val="en-US"/>
        </w:rPr>
        <w:t>English, principally Portuguese and French, and to allow assessment tasks to be  submitted in these languages; and</w:t>
      </w:r>
      <w:r w:rsidR="00236FFE" w:rsidRPr="00065D34">
        <w:rPr>
          <w:rFonts w:ascii="Arial Narrow" w:hAnsi="Arial Narrow" w:cs="Arial"/>
          <w:sz w:val="24"/>
          <w:szCs w:val="24"/>
          <w:lang w:val="en-US"/>
        </w:rPr>
        <w:t>,</w:t>
      </w:r>
    </w:p>
    <w:p w14:paraId="00893BF9" w14:textId="2B93E1E6" w:rsidR="00472E7A" w:rsidRPr="00065D34" w:rsidRDefault="00984028" w:rsidP="00065D34">
      <w:pPr>
        <w:pStyle w:val="ListParagraph"/>
        <w:numPr>
          <w:ilvl w:val="0"/>
          <w:numId w:val="8"/>
        </w:numPr>
        <w:spacing w:after="120" w:line="240" w:lineRule="atLeast"/>
        <w:ind w:left="567" w:hanging="567"/>
        <w:contextualSpacing w:val="0"/>
        <w:rPr>
          <w:rFonts w:ascii="Arial Narrow" w:hAnsi="Arial Narrow" w:cs="Arial"/>
          <w:sz w:val="24"/>
          <w:szCs w:val="24"/>
          <w:lang w:val="en-US"/>
        </w:rPr>
      </w:pPr>
      <w:r w:rsidRPr="00065D34">
        <w:rPr>
          <w:rFonts w:ascii="Arial Narrow" w:hAnsi="Arial Narrow" w:cs="Arial"/>
          <w:sz w:val="24"/>
          <w:szCs w:val="24"/>
          <w:lang w:val="en-US"/>
        </w:rPr>
        <w:t>strengthening follow up for IS4D graduates to ensure that their personal learnings are reinforced and effectively transmitted to work colleagues, including co-workers, supervisors and managers, in their employing agencies.</w:t>
      </w:r>
    </w:p>
    <w:p w14:paraId="2BCE7302" w14:textId="77777777" w:rsidR="00E36FAC" w:rsidRDefault="00E36FAC" w:rsidP="00E36FAC">
      <w:pPr>
        <w:spacing w:after="120" w:line="240" w:lineRule="atLeast"/>
        <w:rPr>
          <w:rFonts w:ascii="Arial Narrow" w:hAnsi="Arial Narrow"/>
          <w:sz w:val="24"/>
          <w:szCs w:val="24"/>
        </w:rPr>
      </w:pPr>
      <w:r w:rsidRPr="006A02C9">
        <w:rPr>
          <w:rFonts w:ascii="Arial Narrow" w:hAnsi="Arial Narrow" w:cstheme="minorHAnsi"/>
          <w:sz w:val="24"/>
          <w:szCs w:val="24"/>
        </w:rPr>
        <w:t>Taken together</w:t>
      </w:r>
      <w:r w:rsidR="00405578">
        <w:rPr>
          <w:rFonts w:ascii="Arial Narrow" w:hAnsi="Arial Narrow" w:cstheme="minorHAnsi"/>
          <w:sz w:val="24"/>
          <w:szCs w:val="24"/>
        </w:rPr>
        <w:t>,</w:t>
      </w:r>
      <w:r w:rsidRPr="006A02C9">
        <w:rPr>
          <w:rFonts w:ascii="Arial Narrow" w:hAnsi="Arial Narrow" w:cstheme="minorHAnsi"/>
          <w:sz w:val="24"/>
          <w:szCs w:val="24"/>
        </w:rPr>
        <w:t xml:space="preserve"> </w:t>
      </w:r>
      <w:r>
        <w:rPr>
          <w:rFonts w:ascii="Arial Narrow" w:hAnsi="Arial Narrow" w:cstheme="minorHAnsi"/>
          <w:sz w:val="24"/>
          <w:szCs w:val="24"/>
        </w:rPr>
        <w:t>IS4D1 and IS4D2</w:t>
      </w:r>
      <w:r w:rsidRPr="006A02C9">
        <w:rPr>
          <w:rFonts w:ascii="Arial Narrow" w:hAnsi="Arial Narrow" w:cstheme="minorHAnsi"/>
          <w:sz w:val="24"/>
          <w:szCs w:val="24"/>
        </w:rPr>
        <w:t xml:space="preserve"> </w:t>
      </w:r>
      <w:r>
        <w:rPr>
          <w:rFonts w:ascii="Arial Narrow" w:hAnsi="Arial Narrow" w:cstheme="minorHAnsi"/>
          <w:sz w:val="24"/>
          <w:szCs w:val="24"/>
        </w:rPr>
        <w:t xml:space="preserve">have </w:t>
      </w:r>
      <w:r w:rsidRPr="006A02C9">
        <w:rPr>
          <w:rFonts w:ascii="Arial Narrow" w:hAnsi="Arial Narrow" w:cstheme="minorHAnsi"/>
          <w:sz w:val="24"/>
          <w:szCs w:val="24"/>
        </w:rPr>
        <w:t>attracted participants from eight countries, namely the Democratic Republic of Congo, Uganda, Kenya, Tanzania, Malawi, Mozambique, South Sudan and Zambia</w:t>
      </w:r>
      <w:r w:rsidR="00405578">
        <w:rPr>
          <w:rFonts w:ascii="Arial Narrow" w:hAnsi="Arial Narrow" w:cstheme="minorHAnsi"/>
          <w:sz w:val="24"/>
          <w:szCs w:val="24"/>
        </w:rPr>
        <w:t>.</w:t>
      </w:r>
      <w:r w:rsidR="00024623">
        <w:rPr>
          <w:rFonts w:ascii="Arial Narrow" w:hAnsi="Arial Narrow" w:cstheme="minorHAnsi"/>
          <w:sz w:val="24"/>
          <w:szCs w:val="24"/>
        </w:rPr>
        <w:t xml:space="preserve"> </w:t>
      </w:r>
      <w:r w:rsidR="00405578">
        <w:rPr>
          <w:rFonts w:ascii="Arial Narrow" w:hAnsi="Arial Narrow" w:cstheme="minorHAnsi"/>
          <w:sz w:val="24"/>
          <w:szCs w:val="24"/>
        </w:rPr>
        <w:t>These participants</w:t>
      </w:r>
      <w:r w:rsidRPr="006A02C9">
        <w:rPr>
          <w:rFonts w:ascii="Arial Narrow" w:hAnsi="Arial Narrow" w:cstheme="minorHAnsi"/>
          <w:sz w:val="24"/>
          <w:szCs w:val="24"/>
        </w:rPr>
        <w:t xml:space="preserve"> </w:t>
      </w:r>
      <w:r>
        <w:rPr>
          <w:rFonts w:ascii="Arial Narrow" w:hAnsi="Arial Narrow" w:cstheme="minorHAnsi"/>
          <w:sz w:val="24"/>
          <w:szCs w:val="24"/>
        </w:rPr>
        <w:t>are involved in a variety of major</w:t>
      </w:r>
      <w:r w:rsidRPr="006A02C9">
        <w:rPr>
          <w:rFonts w:ascii="Arial Narrow" w:hAnsi="Arial Narrow" w:cstheme="minorHAnsi"/>
          <w:sz w:val="24"/>
          <w:szCs w:val="24"/>
        </w:rPr>
        <w:t xml:space="preserve"> regional projects in the road, rail and power transmission sectors. </w:t>
      </w:r>
      <w:r>
        <w:rPr>
          <w:rFonts w:ascii="Arial Narrow" w:hAnsi="Arial Narrow" w:cstheme="minorHAnsi"/>
          <w:sz w:val="24"/>
          <w:szCs w:val="24"/>
        </w:rPr>
        <w:t xml:space="preserve">Overall </w:t>
      </w:r>
      <w:r w:rsidRPr="00C57F71">
        <w:rPr>
          <w:rFonts w:ascii="Arial Narrow" w:hAnsi="Arial Narrow" w:cstheme="minorHAnsi"/>
          <w:sz w:val="24"/>
          <w:szCs w:val="24"/>
        </w:rPr>
        <w:t>65 participants from 17</w:t>
      </w:r>
      <w:r w:rsidRPr="006A02C9">
        <w:rPr>
          <w:rFonts w:ascii="Arial Narrow" w:hAnsi="Arial Narrow" w:cstheme="minorHAnsi"/>
          <w:sz w:val="24"/>
          <w:szCs w:val="24"/>
        </w:rPr>
        <w:t xml:space="preserve"> </w:t>
      </w:r>
      <w:r>
        <w:rPr>
          <w:rFonts w:ascii="Arial Narrow" w:hAnsi="Arial Narrow" w:cstheme="minorHAnsi"/>
          <w:sz w:val="24"/>
          <w:szCs w:val="24"/>
        </w:rPr>
        <w:t xml:space="preserve">public sector </w:t>
      </w:r>
      <w:r w:rsidR="003D7622">
        <w:rPr>
          <w:rFonts w:ascii="Arial Narrow" w:hAnsi="Arial Narrow" w:cstheme="minorHAnsi"/>
          <w:sz w:val="24"/>
          <w:szCs w:val="24"/>
        </w:rPr>
        <w:t>agencies</w:t>
      </w:r>
      <w:r>
        <w:rPr>
          <w:rFonts w:ascii="Arial Narrow" w:hAnsi="Arial Narrow" w:cstheme="minorHAnsi"/>
          <w:sz w:val="24"/>
          <w:szCs w:val="24"/>
        </w:rPr>
        <w:t xml:space="preserve"> have </w:t>
      </w:r>
      <w:r w:rsidR="003D7622">
        <w:rPr>
          <w:rFonts w:ascii="Arial Narrow" w:hAnsi="Arial Narrow" w:cstheme="minorHAnsi"/>
          <w:sz w:val="24"/>
          <w:szCs w:val="24"/>
        </w:rPr>
        <w:t>taken</w:t>
      </w:r>
      <w:r>
        <w:rPr>
          <w:rFonts w:ascii="Arial Narrow" w:hAnsi="Arial Narrow" w:cstheme="minorHAnsi"/>
          <w:sz w:val="24"/>
          <w:szCs w:val="24"/>
        </w:rPr>
        <w:t xml:space="preserve"> part </w:t>
      </w:r>
      <w:r w:rsidRPr="006A02C9">
        <w:rPr>
          <w:rFonts w:ascii="Arial Narrow" w:hAnsi="Arial Narrow" w:cstheme="minorHAnsi"/>
          <w:sz w:val="24"/>
          <w:szCs w:val="24"/>
        </w:rPr>
        <w:t xml:space="preserve">in the </w:t>
      </w:r>
      <w:r>
        <w:rPr>
          <w:rFonts w:ascii="Arial Narrow" w:hAnsi="Arial Narrow" w:cstheme="minorHAnsi"/>
          <w:sz w:val="24"/>
          <w:szCs w:val="24"/>
        </w:rPr>
        <w:t xml:space="preserve">IS4D </w:t>
      </w:r>
      <w:r w:rsidRPr="006A02C9">
        <w:rPr>
          <w:rFonts w:ascii="Arial Narrow" w:hAnsi="Arial Narrow" w:cstheme="minorHAnsi"/>
          <w:sz w:val="24"/>
          <w:szCs w:val="24"/>
        </w:rPr>
        <w:t>program</w:t>
      </w:r>
      <w:r>
        <w:rPr>
          <w:rFonts w:ascii="Arial Narrow" w:hAnsi="Arial Narrow" w:cstheme="minorHAnsi"/>
          <w:sz w:val="24"/>
          <w:szCs w:val="24"/>
        </w:rPr>
        <w:t xml:space="preserve"> - </w:t>
      </w:r>
      <w:r w:rsidRPr="006A02C9">
        <w:rPr>
          <w:rFonts w:ascii="Arial Narrow" w:hAnsi="Arial Narrow" w:cstheme="minorHAnsi"/>
          <w:sz w:val="24"/>
          <w:szCs w:val="24"/>
        </w:rPr>
        <w:t xml:space="preserve">38 in IS4D1 and 27 in IS4D2. </w:t>
      </w:r>
      <w:r w:rsidRPr="006A02C9">
        <w:rPr>
          <w:rFonts w:ascii="Arial Narrow" w:hAnsi="Arial Narrow"/>
          <w:sz w:val="24"/>
          <w:szCs w:val="24"/>
        </w:rPr>
        <w:t>The</w:t>
      </w:r>
      <w:r>
        <w:rPr>
          <w:rFonts w:ascii="Arial Narrow" w:hAnsi="Arial Narrow"/>
          <w:sz w:val="24"/>
          <w:szCs w:val="24"/>
        </w:rPr>
        <w:t xml:space="preserve"> participants were</w:t>
      </w:r>
      <w:r w:rsidRPr="006A02C9">
        <w:rPr>
          <w:rFonts w:ascii="Arial Narrow" w:hAnsi="Arial Narrow"/>
          <w:sz w:val="24"/>
          <w:szCs w:val="24"/>
        </w:rPr>
        <w:t xml:space="preserve"> </w:t>
      </w:r>
      <w:r>
        <w:rPr>
          <w:rFonts w:ascii="Arial Narrow" w:hAnsi="Arial Narrow"/>
          <w:sz w:val="24"/>
          <w:szCs w:val="24"/>
        </w:rPr>
        <w:t xml:space="preserve">all </w:t>
      </w:r>
      <w:r w:rsidRPr="006A02C9">
        <w:rPr>
          <w:rFonts w:ascii="Arial Narrow" w:hAnsi="Arial Narrow"/>
          <w:sz w:val="24"/>
          <w:szCs w:val="24"/>
        </w:rPr>
        <w:t xml:space="preserve">senior and middle level infrastructure development professionals working on regional PIDA projects or national components of projects linked to PIDA. </w:t>
      </w:r>
      <w:r w:rsidR="00405578">
        <w:rPr>
          <w:rFonts w:ascii="Arial Narrow" w:hAnsi="Arial Narrow"/>
          <w:sz w:val="24"/>
          <w:szCs w:val="24"/>
        </w:rPr>
        <w:t>T</w:t>
      </w:r>
      <w:r>
        <w:rPr>
          <w:rFonts w:ascii="Arial Narrow" w:hAnsi="Arial Narrow"/>
          <w:sz w:val="24"/>
          <w:szCs w:val="24"/>
        </w:rPr>
        <w:t>he</w:t>
      </w:r>
      <w:r w:rsidRPr="006A02C9">
        <w:rPr>
          <w:rFonts w:ascii="Arial Narrow" w:hAnsi="Arial Narrow"/>
          <w:sz w:val="24"/>
          <w:szCs w:val="24"/>
        </w:rPr>
        <w:t xml:space="preserve"> majority of participants were engineers</w:t>
      </w:r>
      <w:r w:rsidR="00405578">
        <w:rPr>
          <w:rFonts w:ascii="Arial Narrow" w:hAnsi="Arial Narrow"/>
          <w:sz w:val="24"/>
          <w:szCs w:val="24"/>
        </w:rPr>
        <w:t>.</w:t>
      </w:r>
      <w:r>
        <w:rPr>
          <w:rFonts w:ascii="Arial Narrow" w:hAnsi="Arial Narrow"/>
          <w:sz w:val="24"/>
          <w:szCs w:val="24"/>
        </w:rPr>
        <w:t xml:space="preserve"> </w:t>
      </w:r>
      <w:r w:rsidR="00405578">
        <w:rPr>
          <w:rFonts w:ascii="Arial Narrow" w:hAnsi="Arial Narrow"/>
          <w:sz w:val="24"/>
          <w:szCs w:val="24"/>
        </w:rPr>
        <w:t>O</w:t>
      </w:r>
      <w:r w:rsidRPr="006A02C9">
        <w:rPr>
          <w:rFonts w:ascii="Arial Narrow" w:hAnsi="Arial Narrow"/>
          <w:sz w:val="24"/>
          <w:szCs w:val="24"/>
        </w:rPr>
        <w:t>thers were economists, valuers, legal officers, surveyors, project planners and regulators.</w:t>
      </w:r>
    </w:p>
    <w:p w14:paraId="2A1EEC5F" w14:textId="77777777" w:rsidR="00C46DBF" w:rsidRPr="004E5296" w:rsidRDefault="000856B5" w:rsidP="001829AA">
      <w:pPr>
        <w:pStyle w:val="Heading1"/>
        <w:rPr>
          <w:rFonts w:ascii="Calibri" w:hAnsi="Calibri" w:cs="Arial"/>
          <w:sz w:val="20"/>
          <w:szCs w:val="20"/>
        </w:rPr>
      </w:pPr>
      <w:bookmarkStart w:id="15" w:name="_Toc337204147"/>
      <w:bookmarkStart w:id="16" w:name="_Toc337545769"/>
      <w:r w:rsidRPr="00550A44">
        <w:t xml:space="preserve">7. </w:t>
      </w:r>
      <w:r w:rsidR="00C46DBF" w:rsidRPr="004E5296">
        <w:rPr>
          <w:rFonts w:cs="Arial"/>
          <w:szCs w:val="28"/>
        </w:rPr>
        <w:t>Appraisal of the IS4D program</w:t>
      </w:r>
      <w:bookmarkEnd w:id="15"/>
      <w:bookmarkEnd w:id="16"/>
    </w:p>
    <w:p w14:paraId="7F5EB2EA" w14:textId="77777777" w:rsidR="00C46DBF" w:rsidRPr="00AE4874" w:rsidRDefault="00C46DBF" w:rsidP="002C5CE4">
      <w:pPr>
        <w:spacing w:after="120" w:line="240" w:lineRule="auto"/>
        <w:rPr>
          <w:rFonts w:ascii="Arial Narrow" w:hAnsi="Arial Narrow" w:cs="Arial"/>
          <w:b/>
          <w:sz w:val="24"/>
          <w:szCs w:val="24"/>
        </w:rPr>
      </w:pPr>
      <w:r w:rsidRPr="00AE4874">
        <w:rPr>
          <w:rFonts w:ascii="Arial Narrow" w:hAnsi="Arial Narrow" w:cs="Arial"/>
          <w:sz w:val="24"/>
          <w:szCs w:val="24"/>
        </w:rPr>
        <w:t xml:space="preserve">A set of </w:t>
      </w:r>
      <w:r w:rsidR="000856B5">
        <w:rPr>
          <w:rFonts w:ascii="Arial Narrow" w:hAnsi="Arial Narrow" w:cs="Arial"/>
          <w:sz w:val="24"/>
          <w:szCs w:val="24"/>
        </w:rPr>
        <w:t xml:space="preserve">evaluation </w:t>
      </w:r>
      <w:r w:rsidR="009026D5">
        <w:rPr>
          <w:rFonts w:ascii="Arial Narrow" w:hAnsi="Arial Narrow" w:cs="Arial"/>
          <w:sz w:val="24"/>
          <w:szCs w:val="24"/>
          <w:lang w:val="en-US"/>
        </w:rPr>
        <w:t>questions, which are</w:t>
      </w:r>
      <w:r w:rsidRPr="00CF6B69">
        <w:rPr>
          <w:rFonts w:ascii="Arial Narrow" w:hAnsi="Arial Narrow" w:cs="Arial"/>
          <w:sz w:val="24"/>
          <w:szCs w:val="24"/>
          <w:lang w:val="en-US"/>
        </w:rPr>
        <w:t xml:space="preserve"> based on </w:t>
      </w:r>
      <w:r w:rsidR="009026D5">
        <w:rPr>
          <w:rFonts w:ascii="Arial Narrow" w:hAnsi="Arial Narrow" w:cs="Arial"/>
          <w:sz w:val="24"/>
          <w:szCs w:val="24"/>
          <w:lang w:val="en-US"/>
        </w:rPr>
        <w:t>the</w:t>
      </w:r>
      <w:r w:rsidRPr="00CF6B69">
        <w:rPr>
          <w:rFonts w:ascii="Arial Narrow" w:hAnsi="Arial Narrow" w:cs="Arial"/>
          <w:sz w:val="24"/>
          <w:szCs w:val="24"/>
          <w:lang w:val="en-US"/>
        </w:rPr>
        <w:t xml:space="preserve"> OECD DAC evaluation criteria</w:t>
      </w:r>
      <w:r w:rsidR="00CF6B69">
        <w:rPr>
          <w:rFonts w:ascii="Arial Narrow" w:hAnsi="Arial Narrow" w:cs="Arial"/>
          <w:sz w:val="24"/>
          <w:szCs w:val="24"/>
          <w:lang w:val="en-US"/>
        </w:rPr>
        <w:t xml:space="preserve"> of </w:t>
      </w:r>
      <w:r w:rsidRPr="00CF6B69">
        <w:rPr>
          <w:rFonts w:ascii="Arial Narrow" w:hAnsi="Arial Narrow" w:cs="Arial"/>
          <w:sz w:val="24"/>
          <w:szCs w:val="24"/>
          <w:lang w:val="en-US"/>
        </w:rPr>
        <w:t>relevance, effectiveness, efficiency, sustainability and gender</w:t>
      </w:r>
      <w:r w:rsidR="00CF6B69">
        <w:rPr>
          <w:rFonts w:ascii="Arial Narrow" w:hAnsi="Arial Narrow" w:cs="Arial"/>
          <w:sz w:val="24"/>
          <w:szCs w:val="24"/>
          <w:lang w:val="en-US"/>
        </w:rPr>
        <w:t xml:space="preserve">, were identified in the terms of reference for the Independent Review. The ensuing section of this report </w:t>
      </w:r>
      <w:r w:rsidR="008537FB">
        <w:rPr>
          <w:rFonts w:ascii="Arial Narrow" w:hAnsi="Arial Narrow" w:cs="Arial"/>
          <w:sz w:val="24"/>
          <w:szCs w:val="24"/>
          <w:lang w:val="en-US"/>
        </w:rPr>
        <w:t>presents</w:t>
      </w:r>
      <w:r w:rsidR="00024623">
        <w:rPr>
          <w:rFonts w:ascii="Arial Narrow" w:hAnsi="Arial Narrow" w:cs="Arial"/>
          <w:sz w:val="24"/>
          <w:szCs w:val="24"/>
          <w:lang w:val="en-US"/>
        </w:rPr>
        <w:t xml:space="preserve"> </w:t>
      </w:r>
      <w:r w:rsidR="00CF6B69">
        <w:rPr>
          <w:rFonts w:ascii="Arial Narrow" w:hAnsi="Arial Narrow" w:cs="Arial"/>
          <w:sz w:val="24"/>
          <w:szCs w:val="24"/>
          <w:lang w:val="en-US"/>
        </w:rPr>
        <w:t>the Review Team’s response to each of these questions.</w:t>
      </w:r>
    </w:p>
    <w:p w14:paraId="6F02BE9E" w14:textId="77777777" w:rsidR="005F24A7" w:rsidRPr="00421A90" w:rsidRDefault="000856B5" w:rsidP="00421A90">
      <w:pPr>
        <w:pStyle w:val="Heading8"/>
        <w:ind w:left="567" w:hanging="567"/>
      </w:pPr>
      <w:bookmarkStart w:id="17" w:name="_Toc337545770"/>
      <w:r w:rsidRPr="00421A90">
        <w:t>7</w:t>
      </w:r>
      <w:r w:rsidR="005F24A7" w:rsidRPr="00421A90">
        <w:t xml:space="preserve">.1 </w:t>
      </w:r>
      <w:r w:rsidR="009026D5" w:rsidRPr="00421A90">
        <w:tab/>
      </w:r>
      <w:r w:rsidR="005F24A7" w:rsidRPr="00421A90">
        <w:t>Relevance</w:t>
      </w:r>
      <w:bookmarkEnd w:id="17"/>
    </w:p>
    <w:p w14:paraId="5757A284" w14:textId="77777777" w:rsidR="000D6D3C" w:rsidRPr="00F40515" w:rsidRDefault="000856B5" w:rsidP="00F40515">
      <w:pPr>
        <w:spacing w:before="120" w:after="120" w:line="240" w:lineRule="atLeast"/>
        <w:rPr>
          <w:rFonts w:ascii="Arial Narrow" w:hAnsi="Arial Narrow"/>
          <w:i/>
          <w:sz w:val="24"/>
          <w:szCs w:val="24"/>
        </w:rPr>
      </w:pPr>
      <w:r w:rsidRPr="00F40515">
        <w:rPr>
          <w:rFonts w:ascii="Arial Narrow" w:hAnsi="Arial Narrow"/>
          <w:i/>
          <w:sz w:val="24"/>
          <w:szCs w:val="24"/>
        </w:rPr>
        <w:t>7.1</w:t>
      </w:r>
      <w:r w:rsidR="004E5296" w:rsidRPr="00F40515">
        <w:rPr>
          <w:rFonts w:ascii="Arial Narrow" w:hAnsi="Arial Narrow"/>
          <w:i/>
          <w:sz w:val="24"/>
          <w:szCs w:val="24"/>
        </w:rPr>
        <w:t>.1</w:t>
      </w:r>
      <w:r w:rsidRPr="00F40515">
        <w:rPr>
          <w:rFonts w:ascii="Arial Narrow" w:hAnsi="Arial Narrow"/>
          <w:i/>
          <w:sz w:val="24"/>
          <w:szCs w:val="24"/>
        </w:rPr>
        <w:t xml:space="preserve"> </w:t>
      </w:r>
      <w:r w:rsidR="009026D5" w:rsidRPr="00F40515">
        <w:rPr>
          <w:rFonts w:ascii="Arial Narrow" w:hAnsi="Arial Narrow"/>
          <w:i/>
          <w:sz w:val="24"/>
          <w:szCs w:val="24"/>
        </w:rPr>
        <w:tab/>
      </w:r>
      <w:r w:rsidR="000D6D3C" w:rsidRPr="00F40515">
        <w:rPr>
          <w:rFonts w:ascii="Arial Narrow" w:hAnsi="Arial Narrow"/>
          <w:i/>
          <w:sz w:val="24"/>
          <w:szCs w:val="24"/>
        </w:rPr>
        <w:t>Are the programme objectives consistent with the expectations of beneficiary participants and agencies?</w:t>
      </w:r>
    </w:p>
    <w:p w14:paraId="58028A2D" w14:textId="6453A954" w:rsidR="00F40515" w:rsidRDefault="00CF6B69" w:rsidP="00BA4E73">
      <w:pPr>
        <w:pStyle w:val="Standard"/>
        <w:spacing w:after="120" w:line="240" w:lineRule="atLeast"/>
        <w:rPr>
          <w:rFonts w:ascii="Arial Narrow" w:hAnsi="Arial Narrow"/>
        </w:rPr>
      </w:pPr>
      <w:r w:rsidRPr="00BA4E73">
        <w:rPr>
          <w:rFonts w:ascii="Arial Narrow" w:hAnsi="Arial Narrow"/>
        </w:rPr>
        <w:t xml:space="preserve">The principal beneficiaries of the </w:t>
      </w:r>
      <w:r w:rsidR="00EC0024" w:rsidRPr="00BA4E73">
        <w:rPr>
          <w:rFonts w:ascii="Arial Narrow" w:hAnsi="Arial Narrow"/>
        </w:rPr>
        <w:t xml:space="preserve">IS4D </w:t>
      </w:r>
      <w:r w:rsidRPr="00BA4E73">
        <w:rPr>
          <w:rFonts w:ascii="Arial Narrow" w:hAnsi="Arial Narrow"/>
        </w:rPr>
        <w:t xml:space="preserve">program are </w:t>
      </w:r>
      <w:r w:rsidR="00E53783" w:rsidRPr="00BA4E73">
        <w:rPr>
          <w:rFonts w:ascii="Arial Narrow" w:hAnsi="Arial Narrow"/>
        </w:rPr>
        <w:t xml:space="preserve">the </w:t>
      </w:r>
      <w:r w:rsidR="00EC0024" w:rsidRPr="00BA4E73">
        <w:rPr>
          <w:rFonts w:ascii="Arial Narrow" w:hAnsi="Arial Narrow"/>
        </w:rPr>
        <w:t>65 participants and the 17</w:t>
      </w:r>
      <w:r w:rsidRPr="00BA4E73">
        <w:rPr>
          <w:rFonts w:ascii="Arial Narrow" w:hAnsi="Arial Narrow"/>
        </w:rPr>
        <w:t xml:space="preserve"> infrastructure agenies </w:t>
      </w:r>
      <w:r w:rsidR="003602ED">
        <w:rPr>
          <w:rFonts w:ascii="Arial Narrow" w:hAnsi="Arial Narrow"/>
        </w:rPr>
        <w:t>that</w:t>
      </w:r>
      <w:r w:rsidR="009026D5">
        <w:rPr>
          <w:rFonts w:ascii="Arial Narrow" w:hAnsi="Arial Narrow"/>
        </w:rPr>
        <w:t xml:space="preserve"> were engaged in IS4D1 and IS4D2</w:t>
      </w:r>
      <w:r w:rsidR="00D87E69">
        <w:rPr>
          <w:rFonts w:ascii="Arial Narrow" w:hAnsi="Arial Narrow"/>
        </w:rPr>
        <w:t xml:space="preserve">. </w:t>
      </w:r>
      <w:r w:rsidR="009026D5">
        <w:rPr>
          <w:rFonts w:ascii="Arial Narrow" w:hAnsi="Arial Narrow"/>
        </w:rPr>
        <w:t>The Participant S</w:t>
      </w:r>
      <w:r w:rsidR="00AE4874" w:rsidRPr="00BA4E73">
        <w:rPr>
          <w:rFonts w:ascii="Arial Narrow" w:hAnsi="Arial Narrow"/>
        </w:rPr>
        <w:t xml:space="preserve">urvey, </w:t>
      </w:r>
      <w:r w:rsidR="00F701E9">
        <w:rPr>
          <w:rFonts w:ascii="Arial Narrow" w:hAnsi="Arial Narrow"/>
        </w:rPr>
        <w:t xml:space="preserve">which was </w:t>
      </w:r>
      <w:r w:rsidR="00AE4874" w:rsidRPr="00BA4E73">
        <w:rPr>
          <w:rFonts w:ascii="Arial Narrow" w:hAnsi="Arial Narrow"/>
        </w:rPr>
        <w:t xml:space="preserve">conducted by the Review Team, </w:t>
      </w:r>
      <w:r w:rsidR="00004A48">
        <w:rPr>
          <w:rFonts w:ascii="Arial Narrow" w:hAnsi="Arial Narrow"/>
        </w:rPr>
        <w:t>revealed that</w:t>
      </w:r>
      <w:r w:rsidR="00F701E9">
        <w:rPr>
          <w:rFonts w:ascii="Arial Narrow" w:hAnsi="Arial Narrow"/>
        </w:rPr>
        <w:t xml:space="preserve"> the key </w:t>
      </w:r>
      <w:r w:rsidR="00004A48">
        <w:rPr>
          <w:rFonts w:ascii="Arial Narrow" w:hAnsi="Arial Narrow"/>
        </w:rPr>
        <w:t xml:space="preserve">skill needs </w:t>
      </w:r>
      <w:r w:rsidR="00F701E9">
        <w:rPr>
          <w:rFonts w:ascii="Arial Narrow" w:hAnsi="Arial Narrow"/>
        </w:rPr>
        <w:t>which</w:t>
      </w:r>
      <w:r w:rsidR="00004A48">
        <w:rPr>
          <w:rFonts w:ascii="Arial Narrow" w:hAnsi="Arial Narrow"/>
        </w:rPr>
        <w:t xml:space="preserve"> partic</w:t>
      </w:r>
      <w:r w:rsidR="003B5153">
        <w:rPr>
          <w:rFonts w:ascii="Arial Narrow" w:hAnsi="Arial Narrow"/>
        </w:rPr>
        <w:t>i</w:t>
      </w:r>
      <w:r w:rsidR="00004A48">
        <w:rPr>
          <w:rFonts w:ascii="Arial Narrow" w:hAnsi="Arial Narrow"/>
        </w:rPr>
        <w:t>pants hoped would be addressed through the IS4D program</w:t>
      </w:r>
      <w:r w:rsidR="008537FB">
        <w:rPr>
          <w:rFonts w:ascii="Arial Narrow" w:hAnsi="Arial Narrow"/>
        </w:rPr>
        <w:t xml:space="preserve"> </w:t>
      </w:r>
      <w:r w:rsidR="00004A48">
        <w:rPr>
          <w:rFonts w:ascii="Arial Narrow" w:hAnsi="Arial Narrow"/>
        </w:rPr>
        <w:t xml:space="preserve">were </w:t>
      </w:r>
      <w:r w:rsidR="000A2D21">
        <w:rPr>
          <w:rFonts w:ascii="Arial Narrow" w:hAnsi="Arial Narrow"/>
        </w:rPr>
        <w:t>(</w:t>
      </w:r>
      <w:r w:rsidR="00004A48">
        <w:rPr>
          <w:rFonts w:ascii="Arial Narrow" w:hAnsi="Arial Narrow"/>
        </w:rPr>
        <w:t>1</w:t>
      </w:r>
      <w:r w:rsidR="000A2D21">
        <w:rPr>
          <w:rFonts w:ascii="Arial Narrow" w:hAnsi="Arial Narrow"/>
        </w:rPr>
        <w:t>)</w:t>
      </w:r>
      <w:r w:rsidR="00004A48">
        <w:rPr>
          <w:rFonts w:ascii="Arial Narrow" w:hAnsi="Arial Narrow"/>
        </w:rPr>
        <w:t xml:space="preserve"> project integration, </w:t>
      </w:r>
      <w:r w:rsidR="000A2D21">
        <w:rPr>
          <w:rFonts w:ascii="Arial Narrow" w:hAnsi="Arial Narrow"/>
        </w:rPr>
        <w:t>(</w:t>
      </w:r>
      <w:r w:rsidR="00004A48">
        <w:rPr>
          <w:rFonts w:ascii="Arial Narrow" w:hAnsi="Arial Narrow"/>
        </w:rPr>
        <w:t>2</w:t>
      </w:r>
      <w:r w:rsidR="000A2D21">
        <w:rPr>
          <w:rFonts w:ascii="Arial Narrow" w:hAnsi="Arial Narrow"/>
        </w:rPr>
        <w:t>)</w:t>
      </w:r>
      <w:r w:rsidR="00004A48">
        <w:rPr>
          <w:rFonts w:ascii="Arial Narrow" w:hAnsi="Arial Narrow"/>
        </w:rPr>
        <w:t xml:space="preserve"> stak</w:t>
      </w:r>
      <w:r w:rsidR="00F701E9">
        <w:rPr>
          <w:rFonts w:ascii="Arial Narrow" w:hAnsi="Arial Narrow"/>
        </w:rPr>
        <w:t xml:space="preserve">eholder engagement, </w:t>
      </w:r>
      <w:r w:rsidR="000A2D21">
        <w:rPr>
          <w:rFonts w:ascii="Arial Narrow" w:hAnsi="Arial Narrow"/>
        </w:rPr>
        <w:t>(</w:t>
      </w:r>
      <w:r w:rsidR="00F701E9">
        <w:rPr>
          <w:rFonts w:ascii="Arial Narrow" w:hAnsi="Arial Narrow"/>
        </w:rPr>
        <w:t>3</w:t>
      </w:r>
      <w:r w:rsidR="000A2D21">
        <w:rPr>
          <w:rFonts w:ascii="Arial Narrow" w:hAnsi="Arial Narrow"/>
        </w:rPr>
        <w:t>)</w:t>
      </w:r>
      <w:r w:rsidR="00F701E9">
        <w:rPr>
          <w:rFonts w:ascii="Arial Narrow" w:hAnsi="Arial Narrow"/>
        </w:rPr>
        <w:t xml:space="preserve"> risk management, </w:t>
      </w:r>
      <w:r w:rsidR="000A2D21">
        <w:rPr>
          <w:rFonts w:ascii="Arial Narrow" w:hAnsi="Arial Narrow"/>
        </w:rPr>
        <w:t>(</w:t>
      </w:r>
      <w:r w:rsidR="00F701E9">
        <w:rPr>
          <w:rFonts w:ascii="Arial Narrow" w:hAnsi="Arial Narrow"/>
        </w:rPr>
        <w:t>4</w:t>
      </w:r>
      <w:r w:rsidR="000A2D21">
        <w:rPr>
          <w:rFonts w:ascii="Arial Narrow" w:hAnsi="Arial Narrow"/>
        </w:rPr>
        <w:t>)</w:t>
      </w:r>
      <w:r w:rsidR="00F701E9">
        <w:rPr>
          <w:rFonts w:ascii="Arial Narrow" w:hAnsi="Arial Narrow"/>
        </w:rPr>
        <w:t xml:space="preserve"> negoti</w:t>
      </w:r>
      <w:r w:rsidR="00004A48">
        <w:rPr>
          <w:rFonts w:ascii="Arial Narrow" w:hAnsi="Arial Narrow"/>
        </w:rPr>
        <w:t>ation</w:t>
      </w:r>
      <w:r w:rsidR="00F701E9">
        <w:rPr>
          <w:rFonts w:ascii="Arial Narrow" w:hAnsi="Arial Narrow"/>
        </w:rPr>
        <w:t xml:space="preserve"> and </w:t>
      </w:r>
      <w:r w:rsidR="000A2D21">
        <w:rPr>
          <w:rFonts w:ascii="Arial Narrow" w:hAnsi="Arial Narrow"/>
        </w:rPr>
        <w:t>(</w:t>
      </w:r>
      <w:r w:rsidR="00F701E9">
        <w:rPr>
          <w:rFonts w:ascii="Arial Narrow" w:hAnsi="Arial Narrow"/>
        </w:rPr>
        <w:t>5</w:t>
      </w:r>
      <w:r w:rsidR="000A2D21">
        <w:rPr>
          <w:rFonts w:ascii="Arial Narrow" w:hAnsi="Arial Narrow"/>
        </w:rPr>
        <w:t>)</w:t>
      </w:r>
      <w:r w:rsidR="00F701E9">
        <w:rPr>
          <w:rFonts w:ascii="Arial Narrow" w:hAnsi="Arial Narrow"/>
        </w:rPr>
        <w:t xml:space="preserve"> communication. Of the 30 partic</w:t>
      </w:r>
      <w:r w:rsidR="003B5153">
        <w:rPr>
          <w:rFonts w:ascii="Arial Narrow" w:hAnsi="Arial Narrow"/>
        </w:rPr>
        <w:t>i</w:t>
      </w:r>
      <w:r w:rsidR="00F701E9">
        <w:rPr>
          <w:rFonts w:ascii="Arial Narrow" w:hAnsi="Arial Narrow"/>
        </w:rPr>
        <w:t xml:space="preserve">pants who responded to the survey, 22 </w:t>
      </w:r>
      <w:r w:rsidR="000A2D21">
        <w:rPr>
          <w:rFonts w:ascii="Arial Narrow" w:hAnsi="Arial Narrow"/>
        </w:rPr>
        <w:t>(</w:t>
      </w:r>
      <w:r w:rsidR="00F701E9">
        <w:rPr>
          <w:rFonts w:ascii="Arial Narrow" w:hAnsi="Arial Narrow"/>
        </w:rPr>
        <w:t>73</w:t>
      </w:r>
      <w:r w:rsidR="00AE4874" w:rsidRPr="00BA4E73">
        <w:rPr>
          <w:rFonts w:ascii="Arial Narrow" w:hAnsi="Arial Narrow"/>
        </w:rPr>
        <w:t>%</w:t>
      </w:r>
      <w:r w:rsidR="000A2D21">
        <w:rPr>
          <w:rFonts w:ascii="Arial Narrow" w:hAnsi="Arial Narrow"/>
        </w:rPr>
        <w:t>)</w:t>
      </w:r>
      <w:r w:rsidR="00AE4874" w:rsidRPr="00BA4E73">
        <w:rPr>
          <w:rFonts w:ascii="Arial Narrow" w:hAnsi="Arial Narrow"/>
        </w:rPr>
        <w:t xml:space="preserve"> </w:t>
      </w:r>
      <w:r w:rsidR="00F701E9">
        <w:rPr>
          <w:rFonts w:ascii="Arial Narrow" w:hAnsi="Arial Narrow"/>
        </w:rPr>
        <w:t>indicated</w:t>
      </w:r>
      <w:r w:rsidR="00AE4874" w:rsidRPr="00BA4E73">
        <w:rPr>
          <w:rFonts w:ascii="Arial Narrow" w:hAnsi="Arial Narrow"/>
        </w:rPr>
        <w:t xml:space="preserve"> that the IS4D program met</w:t>
      </w:r>
      <w:r w:rsidR="00F701E9">
        <w:rPr>
          <w:rFonts w:ascii="Arial Narrow" w:hAnsi="Arial Narrow"/>
        </w:rPr>
        <w:t xml:space="preserve"> their expectations and 6 </w:t>
      </w:r>
      <w:r w:rsidR="000A2D21">
        <w:rPr>
          <w:rFonts w:ascii="Arial Narrow" w:hAnsi="Arial Narrow"/>
        </w:rPr>
        <w:t>(</w:t>
      </w:r>
      <w:r w:rsidR="00F701E9">
        <w:rPr>
          <w:rFonts w:ascii="Arial Narrow" w:hAnsi="Arial Narrow"/>
        </w:rPr>
        <w:t>20%</w:t>
      </w:r>
      <w:r w:rsidR="000A2D21">
        <w:rPr>
          <w:rFonts w:ascii="Arial Narrow" w:hAnsi="Arial Narrow"/>
        </w:rPr>
        <w:t>)</w:t>
      </w:r>
      <w:r w:rsidR="00AE4874" w:rsidRPr="00BA4E73">
        <w:rPr>
          <w:rFonts w:ascii="Arial Narrow" w:hAnsi="Arial Narrow"/>
        </w:rPr>
        <w:t xml:space="preserve"> </w:t>
      </w:r>
      <w:r w:rsidR="00F701E9">
        <w:rPr>
          <w:rFonts w:ascii="Arial Narrow" w:hAnsi="Arial Narrow"/>
        </w:rPr>
        <w:t>stated that it</w:t>
      </w:r>
      <w:r w:rsidR="00AE4874" w:rsidRPr="00BA4E73">
        <w:rPr>
          <w:rFonts w:ascii="Arial Narrow" w:hAnsi="Arial Narrow"/>
        </w:rPr>
        <w:t xml:space="preserve"> exceeded their expectations</w:t>
      </w:r>
      <w:r w:rsidR="00F701E9">
        <w:rPr>
          <w:rFonts w:ascii="Arial Narrow" w:hAnsi="Arial Narrow"/>
        </w:rPr>
        <w:t xml:space="preserve">. </w:t>
      </w:r>
      <w:r w:rsidR="008537FB">
        <w:rPr>
          <w:rFonts w:ascii="Arial Narrow" w:hAnsi="Arial Narrow"/>
        </w:rPr>
        <w:t xml:space="preserve">Responses from supervisors with regard to </w:t>
      </w:r>
      <w:r w:rsidR="00F701E9">
        <w:rPr>
          <w:rFonts w:ascii="Arial Narrow" w:hAnsi="Arial Narrow"/>
        </w:rPr>
        <w:t xml:space="preserve"> expectations and satisfaction levels were </w:t>
      </w:r>
      <w:r w:rsidR="00DB7CD4">
        <w:rPr>
          <w:rFonts w:ascii="Arial Narrow" w:hAnsi="Arial Narrow"/>
        </w:rPr>
        <w:t>consistent with the views of the participants.</w:t>
      </w:r>
      <w:r w:rsidR="00AE4874" w:rsidRPr="00BA4E73">
        <w:rPr>
          <w:rFonts w:ascii="Arial Narrow" w:hAnsi="Arial Narrow"/>
        </w:rPr>
        <w:t xml:space="preserve"> </w:t>
      </w:r>
      <w:r w:rsidR="00DB7CD4">
        <w:rPr>
          <w:rFonts w:ascii="Arial Narrow" w:hAnsi="Arial Narrow"/>
        </w:rPr>
        <w:t xml:space="preserve">These </w:t>
      </w:r>
      <w:r w:rsidR="00B5078C">
        <w:rPr>
          <w:rFonts w:ascii="Arial Narrow" w:hAnsi="Arial Narrow"/>
        </w:rPr>
        <w:t xml:space="preserve">survey results </w:t>
      </w:r>
      <w:r w:rsidR="00DB7CD4">
        <w:rPr>
          <w:rFonts w:ascii="Arial Narrow" w:hAnsi="Arial Narrow"/>
        </w:rPr>
        <w:t xml:space="preserve"> support</w:t>
      </w:r>
      <w:r w:rsidR="000C7724">
        <w:rPr>
          <w:rFonts w:ascii="Arial Narrow" w:hAnsi="Arial Narrow"/>
        </w:rPr>
        <w:t>e</w:t>
      </w:r>
      <w:r w:rsidR="009026D5">
        <w:rPr>
          <w:rFonts w:ascii="Arial Narrow" w:hAnsi="Arial Narrow"/>
        </w:rPr>
        <w:t>d the impres</w:t>
      </w:r>
      <w:r w:rsidR="00DB7CD4">
        <w:rPr>
          <w:rFonts w:ascii="Arial Narrow" w:hAnsi="Arial Narrow"/>
        </w:rPr>
        <w:t>sio</w:t>
      </w:r>
      <w:r w:rsidR="00A111DD">
        <w:rPr>
          <w:rFonts w:ascii="Arial Narrow" w:hAnsi="Arial Narrow"/>
        </w:rPr>
        <w:t>ns</w:t>
      </w:r>
      <w:r w:rsidR="00DB7CD4">
        <w:rPr>
          <w:rFonts w:ascii="Arial Narrow" w:hAnsi="Arial Narrow"/>
        </w:rPr>
        <w:t xml:space="preserve"> that the Review Team develo</w:t>
      </w:r>
      <w:r w:rsidR="000C7724">
        <w:rPr>
          <w:rFonts w:ascii="Arial Narrow" w:hAnsi="Arial Narrow"/>
        </w:rPr>
        <w:t>p</w:t>
      </w:r>
      <w:r w:rsidR="00DB7CD4">
        <w:rPr>
          <w:rFonts w:ascii="Arial Narrow" w:hAnsi="Arial Narrow"/>
        </w:rPr>
        <w:t>ed through the consultations conducted with superv</w:t>
      </w:r>
      <w:r w:rsidR="000C7724">
        <w:rPr>
          <w:rFonts w:ascii="Arial Narrow" w:hAnsi="Arial Narrow"/>
        </w:rPr>
        <w:t>is</w:t>
      </w:r>
      <w:r w:rsidR="00DB7CD4">
        <w:rPr>
          <w:rFonts w:ascii="Arial Narrow" w:hAnsi="Arial Narrow"/>
        </w:rPr>
        <w:t>ors and participants during the field work phase of the Rev</w:t>
      </w:r>
      <w:r w:rsidR="003E0D55">
        <w:rPr>
          <w:rFonts w:ascii="Arial Narrow" w:hAnsi="Arial Narrow"/>
        </w:rPr>
        <w:t xml:space="preserve">iew. </w:t>
      </w:r>
      <w:r w:rsidR="00DB7CD4">
        <w:rPr>
          <w:rFonts w:ascii="Arial Narrow" w:hAnsi="Arial Narrow"/>
        </w:rPr>
        <w:t>Overall both partic</w:t>
      </w:r>
      <w:r w:rsidR="003B5153">
        <w:rPr>
          <w:rFonts w:ascii="Arial Narrow" w:hAnsi="Arial Narrow"/>
        </w:rPr>
        <w:t>i</w:t>
      </w:r>
      <w:r w:rsidR="00DB7CD4">
        <w:rPr>
          <w:rFonts w:ascii="Arial Narrow" w:hAnsi="Arial Narrow"/>
        </w:rPr>
        <w:t>pants and supervisors saw the development of generic project management skills as the key reason for the</w:t>
      </w:r>
      <w:r w:rsidR="000C7724">
        <w:rPr>
          <w:rFonts w:ascii="Arial Narrow" w:hAnsi="Arial Narrow"/>
        </w:rPr>
        <w:t>ir</w:t>
      </w:r>
      <w:r w:rsidR="00DB7CD4">
        <w:rPr>
          <w:rFonts w:ascii="Arial Narrow" w:hAnsi="Arial Narrow"/>
        </w:rPr>
        <w:t xml:space="preserve"> participation in IS4D</w:t>
      </w:r>
      <w:r w:rsidR="00B5078C">
        <w:rPr>
          <w:rFonts w:ascii="Arial Narrow" w:hAnsi="Arial Narrow"/>
        </w:rPr>
        <w:t>. Survey results show that</w:t>
      </w:r>
      <w:r w:rsidR="00236FFE">
        <w:rPr>
          <w:rFonts w:ascii="Arial Narrow" w:hAnsi="Arial Narrow"/>
        </w:rPr>
        <w:t xml:space="preserve"> </w:t>
      </w:r>
      <w:r w:rsidR="00DB7CD4">
        <w:rPr>
          <w:rFonts w:ascii="Arial Narrow" w:hAnsi="Arial Narrow"/>
        </w:rPr>
        <w:t>the progra</w:t>
      </w:r>
      <w:r w:rsidR="009026D5">
        <w:rPr>
          <w:rFonts w:ascii="Arial Narrow" w:hAnsi="Arial Narrow"/>
        </w:rPr>
        <w:t>m either met or in many cases exc</w:t>
      </w:r>
      <w:r w:rsidR="00DB7CD4">
        <w:rPr>
          <w:rFonts w:ascii="Arial Narrow" w:hAnsi="Arial Narrow"/>
        </w:rPr>
        <w:t>e</w:t>
      </w:r>
      <w:r w:rsidR="003B5153">
        <w:rPr>
          <w:rFonts w:ascii="Arial Narrow" w:hAnsi="Arial Narrow"/>
        </w:rPr>
        <w:t>e</w:t>
      </w:r>
      <w:r w:rsidR="00DB7CD4">
        <w:rPr>
          <w:rFonts w:ascii="Arial Narrow" w:hAnsi="Arial Narrow"/>
        </w:rPr>
        <w:t>ded</w:t>
      </w:r>
      <w:r w:rsidR="000C7724">
        <w:rPr>
          <w:rFonts w:ascii="Arial Narrow" w:hAnsi="Arial Narrow"/>
        </w:rPr>
        <w:t xml:space="preserve"> their expectations</w:t>
      </w:r>
      <w:r w:rsidR="00B5078C">
        <w:rPr>
          <w:rFonts w:ascii="Arial Narrow" w:hAnsi="Arial Narrow"/>
        </w:rPr>
        <w:t xml:space="preserve"> as regards the development of management skills</w:t>
      </w:r>
      <w:r w:rsidR="00DB7CD4">
        <w:rPr>
          <w:rFonts w:ascii="Arial Narrow" w:hAnsi="Arial Narrow"/>
        </w:rPr>
        <w:t>. A further indicator of both participant and supervisor satisfaction with the program was the willingness of a number of agencies to eng</w:t>
      </w:r>
      <w:r w:rsidR="000C7724">
        <w:rPr>
          <w:rFonts w:ascii="Arial Narrow" w:hAnsi="Arial Narrow"/>
        </w:rPr>
        <w:t>a</w:t>
      </w:r>
      <w:r w:rsidR="00DB7CD4">
        <w:rPr>
          <w:rFonts w:ascii="Arial Narrow" w:hAnsi="Arial Narrow"/>
        </w:rPr>
        <w:t>ge in both IS4D</w:t>
      </w:r>
      <w:r w:rsidR="000C7724">
        <w:rPr>
          <w:rFonts w:ascii="Arial Narrow" w:hAnsi="Arial Narrow"/>
        </w:rPr>
        <w:t>1</w:t>
      </w:r>
      <w:r w:rsidR="00DB7CD4">
        <w:rPr>
          <w:rFonts w:ascii="Arial Narrow" w:hAnsi="Arial Narrow"/>
        </w:rPr>
        <w:t xml:space="preserve"> </w:t>
      </w:r>
      <w:r w:rsidR="00DB7CD4">
        <w:rPr>
          <w:rFonts w:ascii="Arial Narrow" w:hAnsi="Arial Narrow"/>
        </w:rPr>
        <w:lastRenderedPageBreak/>
        <w:t>and IS4D2, as well as the way in which age</w:t>
      </w:r>
      <w:r w:rsidR="000C7724">
        <w:rPr>
          <w:rFonts w:ascii="Arial Narrow" w:hAnsi="Arial Narrow"/>
        </w:rPr>
        <w:t>n</w:t>
      </w:r>
      <w:r w:rsidR="00DB7CD4">
        <w:rPr>
          <w:rFonts w:ascii="Arial Narrow" w:hAnsi="Arial Narrow"/>
        </w:rPr>
        <w:t xml:space="preserve">cies, such as the </w:t>
      </w:r>
      <w:r w:rsidR="00CE3447" w:rsidRPr="0068748F">
        <w:rPr>
          <w:rFonts w:ascii="Arial Narrow" w:hAnsi="Arial Narrow"/>
        </w:rPr>
        <w:t>Kenya</w:t>
      </w:r>
      <w:r w:rsidR="00DB7CD4">
        <w:rPr>
          <w:rFonts w:ascii="Arial Narrow" w:hAnsi="Arial Narrow"/>
        </w:rPr>
        <w:t xml:space="preserve"> Land Commission, are integrating </w:t>
      </w:r>
      <w:r w:rsidR="000C7724">
        <w:rPr>
          <w:rFonts w:ascii="Arial Narrow" w:hAnsi="Arial Narrow"/>
        </w:rPr>
        <w:t xml:space="preserve">the project management capabilities </w:t>
      </w:r>
      <w:r w:rsidR="00DB7CD4">
        <w:rPr>
          <w:rFonts w:ascii="Arial Narrow" w:hAnsi="Arial Narrow"/>
        </w:rPr>
        <w:t>developed through IS</w:t>
      </w:r>
      <w:r w:rsidR="00462370">
        <w:rPr>
          <w:rFonts w:ascii="Arial Narrow" w:hAnsi="Arial Narrow"/>
        </w:rPr>
        <w:t>4D into their standard operatin</w:t>
      </w:r>
      <w:r w:rsidR="00F40515">
        <w:rPr>
          <w:rFonts w:ascii="Arial Narrow" w:hAnsi="Arial Narrow"/>
        </w:rPr>
        <w:t xml:space="preserve">g procedures. </w:t>
      </w:r>
    </w:p>
    <w:p w14:paraId="747BD396" w14:textId="5FBF586E" w:rsidR="00A16C2B" w:rsidRPr="00BA4E73" w:rsidRDefault="00F40515" w:rsidP="00BA4E73">
      <w:pPr>
        <w:pStyle w:val="Standard"/>
        <w:spacing w:after="120" w:line="240" w:lineRule="atLeast"/>
        <w:rPr>
          <w:rFonts w:ascii="Arial Narrow" w:hAnsi="Arial Narrow"/>
        </w:rPr>
      </w:pPr>
      <w:r>
        <w:rPr>
          <w:rFonts w:ascii="Arial Narrow" w:hAnsi="Arial Narrow"/>
        </w:rPr>
        <w:t>The other key groups of beneficiaries are</w:t>
      </w:r>
      <w:r w:rsidR="00C46523" w:rsidRPr="00BA4E73">
        <w:rPr>
          <w:rFonts w:ascii="Arial Narrow" w:hAnsi="Arial Narrow"/>
        </w:rPr>
        <w:t xml:space="preserve"> NEPAD</w:t>
      </w:r>
      <w:r w:rsidR="00EC0024" w:rsidRPr="00BA4E73">
        <w:rPr>
          <w:rFonts w:ascii="Arial Narrow" w:hAnsi="Arial Narrow"/>
        </w:rPr>
        <w:t xml:space="preserve"> </w:t>
      </w:r>
      <w:r w:rsidR="00732736" w:rsidRPr="00BA4E73">
        <w:rPr>
          <w:rFonts w:ascii="Arial Narrow" w:hAnsi="Arial Narrow"/>
        </w:rPr>
        <w:t>wh</w:t>
      </w:r>
      <w:r w:rsidR="00E53783" w:rsidRPr="00BA4E73">
        <w:rPr>
          <w:rFonts w:ascii="Arial Narrow" w:hAnsi="Arial Narrow"/>
        </w:rPr>
        <w:t>ich is</w:t>
      </w:r>
      <w:r w:rsidR="00732736" w:rsidRPr="00BA4E73">
        <w:rPr>
          <w:rFonts w:ascii="Arial Narrow" w:hAnsi="Arial Narrow"/>
        </w:rPr>
        <w:t xml:space="preserve"> tasked with catalysing the implementation of PIDA </w:t>
      </w:r>
      <w:r w:rsidR="00EC0024" w:rsidRPr="00BA4E73">
        <w:rPr>
          <w:rFonts w:ascii="Arial Narrow" w:hAnsi="Arial Narrow"/>
        </w:rPr>
        <w:t>and</w:t>
      </w:r>
      <w:r w:rsidR="00E873C5" w:rsidRPr="00BA4E73">
        <w:rPr>
          <w:rFonts w:ascii="Arial Narrow" w:hAnsi="Arial Narrow"/>
        </w:rPr>
        <w:t xml:space="preserve"> th</w:t>
      </w:r>
      <w:r w:rsidR="00EC0024" w:rsidRPr="00BA4E73">
        <w:rPr>
          <w:rFonts w:ascii="Arial Narrow" w:hAnsi="Arial Narrow"/>
        </w:rPr>
        <w:t>e Regional Economic Commissions</w:t>
      </w:r>
      <w:r w:rsidR="00346702">
        <w:rPr>
          <w:rFonts w:ascii="Arial Narrow" w:hAnsi="Arial Narrow"/>
        </w:rPr>
        <w:t xml:space="preserve"> </w:t>
      </w:r>
      <w:r w:rsidR="000A2D21">
        <w:rPr>
          <w:rFonts w:ascii="Arial Narrow" w:hAnsi="Arial Narrow"/>
        </w:rPr>
        <w:t>(</w:t>
      </w:r>
      <w:r w:rsidR="00346702">
        <w:rPr>
          <w:rFonts w:ascii="Arial Narrow" w:hAnsi="Arial Narrow"/>
        </w:rPr>
        <w:t>RECs</w:t>
      </w:r>
      <w:r w:rsidR="000A2D21">
        <w:rPr>
          <w:rFonts w:ascii="Arial Narrow" w:hAnsi="Arial Narrow"/>
        </w:rPr>
        <w:t>)</w:t>
      </w:r>
      <w:r w:rsidR="00732736" w:rsidRPr="00BA4E73">
        <w:rPr>
          <w:rFonts w:ascii="Arial Narrow" w:hAnsi="Arial Narrow"/>
        </w:rPr>
        <w:t xml:space="preserve"> </w:t>
      </w:r>
      <w:r w:rsidR="003B5153">
        <w:rPr>
          <w:rFonts w:ascii="Arial Narrow" w:hAnsi="Arial Narrow"/>
        </w:rPr>
        <w:t>which</w:t>
      </w:r>
      <w:r w:rsidR="00346702" w:rsidRPr="00BA4E73">
        <w:rPr>
          <w:rFonts w:ascii="Arial Narrow" w:hAnsi="Arial Narrow"/>
        </w:rPr>
        <w:t xml:space="preserve"> </w:t>
      </w:r>
      <w:r w:rsidR="00732736" w:rsidRPr="00BA4E73">
        <w:rPr>
          <w:rFonts w:ascii="Arial Narrow" w:hAnsi="Arial Narrow"/>
        </w:rPr>
        <w:t>are responsible for implementing PIDA.</w:t>
      </w:r>
      <w:r w:rsidR="00AE4874" w:rsidRPr="00BA4E73">
        <w:rPr>
          <w:rFonts w:ascii="Arial Narrow" w:hAnsi="Arial Narrow"/>
        </w:rPr>
        <w:t xml:space="preserve"> </w:t>
      </w:r>
      <w:r w:rsidR="00475291" w:rsidRPr="00BA4E73">
        <w:rPr>
          <w:rFonts w:ascii="Arial Narrow" w:hAnsi="Arial Narrow"/>
        </w:rPr>
        <w:t>T</w:t>
      </w:r>
      <w:r w:rsidR="00645434" w:rsidRPr="00BA4E73">
        <w:rPr>
          <w:rFonts w:ascii="Arial Narrow" w:hAnsi="Arial Narrow"/>
        </w:rPr>
        <w:t xml:space="preserve">he </w:t>
      </w:r>
      <w:r w:rsidR="000A4222" w:rsidRPr="00BA4E73">
        <w:rPr>
          <w:rFonts w:ascii="Arial Narrow" w:hAnsi="Arial Narrow"/>
        </w:rPr>
        <w:t>review of the background documents,</w:t>
      </w:r>
      <w:r w:rsidR="00800E77" w:rsidRPr="00BA4E73">
        <w:rPr>
          <w:rFonts w:ascii="Arial Narrow" w:hAnsi="Arial Narrow"/>
        </w:rPr>
        <w:t xml:space="preserve"> revealed a </w:t>
      </w:r>
      <w:r w:rsidR="00645434" w:rsidRPr="00BA4E73">
        <w:rPr>
          <w:rFonts w:ascii="Arial Narrow" w:hAnsi="Arial Narrow"/>
        </w:rPr>
        <w:t>strong convergence between the skill needs of</w:t>
      </w:r>
      <w:r w:rsidR="00475291" w:rsidRPr="00BA4E73">
        <w:rPr>
          <w:rFonts w:ascii="Arial Narrow" w:hAnsi="Arial Narrow"/>
        </w:rPr>
        <w:t xml:space="preserve"> public sector agencies engaged in the</w:t>
      </w:r>
      <w:r w:rsidR="00645434" w:rsidRPr="00BA4E73">
        <w:rPr>
          <w:rFonts w:ascii="Arial Narrow" w:hAnsi="Arial Narrow"/>
        </w:rPr>
        <w:t xml:space="preserve"> PIDA</w:t>
      </w:r>
      <w:r w:rsidR="00475291" w:rsidRPr="00BA4E73">
        <w:rPr>
          <w:rFonts w:ascii="Arial Narrow" w:hAnsi="Arial Narrow"/>
        </w:rPr>
        <w:t xml:space="preserve"> initiative</w:t>
      </w:r>
      <w:r w:rsidR="00346702">
        <w:rPr>
          <w:rFonts w:ascii="Arial Narrow" w:hAnsi="Arial Narrow"/>
        </w:rPr>
        <w:t xml:space="preserve">, </w:t>
      </w:r>
      <w:r w:rsidR="00187E20" w:rsidRPr="00BA4E73">
        <w:rPr>
          <w:rFonts w:ascii="Arial Narrow" w:hAnsi="Arial Narrow"/>
        </w:rPr>
        <w:t xml:space="preserve">and the </w:t>
      </w:r>
      <w:r w:rsidR="00475291" w:rsidRPr="00BA4E73">
        <w:rPr>
          <w:rFonts w:ascii="Arial Narrow" w:hAnsi="Arial Narrow"/>
        </w:rPr>
        <w:t xml:space="preserve">objectives of the </w:t>
      </w:r>
      <w:r w:rsidR="00187E20" w:rsidRPr="00BA4E73">
        <w:rPr>
          <w:rFonts w:ascii="Arial Narrow" w:hAnsi="Arial Narrow"/>
        </w:rPr>
        <w:t xml:space="preserve">IS4D </w:t>
      </w:r>
      <w:r w:rsidR="009C2223" w:rsidRPr="00BA4E73">
        <w:rPr>
          <w:rFonts w:ascii="Arial Narrow" w:hAnsi="Arial Narrow"/>
        </w:rPr>
        <w:t xml:space="preserve">program. </w:t>
      </w:r>
      <w:r w:rsidR="00475291" w:rsidRPr="00BA4E73">
        <w:rPr>
          <w:rFonts w:ascii="Arial Narrow" w:hAnsi="Arial Narrow"/>
        </w:rPr>
        <w:t xml:space="preserve">Central to the IS4D </w:t>
      </w:r>
      <w:r w:rsidR="00A24D56">
        <w:rPr>
          <w:rFonts w:ascii="Arial Narrow" w:hAnsi="Arial Narrow"/>
        </w:rPr>
        <w:t>model</w:t>
      </w:r>
      <w:r w:rsidR="00475291" w:rsidRPr="00BA4E73">
        <w:rPr>
          <w:rFonts w:ascii="Arial Narrow" w:hAnsi="Arial Narrow"/>
        </w:rPr>
        <w:t xml:space="preserve">, which is described in </w:t>
      </w:r>
      <w:r w:rsidR="007B57BF" w:rsidRPr="00BA4E73">
        <w:rPr>
          <w:rFonts w:ascii="Arial Narrow" w:hAnsi="Arial Narrow"/>
        </w:rPr>
        <w:t>section</w:t>
      </w:r>
      <w:r w:rsidR="00475291" w:rsidRPr="00BA4E73">
        <w:rPr>
          <w:rFonts w:ascii="Arial Narrow" w:hAnsi="Arial Narrow"/>
        </w:rPr>
        <w:t xml:space="preserve"> 6</w:t>
      </w:r>
      <w:r w:rsidR="007B57BF" w:rsidRPr="00BA4E73">
        <w:rPr>
          <w:rFonts w:ascii="Arial Narrow" w:hAnsi="Arial Narrow"/>
        </w:rPr>
        <w:t xml:space="preserve"> of this report</w:t>
      </w:r>
      <w:r w:rsidR="00475291" w:rsidRPr="00BA4E73">
        <w:rPr>
          <w:rFonts w:ascii="Arial Narrow" w:hAnsi="Arial Narrow"/>
        </w:rPr>
        <w:t>,</w:t>
      </w:r>
      <w:r w:rsidR="007B57BF" w:rsidRPr="00BA4E73">
        <w:rPr>
          <w:rFonts w:ascii="Arial Narrow" w:hAnsi="Arial Narrow"/>
        </w:rPr>
        <w:t xml:space="preserve"> is </w:t>
      </w:r>
      <w:r w:rsidR="00475291" w:rsidRPr="00BA4E73">
        <w:rPr>
          <w:rFonts w:ascii="Arial Narrow" w:hAnsi="Arial Narrow"/>
        </w:rPr>
        <w:t xml:space="preserve">the view </w:t>
      </w:r>
      <w:r w:rsidR="009C2223" w:rsidRPr="00BA4E73">
        <w:rPr>
          <w:rFonts w:ascii="Arial Narrow" w:hAnsi="Arial Narrow"/>
        </w:rPr>
        <w:t xml:space="preserve"> </w:t>
      </w:r>
      <w:r>
        <w:rPr>
          <w:rFonts w:ascii="Arial Narrow" w:hAnsi="Arial Narrow"/>
        </w:rPr>
        <w:t>that ‘</w:t>
      </w:r>
      <w:r w:rsidR="00475291" w:rsidRPr="00BA4E73">
        <w:rPr>
          <w:rFonts w:ascii="Arial Narrow" w:hAnsi="Arial Narrow"/>
          <w:lang w:val="en-AU"/>
        </w:rPr>
        <w:t>…i</w:t>
      </w:r>
      <w:r w:rsidR="0094220A" w:rsidRPr="00BA4E73">
        <w:rPr>
          <w:rFonts w:ascii="Arial Narrow" w:hAnsi="Arial Narrow"/>
          <w:lang w:val="en-AU"/>
        </w:rPr>
        <w:t>f capacities, skills and relationships of key agency staff are improved, then infrastructure projects are more likely to be completed successfully</w:t>
      </w:r>
      <w:r w:rsidR="00E53783" w:rsidRPr="00BA4E73">
        <w:rPr>
          <w:rFonts w:ascii="Arial Narrow" w:hAnsi="Arial Narrow"/>
          <w:lang w:val="en-AU"/>
        </w:rPr>
        <w:t>.</w:t>
      </w:r>
      <w:r>
        <w:rPr>
          <w:rFonts w:ascii="Arial Narrow" w:hAnsi="Arial Narrow"/>
          <w:lang w:val="en-AU"/>
        </w:rPr>
        <w:t>’</w:t>
      </w:r>
      <w:r w:rsidR="009C2223" w:rsidRPr="00BA4E73">
        <w:rPr>
          <w:rFonts w:ascii="Arial Narrow" w:hAnsi="Arial Narrow"/>
          <w:lang w:val="en-AU"/>
        </w:rPr>
        <w:t xml:space="preserve"> This </w:t>
      </w:r>
      <w:r w:rsidR="000A4222" w:rsidRPr="00BA4E73">
        <w:rPr>
          <w:rFonts w:ascii="Arial Narrow" w:hAnsi="Arial Narrow"/>
          <w:lang w:val="en-AU"/>
        </w:rPr>
        <w:t>is consistent with</w:t>
      </w:r>
      <w:r w:rsidR="00182566" w:rsidRPr="00BA4E73">
        <w:rPr>
          <w:rFonts w:ascii="Arial Narrow" w:hAnsi="Arial Narrow"/>
          <w:lang w:val="en-AU"/>
        </w:rPr>
        <w:t xml:space="preserve"> </w:t>
      </w:r>
      <w:r w:rsidR="003E0D55">
        <w:rPr>
          <w:rFonts w:ascii="Arial Narrow" w:hAnsi="Arial Narrow"/>
        </w:rPr>
        <w:t>the African Union Commissi</w:t>
      </w:r>
      <w:r w:rsidR="00182566" w:rsidRPr="00BA4E73">
        <w:rPr>
          <w:rFonts w:ascii="Arial Narrow" w:hAnsi="Arial Narrow"/>
        </w:rPr>
        <w:t>on</w:t>
      </w:r>
      <w:r w:rsidR="00462370">
        <w:rPr>
          <w:rFonts w:ascii="Arial Narrow" w:hAnsi="Arial Narrow"/>
        </w:rPr>
        <w:t>’s</w:t>
      </w:r>
      <w:r w:rsidR="00182566" w:rsidRPr="00BA4E73">
        <w:rPr>
          <w:rFonts w:ascii="Arial Narrow" w:hAnsi="Arial Narrow"/>
        </w:rPr>
        <w:t xml:space="preserve">, </w:t>
      </w:r>
      <w:r w:rsidR="00182566" w:rsidRPr="00BA4E73">
        <w:rPr>
          <w:rFonts w:ascii="Arial Narrow" w:hAnsi="Arial Narrow"/>
          <w:i/>
        </w:rPr>
        <w:t>Master Plan for Continental Integration</w:t>
      </w:r>
      <w:r>
        <w:rPr>
          <w:rStyle w:val="FootnoteReference"/>
          <w:rFonts w:ascii="Arial Narrow" w:hAnsi="Arial Narrow"/>
          <w:i/>
        </w:rPr>
        <w:footnoteReference w:id="4"/>
      </w:r>
      <w:r w:rsidR="000A4222" w:rsidRPr="00BA4E73">
        <w:rPr>
          <w:rFonts w:ascii="Arial Narrow" w:hAnsi="Arial Narrow"/>
        </w:rPr>
        <w:t>,</w:t>
      </w:r>
      <w:r w:rsidR="00182566" w:rsidRPr="00BA4E73">
        <w:rPr>
          <w:rFonts w:ascii="Arial Narrow" w:hAnsi="Arial Narrow"/>
        </w:rPr>
        <w:t xml:space="preserve"> which outlines PIDA </w:t>
      </w:r>
      <w:r w:rsidR="00462370">
        <w:rPr>
          <w:rFonts w:ascii="Arial Narrow" w:hAnsi="Arial Narrow"/>
        </w:rPr>
        <w:t>and</w:t>
      </w:r>
      <w:r w:rsidR="000A4222" w:rsidRPr="00BA4E73">
        <w:rPr>
          <w:rFonts w:ascii="Arial Narrow" w:hAnsi="Arial Narrow"/>
        </w:rPr>
        <w:t xml:space="preserve"> argues</w:t>
      </w:r>
      <w:r w:rsidR="00462370">
        <w:rPr>
          <w:rFonts w:ascii="Arial Narrow" w:hAnsi="Arial Narrow"/>
        </w:rPr>
        <w:t xml:space="preserve"> that</w:t>
      </w:r>
      <w:r w:rsidR="000A4222" w:rsidRPr="00BA4E73">
        <w:rPr>
          <w:rFonts w:ascii="Arial Narrow" w:hAnsi="Arial Narrow"/>
        </w:rPr>
        <w:t xml:space="preserve"> </w:t>
      </w:r>
      <w:r w:rsidR="00462370">
        <w:rPr>
          <w:rFonts w:ascii="Arial Narrow" w:hAnsi="Arial Narrow"/>
        </w:rPr>
        <w:t>‘</w:t>
      </w:r>
      <w:r w:rsidR="00182566" w:rsidRPr="00BA4E73">
        <w:rPr>
          <w:rFonts w:ascii="Arial Narrow" w:hAnsi="Arial Narrow"/>
        </w:rPr>
        <w:t>… regional infrastructure development will not move forward without a sharper focus on pr</w:t>
      </w:r>
      <w:r w:rsidR="000A4222" w:rsidRPr="00BA4E73">
        <w:rPr>
          <w:rFonts w:ascii="Arial Narrow" w:hAnsi="Arial Narrow"/>
        </w:rPr>
        <w:t>oject planning and preparation.’</w:t>
      </w:r>
      <w:r w:rsidR="00DB7CD4">
        <w:rPr>
          <w:rFonts w:ascii="Arial Narrow" w:hAnsi="Arial Narrow"/>
          <w:lang w:val="en-AU"/>
        </w:rPr>
        <w:t xml:space="preserve"> </w:t>
      </w:r>
      <w:r w:rsidR="00AE4874" w:rsidRPr="00BA4E73">
        <w:rPr>
          <w:rFonts w:ascii="Arial Narrow" w:hAnsi="Arial Narrow"/>
        </w:rPr>
        <w:t>Th</w:t>
      </w:r>
      <w:r w:rsidR="00DB7CD4">
        <w:rPr>
          <w:rFonts w:ascii="Arial Narrow" w:hAnsi="Arial Narrow"/>
        </w:rPr>
        <w:t>is</w:t>
      </w:r>
      <w:r w:rsidR="003B5153">
        <w:rPr>
          <w:rFonts w:ascii="Arial Narrow" w:hAnsi="Arial Narrow"/>
        </w:rPr>
        <w:t xml:space="preserve"> view</w:t>
      </w:r>
      <w:r w:rsidR="00DB7CD4">
        <w:rPr>
          <w:rFonts w:ascii="Arial Narrow" w:hAnsi="Arial Narrow"/>
        </w:rPr>
        <w:t xml:space="preserve"> was</w:t>
      </w:r>
      <w:r w:rsidR="00AF38FD">
        <w:rPr>
          <w:rFonts w:ascii="Arial Narrow" w:hAnsi="Arial Narrow"/>
        </w:rPr>
        <w:t xml:space="preserve"> fu</w:t>
      </w:r>
      <w:r w:rsidR="003B5153">
        <w:rPr>
          <w:rFonts w:ascii="Arial Narrow" w:hAnsi="Arial Narrow"/>
        </w:rPr>
        <w:t>rther</w:t>
      </w:r>
      <w:r w:rsidR="00DB7CD4">
        <w:rPr>
          <w:rFonts w:ascii="Arial Narrow" w:hAnsi="Arial Narrow"/>
        </w:rPr>
        <w:t xml:space="preserve"> confirmed in</w:t>
      </w:r>
      <w:r w:rsidR="00AE4874" w:rsidRPr="00BA4E73">
        <w:rPr>
          <w:rFonts w:ascii="Arial Narrow" w:hAnsi="Arial Narrow"/>
        </w:rPr>
        <w:t xml:space="preserve"> discus</w:t>
      </w:r>
      <w:r w:rsidR="00DB7CD4">
        <w:rPr>
          <w:rFonts w:ascii="Arial Narrow" w:hAnsi="Arial Narrow"/>
        </w:rPr>
        <w:t>si</w:t>
      </w:r>
      <w:r w:rsidR="00AE4874" w:rsidRPr="00BA4E73">
        <w:rPr>
          <w:rFonts w:ascii="Arial Narrow" w:hAnsi="Arial Narrow"/>
        </w:rPr>
        <w:t xml:space="preserve">ons which the Review </w:t>
      </w:r>
      <w:r w:rsidR="00871310">
        <w:rPr>
          <w:rFonts w:ascii="Arial Narrow" w:hAnsi="Arial Narrow"/>
        </w:rPr>
        <w:t>T</w:t>
      </w:r>
      <w:r w:rsidR="00AE4874" w:rsidRPr="00BA4E73">
        <w:rPr>
          <w:rFonts w:ascii="Arial Narrow" w:hAnsi="Arial Narrow"/>
        </w:rPr>
        <w:t xml:space="preserve">eam held with key </w:t>
      </w:r>
      <w:r w:rsidR="00871310">
        <w:rPr>
          <w:rFonts w:ascii="Arial Narrow" w:hAnsi="Arial Narrow"/>
        </w:rPr>
        <w:t>NEPA</w:t>
      </w:r>
      <w:r w:rsidR="00462370">
        <w:rPr>
          <w:rFonts w:ascii="Arial Narrow" w:hAnsi="Arial Narrow"/>
        </w:rPr>
        <w:t>D</w:t>
      </w:r>
      <w:r w:rsidR="00871310">
        <w:rPr>
          <w:rFonts w:ascii="Arial Narrow" w:hAnsi="Arial Narrow"/>
        </w:rPr>
        <w:t xml:space="preserve"> </w:t>
      </w:r>
      <w:r w:rsidR="00AE4874" w:rsidRPr="00BA4E73">
        <w:rPr>
          <w:rFonts w:ascii="Arial Narrow" w:hAnsi="Arial Narrow"/>
        </w:rPr>
        <w:t>staff</w:t>
      </w:r>
      <w:r w:rsidR="00BA4E73" w:rsidRPr="00BA4E73">
        <w:rPr>
          <w:rFonts w:ascii="Arial Narrow" w:hAnsi="Arial Narrow"/>
        </w:rPr>
        <w:t xml:space="preserve">. </w:t>
      </w:r>
      <w:r w:rsidR="00542453" w:rsidRPr="00BA4E73">
        <w:rPr>
          <w:rFonts w:ascii="Arial Narrow" w:hAnsi="Arial Narrow"/>
        </w:rPr>
        <w:t xml:space="preserve"> </w:t>
      </w:r>
      <w:r w:rsidR="00DB7CD4">
        <w:rPr>
          <w:rFonts w:ascii="Arial Narrow" w:hAnsi="Arial Narrow"/>
        </w:rPr>
        <w:t xml:space="preserve">In a meeting with the Review Team, </w:t>
      </w:r>
      <w:r w:rsidR="00645434" w:rsidRPr="00BA4E73">
        <w:rPr>
          <w:rFonts w:ascii="Arial Narrow" w:hAnsi="Arial Narrow"/>
        </w:rPr>
        <w:t>Mr. George Murumba,</w:t>
      </w:r>
      <w:r w:rsidR="00B50A05">
        <w:rPr>
          <w:rFonts w:ascii="Arial Narrow" w:hAnsi="Arial Narrow"/>
        </w:rPr>
        <w:t xml:space="preserve"> M&amp;E Specialist</w:t>
      </w:r>
      <w:r w:rsidR="00B50A05" w:rsidRPr="00B50A05">
        <w:rPr>
          <w:rFonts w:ascii="Arial Narrow" w:hAnsi="Arial Narrow"/>
        </w:rPr>
        <w:t>,</w:t>
      </w:r>
      <w:r w:rsidR="00024623">
        <w:rPr>
          <w:rFonts w:ascii="Arial Narrow" w:hAnsi="Arial Narrow"/>
        </w:rPr>
        <w:t xml:space="preserve"> </w:t>
      </w:r>
      <w:r w:rsidR="00512C70" w:rsidRPr="00024623">
        <w:rPr>
          <w:rFonts w:ascii="Arial Narrow" w:hAnsi="Arial Narrow"/>
        </w:rPr>
        <w:t>Regional Integration Infrastructure and Trade Division,</w:t>
      </w:r>
      <w:r w:rsidR="00645434" w:rsidRPr="00BA4E73">
        <w:rPr>
          <w:rFonts w:ascii="Arial Narrow" w:hAnsi="Arial Narrow"/>
        </w:rPr>
        <w:t xml:space="preserve"> </w:t>
      </w:r>
      <w:r w:rsidR="00576AB1" w:rsidRPr="00BA4E73">
        <w:rPr>
          <w:rFonts w:ascii="Arial Narrow" w:hAnsi="Arial Narrow"/>
        </w:rPr>
        <w:t xml:space="preserve">stated </w:t>
      </w:r>
      <w:r w:rsidR="003353BC" w:rsidRPr="00BA4E73">
        <w:rPr>
          <w:rFonts w:ascii="Arial Narrow" w:hAnsi="Arial Narrow"/>
        </w:rPr>
        <w:t xml:space="preserve">that </w:t>
      </w:r>
      <w:r w:rsidR="00FB1FCE">
        <w:rPr>
          <w:rFonts w:ascii="Arial Narrow" w:hAnsi="Arial Narrow"/>
        </w:rPr>
        <w:t>‘</w:t>
      </w:r>
      <w:r w:rsidR="00800E77" w:rsidRPr="00BA4E73">
        <w:rPr>
          <w:rFonts w:ascii="Arial Narrow" w:hAnsi="Arial Narrow"/>
        </w:rPr>
        <w:t xml:space="preserve">… </w:t>
      </w:r>
      <w:r w:rsidR="003353BC" w:rsidRPr="00BA4E73">
        <w:rPr>
          <w:rFonts w:ascii="Arial Narrow" w:hAnsi="Arial Narrow"/>
        </w:rPr>
        <w:t>s</w:t>
      </w:r>
      <w:r w:rsidR="00732736" w:rsidRPr="00BA4E73">
        <w:rPr>
          <w:rFonts w:ascii="Arial Narrow" w:hAnsi="Arial Narrow"/>
        </w:rPr>
        <w:t>kill shortage</w:t>
      </w:r>
      <w:r w:rsidR="00871310">
        <w:rPr>
          <w:rFonts w:ascii="Arial Narrow" w:hAnsi="Arial Narrow"/>
        </w:rPr>
        <w:t>s</w:t>
      </w:r>
      <w:r w:rsidR="003353BC" w:rsidRPr="00BA4E73">
        <w:rPr>
          <w:rFonts w:ascii="Arial Narrow" w:hAnsi="Arial Narrow"/>
        </w:rPr>
        <w:t xml:space="preserve"> within the</w:t>
      </w:r>
      <w:r w:rsidR="00732736" w:rsidRPr="00BA4E73">
        <w:rPr>
          <w:rFonts w:ascii="Arial Narrow" w:hAnsi="Arial Narrow"/>
        </w:rPr>
        <w:t xml:space="preserve"> PIDA</w:t>
      </w:r>
      <w:r w:rsidR="003353BC" w:rsidRPr="00BA4E73">
        <w:rPr>
          <w:rFonts w:ascii="Arial Narrow" w:hAnsi="Arial Narrow"/>
        </w:rPr>
        <w:t xml:space="preserve"> implementing agencies remain</w:t>
      </w:r>
      <w:r w:rsidR="009C2223" w:rsidRPr="00BA4E73">
        <w:rPr>
          <w:rFonts w:ascii="Arial Narrow" w:hAnsi="Arial Narrow"/>
        </w:rPr>
        <w:t>s</w:t>
      </w:r>
      <w:r w:rsidR="003353BC" w:rsidRPr="00BA4E73">
        <w:rPr>
          <w:rFonts w:ascii="Arial Narrow" w:hAnsi="Arial Narrow"/>
        </w:rPr>
        <w:t xml:space="preserve"> by far the most critical challenge to </w:t>
      </w:r>
      <w:r w:rsidR="00871310">
        <w:rPr>
          <w:rFonts w:ascii="Arial Narrow" w:hAnsi="Arial Narrow"/>
        </w:rPr>
        <w:t>them</w:t>
      </w:r>
      <w:r w:rsidR="003353BC" w:rsidRPr="00BA4E73">
        <w:rPr>
          <w:rFonts w:ascii="Arial Narrow" w:hAnsi="Arial Narrow"/>
        </w:rPr>
        <w:t xml:space="preserve"> fulfilling their role</w:t>
      </w:r>
      <w:r w:rsidR="00DB7CD4">
        <w:rPr>
          <w:rFonts w:ascii="Arial Narrow" w:hAnsi="Arial Narrow"/>
        </w:rPr>
        <w:t>’</w:t>
      </w:r>
      <w:r w:rsidR="00462370">
        <w:rPr>
          <w:rFonts w:ascii="Arial Narrow" w:hAnsi="Arial Narrow"/>
        </w:rPr>
        <w:t>. He</w:t>
      </w:r>
      <w:r w:rsidR="00DB7CD4">
        <w:rPr>
          <w:rFonts w:ascii="Arial Narrow" w:hAnsi="Arial Narrow"/>
        </w:rPr>
        <w:t xml:space="preserve"> </w:t>
      </w:r>
      <w:r w:rsidR="00BA4E73" w:rsidRPr="00BA4E73">
        <w:rPr>
          <w:rFonts w:ascii="Arial Narrow" w:hAnsi="Arial Narrow"/>
        </w:rPr>
        <w:t>went on</w:t>
      </w:r>
      <w:r w:rsidR="00462370">
        <w:rPr>
          <w:rFonts w:ascii="Arial Narrow" w:hAnsi="Arial Narrow"/>
        </w:rPr>
        <w:t xml:space="preserve"> </w:t>
      </w:r>
      <w:r w:rsidR="00BA4E73" w:rsidRPr="00BA4E73">
        <w:rPr>
          <w:rFonts w:ascii="Arial Narrow" w:hAnsi="Arial Narrow"/>
        </w:rPr>
        <w:t xml:space="preserve">to argue that </w:t>
      </w:r>
      <w:r w:rsidR="003353BC" w:rsidRPr="00BA4E73">
        <w:rPr>
          <w:rFonts w:ascii="Arial Narrow" w:hAnsi="Arial Narrow"/>
        </w:rPr>
        <w:t xml:space="preserve">the </w:t>
      </w:r>
      <w:r w:rsidR="00462370">
        <w:rPr>
          <w:rFonts w:ascii="Arial Narrow" w:hAnsi="Arial Narrow"/>
        </w:rPr>
        <w:t xml:space="preserve">greatest </w:t>
      </w:r>
      <w:r w:rsidR="003353BC" w:rsidRPr="00BA4E73">
        <w:rPr>
          <w:rFonts w:ascii="Arial Narrow" w:hAnsi="Arial Narrow"/>
        </w:rPr>
        <w:t>skil</w:t>
      </w:r>
      <w:r w:rsidR="00462370">
        <w:rPr>
          <w:rFonts w:ascii="Arial Narrow" w:hAnsi="Arial Narrow"/>
        </w:rPr>
        <w:t>l</w:t>
      </w:r>
      <w:r w:rsidR="00732736" w:rsidRPr="00BA4E73">
        <w:rPr>
          <w:rFonts w:ascii="Arial Narrow" w:hAnsi="Arial Narrow"/>
        </w:rPr>
        <w:t xml:space="preserve"> deficit</w:t>
      </w:r>
      <w:r w:rsidR="00462370">
        <w:rPr>
          <w:rFonts w:ascii="Arial Narrow" w:hAnsi="Arial Narrow"/>
        </w:rPr>
        <w:t xml:space="preserve"> in most agencies</w:t>
      </w:r>
      <w:r w:rsidR="00732736" w:rsidRPr="00BA4E73">
        <w:rPr>
          <w:rFonts w:ascii="Arial Narrow" w:hAnsi="Arial Narrow"/>
        </w:rPr>
        <w:t xml:space="preserve"> is </w:t>
      </w:r>
      <w:r w:rsidR="00462370">
        <w:rPr>
          <w:rFonts w:ascii="Arial Narrow" w:hAnsi="Arial Narrow"/>
        </w:rPr>
        <w:t xml:space="preserve">the </w:t>
      </w:r>
      <w:r w:rsidR="00871310">
        <w:rPr>
          <w:rFonts w:ascii="Arial Narrow" w:hAnsi="Arial Narrow"/>
        </w:rPr>
        <w:t>capabilities needed during the</w:t>
      </w:r>
      <w:r w:rsidR="00732736" w:rsidRPr="00BA4E73">
        <w:rPr>
          <w:rFonts w:ascii="Arial Narrow" w:hAnsi="Arial Narrow"/>
        </w:rPr>
        <w:t xml:space="preserve"> early stage</w:t>
      </w:r>
      <w:r w:rsidR="003353BC" w:rsidRPr="00BA4E73">
        <w:rPr>
          <w:rFonts w:ascii="Arial Narrow" w:hAnsi="Arial Narrow"/>
        </w:rPr>
        <w:t xml:space="preserve"> preparation of infrastructure projects</w:t>
      </w:r>
      <w:r w:rsidR="00732736" w:rsidRPr="00BA4E73">
        <w:rPr>
          <w:rFonts w:ascii="Arial Narrow" w:hAnsi="Arial Narrow"/>
        </w:rPr>
        <w:t>.</w:t>
      </w:r>
      <w:r w:rsidR="003353BC" w:rsidRPr="00BA4E73">
        <w:rPr>
          <w:rFonts w:ascii="Arial Narrow" w:hAnsi="Arial Narrow"/>
        </w:rPr>
        <w:t xml:space="preserve"> </w:t>
      </w:r>
      <w:r w:rsidR="00462370">
        <w:rPr>
          <w:rFonts w:ascii="Arial Narrow" w:hAnsi="Arial Narrow"/>
        </w:rPr>
        <w:t xml:space="preserve">According to </w:t>
      </w:r>
      <w:r w:rsidR="003353BC" w:rsidRPr="00BA4E73">
        <w:rPr>
          <w:rFonts w:ascii="Arial Narrow" w:hAnsi="Arial Narrow"/>
        </w:rPr>
        <w:t xml:space="preserve">Ms. Florence </w:t>
      </w:r>
      <w:r w:rsidR="00B50A05">
        <w:rPr>
          <w:rFonts w:ascii="Arial Narrow" w:hAnsi="Arial Narrow"/>
        </w:rPr>
        <w:t>M</w:t>
      </w:r>
      <w:r w:rsidR="00B5078C">
        <w:rPr>
          <w:rFonts w:ascii="Arial Narrow" w:hAnsi="Arial Narrow"/>
        </w:rPr>
        <w:t xml:space="preserve"> </w:t>
      </w:r>
      <w:r w:rsidR="003353BC" w:rsidRPr="00BA4E73">
        <w:rPr>
          <w:rFonts w:ascii="Arial Narrow" w:hAnsi="Arial Narrow"/>
        </w:rPr>
        <w:t>Nazare, Head</w:t>
      </w:r>
      <w:r w:rsidR="00BA4E73" w:rsidRPr="00BA4E73">
        <w:rPr>
          <w:rFonts w:ascii="Arial Narrow" w:hAnsi="Arial Narrow"/>
        </w:rPr>
        <w:t xml:space="preserve">, </w:t>
      </w:r>
      <w:r w:rsidR="00E610E5" w:rsidRPr="00BA4E73">
        <w:rPr>
          <w:rFonts w:ascii="Arial Narrow" w:hAnsi="Arial Narrow"/>
        </w:rPr>
        <w:t>Capacity Building Division</w:t>
      </w:r>
      <w:r w:rsidR="00AF38FD">
        <w:rPr>
          <w:rFonts w:ascii="Arial Narrow" w:hAnsi="Arial Narrow"/>
        </w:rPr>
        <w:t xml:space="preserve"> at NEPAD</w:t>
      </w:r>
      <w:r w:rsidR="00800E77" w:rsidRPr="00BA4E73">
        <w:rPr>
          <w:rFonts w:ascii="Arial Narrow" w:hAnsi="Arial Narrow"/>
        </w:rPr>
        <w:t>,</w:t>
      </w:r>
      <w:r w:rsidR="009C2223" w:rsidRPr="00BA4E73">
        <w:rPr>
          <w:rFonts w:ascii="Arial Narrow" w:hAnsi="Arial Narrow"/>
        </w:rPr>
        <w:t xml:space="preserve"> </w:t>
      </w:r>
      <w:r w:rsidR="00462370">
        <w:rPr>
          <w:rFonts w:ascii="Arial Narrow" w:hAnsi="Arial Narrow"/>
        </w:rPr>
        <w:t>these were primarily ‘soft skills’ such as:</w:t>
      </w:r>
      <w:r w:rsidR="00BA4E73" w:rsidRPr="00BA4E73">
        <w:rPr>
          <w:rFonts w:ascii="Arial Narrow" w:hAnsi="Arial Narrow"/>
        </w:rPr>
        <w:t xml:space="preserve"> the ability to </w:t>
      </w:r>
      <w:r w:rsidR="003353BC" w:rsidRPr="00BA4E73">
        <w:rPr>
          <w:rFonts w:ascii="Arial Narrow" w:hAnsi="Arial Narrow"/>
        </w:rPr>
        <w:t>handl</w:t>
      </w:r>
      <w:r w:rsidR="00BA4E73" w:rsidRPr="00BA4E73">
        <w:rPr>
          <w:rFonts w:ascii="Arial Narrow" w:hAnsi="Arial Narrow"/>
        </w:rPr>
        <w:t>e</w:t>
      </w:r>
      <w:r w:rsidR="003353BC" w:rsidRPr="00BA4E73">
        <w:rPr>
          <w:rFonts w:ascii="Arial Narrow" w:hAnsi="Arial Narrow"/>
        </w:rPr>
        <w:t xml:space="preserve"> the political imperatives of large scale </w:t>
      </w:r>
      <w:r w:rsidR="00732736" w:rsidRPr="00BA4E73">
        <w:rPr>
          <w:rFonts w:ascii="Arial Narrow" w:hAnsi="Arial Narrow"/>
        </w:rPr>
        <w:t xml:space="preserve">cross border </w:t>
      </w:r>
      <w:r w:rsidR="00A16C2B" w:rsidRPr="00BA4E73">
        <w:rPr>
          <w:rFonts w:ascii="Arial Narrow" w:hAnsi="Arial Narrow"/>
        </w:rPr>
        <w:t>project</w:t>
      </w:r>
      <w:r w:rsidR="009561F6">
        <w:rPr>
          <w:rFonts w:ascii="Arial Narrow" w:hAnsi="Arial Narrow"/>
        </w:rPr>
        <w:t>s</w:t>
      </w:r>
      <w:r w:rsidR="00BA4E73" w:rsidRPr="00BA4E73">
        <w:rPr>
          <w:rFonts w:ascii="Arial Narrow" w:hAnsi="Arial Narrow"/>
        </w:rPr>
        <w:t>,</w:t>
      </w:r>
      <w:r w:rsidR="003353BC" w:rsidRPr="00BA4E73">
        <w:rPr>
          <w:rFonts w:ascii="Arial Narrow" w:hAnsi="Arial Narrow"/>
        </w:rPr>
        <w:t xml:space="preserve"> convert politically driven project concepts into business proposals attra</w:t>
      </w:r>
      <w:r w:rsidR="00732736" w:rsidRPr="00BA4E73">
        <w:rPr>
          <w:rFonts w:ascii="Arial Narrow" w:hAnsi="Arial Narrow"/>
        </w:rPr>
        <w:t>ctive to investors</w:t>
      </w:r>
      <w:r w:rsidR="00BA4E73" w:rsidRPr="00BA4E73">
        <w:rPr>
          <w:rFonts w:ascii="Arial Narrow" w:hAnsi="Arial Narrow"/>
        </w:rPr>
        <w:t>,</w:t>
      </w:r>
      <w:r w:rsidR="00732736" w:rsidRPr="00BA4E73">
        <w:rPr>
          <w:rFonts w:ascii="Arial Narrow" w:hAnsi="Arial Narrow"/>
        </w:rPr>
        <w:t xml:space="preserve"> navigat</w:t>
      </w:r>
      <w:r w:rsidR="00BA4E73" w:rsidRPr="00BA4E73">
        <w:rPr>
          <w:rFonts w:ascii="Arial Narrow" w:hAnsi="Arial Narrow"/>
        </w:rPr>
        <w:t>e</w:t>
      </w:r>
      <w:r w:rsidR="003353BC" w:rsidRPr="00BA4E73">
        <w:rPr>
          <w:rFonts w:ascii="Arial Narrow" w:hAnsi="Arial Narrow"/>
        </w:rPr>
        <w:t xml:space="preserve"> project concept</w:t>
      </w:r>
      <w:r w:rsidR="00A16C2B" w:rsidRPr="00BA4E73">
        <w:rPr>
          <w:rFonts w:ascii="Arial Narrow" w:hAnsi="Arial Narrow"/>
        </w:rPr>
        <w:t>s</w:t>
      </w:r>
      <w:r w:rsidR="003353BC" w:rsidRPr="00BA4E73">
        <w:rPr>
          <w:rFonts w:ascii="Arial Narrow" w:hAnsi="Arial Narrow"/>
        </w:rPr>
        <w:t xml:space="preserve"> through competing social interests, </w:t>
      </w:r>
      <w:r w:rsidR="00A111DD">
        <w:rPr>
          <w:rFonts w:ascii="Arial Narrow" w:hAnsi="Arial Narrow"/>
        </w:rPr>
        <w:t>and</w:t>
      </w:r>
      <w:r w:rsidR="00BA4E73" w:rsidRPr="00BA4E73">
        <w:rPr>
          <w:rFonts w:ascii="Arial Narrow" w:hAnsi="Arial Narrow"/>
        </w:rPr>
        <w:t xml:space="preserve"> communicate and negotiate effectively with senior representatives of govern</w:t>
      </w:r>
      <w:r w:rsidR="00A111DD">
        <w:rPr>
          <w:rFonts w:ascii="Arial Narrow" w:hAnsi="Arial Narrow"/>
        </w:rPr>
        <w:t>men</w:t>
      </w:r>
      <w:r w:rsidR="00BA4E73" w:rsidRPr="00BA4E73">
        <w:rPr>
          <w:rFonts w:ascii="Arial Narrow" w:hAnsi="Arial Narrow"/>
        </w:rPr>
        <w:t>ts and fin</w:t>
      </w:r>
      <w:r w:rsidR="009561F6">
        <w:rPr>
          <w:rFonts w:ascii="Arial Narrow" w:hAnsi="Arial Narrow"/>
        </w:rPr>
        <w:t>an</w:t>
      </w:r>
      <w:r w:rsidR="00BA4E73" w:rsidRPr="00BA4E73">
        <w:rPr>
          <w:rFonts w:ascii="Arial Narrow" w:hAnsi="Arial Narrow"/>
        </w:rPr>
        <w:t>cial institu</w:t>
      </w:r>
      <w:r w:rsidR="00AF38FD">
        <w:rPr>
          <w:rFonts w:ascii="Arial Narrow" w:hAnsi="Arial Narrow"/>
        </w:rPr>
        <w:t>ti</w:t>
      </w:r>
      <w:r w:rsidR="00BA4E73" w:rsidRPr="00BA4E73">
        <w:rPr>
          <w:rFonts w:ascii="Arial Narrow" w:hAnsi="Arial Narrow"/>
        </w:rPr>
        <w:t>ons.</w:t>
      </w:r>
      <w:r w:rsidR="004E3916" w:rsidRPr="00BA4E73">
        <w:rPr>
          <w:rFonts w:ascii="Arial Narrow" w:hAnsi="Arial Narrow"/>
        </w:rPr>
        <w:t xml:space="preserve"> </w:t>
      </w:r>
      <w:r w:rsidR="00A111DD">
        <w:rPr>
          <w:rFonts w:ascii="Arial Narrow" w:hAnsi="Arial Narrow"/>
        </w:rPr>
        <w:t>This</w:t>
      </w:r>
      <w:r w:rsidR="00A24D56">
        <w:rPr>
          <w:rFonts w:ascii="Arial Narrow" w:hAnsi="Arial Narrow"/>
        </w:rPr>
        <w:t>,</w:t>
      </w:r>
      <w:r w:rsidR="00A111DD">
        <w:rPr>
          <w:rFonts w:ascii="Arial Narrow" w:hAnsi="Arial Narrow"/>
        </w:rPr>
        <w:t xml:space="preserve"> she concluded</w:t>
      </w:r>
      <w:r w:rsidR="00A24D56">
        <w:rPr>
          <w:rFonts w:ascii="Arial Narrow" w:hAnsi="Arial Narrow"/>
        </w:rPr>
        <w:t>,</w:t>
      </w:r>
      <w:r w:rsidR="00A111DD">
        <w:rPr>
          <w:rFonts w:ascii="Arial Narrow" w:hAnsi="Arial Narrow"/>
        </w:rPr>
        <w:t xml:space="preserve"> has led to a lack of capacity</w:t>
      </w:r>
      <w:r w:rsidR="004E3916" w:rsidRPr="00BA4E73">
        <w:rPr>
          <w:rFonts w:ascii="Arial Narrow" w:hAnsi="Arial Narrow"/>
        </w:rPr>
        <w:t xml:space="preserve"> </w:t>
      </w:r>
      <w:r w:rsidR="00BA4E73" w:rsidRPr="00BA4E73">
        <w:rPr>
          <w:rFonts w:ascii="Arial Narrow" w:hAnsi="Arial Narrow"/>
        </w:rPr>
        <w:t xml:space="preserve">amongst </w:t>
      </w:r>
      <w:r w:rsidR="00A111DD">
        <w:rPr>
          <w:rFonts w:ascii="Arial Narrow" w:hAnsi="Arial Narrow"/>
        </w:rPr>
        <w:t>many</w:t>
      </w:r>
      <w:r>
        <w:rPr>
          <w:rFonts w:ascii="Arial Narrow" w:hAnsi="Arial Narrow"/>
        </w:rPr>
        <w:t xml:space="preserve"> public sector</w:t>
      </w:r>
      <w:r w:rsidR="00BA4E73" w:rsidRPr="00BA4E73">
        <w:rPr>
          <w:rFonts w:ascii="Arial Narrow" w:hAnsi="Arial Narrow"/>
        </w:rPr>
        <w:t xml:space="preserve"> agencies to </w:t>
      </w:r>
      <w:r w:rsidR="004E3916" w:rsidRPr="00BA4E73">
        <w:rPr>
          <w:rFonts w:ascii="Arial Narrow" w:hAnsi="Arial Narrow"/>
        </w:rPr>
        <w:t>mobilis</w:t>
      </w:r>
      <w:r w:rsidR="00BA4E73" w:rsidRPr="00BA4E73">
        <w:rPr>
          <w:rFonts w:ascii="Arial Narrow" w:hAnsi="Arial Narrow"/>
        </w:rPr>
        <w:t>e</w:t>
      </w:r>
      <w:r w:rsidR="004E3916" w:rsidRPr="00BA4E73">
        <w:rPr>
          <w:rFonts w:ascii="Arial Narrow" w:hAnsi="Arial Narrow"/>
        </w:rPr>
        <w:t xml:space="preserve"> political support </w:t>
      </w:r>
      <w:r w:rsidR="00A24D56">
        <w:rPr>
          <w:rFonts w:ascii="Arial Narrow" w:hAnsi="Arial Narrow"/>
        </w:rPr>
        <w:t xml:space="preserve">for </w:t>
      </w:r>
      <w:r w:rsidR="005830FE">
        <w:rPr>
          <w:rFonts w:ascii="Arial Narrow" w:hAnsi="Arial Narrow"/>
        </w:rPr>
        <w:t xml:space="preserve">the </w:t>
      </w:r>
      <w:r w:rsidR="00A24D56">
        <w:rPr>
          <w:rFonts w:ascii="Arial Narrow" w:hAnsi="Arial Narrow"/>
        </w:rPr>
        <w:t xml:space="preserve"> projects </w:t>
      </w:r>
      <w:r w:rsidR="005830FE">
        <w:rPr>
          <w:rFonts w:ascii="Arial Narrow" w:hAnsi="Arial Narrow"/>
        </w:rPr>
        <w:t xml:space="preserve">and </w:t>
      </w:r>
      <w:r w:rsidR="00704386">
        <w:rPr>
          <w:rFonts w:ascii="Arial Narrow" w:hAnsi="Arial Narrow"/>
        </w:rPr>
        <w:t xml:space="preserve"> capacity to</w:t>
      </w:r>
      <w:r w:rsidR="004E3916" w:rsidRPr="00BA4E73">
        <w:rPr>
          <w:rFonts w:ascii="Arial Narrow" w:hAnsi="Arial Narrow"/>
        </w:rPr>
        <w:t xml:space="preserve"> </w:t>
      </w:r>
      <w:r w:rsidR="00BA4E73" w:rsidRPr="00BA4E73">
        <w:rPr>
          <w:rFonts w:ascii="Arial Narrow" w:hAnsi="Arial Narrow"/>
        </w:rPr>
        <w:t xml:space="preserve">develop the business case </w:t>
      </w:r>
      <w:r w:rsidR="004E3916" w:rsidRPr="00BA4E73">
        <w:rPr>
          <w:rFonts w:ascii="Arial Narrow" w:hAnsi="Arial Narrow"/>
        </w:rPr>
        <w:t>for</w:t>
      </w:r>
      <w:r w:rsidR="00704386">
        <w:rPr>
          <w:rFonts w:ascii="Arial Narrow" w:hAnsi="Arial Narrow"/>
        </w:rPr>
        <w:t xml:space="preserve"> the</w:t>
      </w:r>
      <w:r w:rsidR="004E3916" w:rsidRPr="00BA4E73">
        <w:rPr>
          <w:rFonts w:ascii="Arial Narrow" w:hAnsi="Arial Narrow"/>
        </w:rPr>
        <w:t xml:space="preserve"> projects.</w:t>
      </w:r>
    </w:p>
    <w:p w14:paraId="4D710944" w14:textId="690CFE7D" w:rsidR="00D00675" w:rsidRDefault="00AF38FD" w:rsidP="00BA4E73">
      <w:pPr>
        <w:spacing w:after="120" w:line="240" w:lineRule="atLeast"/>
        <w:rPr>
          <w:rFonts w:ascii="Arial Narrow" w:hAnsi="Arial Narrow"/>
          <w:sz w:val="24"/>
          <w:szCs w:val="24"/>
        </w:rPr>
      </w:pPr>
      <w:r>
        <w:rPr>
          <w:rFonts w:ascii="Arial Narrow" w:hAnsi="Arial Narrow"/>
          <w:sz w:val="24"/>
          <w:szCs w:val="24"/>
        </w:rPr>
        <w:t>With this background, and i</w:t>
      </w:r>
      <w:r w:rsidR="009C1886">
        <w:rPr>
          <w:rFonts w:ascii="Arial Narrow" w:hAnsi="Arial Narrow"/>
          <w:sz w:val="24"/>
          <w:szCs w:val="24"/>
        </w:rPr>
        <w:t>n add</w:t>
      </w:r>
      <w:r w:rsidR="00A111DD" w:rsidRPr="009C1886">
        <w:rPr>
          <w:rFonts w:ascii="Arial Narrow" w:hAnsi="Arial Narrow"/>
          <w:sz w:val="24"/>
          <w:szCs w:val="24"/>
        </w:rPr>
        <w:t>it</w:t>
      </w:r>
      <w:r w:rsidR="009C1886">
        <w:rPr>
          <w:rFonts w:ascii="Arial Narrow" w:hAnsi="Arial Narrow"/>
          <w:sz w:val="24"/>
          <w:szCs w:val="24"/>
        </w:rPr>
        <w:t>i</w:t>
      </w:r>
      <w:r w:rsidR="00A111DD" w:rsidRPr="009C1886">
        <w:rPr>
          <w:rFonts w:ascii="Arial Narrow" w:hAnsi="Arial Narrow"/>
          <w:sz w:val="24"/>
          <w:szCs w:val="24"/>
        </w:rPr>
        <w:t xml:space="preserve">on to IS4D, </w:t>
      </w:r>
      <w:r w:rsidR="00576AB1" w:rsidRPr="009C1886">
        <w:rPr>
          <w:rFonts w:ascii="Arial Narrow" w:hAnsi="Arial Narrow"/>
          <w:sz w:val="24"/>
          <w:szCs w:val="24"/>
        </w:rPr>
        <w:t xml:space="preserve">NEPAD </w:t>
      </w:r>
      <w:r w:rsidR="00A111DD" w:rsidRPr="009C1886">
        <w:rPr>
          <w:rFonts w:ascii="Arial Narrow" w:hAnsi="Arial Narrow"/>
          <w:sz w:val="24"/>
          <w:szCs w:val="24"/>
        </w:rPr>
        <w:t>has supported the</w:t>
      </w:r>
      <w:r w:rsidR="00561AAB" w:rsidRPr="009C1886">
        <w:rPr>
          <w:rFonts w:ascii="Arial Narrow" w:hAnsi="Arial Narrow"/>
          <w:sz w:val="24"/>
          <w:szCs w:val="24"/>
        </w:rPr>
        <w:t xml:space="preserve"> PIDA CAP </w:t>
      </w:r>
      <w:r w:rsidR="00A111DD" w:rsidRPr="009C1886">
        <w:rPr>
          <w:rFonts w:ascii="Arial Narrow" w:hAnsi="Arial Narrow"/>
          <w:sz w:val="24"/>
          <w:szCs w:val="24"/>
        </w:rPr>
        <w:t>and the</w:t>
      </w:r>
      <w:r w:rsidR="00561AAB" w:rsidRPr="009C1886">
        <w:rPr>
          <w:rFonts w:ascii="Arial Narrow" w:hAnsi="Arial Narrow"/>
          <w:sz w:val="24"/>
          <w:szCs w:val="24"/>
        </w:rPr>
        <w:t xml:space="preserve"> AfDB Infrastructure Project Preparation Facility </w:t>
      </w:r>
      <w:r w:rsidR="000A2D21">
        <w:rPr>
          <w:rFonts w:ascii="Arial Narrow" w:hAnsi="Arial Narrow"/>
          <w:sz w:val="24"/>
          <w:szCs w:val="24"/>
        </w:rPr>
        <w:t>(</w:t>
      </w:r>
      <w:r w:rsidR="00561AAB" w:rsidRPr="009C1886">
        <w:rPr>
          <w:rFonts w:ascii="Arial Narrow" w:hAnsi="Arial Narrow"/>
          <w:sz w:val="24"/>
          <w:szCs w:val="24"/>
        </w:rPr>
        <w:t>IPPF</w:t>
      </w:r>
      <w:r w:rsidR="000A2D21">
        <w:rPr>
          <w:rFonts w:ascii="Arial Narrow" w:hAnsi="Arial Narrow"/>
          <w:sz w:val="24"/>
          <w:szCs w:val="24"/>
        </w:rPr>
        <w:t>)</w:t>
      </w:r>
      <w:r w:rsidR="00A111DD" w:rsidRPr="009C1886">
        <w:rPr>
          <w:rFonts w:ascii="Arial Narrow" w:hAnsi="Arial Narrow"/>
          <w:sz w:val="24"/>
          <w:szCs w:val="24"/>
        </w:rPr>
        <w:t>. B</w:t>
      </w:r>
      <w:r w:rsidR="00561AAB" w:rsidRPr="009C1886">
        <w:rPr>
          <w:rFonts w:ascii="Arial Narrow" w:hAnsi="Arial Narrow"/>
          <w:sz w:val="24"/>
          <w:szCs w:val="24"/>
        </w:rPr>
        <w:t xml:space="preserve">oth of </w:t>
      </w:r>
      <w:r w:rsidR="00A111DD" w:rsidRPr="009C1886">
        <w:rPr>
          <w:rFonts w:ascii="Arial Narrow" w:hAnsi="Arial Narrow"/>
          <w:sz w:val="24"/>
          <w:szCs w:val="24"/>
        </w:rPr>
        <w:t xml:space="preserve">these </w:t>
      </w:r>
      <w:r w:rsidR="003D7622" w:rsidRPr="009C1886">
        <w:rPr>
          <w:rFonts w:ascii="Arial Narrow" w:hAnsi="Arial Narrow"/>
          <w:sz w:val="24"/>
          <w:szCs w:val="24"/>
        </w:rPr>
        <w:t>initiatives</w:t>
      </w:r>
      <w:r w:rsidR="00A111DD" w:rsidRPr="009C1886">
        <w:rPr>
          <w:rFonts w:ascii="Arial Narrow" w:hAnsi="Arial Narrow"/>
          <w:sz w:val="24"/>
          <w:szCs w:val="24"/>
        </w:rPr>
        <w:t xml:space="preserve"> </w:t>
      </w:r>
      <w:r w:rsidR="00561AAB" w:rsidRPr="009C1886">
        <w:rPr>
          <w:rFonts w:ascii="Arial Narrow" w:hAnsi="Arial Narrow"/>
          <w:sz w:val="24"/>
          <w:szCs w:val="24"/>
        </w:rPr>
        <w:t>seek</w:t>
      </w:r>
      <w:r w:rsidR="009178AC" w:rsidRPr="009C1886">
        <w:rPr>
          <w:rFonts w:ascii="Arial Narrow" w:hAnsi="Arial Narrow"/>
          <w:sz w:val="24"/>
          <w:szCs w:val="24"/>
        </w:rPr>
        <w:t xml:space="preserve"> to improve project preparation </w:t>
      </w:r>
      <w:r w:rsidR="00561AAB" w:rsidRPr="009C1886">
        <w:rPr>
          <w:rFonts w:ascii="Arial Narrow" w:hAnsi="Arial Narrow"/>
          <w:sz w:val="24"/>
          <w:szCs w:val="24"/>
        </w:rPr>
        <w:t>at the REC level. Th</w:t>
      </w:r>
      <w:r w:rsidR="00A111DD" w:rsidRPr="009C1886">
        <w:rPr>
          <w:rFonts w:ascii="Arial Narrow" w:hAnsi="Arial Narrow"/>
          <w:sz w:val="24"/>
          <w:szCs w:val="24"/>
        </w:rPr>
        <w:t>is provides furt</w:t>
      </w:r>
      <w:r w:rsidR="009C1886">
        <w:rPr>
          <w:rFonts w:ascii="Arial Narrow" w:hAnsi="Arial Narrow"/>
          <w:sz w:val="24"/>
          <w:szCs w:val="24"/>
        </w:rPr>
        <w:t>her e</w:t>
      </w:r>
      <w:r w:rsidR="00A111DD" w:rsidRPr="009C1886">
        <w:rPr>
          <w:rFonts w:ascii="Arial Narrow" w:hAnsi="Arial Narrow"/>
          <w:sz w:val="24"/>
          <w:szCs w:val="24"/>
        </w:rPr>
        <w:t>v</w:t>
      </w:r>
      <w:r w:rsidR="009561F6" w:rsidRPr="009C1886">
        <w:rPr>
          <w:rFonts w:ascii="Arial Narrow" w:hAnsi="Arial Narrow"/>
          <w:sz w:val="24"/>
          <w:szCs w:val="24"/>
        </w:rPr>
        <w:t>idence</w:t>
      </w:r>
      <w:r w:rsidR="00A111DD" w:rsidRPr="009C1886">
        <w:rPr>
          <w:rFonts w:ascii="Arial Narrow" w:hAnsi="Arial Narrow"/>
          <w:sz w:val="24"/>
          <w:szCs w:val="24"/>
        </w:rPr>
        <w:t xml:space="preserve"> that the focus in IS4D on building the capabilities of </w:t>
      </w:r>
      <w:r w:rsidR="003D7622" w:rsidRPr="009C1886">
        <w:rPr>
          <w:rFonts w:ascii="Arial Narrow" w:hAnsi="Arial Narrow"/>
          <w:sz w:val="24"/>
          <w:szCs w:val="24"/>
        </w:rPr>
        <w:t>infrastructure</w:t>
      </w:r>
      <w:r w:rsidR="00A111DD" w:rsidRPr="009C1886">
        <w:rPr>
          <w:rFonts w:ascii="Arial Narrow" w:hAnsi="Arial Narrow"/>
          <w:sz w:val="24"/>
          <w:szCs w:val="24"/>
        </w:rPr>
        <w:t xml:space="preserve"> professional</w:t>
      </w:r>
      <w:r w:rsidR="009561F6" w:rsidRPr="009C1886">
        <w:rPr>
          <w:rFonts w:ascii="Arial Narrow" w:hAnsi="Arial Narrow"/>
          <w:sz w:val="24"/>
          <w:szCs w:val="24"/>
        </w:rPr>
        <w:t>s</w:t>
      </w:r>
      <w:r w:rsidR="00A111DD" w:rsidRPr="009C1886">
        <w:rPr>
          <w:rFonts w:ascii="Arial Narrow" w:hAnsi="Arial Narrow"/>
          <w:sz w:val="24"/>
          <w:szCs w:val="24"/>
        </w:rPr>
        <w:t xml:space="preserve"> in the public sector, particularly in generic project management skills such as project</w:t>
      </w:r>
      <w:r w:rsidR="00A111DD">
        <w:rPr>
          <w:rFonts w:ascii="Arial Narrow" w:hAnsi="Arial Narrow"/>
          <w:sz w:val="24"/>
          <w:szCs w:val="24"/>
        </w:rPr>
        <w:t xml:space="preserve"> integration, stakeholder engagement, negotiation and risk management, is consistent with the needs and </w:t>
      </w:r>
      <w:r w:rsidR="003D7622">
        <w:rPr>
          <w:rFonts w:ascii="Arial Narrow" w:hAnsi="Arial Narrow"/>
          <w:sz w:val="24"/>
          <w:szCs w:val="24"/>
        </w:rPr>
        <w:t>expectations</w:t>
      </w:r>
      <w:r w:rsidR="00A111DD">
        <w:rPr>
          <w:rFonts w:ascii="Arial Narrow" w:hAnsi="Arial Narrow"/>
          <w:sz w:val="24"/>
          <w:szCs w:val="24"/>
        </w:rPr>
        <w:t xml:space="preserve"> of grou</w:t>
      </w:r>
      <w:r w:rsidR="009561F6">
        <w:rPr>
          <w:rFonts w:ascii="Arial Narrow" w:hAnsi="Arial Narrow"/>
          <w:sz w:val="24"/>
          <w:szCs w:val="24"/>
        </w:rPr>
        <w:t>ps</w:t>
      </w:r>
      <w:r w:rsidR="00A111DD">
        <w:rPr>
          <w:rFonts w:ascii="Arial Narrow" w:hAnsi="Arial Narrow"/>
          <w:sz w:val="24"/>
          <w:szCs w:val="24"/>
        </w:rPr>
        <w:t xml:space="preserve"> such as NEPAD and the RECs.  </w:t>
      </w:r>
    </w:p>
    <w:p w14:paraId="047D6593" w14:textId="69ECCA29" w:rsidR="00D00675" w:rsidRDefault="00D00675" w:rsidP="00D00675">
      <w:pPr>
        <w:spacing w:after="120" w:line="240" w:lineRule="atLeast"/>
        <w:rPr>
          <w:rFonts w:ascii="Arial Narrow" w:hAnsi="Arial Narrow"/>
          <w:color w:val="000000" w:themeColor="text1"/>
          <w:sz w:val="24"/>
          <w:szCs w:val="24"/>
        </w:rPr>
      </w:pPr>
      <w:r>
        <w:rPr>
          <w:rFonts w:ascii="Arial Narrow" w:hAnsi="Arial Narrow"/>
          <w:sz w:val="24"/>
          <w:szCs w:val="24"/>
        </w:rPr>
        <w:t>While these NEPAD officials voiced strong support for IS4D, the Review Team had limited access to</w:t>
      </w:r>
      <w:r w:rsidR="00DA0C56">
        <w:rPr>
          <w:rFonts w:ascii="Arial Narrow" w:hAnsi="Arial Narrow"/>
          <w:sz w:val="24"/>
          <w:szCs w:val="24"/>
        </w:rPr>
        <w:t xml:space="preserve"> key decision makers within</w:t>
      </w:r>
      <w:r>
        <w:rPr>
          <w:rFonts w:ascii="Arial Narrow" w:hAnsi="Arial Narrow"/>
          <w:sz w:val="24"/>
          <w:szCs w:val="24"/>
        </w:rPr>
        <w:t xml:space="preserve"> NEPAD and was provided with limited information on the organisation’s intentions with regard to the future development of IS4D. The Review Team views this as a significant limitation as</w:t>
      </w:r>
      <w:r w:rsidR="00DA0C56">
        <w:rPr>
          <w:rFonts w:ascii="Arial Narrow" w:hAnsi="Arial Narrow"/>
          <w:sz w:val="24"/>
          <w:szCs w:val="24"/>
        </w:rPr>
        <w:t xml:space="preserve"> any decisions about the </w:t>
      </w:r>
      <w:r>
        <w:rPr>
          <w:rFonts w:ascii="Arial Narrow" w:hAnsi="Arial Narrow"/>
          <w:color w:val="000000" w:themeColor="text1"/>
          <w:sz w:val="24"/>
          <w:szCs w:val="24"/>
        </w:rPr>
        <w:t>su</w:t>
      </w:r>
      <w:r w:rsidR="00DA0C56">
        <w:rPr>
          <w:rFonts w:ascii="Arial Narrow" w:hAnsi="Arial Narrow"/>
          <w:color w:val="000000" w:themeColor="text1"/>
          <w:sz w:val="24"/>
          <w:szCs w:val="24"/>
        </w:rPr>
        <w:t>stainability and institutionalis</w:t>
      </w:r>
      <w:r>
        <w:rPr>
          <w:rFonts w:ascii="Arial Narrow" w:hAnsi="Arial Narrow"/>
          <w:color w:val="000000" w:themeColor="text1"/>
          <w:sz w:val="24"/>
          <w:szCs w:val="24"/>
        </w:rPr>
        <w:t xml:space="preserve">ation </w:t>
      </w:r>
      <w:r w:rsidR="00DA0C56">
        <w:rPr>
          <w:rFonts w:ascii="Arial Narrow" w:hAnsi="Arial Narrow"/>
          <w:color w:val="000000" w:themeColor="text1"/>
          <w:sz w:val="24"/>
          <w:szCs w:val="24"/>
        </w:rPr>
        <w:t xml:space="preserve">of IS4D hinge </w:t>
      </w:r>
      <w:r>
        <w:rPr>
          <w:rFonts w:ascii="Arial Narrow" w:hAnsi="Arial Narrow"/>
          <w:color w:val="000000" w:themeColor="text1"/>
          <w:sz w:val="24"/>
          <w:szCs w:val="24"/>
        </w:rPr>
        <w:t>on NEPAD</w:t>
      </w:r>
      <w:r w:rsidR="00DA0C56">
        <w:rPr>
          <w:rFonts w:ascii="Arial Narrow" w:hAnsi="Arial Narrow"/>
          <w:color w:val="000000" w:themeColor="text1"/>
          <w:sz w:val="24"/>
          <w:szCs w:val="24"/>
        </w:rPr>
        <w:t>’s support</w:t>
      </w:r>
      <w:r w:rsidR="00737970">
        <w:rPr>
          <w:rFonts w:ascii="Arial Narrow" w:hAnsi="Arial Narrow"/>
          <w:color w:val="000000" w:themeColor="text1"/>
          <w:sz w:val="24"/>
          <w:szCs w:val="24"/>
        </w:rPr>
        <w:t xml:space="preserve"> and ongoing commitment to the program.</w:t>
      </w:r>
      <w:r>
        <w:rPr>
          <w:rFonts w:ascii="Arial Narrow" w:hAnsi="Arial Narrow"/>
          <w:color w:val="000000" w:themeColor="text1"/>
          <w:sz w:val="24"/>
          <w:szCs w:val="24"/>
        </w:rPr>
        <w:t xml:space="preserve"> </w:t>
      </w:r>
    </w:p>
    <w:p w14:paraId="59AE7325" w14:textId="77777777" w:rsidR="000353F0" w:rsidRPr="00BA4E73" w:rsidRDefault="00DA0C56" w:rsidP="00D00675">
      <w:pPr>
        <w:spacing w:after="120" w:line="240" w:lineRule="atLeast"/>
        <w:rPr>
          <w:rFonts w:ascii="Arial Narrow" w:hAnsi="Arial Narrow"/>
        </w:rPr>
      </w:pPr>
      <w:r>
        <w:rPr>
          <w:rFonts w:ascii="Arial Narrow" w:hAnsi="Arial Narrow"/>
          <w:sz w:val="24"/>
          <w:szCs w:val="24"/>
        </w:rPr>
        <w:t>Nevertheless</w:t>
      </w:r>
      <w:r w:rsidR="009561F6">
        <w:rPr>
          <w:rFonts w:ascii="Arial Narrow" w:hAnsi="Arial Narrow"/>
          <w:sz w:val="24"/>
          <w:szCs w:val="24"/>
        </w:rPr>
        <w:t>,</w:t>
      </w:r>
      <w:r w:rsidR="00A111DD">
        <w:rPr>
          <w:rFonts w:ascii="Arial Narrow" w:hAnsi="Arial Narrow"/>
          <w:sz w:val="24"/>
          <w:szCs w:val="24"/>
        </w:rPr>
        <w:t xml:space="preserve"> the Review Team </w:t>
      </w:r>
      <w:r w:rsidR="000C7724" w:rsidRPr="00032153">
        <w:rPr>
          <w:rFonts w:ascii="Arial Narrow" w:hAnsi="Arial Narrow"/>
          <w:sz w:val="24"/>
          <w:szCs w:val="24"/>
        </w:rPr>
        <w:t>believes that there is a</w:t>
      </w:r>
      <w:r w:rsidR="009561F6" w:rsidRPr="00032153">
        <w:rPr>
          <w:rFonts w:ascii="Arial Narrow" w:hAnsi="Arial Narrow"/>
          <w:sz w:val="24"/>
          <w:szCs w:val="24"/>
        </w:rPr>
        <w:t xml:space="preserve"> h</w:t>
      </w:r>
      <w:r w:rsidR="000C7724" w:rsidRPr="00032153">
        <w:rPr>
          <w:rFonts w:ascii="Arial Narrow" w:hAnsi="Arial Narrow"/>
          <w:sz w:val="24"/>
          <w:szCs w:val="24"/>
        </w:rPr>
        <w:t xml:space="preserve">igh level of congruence between the objectives of IS4D and the </w:t>
      </w:r>
      <w:r w:rsidR="00A111DD" w:rsidRPr="00032153">
        <w:rPr>
          <w:rFonts w:ascii="Arial Narrow" w:hAnsi="Arial Narrow"/>
          <w:sz w:val="24"/>
          <w:szCs w:val="24"/>
        </w:rPr>
        <w:t xml:space="preserve">expectations of </w:t>
      </w:r>
      <w:r w:rsidR="000C7724" w:rsidRPr="00032153">
        <w:rPr>
          <w:rFonts w:ascii="Arial Narrow" w:hAnsi="Arial Narrow"/>
          <w:sz w:val="24"/>
          <w:szCs w:val="24"/>
        </w:rPr>
        <w:t>the beneficiaries, namely the infrastructure professionals who participated in the progra</w:t>
      </w:r>
      <w:r w:rsidR="009561F6" w:rsidRPr="00032153">
        <w:rPr>
          <w:rFonts w:ascii="Arial Narrow" w:hAnsi="Arial Narrow"/>
          <w:sz w:val="24"/>
          <w:szCs w:val="24"/>
        </w:rPr>
        <w:t>m</w:t>
      </w:r>
      <w:r w:rsidR="000C7724" w:rsidRPr="00032153">
        <w:rPr>
          <w:rFonts w:ascii="Arial Narrow" w:hAnsi="Arial Narrow"/>
          <w:sz w:val="24"/>
          <w:szCs w:val="24"/>
        </w:rPr>
        <w:t>, their employing agencies and the main planni</w:t>
      </w:r>
      <w:r w:rsidR="00E96D34" w:rsidRPr="00032153">
        <w:rPr>
          <w:rFonts w:ascii="Arial Narrow" w:hAnsi="Arial Narrow"/>
          <w:sz w:val="24"/>
          <w:szCs w:val="24"/>
        </w:rPr>
        <w:t>ng and policy bodies includi</w:t>
      </w:r>
      <w:r w:rsidR="000C7724" w:rsidRPr="00032153">
        <w:rPr>
          <w:rFonts w:ascii="Arial Narrow" w:hAnsi="Arial Narrow"/>
          <w:sz w:val="24"/>
          <w:szCs w:val="24"/>
        </w:rPr>
        <w:t>ng NEPAD and the RECs.</w:t>
      </w:r>
      <w:r w:rsidR="00A111DD" w:rsidRPr="00AE4874">
        <w:rPr>
          <w:rFonts w:ascii="Arial Narrow" w:hAnsi="Arial Narrow"/>
          <w:sz w:val="24"/>
          <w:szCs w:val="24"/>
        </w:rPr>
        <w:t xml:space="preserve"> </w:t>
      </w:r>
    </w:p>
    <w:p w14:paraId="14843BDE" w14:textId="77777777" w:rsidR="000D6D3C" w:rsidRPr="009D20D2" w:rsidRDefault="00800E77" w:rsidP="00550A44">
      <w:pPr>
        <w:spacing w:before="120" w:after="120" w:line="240" w:lineRule="atLeast"/>
        <w:rPr>
          <w:rFonts w:ascii="Arial Narrow" w:hAnsi="Arial Narrow"/>
          <w:i/>
          <w:sz w:val="24"/>
          <w:szCs w:val="24"/>
        </w:rPr>
      </w:pPr>
      <w:r w:rsidRPr="009D20D2">
        <w:rPr>
          <w:rFonts w:ascii="Arial Narrow" w:hAnsi="Arial Narrow"/>
          <w:i/>
          <w:sz w:val="24"/>
          <w:szCs w:val="24"/>
        </w:rPr>
        <w:t>7.</w:t>
      </w:r>
      <w:r w:rsidR="004E5296" w:rsidRPr="009D20D2">
        <w:rPr>
          <w:rFonts w:ascii="Arial Narrow" w:hAnsi="Arial Narrow"/>
          <w:i/>
          <w:sz w:val="24"/>
          <w:szCs w:val="24"/>
        </w:rPr>
        <w:t>1.</w:t>
      </w:r>
      <w:r w:rsidRPr="009D20D2">
        <w:rPr>
          <w:rFonts w:ascii="Arial Narrow" w:hAnsi="Arial Narrow"/>
          <w:i/>
          <w:sz w:val="24"/>
          <w:szCs w:val="24"/>
        </w:rPr>
        <w:t xml:space="preserve">2 </w:t>
      </w:r>
      <w:r w:rsidR="00BF0DF5" w:rsidRPr="009D20D2">
        <w:rPr>
          <w:rFonts w:ascii="Arial Narrow" w:hAnsi="Arial Narrow"/>
          <w:i/>
          <w:sz w:val="24"/>
          <w:szCs w:val="24"/>
        </w:rPr>
        <w:t xml:space="preserve"> </w:t>
      </w:r>
      <w:r w:rsidR="000D6D3C" w:rsidRPr="009D20D2">
        <w:rPr>
          <w:rFonts w:ascii="Arial Narrow" w:hAnsi="Arial Narrow"/>
          <w:i/>
          <w:sz w:val="24"/>
          <w:szCs w:val="24"/>
        </w:rPr>
        <w:t>To what extent is the design of the programme relevant to the needs of participants and agencies involved?</w:t>
      </w:r>
    </w:p>
    <w:p w14:paraId="2FF97CEE" w14:textId="77777777" w:rsidR="00E96D34" w:rsidRPr="003F5859" w:rsidRDefault="00E96D34" w:rsidP="00E96D34">
      <w:pPr>
        <w:spacing w:line="240" w:lineRule="auto"/>
        <w:rPr>
          <w:rFonts w:ascii="Arial Narrow" w:hAnsi="Arial Narrow"/>
          <w:sz w:val="24"/>
          <w:szCs w:val="24"/>
        </w:rPr>
      </w:pPr>
      <w:r w:rsidRPr="003F5859">
        <w:rPr>
          <w:rFonts w:ascii="Arial Narrow" w:hAnsi="Arial Narrow"/>
          <w:sz w:val="24"/>
          <w:szCs w:val="24"/>
        </w:rPr>
        <w:t xml:space="preserve">The Review Team formed the view that </w:t>
      </w:r>
      <w:r w:rsidR="00556C48">
        <w:rPr>
          <w:rFonts w:ascii="Arial Narrow" w:hAnsi="Arial Narrow"/>
          <w:sz w:val="24"/>
          <w:szCs w:val="24"/>
        </w:rPr>
        <w:t xml:space="preserve">the design of </w:t>
      </w:r>
      <w:r w:rsidRPr="003F5859">
        <w:rPr>
          <w:rFonts w:ascii="Arial Narrow" w:hAnsi="Arial Narrow"/>
          <w:sz w:val="24"/>
          <w:szCs w:val="24"/>
        </w:rPr>
        <w:t>IS4D is highly relevant to the needs of program parti</w:t>
      </w:r>
      <w:r w:rsidR="003F5859">
        <w:rPr>
          <w:rFonts w:ascii="Arial Narrow" w:hAnsi="Arial Narrow"/>
          <w:sz w:val="24"/>
          <w:szCs w:val="24"/>
        </w:rPr>
        <w:t>cipants</w:t>
      </w:r>
      <w:r w:rsidRPr="003F5859">
        <w:rPr>
          <w:rFonts w:ascii="Arial Narrow" w:hAnsi="Arial Narrow"/>
          <w:sz w:val="24"/>
          <w:szCs w:val="24"/>
        </w:rPr>
        <w:t xml:space="preserve"> and their employing agencies</w:t>
      </w:r>
      <w:r w:rsidR="000F5301">
        <w:rPr>
          <w:rFonts w:ascii="Arial Narrow" w:hAnsi="Arial Narrow"/>
          <w:sz w:val="24"/>
          <w:szCs w:val="24"/>
        </w:rPr>
        <w:t xml:space="preserve">. </w:t>
      </w:r>
      <w:r w:rsidRPr="003F5859">
        <w:rPr>
          <w:rFonts w:ascii="Arial Narrow" w:hAnsi="Arial Narrow"/>
          <w:sz w:val="24"/>
          <w:szCs w:val="24"/>
        </w:rPr>
        <w:t>As noted in the preceding section, the program addressed the specific skil</w:t>
      </w:r>
      <w:r w:rsidR="003F5859" w:rsidRPr="003F5859">
        <w:rPr>
          <w:rFonts w:ascii="Arial Narrow" w:hAnsi="Arial Narrow"/>
          <w:sz w:val="24"/>
          <w:szCs w:val="24"/>
        </w:rPr>
        <w:t>l needs of participants.</w:t>
      </w:r>
      <w:r w:rsidR="000C5076">
        <w:rPr>
          <w:rFonts w:ascii="Arial Narrow" w:hAnsi="Arial Narrow"/>
          <w:sz w:val="24"/>
          <w:szCs w:val="24"/>
        </w:rPr>
        <w:t xml:space="preserve"> In additi</w:t>
      </w:r>
      <w:r w:rsidR="00F40515">
        <w:rPr>
          <w:rFonts w:ascii="Arial Narrow" w:hAnsi="Arial Narrow"/>
          <w:sz w:val="24"/>
          <w:szCs w:val="24"/>
        </w:rPr>
        <w:t>on, the</w:t>
      </w:r>
      <w:r w:rsidR="003F5859" w:rsidRPr="003F5859">
        <w:rPr>
          <w:rFonts w:ascii="Arial Narrow" w:hAnsi="Arial Narrow"/>
          <w:sz w:val="24"/>
          <w:szCs w:val="24"/>
        </w:rPr>
        <w:t xml:space="preserve"> </w:t>
      </w:r>
      <w:r w:rsidR="00556C48">
        <w:rPr>
          <w:rFonts w:ascii="Arial Narrow" w:hAnsi="Arial Narrow"/>
          <w:sz w:val="24"/>
          <w:szCs w:val="24"/>
        </w:rPr>
        <w:t>discussions</w:t>
      </w:r>
      <w:r w:rsidR="003D7622" w:rsidRPr="003F5859">
        <w:rPr>
          <w:rFonts w:ascii="Arial Narrow" w:hAnsi="Arial Narrow"/>
          <w:sz w:val="24"/>
          <w:szCs w:val="24"/>
        </w:rPr>
        <w:t xml:space="preserve"> which the Rev</w:t>
      </w:r>
      <w:r w:rsidR="00556C48">
        <w:rPr>
          <w:rFonts w:ascii="Arial Narrow" w:hAnsi="Arial Narrow"/>
          <w:sz w:val="24"/>
          <w:szCs w:val="24"/>
        </w:rPr>
        <w:t>iew Team held with participants</w:t>
      </w:r>
      <w:r w:rsidR="003F5859" w:rsidRPr="003F5859">
        <w:rPr>
          <w:rFonts w:ascii="Arial Narrow" w:hAnsi="Arial Narrow"/>
          <w:sz w:val="24"/>
          <w:szCs w:val="24"/>
        </w:rPr>
        <w:t xml:space="preserve"> revealed that the program design also provided them with a </w:t>
      </w:r>
      <w:r w:rsidR="00EB7C78">
        <w:rPr>
          <w:rFonts w:ascii="Arial Narrow" w:hAnsi="Arial Narrow"/>
          <w:sz w:val="24"/>
          <w:szCs w:val="24"/>
        </w:rPr>
        <w:t xml:space="preserve">supportive </w:t>
      </w:r>
      <w:r w:rsidR="003F5859" w:rsidRPr="003F5859">
        <w:rPr>
          <w:rFonts w:ascii="Arial Narrow" w:hAnsi="Arial Narrow"/>
          <w:sz w:val="24"/>
          <w:szCs w:val="24"/>
        </w:rPr>
        <w:t xml:space="preserve">learning environment in which: </w:t>
      </w:r>
      <w:r w:rsidRPr="003F5859">
        <w:rPr>
          <w:rFonts w:ascii="Arial Narrow" w:hAnsi="Arial Narrow"/>
          <w:sz w:val="24"/>
          <w:szCs w:val="24"/>
        </w:rPr>
        <w:t xml:space="preserve"> </w:t>
      </w:r>
    </w:p>
    <w:p w14:paraId="113A82AB" w14:textId="226C20E0" w:rsidR="00E96D34" w:rsidRPr="00065D34" w:rsidRDefault="003F5859" w:rsidP="00065D34">
      <w:pPr>
        <w:pStyle w:val="ListParagraph"/>
        <w:numPr>
          <w:ilvl w:val="0"/>
          <w:numId w:val="8"/>
        </w:numPr>
        <w:spacing w:after="120" w:line="240" w:lineRule="atLeast"/>
        <w:ind w:left="567" w:hanging="567"/>
        <w:contextualSpacing w:val="0"/>
        <w:rPr>
          <w:rFonts w:ascii="Arial Narrow" w:hAnsi="Arial Narrow" w:cs="Arial"/>
          <w:sz w:val="24"/>
          <w:szCs w:val="24"/>
          <w:lang w:val="en-US"/>
        </w:rPr>
      </w:pPr>
      <w:r w:rsidRPr="00065D34">
        <w:rPr>
          <w:rFonts w:ascii="Arial Narrow" w:hAnsi="Arial Narrow" w:cs="Arial"/>
          <w:sz w:val="24"/>
          <w:szCs w:val="24"/>
          <w:lang w:val="en-US"/>
        </w:rPr>
        <w:t xml:space="preserve">the program content focused on their </w:t>
      </w:r>
      <w:r w:rsidR="00E96D34" w:rsidRPr="00065D34">
        <w:rPr>
          <w:rFonts w:ascii="Arial Narrow" w:hAnsi="Arial Narrow" w:cs="Arial"/>
          <w:sz w:val="24"/>
          <w:szCs w:val="24"/>
          <w:lang w:val="en-US"/>
        </w:rPr>
        <w:t>day to day work</w:t>
      </w:r>
      <w:r w:rsidR="00065D34">
        <w:rPr>
          <w:rFonts w:ascii="Arial Narrow" w:hAnsi="Arial Narrow" w:cs="Arial"/>
          <w:sz w:val="24"/>
          <w:szCs w:val="24"/>
          <w:lang w:val="en-US"/>
        </w:rPr>
        <w:t>;</w:t>
      </w:r>
    </w:p>
    <w:p w14:paraId="0CB3832F" w14:textId="2935F676" w:rsidR="003F5859" w:rsidRPr="00065D34" w:rsidRDefault="003F5859" w:rsidP="00065D34">
      <w:pPr>
        <w:pStyle w:val="ListParagraph"/>
        <w:numPr>
          <w:ilvl w:val="0"/>
          <w:numId w:val="8"/>
        </w:numPr>
        <w:spacing w:after="120" w:line="240" w:lineRule="atLeast"/>
        <w:ind w:left="567" w:hanging="567"/>
        <w:contextualSpacing w:val="0"/>
        <w:rPr>
          <w:rFonts w:ascii="Arial Narrow" w:hAnsi="Arial Narrow" w:cs="Arial"/>
          <w:sz w:val="24"/>
          <w:szCs w:val="24"/>
          <w:lang w:val="en-US"/>
        </w:rPr>
      </w:pPr>
      <w:r w:rsidRPr="00065D34">
        <w:rPr>
          <w:rFonts w:ascii="Arial Narrow" w:hAnsi="Arial Narrow" w:cs="Arial"/>
          <w:sz w:val="24"/>
          <w:szCs w:val="24"/>
          <w:lang w:val="en-US"/>
        </w:rPr>
        <w:t>they had ready access to expert technical support and information</w:t>
      </w:r>
      <w:r w:rsidR="00065D34">
        <w:rPr>
          <w:rFonts w:ascii="Arial Narrow" w:hAnsi="Arial Narrow" w:cs="Arial"/>
          <w:sz w:val="24"/>
          <w:szCs w:val="24"/>
          <w:lang w:val="en-US"/>
        </w:rPr>
        <w:t>;</w:t>
      </w:r>
    </w:p>
    <w:p w14:paraId="5DBC6A3B" w14:textId="1DC0A383" w:rsidR="003F5859" w:rsidRPr="00065D34" w:rsidRDefault="003F5859" w:rsidP="00065D34">
      <w:pPr>
        <w:pStyle w:val="ListParagraph"/>
        <w:numPr>
          <w:ilvl w:val="0"/>
          <w:numId w:val="8"/>
        </w:numPr>
        <w:spacing w:after="120" w:line="240" w:lineRule="atLeast"/>
        <w:ind w:left="567" w:hanging="567"/>
        <w:contextualSpacing w:val="0"/>
        <w:rPr>
          <w:rFonts w:ascii="Arial Narrow" w:hAnsi="Arial Narrow" w:cs="Arial"/>
          <w:sz w:val="24"/>
          <w:szCs w:val="24"/>
          <w:lang w:val="en-US"/>
        </w:rPr>
      </w:pPr>
      <w:r w:rsidRPr="00065D34">
        <w:rPr>
          <w:rFonts w:ascii="Arial Narrow" w:hAnsi="Arial Narrow" w:cs="Arial"/>
          <w:sz w:val="24"/>
          <w:szCs w:val="24"/>
          <w:lang w:val="en-US"/>
        </w:rPr>
        <w:t xml:space="preserve">the time spent in off the job learning was </w:t>
      </w:r>
      <w:r w:rsidR="00065D34">
        <w:rPr>
          <w:rFonts w:ascii="Arial Narrow" w:hAnsi="Arial Narrow" w:cs="Arial"/>
          <w:sz w:val="24"/>
          <w:szCs w:val="24"/>
          <w:lang w:val="en-US"/>
        </w:rPr>
        <w:t>minimized;</w:t>
      </w:r>
    </w:p>
    <w:p w14:paraId="20443034" w14:textId="024D8E64" w:rsidR="003F5859" w:rsidRPr="00065D34" w:rsidRDefault="003F5859" w:rsidP="00065D34">
      <w:pPr>
        <w:pStyle w:val="ListParagraph"/>
        <w:numPr>
          <w:ilvl w:val="0"/>
          <w:numId w:val="8"/>
        </w:numPr>
        <w:spacing w:after="120" w:line="240" w:lineRule="atLeast"/>
        <w:ind w:left="567" w:hanging="567"/>
        <w:contextualSpacing w:val="0"/>
        <w:rPr>
          <w:rFonts w:ascii="Arial Narrow" w:hAnsi="Arial Narrow" w:cs="Arial"/>
          <w:sz w:val="24"/>
          <w:szCs w:val="24"/>
          <w:lang w:val="en-US"/>
        </w:rPr>
      </w:pPr>
      <w:r w:rsidRPr="00065D34">
        <w:rPr>
          <w:rFonts w:ascii="Arial Narrow" w:hAnsi="Arial Narrow" w:cs="Arial"/>
          <w:sz w:val="24"/>
          <w:szCs w:val="24"/>
          <w:lang w:val="en-US"/>
        </w:rPr>
        <w:lastRenderedPageBreak/>
        <w:t>the progra</w:t>
      </w:r>
      <w:r w:rsidR="00400476" w:rsidRPr="00065D34">
        <w:rPr>
          <w:rFonts w:ascii="Arial Narrow" w:hAnsi="Arial Narrow" w:cs="Arial"/>
          <w:sz w:val="24"/>
          <w:szCs w:val="24"/>
          <w:lang w:val="en-US"/>
        </w:rPr>
        <w:t>m was sufficiently flexible to e</w:t>
      </w:r>
      <w:r w:rsidRPr="00065D34">
        <w:rPr>
          <w:rFonts w:ascii="Arial Narrow" w:hAnsi="Arial Narrow" w:cs="Arial"/>
          <w:sz w:val="24"/>
          <w:szCs w:val="24"/>
          <w:lang w:val="en-US"/>
        </w:rPr>
        <w:t>n</w:t>
      </w:r>
      <w:r w:rsidR="00400476" w:rsidRPr="00065D34">
        <w:rPr>
          <w:rFonts w:ascii="Arial Narrow" w:hAnsi="Arial Narrow" w:cs="Arial"/>
          <w:sz w:val="24"/>
          <w:szCs w:val="24"/>
          <w:lang w:val="en-US"/>
        </w:rPr>
        <w:t>a</w:t>
      </w:r>
      <w:r w:rsidRPr="00065D34">
        <w:rPr>
          <w:rFonts w:ascii="Arial Narrow" w:hAnsi="Arial Narrow" w:cs="Arial"/>
          <w:sz w:val="24"/>
          <w:szCs w:val="24"/>
          <w:lang w:val="en-US"/>
        </w:rPr>
        <w:t xml:space="preserve">ble </w:t>
      </w:r>
      <w:r w:rsidR="00E27C17" w:rsidRPr="00065D34">
        <w:rPr>
          <w:rFonts w:ascii="Arial Narrow" w:hAnsi="Arial Narrow" w:cs="Arial"/>
          <w:sz w:val="24"/>
          <w:szCs w:val="24"/>
          <w:lang w:val="en-US"/>
        </w:rPr>
        <w:t>participants</w:t>
      </w:r>
      <w:r w:rsidRPr="00065D34">
        <w:rPr>
          <w:rFonts w:ascii="Arial Narrow" w:hAnsi="Arial Narrow" w:cs="Arial"/>
          <w:sz w:val="24"/>
          <w:szCs w:val="24"/>
          <w:lang w:val="en-US"/>
        </w:rPr>
        <w:t xml:space="preserve"> to work with their mentors to develop a </w:t>
      </w:r>
      <w:r w:rsidR="00E27C17" w:rsidRPr="00065D34">
        <w:rPr>
          <w:rFonts w:ascii="Arial Narrow" w:hAnsi="Arial Narrow" w:cs="Arial"/>
          <w:sz w:val="24"/>
          <w:szCs w:val="24"/>
          <w:lang w:val="en-US"/>
        </w:rPr>
        <w:t xml:space="preserve">learning agreement which set out a </w:t>
      </w:r>
      <w:r w:rsidRPr="00065D34">
        <w:rPr>
          <w:rFonts w:ascii="Arial Narrow" w:hAnsi="Arial Narrow" w:cs="Arial"/>
          <w:sz w:val="24"/>
          <w:szCs w:val="24"/>
          <w:lang w:val="en-US"/>
        </w:rPr>
        <w:t>personalised solution to meet their skills needs</w:t>
      </w:r>
      <w:r w:rsidR="00065D34">
        <w:rPr>
          <w:rFonts w:ascii="Arial Narrow" w:hAnsi="Arial Narrow" w:cs="Arial"/>
          <w:sz w:val="24"/>
          <w:szCs w:val="24"/>
          <w:lang w:val="en-US"/>
        </w:rPr>
        <w:t>;</w:t>
      </w:r>
    </w:p>
    <w:p w14:paraId="72F9FB67" w14:textId="745C55D6" w:rsidR="00400476" w:rsidRPr="00065D34" w:rsidRDefault="003F5859" w:rsidP="00065D34">
      <w:pPr>
        <w:pStyle w:val="ListParagraph"/>
        <w:numPr>
          <w:ilvl w:val="0"/>
          <w:numId w:val="8"/>
        </w:numPr>
        <w:spacing w:after="120" w:line="240" w:lineRule="atLeast"/>
        <w:ind w:left="567" w:hanging="567"/>
        <w:contextualSpacing w:val="0"/>
        <w:rPr>
          <w:rFonts w:ascii="Arial Narrow" w:hAnsi="Arial Narrow" w:cs="Arial"/>
          <w:sz w:val="24"/>
          <w:szCs w:val="24"/>
          <w:lang w:val="en-US"/>
        </w:rPr>
      </w:pPr>
      <w:r w:rsidRPr="00065D34">
        <w:rPr>
          <w:rFonts w:ascii="Arial Narrow" w:hAnsi="Arial Narrow" w:cs="Arial"/>
          <w:sz w:val="24"/>
          <w:szCs w:val="24"/>
          <w:lang w:val="en-US"/>
        </w:rPr>
        <w:t>networking opportunities with professionals working in similar contexts were created</w:t>
      </w:r>
      <w:r w:rsidR="00065D34">
        <w:rPr>
          <w:rFonts w:ascii="Arial Narrow" w:hAnsi="Arial Narrow" w:cs="Arial"/>
          <w:sz w:val="24"/>
          <w:szCs w:val="24"/>
          <w:lang w:val="en-US"/>
        </w:rPr>
        <w:t>; and,</w:t>
      </w:r>
    </w:p>
    <w:p w14:paraId="7B2E8750" w14:textId="77777777" w:rsidR="003F5859" w:rsidRPr="00065D34" w:rsidRDefault="00400476" w:rsidP="00065D34">
      <w:pPr>
        <w:pStyle w:val="ListParagraph"/>
        <w:numPr>
          <w:ilvl w:val="0"/>
          <w:numId w:val="8"/>
        </w:numPr>
        <w:spacing w:after="120" w:line="240" w:lineRule="atLeast"/>
        <w:ind w:left="567" w:hanging="567"/>
        <w:contextualSpacing w:val="0"/>
        <w:rPr>
          <w:rFonts w:ascii="Arial Narrow" w:hAnsi="Arial Narrow" w:cs="Arial"/>
          <w:sz w:val="24"/>
          <w:szCs w:val="24"/>
          <w:lang w:val="en-US"/>
        </w:rPr>
      </w:pPr>
      <w:r w:rsidRPr="00065D34">
        <w:rPr>
          <w:rFonts w:ascii="Arial Narrow" w:hAnsi="Arial Narrow" w:cs="Arial"/>
          <w:sz w:val="24"/>
          <w:szCs w:val="24"/>
          <w:lang w:val="en-US"/>
        </w:rPr>
        <w:t xml:space="preserve">participants are equipped with </w:t>
      </w:r>
      <w:r w:rsidR="008856E2" w:rsidRPr="00065D34">
        <w:rPr>
          <w:rFonts w:ascii="Arial Narrow" w:hAnsi="Arial Narrow" w:cs="Arial"/>
          <w:sz w:val="24"/>
          <w:szCs w:val="24"/>
          <w:lang w:val="en-US"/>
        </w:rPr>
        <w:t>an approach to problem solving through the action learning model</w:t>
      </w:r>
      <w:r w:rsidRPr="00065D34">
        <w:rPr>
          <w:rFonts w:ascii="Arial Narrow" w:hAnsi="Arial Narrow" w:cs="Arial"/>
          <w:sz w:val="24"/>
          <w:szCs w:val="24"/>
          <w:lang w:val="en-US"/>
        </w:rPr>
        <w:t xml:space="preserve"> that can be applied to both </w:t>
      </w:r>
      <w:r w:rsidR="008856E2" w:rsidRPr="00065D34">
        <w:rPr>
          <w:rFonts w:ascii="Arial Narrow" w:hAnsi="Arial Narrow" w:cs="Arial"/>
          <w:sz w:val="24"/>
          <w:szCs w:val="24"/>
          <w:lang w:val="en-US"/>
        </w:rPr>
        <w:t xml:space="preserve">current and </w:t>
      </w:r>
      <w:r w:rsidR="003D7622" w:rsidRPr="00065D34">
        <w:rPr>
          <w:rFonts w:ascii="Arial Narrow" w:hAnsi="Arial Narrow" w:cs="Arial"/>
          <w:sz w:val="24"/>
          <w:szCs w:val="24"/>
          <w:lang w:val="en-US"/>
        </w:rPr>
        <w:t>future</w:t>
      </w:r>
      <w:r w:rsidR="008856E2" w:rsidRPr="00065D34">
        <w:rPr>
          <w:rFonts w:ascii="Arial Narrow" w:hAnsi="Arial Narrow" w:cs="Arial"/>
          <w:sz w:val="24"/>
          <w:szCs w:val="24"/>
          <w:lang w:val="en-US"/>
        </w:rPr>
        <w:t xml:space="preserve"> projects</w:t>
      </w:r>
      <w:r w:rsidR="003F5859" w:rsidRPr="00065D34">
        <w:rPr>
          <w:rFonts w:ascii="Arial Narrow" w:hAnsi="Arial Narrow" w:cs="Arial"/>
          <w:sz w:val="24"/>
          <w:szCs w:val="24"/>
          <w:lang w:val="en-US"/>
        </w:rPr>
        <w:t>.</w:t>
      </w:r>
    </w:p>
    <w:p w14:paraId="430A13A7" w14:textId="77777777" w:rsidR="003F5859" w:rsidRDefault="008856E2" w:rsidP="003F5859">
      <w:pPr>
        <w:spacing w:line="240" w:lineRule="auto"/>
        <w:rPr>
          <w:rFonts w:ascii="Arial Narrow" w:hAnsi="Arial Narrow"/>
          <w:sz w:val="24"/>
          <w:szCs w:val="24"/>
        </w:rPr>
      </w:pPr>
      <w:r>
        <w:rPr>
          <w:rFonts w:ascii="Arial Narrow" w:hAnsi="Arial Narrow"/>
          <w:sz w:val="24"/>
          <w:szCs w:val="24"/>
        </w:rPr>
        <w:t>T</w:t>
      </w:r>
      <w:r w:rsidR="00400476">
        <w:rPr>
          <w:rFonts w:ascii="Arial Narrow" w:hAnsi="Arial Narrow"/>
          <w:sz w:val="24"/>
          <w:szCs w:val="24"/>
        </w:rPr>
        <w:t>he</w:t>
      </w:r>
      <w:r w:rsidR="003F5859" w:rsidRPr="003F5859">
        <w:rPr>
          <w:rFonts w:ascii="Arial Narrow" w:hAnsi="Arial Narrow"/>
          <w:sz w:val="24"/>
          <w:szCs w:val="24"/>
        </w:rPr>
        <w:t xml:space="preserve"> program design also appears to have taken</w:t>
      </w:r>
      <w:r w:rsidR="00EB7C78">
        <w:rPr>
          <w:rFonts w:ascii="Arial Narrow" w:hAnsi="Arial Narrow"/>
          <w:sz w:val="24"/>
          <w:szCs w:val="24"/>
        </w:rPr>
        <w:t xml:space="preserve"> a real</w:t>
      </w:r>
      <w:r>
        <w:rPr>
          <w:rFonts w:ascii="Arial Narrow" w:hAnsi="Arial Narrow"/>
          <w:sz w:val="24"/>
          <w:szCs w:val="24"/>
        </w:rPr>
        <w:t xml:space="preserve">istic approach to the work demands placed on </w:t>
      </w:r>
      <w:r w:rsidR="003F5859" w:rsidRPr="003F5859">
        <w:rPr>
          <w:rFonts w:ascii="Arial Narrow" w:hAnsi="Arial Narrow"/>
          <w:sz w:val="24"/>
          <w:szCs w:val="24"/>
        </w:rPr>
        <w:t>middle and senior level officials</w:t>
      </w:r>
      <w:r>
        <w:rPr>
          <w:rFonts w:ascii="Arial Narrow" w:hAnsi="Arial Narrow"/>
          <w:sz w:val="24"/>
          <w:szCs w:val="24"/>
        </w:rPr>
        <w:t>. While many of the participants</w:t>
      </w:r>
      <w:r w:rsidR="00400476">
        <w:rPr>
          <w:rFonts w:ascii="Arial Narrow" w:hAnsi="Arial Narrow"/>
          <w:sz w:val="24"/>
          <w:szCs w:val="24"/>
        </w:rPr>
        <w:t xml:space="preserve"> are time poor</w:t>
      </w:r>
      <w:r>
        <w:rPr>
          <w:rFonts w:ascii="Arial Narrow" w:hAnsi="Arial Narrow"/>
          <w:sz w:val="24"/>
          <w:szCs w:val="24"/>
        </w:rPr>
        <w:t xml:space="preserve"> there was virtually no complaints about the </w:t>
      </w:r>
      <w:r w:rsidR="00400476">
        <w:rPr>
          <w:rFonts w:ascii="Arial Narrow" w:hAnsi="Arial Narrow"/>
          <w:sz w:val="24"/>
          <w:szCs w:val="24"/>
        </w:rPr>
        <w:t xml:space="preserve">work burden </w:t>
      </w:r>
      <w:r w:rsidR="003D7622">
        <w:rPr>
          <w:rFonts w:ascii="Arial Narrow" w:hAnsi="Arial Narrow"/>
          <w:sz w:val="24"/>
          <w:szCs w:val="24"/>
        </w:rPr>
        <w:t>associated</w:t>
      </w:r>
      <w:r>
        <w:rPr>
          <w:rFonts w:ascii="Arial Narrow" w:hAnsi="Arial Narrow"/>
          <w:sz w:val="24"/>
          <w:szCs w:val="24"/>
        </w:rPr>
        <w:t xml:space="preserve"> with IS4D</w:t>
      </w:r>
      <w:r w:rsidR="003F5859" w:rsidRPr="003F5859">
        <w:rPr>
          <w:rFonts w:ascii="Arial Narrow" w:hAnsi="Arial Narrow"/>
          <w:sz w:val="24"/>
          <w:szCs w:val="24"/>
        </w:rPr>
        <w:t xml:space="preserve">. </w:t>
      </w:r>
      <w:r>
        <w:rPr>
          <w:rFonts w:ascii="Arial Narrow" w:hAnsi="Arial Narrow"/>
          <w:sz w:val="24"/>
          <w:szCs w:val="24"/>
        </w:rPr>
        <w:t>In fact, o</w:t>
      </w:r>
      <w:r w:rsidR="00400476">
        <w:rPr>
          <w:rFonts w:ascii="Arial Narrow" w:hAnsi="Arial Narrow"/>
          <w:sz w:val="24"/>
          <w:szCs w:val="24"/>
        </w:rPr>
        <w:t>ver 80%</w:t>
      </w:r>
      <w:r w:rsidR="003F5859" w:rsidRPr="003F5859">
        <w:rPr>
          <w:rFonts w:ascii="Arial Narrow" w:hAnsi="Arial Narrow"/>
          <w:sz w:val="24"/>
          <w:szCs w:val="24"/>
        </w:rPr>
        <w:t xml:space="preserve"> of </w:t>
      </w:r>
      <w:r w:rsidR="00400476">
        <w:rPr>
          <w:rFonts w:ascii="Arial Narrow" w:hAnsi="Arial Narrow"/>
          <w:sz w:val="24"/>
          <w:szCs w:val="24"/>
        </w:rPr>
        <w:t xml:space="preserve">respondents to the Participant Survey noted that </w:t>
      </w:r>
      <w:r w:rsidR="003F5859" w:rsidRPr="003F5859">
        <w:rPr>
          <w:rFonts w:ascii="Arial Narrow" w:hAnsi="Arial Narrow"/>
          <w:sz w:val="24"/>
          <w:szCs w:val="24"/>
        </w:rPr>
        <w:t xml:space="preserve">the IS4D work load was manageable. </w:t>
      </w:r>
      <w:r w:rsidR="00400476">
        <w:rPr>
          <w:rFonts w:ascii="Arial Narrow" w:hAnsi="Arial Narrow"/>
          <w:sz w:val="24"/>
          <w:szCs w:val="24"/>
        </w:rPr>
        <w:t>The Review Team believes that this was due in significant measure to the IS4D program being based on a real work/</w:t>
      </w:r>
      <w:r>
        <w:rPr>
          <w:rFonts w:ascii="Arial Narrow" w:hAnsi="Arial Narrow"/>
          <w:sz w:val="24"/>
          <w:szCs w:val="24"/>
        </w:rPr>
        <w:t xml:space="preserve">real time </w:t>
      </w:r>
      <w:r w:rsidR="003D7622">
        <w:rPr>
          <w:rFonts w:ascii="Arial Narrow" w:hAnsi="Arial Narrow"/>
          <w:sz w:val="24"/>
          <w:szCs w:val="24"/>
        </w:rPr>
        <w:t>project that</w:t>
      </w:r>
      <w:r>
        <w:rPr>
          <w:rFonts w:ascii="Arial Narrow" w:hAnsi="Arial Narrow"/>
          <w:sz w:val="24"/>
          <w:szCs w:val="24"/>
        </w:rPr>
        <w:t xml:space="preserve"> is</w:t>
      </w:r>
      <w:r w:rsidR="00400476">
        <w:rPr>
          <w:rFonts w:ascii="Arial Narrow" w:hAnsi="Arial Narrow"/>
          <w:sz w:val="24"/>
          <w:szCs w:val="24"/>
        </w:rPr>
        <w:t xml:space="preserve"> </w:t>
      </w:r>
      <w:r w:rsidR="00EB7C78">
        <w:rPr>
          <w:rFonts w:ascii="Arial Narrow" w:hAnsi="Arial Narrow"/>
          <w:sz w:val="24"/>
          <w:szCs w:val="24"/>
        </w:rPr>
        <w:t>focused</w:t>
      </w:r>
      <w:r w:rsidR="00400476">
        <w:rPr>
          <w:rFonts w:ascii="Arial Narrow" w:hAnsi="Arial Narrow"/>
          <w:sz w:val="24"/>
          <w:szCs w:val="24"/>
        </w:rPr>
        <w:t xml:space="preserve"> on </w:t>
      </w:r>
      <w:r>
        <w:rPr>
          <w:rFonts w:ascii="Arial Narrow" w:hAnsi="Arial Narrow"/>
          <w:sz w:val="24"/>
          <w:szCs w:val="24"/>
        </w:rPr>
        <w:t>and does not compete</w:t>
      </w:r>
      <w:r w:rsidR="00400476">
        <w:rPr>
          <w:rFonts w:ascii="Arial Narrow" w:hAnsi="Arial Narrow"/>
          <w:sz w:val="24"/>
          <w:szCs w:val="24"/>
        </w:rPr>
        <w:t xml:space="preserve"> with the</w:t>
      </w:r>
      <w:r w:rsidR="00EB7C78">
        <w:rPr>
          <w:rFonts w:ascii="Arial Narrow" w:hAnsi="Arial Narrow"/>
          <w:sz w:val="24"/>
          <w:szCs w:val="24"/>
        </w:rPr>
        <w:t xml:space="preserve"> participants’ </w:t>
      </w:r>
      <w:r w:rsidR="00400476">
        <w:rPr>
          <w:rFonts w:ascii="Arial Narrow" w:hAnsi="Arial Narrow"/>
          <w:sz w:val="24"/>
          <w:szCs w:val="24"/>
        </w:rPr>
        <w:t xml:space="preserve">work activities.    </w:t>
      </w:r>
    </w:p>
    <w:p w14:paraId="74A0D6CA" w14:textId="77777777" w:rsidR="008856E2" w:rsidRPr="00550A44" w:rsidRDefault="008856E2" w:rsidP="008856E2">
      <w:pPr>
        <w:spacing w:line="240" w:lineRule="auto"/>
        <w:rPr>
          <w:rFonts w:ascii="Arial Narrow" w:hAnsi="Arial Narrow"/>
          <w:sz w:val="24"/>
          <w:szCs w:val="24"/>
        </w:rPr>
      </w:pPr>
      <w:r w:rsidRPr="00550A44">
        <w:rPr>
          <w:rFonts w:ascii="Arial Narrow" w:hAnsi="Arial Narrow"/>
          <w:color w:val="000000" w:themeColor="text1"/>
          <w:sz w:val="24"/>
          <w:szCs w:val="24"/>
        </w:rPr>
        <w:t>The criteria for sel</w:t>
      </w:r>
      <w:r>
        <w:rPr>
          <w:rFonts w:ascii="Arial Narrow" w:hAnsi="Arial Narrow"/>
          <w:color w:val="000000" w:themeColor="text1"/>
          <w:sz w:val="24"/>
          <w:szCs w:val="24"/>
        </w:rPr>
        <w:t xml:space="preserve">ecting participants also helped to ensure the relevance of IS4D to the participants </w:t>
      </w:r>
      <w:r w:rsidR="00363349">
        <w:rPr>
          <w:rFonts w:ascii="Arial Narrow" w:hAnsi="Arial Narrow"/>
          <w:color w:val="000000" w:themeColor="text1"/>
          <w:sz w:val="24"/>
          <w:szCs w:val="24"/>
        </w:rPr>
        <w:t xml:space="preserve">and </w:t>
      </w:r>
      <w:r w:rsidRPr="00550A44">
        <w:rPr>
          <w:rFonts w:ascii="Arial Narrow" w:hAnsi="Arial Narrow"/>
          <w:color w:val="000000" w:themeColor="text1"/>
          <w:sz w:val="24"/>
          <w:szCs w:val="24"/>
        </w:rPr>
        <w:t xml:space="preserve">their </w:t>
      </w:r>
      <w:r w:rsidR="00363349">
        <w:rPr>
          <w:rFonts w:ascii="Arial Narrow" w:hAnsi="Arial Narrow"/>
          <w:color w:val="000000" w:themeColor="text1"/>
          <w:sz w:val="24"/>
          <w:szCs w:val="24"/>
        </w:rPr>
        <w:t>empl</w:t>
      </w:r>
      <w:r>
        <w:rPr>
          <w:rFonts w:ascii="Arial Narrow" w:hAnsi="Arial Narrow"/>
          <w:color w:val="000000" w:themeColor="text1"/>
          <w:sz w:val="24"/>
          <w:szCs w:val="24"/>
        </w:rPr>
        <w:t xml:space="preserve">oying </w:t>
      </w:r>
      <w:r w:rsidRPr="00550A44">
        <w:rPr>
          <w:rFonts w:ascii="Arial Narrow" w:hAnsi="Arial Narrow"/>
          <w:color w:val="000000" w:themeColor="text1"/>
          <w:sz w:val="24"/>
          <w:szCs w:val="24"/>
        </w:rPr>
        <w:t>agencies</w:t>
      </w:r>
      <w:r>
        <w:rPr>
          <w:rFonts w:ascii="Arial Narrow" w:hAnsi="Arial Narrow"/>
          <w:color w:val="000000" w:themeColor="text1"/>
          <w:sz w:val="24"/>
          <w:szCs w:val="24"/>
        </w:rPr>
        <w:t xml:space="preserve">.  </w:t>
      </w:r>
      <w:r w:rsidR="00DE69E5">
        <w:rPr>
          <w:rFonts w:ascii="Arial Narrow" w:hAnsi="Arial Narrow"/>
          <w:color w:val="000000" w:themeColor="text1"/>
          <w:sz w:val="24"/>
          <w:szCs w:val="24"/>
        </w:rPr>
        <w:t xml:space="preserve">The </w:t>
      </w:r>
      <w:r>
        <w:rPr>
          <w:rFonts w:ascii="Arial Narrow" w:hAnsi="Arial Narrow"/>
          <w:color w:val="000000" w:themeColor="text1"/>
          <w:sz w:val="24"/>
          <w:szCs w:val="24"/>
        </w:rPr>
        <w:t xml:space="preserve">participants had </w:t>
      </w:r>
      <w:r>
        <w:rPr>
          <w:rFonts w:ascii="Arial Narrow" w:hAnsi="Arial Narrow"/>
          <w:sz w:val="24"/>
          <w:szCs w:val="24"/>
          <w:lang w:val="en-US"/>
        </w:rPr>
        <w:t>to</w:t>
      </w:r>
      <w:r w:rsidRPr="008856E2">
        <w:rPr>
          <w:rFonts w:ascii="Arial Narrow" w:hAnsi="Arial Narrow"/>
          <w:sz w:val="24"/>
          <w:szCs w:val="24"/>
          <w:lang w:val="en-US"/>
        </w:rPr>
        <w:t xml:space="preserve"> be employed in </w:t>
      </w:r>
      <w:r>
        <w:rPr>
          <w:rFonts w:ascii="Arial Narrow" w:hAnsi="Arial Narrow"/>
          <w:sz w:val="24"/>
          <w:szCs w:val="24"/>
          <w:lang w:val="en-US"/>
        </w:rPr>
        <w:t>a current</w:t>
      </w:r>
      <w:r w:rsidRPr="008856E2">
        <w:rPr>
          <w:rFonts w:ascii="Arial Narrow" w:hAnsi="Arial Narrow"/>
          <w:sz w:val="24"/>
          <w:szCs w:val="24"/>
          <w:lang w:val="en-US"/>
        </w:rPr>
        <w:t xml:space="preserve"> PIDA project</w:t>
      </w:r>
      <w:r>
        <w:rPr>
          <w:rFonts w:ascii="Arial Narrow" w:hAnsi="Arial Narrow"/>
          <w:sz w:val="24"/>
          <w:szCs w:val="24"/>
          <w:lang w:val="en-US"/>
        </w:rPr>
        <w:t xml:space="preserve"> and be </w:t>
      </w:r>
      <w:r>
        <w:rPr>
          <w:rFonts w:ascii="Arial Narrow" w:hAnsi="Arial Narrow"/>
          <w:sz w:val="24"/>
          <w:szCs w:val="24"/>
        </w:rPr>
        <w:t>in a</w:t>
      </w:r>
      <w:r w:rsidRPr="00550A44">
        <w:rPr>
          <w:rFonts w:ascii="Arial Narrow" w:hAnsi="Arial Narrow"/>
          <w:sz w:val="24"/>
          <w:szCs w:val="24"/>
          <w:lang w:val="en-US"/>
        </w:rPr>
        <w:t xml:space="preserve"> role </w:t>
      </w:r>
      <w:r w:rsidR="00EB7C78">
        <w:rPr>
          <w:rFonts w:ascii="Arial Narrow" w:hAnsi="Arial Narrow"/>
          <w:sz w:val="24"/>
          <w:szCs w:val="24"/>
          <w:lang w:val="en-US"/>
        </w:rPr>
        <w:t xml:space="preserve">that contributed </w:t>
      </w:r>
      <w:r>
        <w:rPr>
          <w:rFonts w:ascii="Arial Narrow" w:hAnsi="Arial Narrow"/>
          <w:sz w:val="24"/>
          <w:szCs w:val="24"/>
          <w:lang w:val="en-US"/>
        </w:rPr>
        <w:t xml:space="preserve">or have the </w:t>
      </w:r>
      <w:r w:rsidRPr="00550A44">
        <w:rPr>
          <w:rFonts w:ascii="Arial Narrow" w:hAnsi="Arial Narrow"/>
          <w:sz w:val="24"/>
          <w:szCs w:val="24"/>
          <w:lang w:val="en-US"/>
        </w:rPr>
        <w:t>potential to contribute to PIDA implementation</w:t>
      </w:r>
      <w:r>
        <w:rPr>
          <w:rFonts w:ascii="Arial Narrow" w:hAnsi="Arial Narrow"/>
          <w:sz w:val="24"/>
          <w:szCs w:val="24"/>
          <w:lang w:val="en-US"/>
        </w:rPr>
        <w:t>, especially</w:t>
      </w:r>
      <w:r w:rsidR="00363349">
        <w:rPr>
          <w:rFonts w:ascii="Arial Narrow" w:hAnsi="Arial Narrow"/>
          <w:sz w:val="24"/>
          <w:szCs w:val="24"/>
          <w:lang w:val="en-US"/>
        </w:rPr>
        <w:t xml:space="preserve"> in relation to </w:t>
      </w:r>
      <w:r>
        <w:rPr>
          <w:rFonts w:ascii="Arial Narrow" w:hAnsi="Arial Narrow"/>
          <w:sz w:val="24"/>
          <w:szCs w:val="24"/>
          <w:lang w:val="en-US"/>
        </w:rPr>
        <w:t xml:space="preserve">project feasibility </w:t>
      </w:r>
      <w:r w:rsidRPr="00550A44">
        <w:rPr>
          <w:rFonts w:ascii="Arial Narrow" w:hAnsi="Arial Narrow"/>
          <w:sz w:val="24"/>
          <w:szCs w:val="24"/>
          <w:lang w:val="en-US"/>
        </w:rPr>
        <w:t xml:space="preserve">and </w:t>
      </w:r>
      <w:r>
        <w:rPr>
          <w:rFonts w:ascii="Arial Narrow" w:hAnsi="Arial Narrow"/>
          <w:sz w:val="24"/>
          <w:szCs w:val="24"/>
          <w:lang w:val="en-US"/>
        </w:rPr>
        <w:t xml:space="preserve">project preparation. </w:t>
      </w:r>
    </w:p>
    <w:p w14:paraId="595CFD84" w14:textId="77777777" w:rsidR="00363349" w:rsidRDefault="00363349" w:rsidP="002C5CE4">
      <w:pPr>
        <w:pStyle w:val="Standard"/>
        <w:rPr>
          <w:rFonts w:ascii="Arial Narrow" w:eastAsiaTheme="minorHAnsi" w:hAnsi="Arial Narrow" w:cstheme="minorBidi"/>
          <w:kern w:val="0"/>
          <w:lang w:eastAsia="en-US" w:bidi="ar-SA"/>
        </w:rPr>
      </w:pPr>
      <w:r>
        <w:rPr>
          <w:rFonts w:ascii="Arial Narrow" w:eastAsiaTheme="minorHAnsi" w:hAnsi="Arial Narrow" w:cstheme="minorBidi"/>
          <w:kern w:val="0"/>
          <w:lang w:eastAsia="en-US" w:bidi="ar-SA"/>
        </w:rPr>
        <w:t>The discussions which the Review Team held with supervisors reinforced the relevance of the program design to the participating agencies.  The main streng</w:t>
      </w:r>
      <w:r w:rsidR="005F40F2">
        <w:rPr>
          <w:rFonts w:ascii="Arial Narrow" w:eastAsiaTheme="minorHAnsi" w:hAnsi="Arial Narrow" w:cstheme="minorBidi"/>
          <w:kern w:val="0"/>
          <w:lang w:eastAsia="en-US" w:bidi="ar-SA"/>
        </w:rPr>
        <w:t>t</w:t>
      </w:r>
      <w:r>
        <w:rPr>
          <w:rFonts w:ascii="Arial Narrow" w:eastAsiaTheme="minorHAnsi" w:hAnsi="Arial Narrow" w:cstheme="minorBidi"/>
          <w:kern w:val="0"/>
          <w:lang w:eastAsia="en-US" w:bidi="ar-SA"/>
        </w:rPr>
        <w:t>hs of the program design to the agencies appeared to</w:t>
      </w:r>
      <w:r w:rsidR="00EB7C78">
        <w:rPr>
          <w:rFonts w:ascii="Arial Narrow" w:eastAsiaTheme="minorHAnsi" w:hAnsi="Arial Narrow" w:cstheme="minorBidi"/>
          <w:kern w:val="0"/>
          <w:lang w:eastAsia="en-US" w:bidi="ar-SA"/>
        </w:rPr>
        <w:t xml:space="preserve"> be</w:t>
      </w:r>
      <w:r>
        <w:rPr>
          <w:rFonts w:ascii="Arial Narrow" w:eastAsiaTheme="minorHAnsi" w:hAnsi="Arial Narrow" w:cstheme="minorBidi"/>
          <w:kern w:val="0"/>
          <w:lang w:eastAsia="en-US" w:bidi="ar-SA"/>
        </w:rPr>
        <w:t>:</w:t>
      </w:r>
    </w:p>
    <w:p w14:paraId="5F768DCA" w14:textId="77777777" w:rsidR="00E27C17" w:rsidRPr="00065D34" w:rsidRDefault="00E27C17" w:rsidP="00065D34">
      <w:pPr>
        <w:pStyle w:val="ListParagraph"/>
        <w:numPr>
          <w:ilvl w:val="0"/>
          <w:numId w:val="8"/>
        </w:numPr>
        <w:spacing w:after="120" w:line="240" w:lineRule="atLeast"/>
        <w:ind w:left="567" w:hanging="567"/>
        <w:contextualSpacing w:val="0"/>
        <w:rPr>
          <w:rFonts w:ascii="Arial Narrow" w:hAnsi="Arial Narrow" w:cs="Arial"/>
          <w:sz w:val="24"/>
          <w:szCs w:val="24"/>
          <w:lang w:val="en-US"/>
        </w:rPr>
      </w:pPr>
      <w:r w:rsidRPr="00065D34">
        <w:rPr>
          <w:rFonts w:ascii="Arial Narrow" w:hAnsi="Arial Narrow" w:cs="Arial"/>
          <w:sz w:val="24"/>
          <w:szCs w:val="24"/>
          <w:lang w:val="en-US"/>
        </w:rPr>
        <w:t xml:space="preserve">the focus on a real time / real work </w:t>
      </w:r>
      <w:r w:rsidR="00EB7C78" w:rsidRPr="00065D34">
        <w:rPr>
          <w:rFonts w:ascii="Arial Narrow" w:hAnsi="Arial Narrow" w:cs="Arial"/>
          <w:sz w:val="24"/>
          <w:szCs w:val="24"/>
          <w:lang w:val="en-US"/>
        </w:rPr>
        <w:t xml:space="preserve">project </w:t>
      </w:r>
      <w:r w:rsidRPr="00065D34">
        <w:rPr>
          <w:rFonts w:ascii="Arial Narrow" w:hAnsi="Arial Narrow" w:cs="Arial"/>
          <w:sz w:val="24"/>
          <w:szCs w:val="24"/>
          <w:lang w:val="en-US"/>
        </w:rPr>
        <w:t xml:space="preserve">that in many cases contributed significantly to the completion of agency projects or key stages of projects that otherwise might have been stalled or failed to be realised. </w:t>
      </w:r>
    </w:p>
    <w:p w14:paraId="622A5A3E" w14:textId="77777777" w:rsidR="00363349" w:rsidRPr="00065D34" w:rsidRDefault="00363349" w:rsidP="00065D34">
      <w:pPr>
        <w:pStyle w:val="ListParagraph"/>
        <w:numPr>
          <w:ilvl w:val="0"/>
          <w:numId w:val="8"/>
        </w:numPr>
        <w:spacing w:after="120" w:line="240" w:lineRule="atLeast"/>
        <w:ind w:left="567" w:hanging="567"/>
        <w:contextualSpacing w:val="0"/>
        <w:rPr>
          <w:rFonts w:ascii="Arial Narrow" w:hAnsi="Arial Narrow" w:cs="Arial"/>
          <w:sz w:val="24"/>
          <w:szCs w:val="24"/>
          <w:lang w:val="en-US"/>
        </w:rPr>
      </w:pPr>
      <w:r w:rsidRPr="00065D34">
        <w:rPr>
          <w:rFonts w:ascii="Arial Narrow" w:hAnsi="Arial Narrow" w:cs="Arial"/>
          <w:sz w:val="24"/>
          <w:szCs w:val="24"/>
          <w:lang w:val="en-US"/>
        </w:rPr>
        <w:t xml:space="preserve">the low cost of </w:t>
      </w:r>
      <w:r w:rsidR="00E27C17" w:rsidRPr="00065D34">
        <w:rPr>
          <w:rFonts w:ascii="Arial Narrow" w:hAnsi="Arial Narrow" w:cs="Arial"/>
          <w:sz w:val="24"/>
          <w:szCs w:val="24"/>
          <w:lang w:val="en-US"/>
        </w:rPr>
        <w:t>IS4D</w:t>
      </w:r>
      <w:r w:rsidR="00EB7C78" w:rsidRPr="00065D34">
        <w:rPr>
          <w:rFonts w:ascii="Arial Narrow" w:hAnsi="Arial Narrow" w:cs="Arial"/>
          <w:sz w:val="24"/>
          <w:szCs w:val="24"/>
          <w:lang w:val="en-US"/>
        </w:rPr>
        <w:t xml:space="preserve"> to the participating agencies</w:t>
      </w:r>
    </w:p>
    <w:p w14:paraId="0DD4F0E4" w14:textId="77777777" w:rsidR="00363349" w:rsidRPr="00065D34" w:rsidRDefault="00363349" w:rsidP="00065D34">
      <w:pPr>
        <w:pStyle w:val="ListParagraph"/>
        <w:numPr>
          <w:ilvl w:val="0"/>
          <w:numId w:val="8"/>
        </w:numPr>
        <w:spacing w:after="120" w:line="240" w:lineRule="atLeast"/>
        <w:ind w:left="567" w:hanging="567"/>
        <w:contextualSpacing w:val="0"/>
        <w:rPr>
          <w:rFonts w:ascii="Arial Narrow" w:hAnsi="Arial Narrow" w:cs="Arial"/>
          <w:sz w:val="24"/>
          <w:szCs w:val="24"/>
          <w:lang w:val="en-US"/>
        </w:rPr>
      </w:pPr>
      <w:r w:rsidRPr="00065D34">
        <w:rPr>
          <w:rFonts w:ascii="Arial Narrow" w:hAnsi="Arial Narrow" w:cs="Arial"/>
          <w:sz w:val="24"/>
          <w:szCs w:val="24"/>
          <w:lang w:val="en-US"/>
        </w:rPr>
        <w:t>the focus on providing parti</w:t>
      </w:r>
      <w:r w:rsidR="00E27C17" w:rsidRPr="00065D34">
        <w:rPr>
          <w:rFonts w:ascii="Arial Narrow" w:hAnsi="Arial Narrow" w:cs="Arial"/>
          <w:sz w:val="24"/>
          <w:szCs w:val="24"/>
          <w:lang w:val="en-US"/>
        </w:rPr>
        <w:t>cipants with the skills, particula</w:t>
      </w:r>
      <w:r w:rsidRPr="00065D34">
        <w:rPr>
          <w:rFonts w:ascii="Arial Narrow" w:hAnsi="Arial Narrow" w:cs="Arial"/>
          <w:sz w:val="24"/>
          <w:szCs w:val="24"/>
          <w:lang w:val="en-US"/>
        </w:rPr>
        <w:t>rly ‘soft skills’ in areas such as stakeholder engagement</w:t>
      </w:r>
      <w:r w:rsidR="00E27C17" w:rsidRPr="00065D34">
        <w:rPr>
          <w:rFonts w:ascii="Arial Narrow" w:hAnsi="Arial Narrow" w:cs="Arial"/>
          <w:sz w:val="24"/>
          <w:szCs w:val="24"/>
          <w:lang w:val="en-US"/>
        </w:rPr>
        <w:t>, risk management and negotiation</w:t>
      </w:r>
      <w:r w:rsidRPr="00065D34">
        <w:rPr>
          <w:rFonts w:ascii="Arial Narrow" w:hAnsi="Arial Narrow" w:cs="Arial"/>
          <w:sz w:val="24"/>
          <w:szCs w:val="24"/>
          <w:lang w:val="en-US"/>
        </w:rPr>
        <w:t xml:space="preserve">, that are </w:t>
      </w:r>
      <w:r w:rsidR="00E27C17" w:rsidRPr="00065D34">
        <w:rPr>
          <w:rFonts w:ascii="Arial Narrow" w:hAnsi="Arial Narrow" w:cs="Arial"/>
          <w:sz w:val="24"/>
          <w:szCs w:val="24"/>
          <w:lang w:val="en-US"/>
        </w:rPr>
        <w:t>needed to advance key infrastruc</w:t>
      </w:r>
      <w:r w:rsidRPr="00065D34">
        <w:rPr>
          <w:rFonts w:ascii="Arial Narrow" w:hAnsi="Arial Narrow" w:cs="Arial"/>
          <w:sz w:val="24"/>
          <w:szCs w:val="24"/>
          <w:lang w:val="en-US"/>
        </w:rPr>
        <w:t>ture projects</w:t>
      </w:r>
    </w:p>
    <w:p w14:paraId="3D2A11AD" w14:textId="2C1D2375" w:rsidR="00363349" w:rsidRPr="00065D34" w:rsidRDefault="00363349" w:rsidP="00065D34">
      <w:pPr>
        <w:pStyle w:val="ListParagraph"/>
        <w:numPr>
          <w:ilvl w:val="0"/>
          <w:numId w:val="8"/>
        </w:numPr>
        <w:spacing w:after="120" w:line="240" w:lineRule="atLeast"/>
        <w:ind w:left="567" w:hanging="567"/>
        <w:contextualSpacing w:val="0"/>
        <w:rPr>
          <w:rFonts w:ascii="Arial Narrow" w:hAnsi="Arial Narrow" w:cs="Arial"/>
          <w:sz w:val="24"/>
          <w:szCs w:val="24"/>
          <w:lang w:val="en-US"/>
        </w:rPr>
      </w:pPr>
      <w:r w:rsidRPr="00065D34">
        <w:rPr>
          <w:rFonts w:ascii="Arial Narrow" w:hAnsi="Arial Narrow" w:cs="Arial"/>
          <w:sz w:val="24"/>
          <w:szCs w:val="24"/>
          <w:lang w:val="en-US"/>
        </w:rPr>
        <w:t>the improved access which the participants received to expert advice through the mentor program and how this was indirectly passed onto other staff in the ag</w:t>
      </w:r>
      <w:r w:rsidR="00E27C17" w:rsidRPr="00065D34">
        <w:rPr>
          <w:rFonts w:ascii="Arial Narrow" w:hAnsi="Arial Narrow" w:cs="Arial"/>
          <w:sz w:val="24"/>
          <w:szCs w:val="24"/>
          <w:lang w:val="en-US"/>
        </w:rPr>
        <w:t>ency through the partici</w:t>
      </w:r>
      <w:r w:rsidRPr="00065D34">
        <w:rPr>
          <w:rFonts w:ascii="Arial Narrow" w:hAnsi="Arial Narrow" w:cs="Arial"/>
          <w:sz w:val="24"/>
          <w:szCs w:val="24"/>
          <w:lang w:val="en-US"/>
        </w:rPr>
        <w:t xml:space="preserve">pants </w:t>
      </w:r>
      <w:r w:rsidR="000A2D21">
        <w:rPr>
          <w:rFonts w:ascii="Arial Narrow" w:hAnsi="Arial Narrow" w:cs="Arial"/>
          <w:sz w:val="24"/>
          <w:szCs w:val="24"/>
          <w:lang w:val="en-US"/>
        </w:rPr>
        <w:t>(</w:t>
      </w:r>
      <w:r w:rsidR="009D20D2" w:rsidRPr="00065D34">
        <w:rPr>
          <w:rFonts w:ascii="Arial Narrow" w:hAnsi="Arial Narrow" w:cs="Arial"/>
          <w:sz w:val="24"/>
          <w:szCs w:val="24"/>
          <w:lang w:val="en-US"/>
        </w:rPr>
        <w:t>1</w:t>
      </w:r>
      <w:r w:rsidR="000A2D21">
        <w:rPr>
          <w:rFonts w:ascii="Arial Narrow" w:hAnsi="Arial Narrow" w:cs="Arial"/>
          <w:sz w:val="24"/>
          <w:szCs w:val="24"/>
          <w:lang w:val="en-US"/>
        </w:rPr>
        <w:t>)</w:t>
      </w:r>
      <w:r w:rsidR="009D20D2" w:rsidRPr="00065D34">
        <w:rPr>
          <w:rFonts w:ascii="Arial Narrow" w:hAnsi="Arial Narrow" w:cs="Arial"/>
          <w:sz w:val="24"/>
          <w:szCs w:val="24"/>
          <w:lang w:val="en-US"/>
        </w:rPr>
        <w:t xml:space="preserve"> </w:t>
      </w:r>
      <w:r w:rsidRPr="00065D34">
        <w:rPr>
          <w:rFonts w:ascii="Arial Narrow" w:hAnsi="Arial Narrow" w:cs="Arial"/>
          <w:sz w:val="24"/>
          <w:szCs w:val="24"/>
          <w:lang w:val="en-US"/>
        </w:rPr>
        <w:t>reporting back on IS4D activities</w:t>
      </w:r>
      <w:r w:rsidR="00E27C17" w:rsidRPr="00065D34">
        <w:rPr>
          <w:rFonts w:ascii="Arial Narrow" w:hAnsi="Arial Narrow" w:cs="Arial"/>
          <w:sz w:val="24"/>
          <w:szCs w:val="24"/>
          <w:lang w:val="en-US"/>
        </w:rPr>
        <w:t xml:space="preserve">, </w:t>
      </w:r>
      <w:r w:rsidR="000A2D21">
        <w:rPr>
          <w:rFonts w:ascii="Arial Narrow" w:hAnsi="Arial Narrow" w:cs="Arial"/>
          <w:sz w:val="24"/>
          <w:szCs w:val="24"/>
          <w:lang w:val="en-US"/>
        </w:rPr>
        <w:t>(</w:t>
      </w:r>
      <w:r w:rsidR="009D20D2" w:rsidRPr="00065D34">
        <w:rPr>
          <w:rFonts w:ascii="Arial Narrow" w:hAnsi="Arial Narrow" w:cs="Arial"/>
          <w:sz w:val="24"/>
          <w:szCs w:val="24"/>
          <w:lang w:val="en-US"/>
        </w:rPr>
        <w:t>2</w:t>
      </w:r>
      <w:r w:rsidR="000A2D21">
        <w:rPr>
          <w:rFonts w:ascii="Arial Narrow" w:hAnsi="Arial Narrow" w:cs="Arial"/>
          <w:sz w:val="24"/>
          <w:szCs w:val="24"/>
          <w:lang w:val="en-US"/>
        </w:rPr>
        <w:t>)</w:t>
      </w:r>
      <w:r w:rsidR="009D20D2" w:rsidRPr="00065D34">
        <w:rPr>
          <w:rFonts w:ascii="Arial Narrow" w:hAnsi="Arial Narrow" w:cs="Arial"/>
          <w:sz w:val="24"/>
          <w:szCs w:val="24"/>
          <w:lang w:val="en-US"/>
        </w:rPr>
        <w:t xml:space="preserve"> </w:t>
      </w:r>
      <w:r w:rsidR="00E27C17" w:rsidRPr="00065D34">
        <w:rPr>
          <w:rFonts w:ascii="Arial Narrow" w:hAnsi="Arial Narrow" w:cs="Arial"/>
          <w:sz w:val="24"/>
          <w:szCs w:val="24"/>
          <w:lang w:val="en-US"/>
        </w:rPr>
        <w:t>a</w:t>
      </w:r>
      <w:r w:rsidR="009D20D2" w:rsidRPr="00065D34">
        <w:rPr>
          <w:rFonts w:ascii="Arial Narrow" w:hAnsi="Arial Narrow" w:cs="Arial"/>
          <w:sz w:val="24"/>
          <w:szCs w:val="24"/>
          <w:lang w:val="en-US"/>
        </w:rPr>
        <w:t>p</w:t>
      </w:r>
      <w:r w:rsidR="00E27C17" w:rsidRPr="00065D34">
        <w:rPr>
          <w:rFonts w:ascii="Arial Narrow" w:hAnsi="Arial Narrow" w:cs="Arial"/>
          <w:sz w:val="24"/>
          <w:szCs w:val="24"/>
          <w:lang w:val="en-US"/>
        </w:rPr>
        <w:t>plying approaches learned through IS4D in their work</w:t>
      </w:r>
      <w:r w:rsidR="009D20D2" w:rsidRPr="00065D34">
        <w:rPr>
          <w:rFonts w:ascii="Arial Narrow" w:hAnsi="Arial Narrow" w:cs="Arial"/>
          <w:sz w:val="24"/>
          <w:szCs w:val="24"/>
          <w:lang w:val="en-US"/>
        </w:rPr>
        <w:t>,</w:t>
      </w:r>
      <w:r w:rsidRPr="00065D34">
        <w:rPr>
          <w:rFonts w:ascii="Arial Narrow" w:hAnsi="Arial Narrow" w:cs="Arial"/>
          <w:sz w:val="24"/>
          <w:szCs w:val="24"/>
          <w:lang w:val="en-US"/>
        </w:rPr>
        <w:t xml:space="preserve"> and</w:t>
      </w:r>
      <w:r w:rsidR="00895A46" w:rsidRPr="00065D34">
        <w:rPr>
          <w:rFonts w:ascii="Arial Narrow" w:hAnsi="Arial Narrow" w:cs="Arial"/>
          <w:sz w:val="24"/>
          <w:szCs w:val="24"/>
          <w:lang w:val="en-US"/>
        </w:rPr>
        <w:t xml:space="preserve"> / or</w:t>
      </w:r>
      <w:r w:rsidRPr="00065D34">
        <w:rPr>
          <w:rFonts w:ascii="Arial Narrow" w:hAnsi="Arial Narrow" w:cs="Arial"/>
          <w:sz w:val="24"/>
          <w:szCs w:val="24"/>
          <w:lang w:val="en-US"/>
        </w:rPr>
        <w:t xml:space="preserve"> </w:t>
      </w:r>
      <w:r w:rsidR="000A2D21">
        <w:rPr>
          <w:rFonts w:ascii="Arial Narrow" w:hAnsi="Arial Narrow" w:cs="Arial"/>
          <w:sz w:val="24"/>
          <w:szCs w:val="24"/>
          <w:lang w:val="en-US"/>
        </w:rPr>
        <w:t>(</w:t>
      </w:r>
      <w:r w:rsidR="009D20D2" w:rsidRPr="00065D34">
        <w:rPr>
          <w:rFonts w:ascii="Arial Narrow" w:hAnsi="Arial Narrow" w:cs="Arial"/>
          <w:sz w:val="24"/>
          <w:szCs w:val="24"/>
          <w:lang w:val="en-US"/>
        </w:rPr>
        <w:t>3</w:t>
      </w:r>
      <w:r w:rsidR="000A2D21">
        <w:rPr>
          <w:rFonts w:ascii="Arial Narrow" w:hAnsi="Arial Narrow" w:cs="Arial"/>
          <w:sz w:val="24"/>
          <w:szCs w:val="24"/>
          <w:lang w:val="en-US"/>
        </w:rPr>
        <w:t>)</w:t>
      </w:r>
      <w:r w:rsidR="009D20D2" w:rsidRPr="00065D34">
        <w:rPr>
          <w:rFonts w:ascii="Arial Narrow" w:hAnsi="Arial Narrow" w:cs="Arial"/>
          <w:sz w:val="24"/>
          <w:szCs w:val="24"/>
          <w:lang w:val="en-US"/>
        </w:rPr>
        <w:t xml:space="preserve"> </w:t>
      </w:r>
      <w:r w:rsidRPr="00065D34">
        <w:rPr>
          <w:rFonts w:ascii="Arial Narrow" w:hAnsi="Arial Narrow" w:cs="Arial"/>
          <w:sz w:val="24"/>
          <w:szCs w:val="24"/>
          <w:lang w:val="en-US"/>
        </w:rPr>
        <w:t>suggesting new ways of</w:t>
      </w:r>
      <w:r w:rsidR="00E27C17" w:rsidRPr="00065D34">
        <w:rPr>
          <w:rFonts w:ascii="Arial Narrow" w:hAnsi="Arial Narrow" w:cs="Arial"/>
          <w:sz w:val="24"/>
          <w:szCs w:val="24"/>
          <w:lang w:val="en-US"/>
        </w:rPr>
        <w:t xml:space="preserve"> addressing project bottlenecks</w:t>
      </w:r>
    </w:p>
    <w:p w14:paraId="11F4F231" w14:textId="77777777" w:rsidR="00E27C17" w:rsidRPr="00065D34" w:rsidRDefault="00E27C17" w:rsidP="00065D34">
      <w:pPr>
        <w:pStyle w:val="ListParagraph"/>
        <w:numPr>
          <w:ilvl w:val="0"/>
          <w:numId w:val="8"/>
        </w:numPr>
        <w:spacing w:after="120" w:line="240" w:lineRule="atLeast"/>
        <w:ind w:left="567" w:hanging="567"/>
        <w:contextualSpacing w:val="0"/>
        <w:rPr>
          <w:rFonts w:ascii="Arial Narrow" w:hAnsi="Arial Narrow" w:cs="Arial"/>
          <w:sz w:val="24"/>
          <w:szCs w:val="24"/>
          <w:lang w:val="en-US"/>
        </w:rPr>
      </w:pPr>
      <w:r w:rsidRPr="00065D34">
        <w:rPr>
          <w:rFonts w:ascii="Arial Narrow" w:hAnsi="Arial Narrow" w:cs="Arial"/>
          <w:sz w:val="24"/>
          <w:szCs w:val="24"/>
          <w:lang w:val="en-US"/>
        </w:rPr>
        <w:t xml:space="preserve">the relatively limited amount of time spent off the job by project participants. This was seen to be particularly important as many of the IS4D participants held key positions in </w:t>
      </w:r>
      <w:r w:rsidR="003D7622" w:rsidRPr="00065D34">
        <w:rPr>
          <w:rFonts w:ascii="Arial Narrow" w:hAnsi="Arial Narrow" w:cs="Arial"/>
          <w:sz w:val="24"/>
          <w:szCs w:val="24"/>
          <w:lang w:val="en-US"/>
        </w:rPr>
        <w:t>agencies that</w:t>
      </w:r>
      <w:r w:rsidRPr="00065D34">
        <w:rPr>
          <w:rFonts w:ascii="Arial Narrow" w:hAnsi="Arial Narrow" w:cs="Arial"/>
          <w:sz w:val="24"/>
          <w:szCs w:val="24"/>
          <w:lang w:val="en-US"/>
        </w:rPr>
        <w:t xml:space="preserve"> had serious shortages of experienced staff and limited capacity to recruit new or replacement staff.</w:t>
      </w:r>
    </w:p>
    <w:p w14:paraId="7CFBFB31" w14:textId="77777777" w:rsidR="005F24A7" w:rsidRPr="009D20D2" w:rsidRDefault="004E5296" w:rsidP="00550A44">
      <w:pPr>
        <w:spacing w:before="120" w:after="120" w:line="240" w:lineRule="atLeast"/>
        <w:rPr>
          <w:rFonts w:ascii="Arial Narrow" w:hAnsi="Arial Narrow"/>
          <w:i/>
          <w:sz w:val="24"/>
          <w:szCs w:val="24"/>
        </w:rPr>
      </w:pPr>
      <w:r w:rsidRPr="009D20D2">
        <w:rPr>
          <w:rFonts w:ascii="Arial Narrow" w:hAnsi="Arial Narrow"/>
          <w:i/>
          <w:sz w:val="24"/>
          <w:szCs w:val="24"/>
        </w:rPr>
        <w:t xml:space="preserve">7.1.3 </w:t>
      </w:r>
      <w:r w:rsidR="000D6D3C" w:rsidRPr="009D20D2">
        <w:rPr>
          <w:rFonts w:ascii="Arial Narrow" w:hAnsi="Arial Narrow"/>
          <w:i/>
          <w:sz w:val="24"/>
          <w:szCs w:val="24"/>
        </w:rPr>
        <w:t>Discuss the extent to which each one of the programme c</w:t>
      </w:r>
      <w:r w:rsidR="00961020" w:rsidRPr="009D20D2">
        <w:rPr>
          <w:rFonts w:ascii="Arial Narrow" w:hAnsi="Arial Narrow"/>
          <w:i/>
          <w:sz w:val="24"/>
          <w:szCs w:val="24"/>
        </w:rPr>
        <w:t>omponents and activities are</w:t>
      </w:r>
      <w:r w:rsidR="000D6D3C" w:rsidRPr="009D20D2">
        <w:rPr>
          <w:rFonts w:ascii="Arial Narrow" w:hAnsi="Arial Narrow"/>
          <w:i/>
          <w:sz w:val="24"/>
          <w:szCs w:val="24"/>
        </w:rPr>
        <w:t xml:space="preserve"> meeting the needs of the beneficiary participants and agencies.</w:t>
      </w:r>
    </w:p>
    <w:p w14:paraId="69E08C3F" w14:textId="77777777" w:rsidR="004E5296" w:rsidRPr="001F5C43" w:rsidRDefault="004E5296" w:rsidP="002C5CE4">
      <w:pPr>
        <w:spacing w:line="240" w:lineRule="auto"/>
        <w:rPr>
          <w:rFonts w:ascii="Arial Narrow" w:hAnsi="Arial Narrow"/>
          <w:sz w:val="24"/>
          <w:szCs w:val="24"/>
        </w:rPr>
      </w:pPr>
      <w:r w:rsidRPr="001F5C43">
        <w:rPr>
          <w:rFonts w:ascii="Arial Narrow" w:hAnsi="Arial Narrow"/>
          <w:sz w:val="24"/>
          <w:szCs w:val="24"/>
        </w:rPr>
        <w:t>As described in section 5 of this report, there are six identifiable components of the IS4D program. While there was some ref</w:t>
      </w:r>
      <w:r w:rsidR="00B0066B" w:rsidRPr="001F5C43">
        <w:rPr>
          <w:rFonts w:ascii="Arial Narrow" w:hAnsi="Arial Narrow"/>
          <w:sz w:val="24"/>
          <w:szCs w:val="24"/>
        </w:rPr>
        <w:t>i</w:t>
      </w:r>
      <w:r w:rsidRPr="001F5C43">
        <w:rPr>
          <w:rFonts w:ascii="Arial Narrow" w:hAnsi="Arial Narrow"/>
          <w:sz w:val="24"/>
          <w:szCs w:val="24"/>
        </w:rPr>
        <w:t xml:space="preserve">nement of these components in IS4D2 based on feedback emanating from IS4D1, the key components </w:t>
      </w:r>
      <w:r w:rsidR="00B0066B" w:rsidRPr="001F5C43">
        <w:rPr>
          <w:rFonts w:ascii="Arial Narrow" w:hAnsi="Arial Narrow"/>
          <w:sz w:val="24"/>
          <w:szCs w:val="24"/>
        </w:rPr>
        <w:t>of</w:t>
      </w:r>
      <w:r w:rsidRPr="001F5C43">
        <w:rPr>
          <w:rFonts w:ascii="Arial Narrow" w:hAnsi="Arial Narrow"/>
          <w:sz w:val="24"/>
          <w:szCs w:val="24"/>
        </w:rPr>
        <w:t xml:space="preserve"> the program were largely unchanged between th</w:t>
      </w:r>
      <w:r w:rsidR="00B0066B" w:rsidRPr="001F5C43">
        <w:rPr>
          <w:rFonts w:ascii="Arial Narrow" w:hAnsi="Arial Narrow"/>
          <w:sz w:val="24"/>
          <w:szCs w:val="24"/>
        </w:rPr>
        <w:t>e</w:t>
      </w:r>
      <w:r w:rsidRPr="001F5C43">
        <w:rPr>
          <w:rFonts w:ascii="Arial Narrow" w:hAnsi="Arial Narrow"/>
          <w:sz w:val="24"/>
          <w:szCs w:val="24"/>
        </w:rPr>
        <w:t xml:space="preserve"> two phases of the program.</w:t>
      </w:r>
      <w:r w:rsidR="00B0066B" w:rsidRPr="001F5C43">
        <w:rPr>
          <w:rFonts w:ascii="Arial Narrow" w:hAnsi="Arial Narrow"/>
          <w:sz w:val="24"/>
          <w:szCs w:val="24"/>
        </w:rPr>
        <w:t xml:space="preserve"> </w:t>
      </w:r>
      <w:r w:rsidRPr="001F5C43">
        <w:rPr>
          <w:rFonts w:ascii="Arial Narrow" w:hAnsi="Arial Narrow"/>
          <w:sz w:val="24"/>
          <w:szCs w:val="24"/>
        </w:rPr>
        <w:t>The</w:t>
      </w:r>
      <w:r w:rsidR="00404651" w:rsidRPr="001F5C43">
        <w:rPr>
          <w:rFonts w:ascii="Arial Narrow" w:hAnsi="Arial Narrow"/>
          <w:sz w:val="24"/>
          <w:szCs w:val="24"/>
        </w:rPr>
        <w:t xml:space="preserve"> extent to</w:t>
      </w:r>
      <w:r w:rsidR="005B454D">
        <w:rPr>
          <w:rFonts w:ascii="Arial Narrow" w:hAnsi="Arial Narrow"/>
          <w:sz w:val="24"/>
          <w:szCs w:val="24"/>
        </w:rPr>
        <w:t xml:space="preserve"> which each of the six program</w:t>
      </w:r>
      <w:r w:rsidR="00404651" w:rsidRPr="001F5C43">
        <w:rPr>
          <w:rFonts w:ascii="Arial Narrow" w:hAnsi="Arial Narrow"/>
          <w:sz w:val="24"/>
          <w:szCs w:val="24"/>
        </w:rPr>
        <w:t xml:space="preserve"> components met the needs of the beneficiary participants and agencies is discussed below. </w:t>
      </w:r>
    </w:p>
    <w:p w14:paraId="3C147258" w14:textId="77777777" w:rsidR="00065D34" w:rsidRDefault="00D340EE" w:rsidP="001044CC">
      <w:pPr>
        <w:spacing w:after="120" w:line="240" w:lineRule="atLeast"/>
        <w:rPr>
          <w:rFonts w:ascii="Arial Narrow" w:hAnsi="Arial Narrow"/>
          <w:sz w:val="24"/>
          <w:szCs w:val="24"/>
        </w:rPr>
      </w:pPr>
      <w:r>
        <w:rPr>
          <w:rFonts w:ascii="Arial Narrow" w:hAnsi="Arial Narrow"/>
          <w:b/>
          <w:sz w:val="24"/>
          <w:szCs w:val="24"/>
        </w:rPr>
        <w:t xml:space="preserve">7.1.3.1 </w:t>
      </w:r>
      <w:r w:rsidR="001044CC" w:rsidRPr="001F5C43">
        <w:rPr>
          <w:rFonts w:ascii="Arial Narrow" w:hAnsi="Arial Narrow"/>
          <w:b/>
          <w:sz w:val="24"/>
          <w:szCs w:val="24"/>
        </w:rPr>
        <w:t xml:space="preserve">Work Based Project: </w:t>
      </w:r>
      <w:r w:rsidR="001044CC" w:rsidRPr="001F5C43">
        <w:rPr>
          <w:rFonts w:ascii="Arial Narrow" w:hAnsi="Arial Narrow"/>
          <w:sz w:val="24"/>
          <w:szCs w:val="24"/>
        </w:rPr>
        <w:t>As discussed earlier in this repor</w:t>
      </w:r>
      <w:r w:rsidR="002D6AB9" w:rsidRPr="001F5C43">
        <w:rPr>
          <w:rFonts w:ascii="Arial Narrow" w:hAnsi="Arial Narrow"/>
          <w:sz w:val="24"/>
          <w:szCs w:val="24"/>
        </w:rPr>
        <w:t xml:space="preserve">t, participant in IS4D </w:t>
      </w:r>
      <w:r w:rsidR="0099331E">
        <w:rPr>
          <w:rFonts w:ascii="Arial Narrow" w:hAnsi="Arial Narrow"/>
          <w:sz w:val="24"/>
          <w:szCs w:val="24"/>
        </w:rPr>
        <w:t>is</w:t>
      </w:r>
      <w:r w:rsidR="001044CC" w:rsidRPr="001F5C43">
        <w:rPr>
          <w:rFonts w:ascii="Arial Narrow" w:hAnsi="Arial Narrow"/>
          <w:sz w:val="24"/>
          <w:szCs w:val="24"/>
        </w:rPr>
        <w:t xml:space="preserve"> required to undertake a ‘real work / real time’ project.</w:t>
      </w:r>
      <w:r w:rsidR="002A4FED" w:rsidRPr="001F5C43">
        <w:rPr>
          <w:rFonts w:ascii="Arial Narrow" w:hAnsi="Arial Narrow"/>
          <w:sz w:val="24"/>
          <w:szCs w:val="24"/>
        </w:rPr>
        <w:t xml:space="preserve"> In each case the project must</w:t>
      </w:r>
      <w:r w:rsidR="001044CC" w:rsidRPr="001F5C43">
        <w:rPr>
          <w:rFonts w:ascii="Arial Narrow" w:hAnsi="Arial Narrow"/>
          <w:sz w:val="24"/>
          <w:szCs w:val="24"/>
        </w:rPr>
        <w:t xml:space="preserve"> focus on a problem that</w:t>
      </w:r>
      <w:r w:rsidR="002A4FED" w:rsidRPr="001F5C43">
        <w:rPr>
          <w:rFonts w:ascii="Arial Narrow" w:hAnsi="Arial Narrow"/>
          <w:sz w:val="24"/>
          <w:szCs w:val="24"/>
        </w:rPr>
        <w:t xml:space="preserve"> i</w:t>
      </w:r>
      <w:r w:rsidR="001044CC" w:rsidRPr="001F5C43">
        <w:rPr>
          <w:rFonts w:ascii="Arial Narrow" w:hAnsi="Arial Narrow"/>
          <w:sz w:val="24"/>
          <w:szCs w:val="24"/>
        </w:rPr>
        <w:t>s important to the parti</w:t>
      </w:r>
      <w:r w:rsidR="002A4FED" w:rsidRPr="001F5C43">
        <w:rPr>
          <w:rFonts w:ascii="Arial Narrow" w:hAnsi="Arial Narrow"/>
          <w:sz w:val="24"/>
          <w:szCs w:val="24"/>
        </w:rPr>
        <w:t>cipant’s employing agency and i</w:t>
      </w:r>
      <w:r w:rsidR="001044CC" w:rsidRPr="001F5C43">
        <w:rPr>
          <w:rFonts w:ascii="Arial Narrow" w:hAnsi="Arial Narrow"/>
          <w:sz w:val="24"/>
          <w:szCs w:val="24"/>
        </w:rPr>
        <w:t>s directly related to the implementation of</w:t>
      </w:r>
      <w:r w:rsidR="002A4FED" w:rsidRPr="001F5C43">
        <w:rPr>
          <w:rFonts w:ascii="Arial Narrow" w:hAnsi="Arial Narrow"/>
          <w:sz w:val="24"/>
          <w:szCs w:val="24"/>
        </w:rPr>
        <w:t xml:space="preserve"> the</w:t>
      </w:r>
      <w:r w:rsidR="001044CC" w:rsidRPr="001F5C43">
        <w:rPr>
          <w:rFonts w:ascii="Arial Narrow" w:hAnsi="Arial Narrow"/>
          <w:sz w:val="24"/>
          <w:szCs w:val="24"/>
        </w:rPr>
        <w:t xml:space="preserve"> PIDA</w:t>
      </w:r>
      <w:r w:rsidR="009D20D2">
        <w:rPr>
          <w:rFonts w:ascii="Arial Narrow" w:hAnsi="Arial Narrow"/>
          <w:sz w:val="24"/>
          <w:szCs w:val="24"/>
        </w:rPr>
        <w:t xml:space="preserve"> initiat</w:t>
      </w:r>
      <w:r w:rsidR="005918A9" w:rsidRPr="001F5C43">
        <w:rPr>
          <w:rFonts w:ascii="Arial Narrow" w:hAnsi="Arial Narrow"/>
          <w:sz w:val="24"/>
          <w:szCs w:val="24"/>
        </w:rPr>
        <w:t>ive</w:t>
      </w:r>
      <w:r w:rsidR="001044CC" w:rsidRPr="001F5C43">
        <w:rPr>
          <w:rFonts w:ascii="Arial Narrow" w:hAnsi="Arial Narrow"/>
          <w:sz w:val="24"/>
          <w:szCs w:val="24"/>
        </w:rPr>
        <w:t xml:space="preserve">. </w:t>
      </w:r>
      <w:r w:rsidR="005918A9" w:rsidRPr="001F5C43">
        <w:rPr>
          <w:rFonts w:ascii="Arial Narrow" w:hAnsi="Arial Narrow"/>
          <w:sz w:val="24"/>
          <w:szCs w:val="24"/>
        </w:rPr>
        <w:t xml:space="preserve">The work based project is the central feature of IS4D.  All other components of the program are geared towards assisting the participant to successfully complete the project. </w:t>
      </w:r>
    </w:p>
    <w:p w14:paraId="202680CB" w14:textId="77777777" w:rsidR="00065D34" w:rsidRDefault="001044CC" w:rsidP="001044CC">
      <w:pPr>
        <w:spacing w:after="120" w:line="240" w:lineRule="atLeast"/>
        <w:rPr>
          <w:rFonts w:ascii="Arial Narrow" w:hAnsi="Arial Narrow"/>
          <w:sz w:val="24"/>
          <w:szCs w:val="24"/>
        </w:rPr>
      </w:pPr>
      <w:r w:rsidRPr="001F5C43">
        <w:rPr>
          <w:rFonts w:ascii="Arial Narrow" w:hAnsi="Arial Narrow"/>
          <w:sz w:val="24"/>
          <w:szCs w:val="24"/>
        </w:rPr>
        <w:t xml:space="preserve">At the onset, </w:t>
      </w:r>
      <w:r w:rsidR="001F5C43" w:rsidRPr="001F5C43">
        <w:rPr>
          <w:rFonts w:ascii="Arial Narrow" w:hAnsi="Arial Narrow"/>
          <w:sz w:val="24"/>
          <w:szCs w:val="24"/>
        </w:rPr>
        <w:t>all participants design</w:t>
      </w:r>
      <w:r w:rsidR="005918A9" w:rsidRPr="001F5C43">
        <w:rPr>
          <w:rFonts w:ascii="Arial Narrow" w:hAnsi="Arial Narrow"/>
          <w:sz w:val="24"/>
          <w:szCs w:val="24"/>
        </w:rPr>
        <w:t xml:space="preserve"> </w:t>
      </w:r>
      <w:r w:rsidR="001F5C43" w:rsidRPr="001F5C43">
        <w:rPr>
          <w:rFonts w:ascii="Arial Narrow" w:hAnsi="Arial Narrow"/>
          <w:sz w:val="24"/>
          <w:szCs w:val="24"/>
        </w:rPr>
        <w:t>their</w:t>
      </w:r>
      <w:r w:rsidR="005918A9" w:rsidRPr="001F5C43">
        <w:rPr>
          <w:rFonts w:ascii="Arial Narrow" w:hAnsi="Arial Narrow"/>
          <w:sz w:val="24"/>
          <w:szCs w:val="24"/>
        </w:rPr>
        <w:t xml:space="preserve"> own project. This involves</w:t>
      </w:r>
      <w:r w:rsidR="002A4FED" w:rsidRPr="001F5C43">
        <w:rPr>
          <w:rFonts w:ascii="Arial Narrow" w:hAnsi="Arial Narrow"/>
          <w:sz w:val="24"/>
          <w:szCs w:val="24"/>
        </w:rPr>
        <w:t xml:space="preserve"> participants in</w:t>
      </w:r>
      <w:r w:rsidR="005918A9" w:rsidRPr="001F5C43">
        <w:rPr>
          <w:rFonts w:ascii="Arial Narrow" w:hAnsi="Arial Narrow"/>
          <w:sz w:val="24"/>
          <w:szCs w:val="24"/>
        </w:rPr>
        <w:t xml:space="preserve"> identifying the</w:t>
      </w:r>
      <w:r w:rsidR="002D6AB9" w:rsidRPr="001F5C43">
        <w:rPr>
          <w:rFonts w:ascii="Arial Narrow" w:hAnsi="Arial Narrow"/>
          <w:sz w:val="24"/>
          <w:szCs w:val="24"/>
        </w:rPr>
        <w:t xml:space="preserve"> problem, confirming the</w:t>
      </w:r>
      <w:r w:rsidR="005918A9" w:rsidRPr="001F5C43">
        <w:rPr>
          <w:rFonts w:ascii="Arial Narrow" w:hAnsi="Arial Narrow"/>
          <w:sz w:val="24"/>
          <w:szCs w:val="24"/>
        </w:rPr>
        <w:t xml:space="preserve"> benefits of the project to their employing agency, setting targets and milestones, </w:t>
      </w:r>
      <w:r w:rsidRPr="001F5C43">
        <w:rPr>
          <w:rFonts w:ascii="Arial Narrow" w:hAnsi="Arial Narrow"/>
          <w:sz w:val="24"/>
          <w:szCs w:val="24"/>
        </w:rPr>
        <w:t xml:space="preserve">detailing how </w:t>
      </w:r>
      <w:r w:rsidR="005918A9" w:rsidRPr="001F5C43">
        <w:rPr>
          <w:rFonts w:ascii="Arial Narrow" w:hAnsi="Arial Narrow"/>
          <w:sz w:val="24"/>
          <w:szCs w:val="24"/>
        </w:rPr>
        <w:t xml:space="preserve">these will be achieved and identifying </w:t>
      </w:r>
      <w:r w:rsidR="002A4FED" w:rsidRPr="001F5C43">
        <w:rPr>
          <w:rFonts w:ascii="Arial Narrow" w:hAnsi="Arial Narrow"/>
          <w:sz w:val="24"/>
          <w:szCs w:val="24"/>
        </w:rPr>
        <w:t xml:space="preserve">the </w:t>
      </w:r>
      <w:r w:rsidR="005918A9" w:rsidRPr="001F5C43">
        <w:rPr>
          <w:rFonts w:ascii="Arial Narrow" w:hAnsi="Arial Narrow"/>
          <w:sz w:val="24"/>
          <w:szCs w:val="24"/>
        </w:rPr>
        <w:t xml:space="preserve">skill development </w:t>
      </w:r>
      <w:r w:rsidR="002A4FED" w:rsidRPr="001F5C43">
        <w:rPr>
          <w:rFonts w:ascii="Arial Narrow" w:hAnsi="Arial Narrow"/>
          <w:sz w:val="24"/>
          <w:szCs w:val="24"/>
        </w:rPr>
        <w:t>they require to complete their project</w:t>
      </w:r>
      <w:r w:rsidRPr="001F5C43">
        <w:rPr>
          <w:rFonts w:ascii="Arial Narrow" w:hAnsi="Arial Narrow"/>
          <w:sz w:val="24"/>
          <w:szCs w:val="24"/>
        </w:rPr>
        <w:t xml:space="preserve">. </w:t>
      </w:r>
      <w:r w:rsidR="005918A9" w:rsidRPr="001F5C43">
        <w:rPr>
          <w:rFonts w:ascii="Arial Narrow" w:hAnsi="Arial Narrow"/>
          <w:sz w:val="24"/>
          <w:szCs w:val="24"/>
        </w:rPr>
        <w:t>Through IS4D</w:t>
      </w:r>
      <w:r w:rsidR="0099331E">
        <w:rPr>
          <w:rFonts w:ascii="Arial Narrow" w:hAnsi="Arial Narrow"/>
          <w:sz w:val="24"/>
          <w:szCs w:val="24"/>
        </w:rPr>
        <w:t>,</w:t>
      </w:r>
      <w:r w:rsidR="002D6AB9" w:rsidRPr="001F5C43">
        <w:rPr>
          <w:rFonts w:ascii="Arial Narrow" w:hAnsi="Arial Narrow"/>
          <w:sz w:val="24"/>
          <w:szCs w:val="24"/>
        </w:rPr>
        <w:t xml:space="preserve"> participants have access to </w:t>
      </w:r>
      <w:r w:rsidRPr="001F5C43">
        <w:rPr>
          <w:rFonts w:ascii="Arial Narrow" w:hAnsi="Arial Narrow"/>
          <w:sz w:val="24"/>
          <w:szCs w:val="24"/>
        </w:rPr>
        <w:t>mentor</w:t>
      </w:r>
      <w:r w:rsidR="002D6AB9" w:rsidRPr="001F5C43">
        <w:rPr>
          <w:rFonts w:ascii="Arial Narrow" w:hAnsi="Arial Narrow"/>
          <w:sz w:val="24"/>
          <w:szCs w:val="24"/>
        </w:rPr>
        <w:t xml:space="preserve"> support</w:t>
      </w:r>
      <w:r w:rsidRPr="001F5C43">
        <w:rPr>
          <w:rFonts w:ascii="Arial Narrow" w:hAnsi="Arial Narrow"/>
          <w:sz w:val="24"/>
          <w:szCs w:val="24"/>
        </w:rPr>
        <w:t xml:space="preserve">, </w:t>
      </w:r>
      <w:r w:rsidR="001F5C43" w:rsidRPr="001F5C43">
        <w:rPr>
          <w:rFonts w:ascii="Arial Narrow" w:hAnsi="Arial Narrow"/>
          <w:sz w:val="24"/>
          <w:szCs w:val="24"/>
        </w:rPr>
        <w:t xml:space="preserve">a learning set, an </w:t>
      </w:r>
      <w:r w:rsidR="003D7622" w:rsidRPr="001F5C43">
        <w:rPr>
          <w:rFonts w:ascii="Arial Narrow" w:hAnsi="Arial Narrow"/>
          <w:sz w:val="24"/>
          <w:szCs w:val="24"/>
        </w:rPr>
        <w:t>online</w:t>
      </w:r>
      <w:r w:rsidR="001F5C43" w:rsidRPr="001F5C43">
        <w:rPr>
          <w:rFonts w:ascii="Arial Narrow" w:hAnsi="Arial Narrow"/>
          <w:sz w:val="24"/>
          <w:szCs w:val="24"/>
        </w:rPr>
        <w:t xml:space="preserve"> lear</w:t>
      </w:r>
      <w:r w:rsidR="009D20D2">
        <w:rPr>
          <w:rFonts w:ascii="Arial Narrow" w:hAnsi="Arial Narrow"/>
          <w:sz w:val="24"/>
          <w:szCs w:val="24"/>
        </w:rPr>
        <w:t xml:space="preserve">ning program and </w:t>
      </w:r>
      <w:r w:rsidR="002D6AB9" w:rsidRPr="001F5C43">
        <w:rPr>
          <w:rFonts w:ascii="Arial Narrow" w:hAnsi="Arial Narrow"/>
          <w:sz w:val="24"/>
          <w:szCs w:val="24"/>
        </w:rPr>
        <w:t xml:space="preserve">optional </w:t>
      </w:r>
      <w:r w:rsidR="002D6AB9" w:rsidRPr="001F5C43">
        <w:rPr>
          <w:rFonts w:ascii="Arial Narrow" w:hAnsi="Arial Narrow"/>
          <w:sz w:val="24"/>
          <w:szCs w:val="24"/>
        </w:rPr>
        <w:lastRenderedPageBreak/>
        <w:t xml:space="preserve">enrichment </w:t>
      </w:r>
      <w:r w:rsidR="009D20D2">
        <w:rPr>
          <w:rFonts w:ascii="Arial Narrow" w:hAnsi="Arial Narrow"/>
          <w:sz w:val="24"/>
          <w:szCs w:val="24"/>
        </w:rPr>
        <w:t>activities</w:t>
      </w:r>
      <w:r w:rsidR="002D6AB9" w:rsidRPr="001F5C43">
        <w:rPr>
          <w:rFonts w:ascii="Arial Narrow" w:hAnsi="Arial Narrow"/>
          <w:sz w:val="24"/>
          <w:szCs w:val="24"/>
        </w:rPr>
        <w:t xml:space="preserve"> to assist them in refining the project proposal and identifying and attaining the skills they need to complete the project</w:t>
      </w:r>
      <w:r w:rsidRPr="001F5C43">
        <w:rPr>
          <w:rFonts w:ascii="Arial Narrow" w:hAnsi="Arial Narrow"/>
          <w:sz w:val="24"/>
          <w:szCs w:val="24"/>
        </w:rPr>
        <w:t xml:space="preserve">. </w:t>
      </w:r>
      <w:r w:rsidR="002D6AB9" w:rsidRPr="001F5C43">
        <w:rPr>
          <w:rFonts w:ascii="Arial Narrow" w:hAnsi="Arial Narrow"/>
          <w:sz w:val="24"/>
          <w:szCs w:val="24"/>
        </w:rPr>
        <w:t xml:space="preserve">This is complemented by the support provided by the participants’ </w:t>
      </w:r>
      <w:r w:rsidR="003D7622" w:rsidRPr="001F5C43">
        <w:rPr>
          <w:rFonts w:ascii="Arial Narrow" w:hAnsi="Arial Narrow"/>
          <w:sz w:val="24"/>
          <w:szCs w:val="24"/>
        </w:rPr>
        <w:t>supervisors</w:t>
      </w:r>
      <w:r w:rsidR="002D6AB9" w:rsidRPr="001F5C43">
        <w:rPr>
          <w:rFonts w:ascii="Arial Narrow" w:hAnsi="Arial Narrow"/>
          <w:sz w:val="24"/>
          <w:szCs w:val="24"/>
        </w:rPr>
        <w:t xml:space="preserve"> and employing agencies. </w:t>
      </w:r>
    </w:p>
    <w:p w14:paraId="66713A0E" w14:textId="35DDCAE4" w:rsidR="001044CC" w:rsidRPr="001F5C43" w:rsidRDefault="002D6AB9" w:rsidP="001044CC">
      <w:pPr>
        <w:spacing w:after="120" w:line="240" w:lineRule="atLeast"/>
        <w:rPr>
          <w:rFonts w:ascii="Arial Narrow" w:hAnsi="Arial Narrow"/>
          <w:sz w:val="24"/>
          <w:szCs w:val="24"/>
        </w:rPr>
      </w:pPr>
      <w:r w:rsidRPr="001F5C43">
        <w:rPr>
          <w:rFonts w:ascii="Arial Narrow" w:hAnsi="Arial Narrow"/>
          <w:sz w:val="24"/>
          <w:szCs w:val="24"/>
        </w:rPr>
        <w:t>The consultations undertaken by the Revi</w:t>
      </w:r>
      <w:r w:rsidR="00837B93" w:rsidRPr="001F5C43">
        <w:rPr>
          <w:rFonts w:ascii="Arial Narrow" w:hAnsi="Arial Narrow"/>
          <w:sz w:val="24"/>
          <w:szCs w:val="24"/>
        </w:rPr>
        <w:t>ew Team highlighted the importan</w:t>
      </w:r>
      <w:r w:rsidRPr="001F5C43">
        <w:rPr>
          <w:rFonts w:ascii="Arial Narrow" w:hAnsi="Arial Narrow"/>
          <w:sz w:val="24"/>
          <w:szCs w:val="24"/>
        </w:rPr>
        <w:t>ce of the work ba</w:t>
      </w:r>
      <w:r w:rsidR="00837B93" w:rsidRPr="001F5C43">
        <w:rPr>
          <w:rFonts w:ascii="Arial Narrow" w:hAnsi="Arial Narrow"/>
          <w:sz w:val="24"/>
          <w:szCs w:val="24"/>
        </w:rPr>
        <w:t>sed project to both the particip</w:t>
      </w:r>
      <w:r w:rsidR="009D20D2">
        <w:rPr>
          <w:rFonts w:ascii="Arial Narrow" w:hAnsi="Arial Narrow"/>
          <w:sz w:val="24"/>
          <w:szCs w:val="24"/>
        </w:rPr>
        <w:t xml:space="preserve">ants and their employing </w:t>
      </w:r>
      <w:r w:rsidR="000E18A7">
        <w:rPr>
          <w:rFonts w:ascii="Arial Narrow" w:hAnsi="Arial Narrow"/>
          <w:sz w:val="24"/>
          <w:szCs w:val="24"/>
        </w:rPr>
        <w:t xml:space="preserve">agencies. </w:t>
      </w:r>
      <w:r w:rsidRPr="001F5C43">
        <w:rPr>
          <w:rFonts w:ascii="Arial Narrow" w:hAnsi="Arial Narrow"/>
          <w:sz w:val="24"/>
          <w:szCs w:val="24"/>
        </w:rPr>
        <w:t xml:space="preserve">For example, </w:t>
      </w:r>
      <w:r w:rsidR="00837B93" w:rsidRPr="001F5C43">
        <w:rPr>
          <w:rFonts w:ascii="Arial Narrow" w:hAnsi="Arial Narrow"/>
          <w:sz w:val="24"/>
          <w:szCs w:val="24"/>
        </w:rPr>
        <w:t>the Zambia Energy Regulation Board</w:t>
      </w:r>
      <w:r w:rsidR="001F5C43" w:rsidRPr="001F5C43">
        <w:rPr>
          <w:rFonts w:ascii="Arial Narrow" w:hAnsi="Arial Narrow"/>
          <w:sz w:val="24"/>
          <w:szCs w:val="24"/>
        </w:rPr>
        <w:t xml:space="preserve"> </w:t>
      </w:r>
      <w:r w:rsidR="000A2D21">
        <w:rPr>
          <w:rFonts w:ascii="Arial Narrow" w:hAnsi="Arial Narrow"/>
          <w:sz w:val="24"/>
          <w:szCs w:val="24"/>
        </w:rPr>
        <w:t>(</w:t>
      </w:r>
      <w:r w:rsidR="001F5C43" w:rsidRPr="001F5C43">
        <w:rPr>
          <w:rFonts w:ascii="Arial Narrow" w:hAnsi="Arial Narrow"/>
          <w:sz w:val="24"/>
          <w:szCs w:val="24"/>
        </w:rPr>
        <w:t>ZERB</w:t>
      </w:r>
      <w:r w:rsidR="000A2D21">
        <w:rPr>
          <w:rFonts w:ascii="Arial Narrow" w:hAnsi="Arial Narrow"/>
          <w:sz w:val="24"/>
          <w:szCs w:val="24"/>
        </w:rPr>
        <w:t>)</w:t>
      </w:r>
      <w:r w:rsidR="009D20D2">
        <w:rPr>
          <w:rFonts w:ascii="Arial Narrow" w:hAnsi="Arial Narrow"/>
          <w:sz w:val="24"/>
          <w:szCs w:val="24"/>
        </w:rPr>
        <w:t>, which is responsible for regula</w:t>
      </w:r>
      <w:r w:rsidR="00837B93" w:rsidRPr="001F5C43">
        <w:rPr>
          <w:rFonts w:ascii="Arial Narrow" w:hAnsi="Arial Narrow"/>
          <w:sz w:val="24"/>
          <w:szCs w:val="24"/>
        </w:rPr>
        <w:t>ting the electricity supply system, is currently in t</w:t>
      </w:r>
      <w:r w:rsidR="001F5C43" w:rsidRPr="001F5C43">
        <w:rPr>
          <w:rFonts w:ascii="Arial Narrow" w:hAnsi="Arial Narrow"/>
          <w:sz w:val="24"/>
          <w:szCs w:val="24"/>
        </w:rPr>
        <w:t>he process of setting new standards</w:t>
      </w:r>
      <w:r w:rsidR="00837B93" w:rsidRPr="001F5C43">
        <w:rPr>
          <w:rFonts w:ascii="Arial Narrow" w:hAnsi="Arial Narrow"/>
          <w:sz w:val="24"/>
          <w:szCs w:val="24"/>
        </w:rPr>
        <w:t xml:space="preserve"> for low co</w:t>
      </w:r>
      <w:r w:rsidR="000E18A7">
        <w:rPr>
          <w:rFonts w:ascii="Arial Narrow" w:hAnsi="Arial Narrow"/>
          <w:sz w:val="24"/>
          <w:szCs w:val="24"/>
        </w:rPr>
        <w:t xml:space="preserve">st electrification technology. </w:t>
      </w:r>
      <w:r w:rsidR="001F5C43" w:rsidRPr="001F5C43">
        <w:rPr>
          <w:rFonts w:ascii="Arial Narrow" w:hAnsi="Arial Narrow"/>
          <w:sz w:val="24"/>
          <w:szCs w:val="24"/>
        </w:rPr>
        <w:t>The officer responsible for deve</w:t>
      </w:r>
      <w:r w:rsidR="00837B93" w:rsidRPr="001F5C43">
        <w:rPr>
          <w:rFonts w:ascii="Arial Narrow" w:hAnsi="Arial Narrow"/>
          <w:sz w:val="24"/>
          <w:szCs w:val="24"/>
        </w:rPr>
        <w:t>loping th</w:t>
      </w:r>
      <w:r w:rsidR="001F5C43" w:rsidRPr="001F5C43">
        <w:rPr>
          <w:rFonts w:ascii="Arial Narrow" w:hAnsi="Arial Narrow"/>
          <w:sz w:val="24"/>
          <w:szCs w:val="24"/>
        </w:rPr>
        <w:t>e</w:t>
      </w:r>
      <w:r w:rsidR="00837B93" w:rsidRPr="001F5C43">
        <w:rPr>
          <w:rFonts w:ascii="Arial Narrow" w:hAnsi="Arial Narrow"/>
          <w:sz w:val="24"/>
          <w:szCs w:val="24"/>
        </w:rPr>
        <w:t>se standards is a participant in IS4D2. Through IS4D2 it is envisage</w:t>
      </w:r>
      <w:r w:rsidR="001F5C43" w:rsidRPr="001F5C43">
        <w:rPr>
          <w:rFonts w:ascii="Arial Narrow" w:hAnsi="Arial Narrow"/>
          <w:sz w:val="24"/>
          <w:szCs w:val="24"/>
        </w:rPr>
        <w:t xml:space="preserve">d that the </w:t>
      </w:r>
      <w:r w:rsidR="0099331E">
        <w:rPr>
          <w:rFonts w:ascii="Arial Narrow" w:hAnsi="Arial Narrow"/>
          <w:sz w:val="24"/>
          <w:szCs w:val="24"/>
        </w:rPr>
        <w:t>officer</w:t>
      </w:r>
      <w:r w:rsidR="001F5C43" w:rsidRPr="001F5C43">
        <w:rPr>
          <w:rFonts w:ascii="Arial Narrow" w:hAnsi="Arial Narrow"/>
          <w:sz w:val="24"/>
          <w:szCs w:val="24"/>
        </w:rPr>
        <w:t xml:space="preserve"> will deve</w:t>
      </w:r>
      <w:r w:rsidR="00837B93" w:rsidRPr="001F5C43">
        <w:rPr>
          <w:rFonts w:ascii="Arial Narrow" w:hAnsi="Arial Narrow"/>
          <w:sz w:val="24"/>
          <w:szCs w:val="24"/>
        </w:rPr>
        <w:t>lop skills in standards setting and the agency will gain the requir</w:t>
      </w:r>
      <w:r w:rsidR="001F5C43" w:rsidRPr="001F5C43">
        <w:rPr>
          <w:rFonts w:ascii="Arial Narrow" w:hAnsi="Arial Narrow"/>
          <w:sz w:val="24"/>
          <w:szCs w:val="24"/>
        </w:rPr>
        <w:t>ed standards for low cost elect</w:t>
      </w:r>
      <w:r w:rsidR="00837B93" w:rsidRPr="001F5C43">
        <w:rPr>
          <w:rFonts w:ascii="Arial Narrow" w:hAnsi="Arial Narrow"/>
          <w:sz w:val="24"/>
          <w:szCs w:val="24"/>
        </w:rPr>
        <w:t>rif</w:t>
      </w:r>
      <w:r w:rsidR="001F5C43" w:rsidRPr="001F5C43">
        <w:rPr>
          <w:rFonts w:ascii="Arial Narrow" w:hAnsi="Arial Narrow"/>
          <w:sz w:val="24"/>
          <w:szCs w:val="24"/>
        </w:rPr>
        <w:t>ication as well as enhanced capa</w:t>
      </w:r>
      <w:r w:rsidR="009D20D2">
        <w:rPr>
          <w:rFonts w:ascii="Arial Narrow" w:hAnsi="Arial Narrow"/>
          <w:sz w:val="24"/>
          <w:szCs w:val="24"/>
        </w:rPr>
        <w:t>c</w:t>
      </w:r>
      <w:r w:rsidR="001F5C43" w:rsidRPr="001F5C43">
        <w:rPr>
          <w:rFonts w:ascii="Arial Narrow" w:hAnsi="Arial Narrow"/>
          <w:sz w:val="24"/>
          <w:szCs w:val="24"/>
        </w:rPr>
        <w:t>ity in standar</w:t>
      </w:r>
      <w:r w:rsidR="00837B93" w:rsidRPr="001F5C43">
        <w:rPr>
          <w:rFonts w:ascii="Arial Narrow" w:hAnsi="Arial Narrow"/>
          <w:sz w:val="24"/>
          <w:szCs w:val="24"/>
        </w:rPr>
        <w:t>d</w:t>
      </w:r>
      <w:r w:rsidR="001F5C43" w:rsidRPr="001F5C43">
        <w:rPr>
          <w:rFonts w:ascii="Arial Narrow" w:hAnsi="Arial Narrow"/>
          <w:sz w:val="24"/>
          <w:szCs w:val="24"/>
        </w:rPr>
        <w:t>s setting thro</w:t>
      </w:r>
      <w:r w:rsidR="00837B93" w:rsidRPr="001F5C43">
        <w:rPr>
          <w:rFonts w:ascii="Arial Narrow" w:hAnsi="Arial Narrow"/>
          <w:sz w:val="24"/>
          <w:szCs w:val="24"/>
        </w:rPr>
        <w:t>ugh</w:t>
      </w:r>
      <w:r w:rsidR="001F5C43" w:rsidRPr="001F5C43">
        <w:rPr>
          <w:rFonts w:ascii="Arial Narrow" w:hAnsi="Arial Narrow"/>
          <w:sz w:val="24"/>
          <w:szCs w:val="24"/>
        </w:rPr>
        <w:t xml:space="preserve"> the participant sharing his lear</w:t>
      </w:r>
      <w:r w:rsidR="00837B93" w:rsidRPr="001F5C43">
        <w:rPr>
          <w:rFonts w:ascii="Arial Narrow" w:hAnsi="Arial Narrow"/>
          <w:sz w:val="24"/>
          <w:szCs w:val="24"/>
        </w:rPr>
        <w:t xml:space="preserve">ning with other </w:t>
      </w:r>
      <w:r w:rsidR="009D20D2">
        <w:rPr>
          <w:rFonts w:ascii="Arial Narrow" w:hAnsi="Arial Narrow"/>
          <w:sz w:val="24"/>
          <w:szCs w:val="24"/>
        </w:rPr>
        <w:t>regula</w:t>
      </w:r>
      <w:r w:rsidR="001F5C43" w:rsidRPr="001F5C43">
        <w:rPr>
          <w:rFonts w:ascii="Arial Narrow" w:hAnsi="Arial Narrow"/>
          <w:sz w:val="24"/>
          <w:szCs w:val="24"/>
        </w:rPr>
        <w:t>tors at ZERB.  This work based project is typical of most projects undertaken through IS4D. The project is directly relevant to the participant’s work and current skill needs while also assisting the agency to meet its current prio</w:t>
      </w:r>
      <w:r w:rsidR="009D20D2">
        <w:rPr>
          <w:rFonts w:ascii="Arial Narrow" w:hAnsi="Arial Narrow"/>
          <w:sz w:val="24"/>
          <w:szCs w:val="24"/>
        </w:rPr>
        <w:t>rit</w:t>
      </w:r>
      <w:r w:rsidR="001F5C43" w:rsidRPr="001F5C43">
        <w:rPr>
          <w:rFonts w:ascii="Arial Narrow" w:hAnsi="Arial Narrow"/>
          <w:sz w:val="24"/>
          <w:szCs w:val="24"/>
        </w:rPr>
        <w:t xml:space="preserve">ies and develop its human capacity by building the skills of the participant and ensuring that these are passed on to other staff members.  </w:t>
      </w:r>
    </w:p>
    <w:p w14:paraId="20CD1DE1" w14:textId="77777777" w:rsidR="00404651" w:rsidRPr="009D20D2" w:rsidRDefault="00D340EE" w:rsidP="009217FA">
      <w:pPr>
        <w:spacing w:after="120" w:line="240" w:lineRule="atLeast"/>
        <w:rPr>
          <w:rFonts w:ascii="Arial Narrow" w:hAnsi="Arial Narrow" w:cs="Arial"/>
          <w:sz w:val="24"/>
          <w:szCs w:val="24"/>
          <w:lang w:val="en-US"/>
        </w:rPr>
      </w:pPr>
      <w:r>
        <w:rPr>
          <w:rFonts w:ascii="Arial Narrow" w:hAnsi="Arial Narrow"/>
          <w:b/>
          <w:sz w:val="24"/>
          <w:szCs w:val="24"/>
        </w:rPr>
        <w:t xml:space="preserve">7.1.3.2 </w:t>
      </w:r>
      <w:r w:rsidR="006F5F6B" w:rsidRPr="001F5C43">
        <w:rPr>
          <w:rFonts w:ascii="Arial Narrow" w:hAnsi="Arial Narrow"/>
          <w:b/>
          <w:sz w:val="24"/>
          <w:szCs w:val="24"/>
        </w:rPr>
        <w:t>Mentoring</w:t>
      </w:r>
      <w:r w:rsidR="006F5F6B" w:rsidRPr="001F5C43">
        <w:rPr>
          <w:rFonts w:ascii="Arial Narrow" w:hAnsi="Arial Narrow"/>
          <w:sz w:val="24"/>
          <w:szCs w:val="24"/>
        </w:rPr>
        <w:t>:</w:t>
      </w:r>
      <w:r w:rsidR="00994604" w:rsidRPr="001F5C43">
        <w:rPr>
          <w:rFonts w:ascii="Arial Narrow" w:hAnsi="Arial Narrow"/>
          <w:sz w:val="24"/>
          <w:szCs w:val="24"/>
        </w:rPr>
        <w:t xml:space="preserve"> </w:t>
      </w:r>
      <w:r w:rsidR="00404651" w:rsidRPr="001F5C43">
        <w:rPr>
          <w:rFonts w:ascii="Arial Narrow" w:hAnsi="Arial Narrow"/>
          <w:sz w:val="24"/>
          <w:szCs w:val="24"/>
        </w:rPr>
        <w:t>I</w:t>
      </w:r>
      <w:r w:rsidR="005B45E2" w:rsidRPr="001F5C43">
        <w:rPr>
          <w:rFonts w:ascii="Arial Narrow" w:hAnsi="Arial Narrow"/>
          <w:sz w:val="24"/>
          <w:szCs w:val="24"/>
        </w:rPr>
        <w:t xml:space="preserve">n </w:t>
      </w:r>
      <w:r w:rsidR="00B61BF8" w:rsidRPr="001F5C43">
        <w:rPr>
          <w:rFonts w:ascii="Arial Narrow" w:hAnsi="Arial Narrow"/>
          <w:sz w:val="24"/>
          <w:szCs w:val="24"/>
        </w:rPr>
        <w:t xml:space="preserve">IS4D, mentoring is a learning relationship </w:t>
      </w:r>
      <w:r w:rsidR="00404651" w:rsidRPr="001F5C43">
        <w:rPr>
          <w:rFonts w:ascii="Arial Narrow" w:hAnsi="Arial Narrow"/>
          <w:sz w:val="24"/>
          <w:szCs w:val="24"/>
        </w:rPr>
        <w:t>involving a</w:t>
      </w:r>
      <w:r w:rsidR="00B61BF8" w:rsidRPr="001F5C43">
        <w:rPr>
          <w:rFonts w:ascii="Arial Narrow" w:hAnsi="Arial Narrow"/>
          <w:sz w:val="24"/>
          <w:szCs w:val="24"/>
        </w:rPr>
        <w:t xml:space="preserve"> participant and an </w:t>
      </w:r>
      <w:r w:rsidR="00B61BF8" w:rsidRPr="009D20D2">
        <w:rPr>
          <w:rFonts w:ascii="Arial Narrow" w:hAnsi="Arial Narrow"/>
          <w:sz w:val="24"/>
          <w:szCs w:val="24"/>
        </w:rPr>
        <w:t xml:space="preserve">experienced </w:t>
      </w:r>
      <w:r w:rsidR="00EE2AA0" w:rsidRPr="009D20D2">
        <w:rPr>
          <w:rFonts w:ascii="Arial Narrow" w:hAnsi="Arial Narrow"/>
          <w:sz w:val="24"/>
          <w:szCs w:val="24"/>
        </w:rPr>
        <w:t xml:space="preserve">infrastructure professional. </w:t>
      </w:r>
      <w:r w:rsidR="00AA2014" w:rsidRPr="009D20D2">
        <w:rPr>
          <w:rFonts w:ascii="Arial Narrow" w:hAnsi="Arial Narrow"/>
          <w:sz w:val="24"/>
          <w:szCs w:val="24"/>
        </w:rPr>
        <w:t>In this relationship, t</w:t>
      </w:r>
      <w:r w:rsidR="00404651" w:rsidRPr="009D20D2">
        <w:rPr>
          <w:rFonts w:ascii="Arial Narrow" w:hAnsi="Arial Narrow"/>
          <w:sz w:val="24"/>
          <w:szCs w:val="24"/>
        </w:rPr>
        <w:t>he mentor</w:t>
      </w:r>
      <w:r w:rsidR="00EE2AA0" w:rsidRPr="009D20D2">
        <w:rPr>
          <w:rFonts w:ascii="Arial Narrow" w:hAnsi="Arial Narrow"/>
          <w:sz w:val="24"/>
          <w:szCs w:val="24"/>
        </w:rPr>
        <w:t xml:space="preserve"> </w:t>
      </w:r>
      <w:r w:rsidR="00EE2AA0" w:rsidRPr="009D20D2">
        <w:rPr>
          <w:rFonts w:ascii="Arial Narrow" w:hAnsi="Arial Narrow" w:cs="Arial"/>
          <w:sz w:val="24"/>
          <w:szCs w:val="24"/>
          <w:lang w:val="en-US"/>
        </w:rPr>
        <w:t>support</w:t>
      </w:r>
      <w:r w:rsidR="00404651" w:rsidRPr="009D20D2">
        <w:rPr>
          <w:rFonts w:ascii="Arial Narrow" w:hAnsi="Arial Narrow" w:cs="Arial"/>
          <w:sz w:val="24"/>
          <w:szCs w:val="24"/>
          <w:lang w:val="en-US"/>
        </w:rPr>
        <w:t>s</w:t>
      </w:r>
      <w:r w:rsidR="00EE2AA0" w:rsidRPr="009D20D2">
        <w:rPr>
          <w:rFonts w:ascii="Arial Narrow" w:hAnsi="Arial Narrow" w:cs="Arial"/>
          <w:sz w:val="24"/>
          <w:szCs w:val="24"/>
          <w:lang w:val="en-US"/>
        </w:rPr>
        <w:t xml:space="preserve"> parti</w:t>
      </w:r>
      <w:r w:rsidR="00E1437D" w:rsidRPr="009D20D2">
        <w:rPr>
          <w:rFonts w:ascii="Arial Narrow" w:hAnsi="Arial Narrow" w:cs="Arial"/>
          <w:sz w:val="24"/>
          <w:szCs w:val="24"/>
          <w:lang w:val="en-US"/>
        </w:rPr>
        <w:t xml:space="preserve">cipant learning by: </w:t>
      </w:r>
    </w:p>
    <w:p w14:paraId="77FFFEB3" w14:textId="77777777" w:rsidR="00404651" w:rsidRPr="009D20D2" w:rsidRDefault="00E1437D" w:rsidP="005225DC">
      <w:pPr>
        <w:pStyle w:val="ListParagraph"/>
        <w:numPr>
          <w:ilvl w:val="0"/>
          <w:numId w:val="8"/>
        </w:numPr>
        <w:spacing w:after="120" w:line="240" w:lineRule="atLeast"/>
        <w:ind w:left="567" w:hanging="567"/>
        <w:contextualSpacing w:val="0"/>
        <w:rPr>
          <w:rFonts w:ascii="Arial Narrow" w:hAnsi="Arial Narrow" w:cs="Arial"/>
          <w:sz w:val="24"/>
          <w:szCs w:val="24"/>
          <w:lang w:val="en-US"/>
        </w:rPr>
      </w:pPr>
      <w:r w:rsidRPr="009D20D2">
        <w:rPr>
          <w:rFonts w:ascii="Arial Narrow" w:hAnsi="Arial Narrow" w:cs="Arial"/>
          <w:sz w:val="24"/>
          <w:szCs w:val="24"/>
          <w:lang w:val="en-US"/>
        </w:rPr>
        <w:t xml:space="preserve">assisting </w:t>
      </w:r>
      <w:r w:rsidR="00404651" w:rsidRPr="009D20D2">
        <w:rPr>
          <w:rFonts w:ascii="Arial Narrow" w:hAnsi="Arial Narrow" w:cs="Arial"/>
          <w:sz w:val="24"/>
          <w:szCs w:val="24"/>
          <w:lang w:val="en-US"/>
        </w:rPr>
        <w:t xml:space="preserve">the </w:t>
      </w:r>
      <w:r w:rsidRPr="009D20D2">
        <w:rPr>
          <w:rFonts w:ascii="Arial Narrow" w:hAnsi="Arial Narrow" w:cs="Arial"/>
          <w:sz w:val="24"/>
          <w:szCs w:val="24"/>
          <w:lang w:val="en-US"/>
        </w:rPr>
        <w:t>participant to reflect and act on challenges associated with</w:t>
      </w:r>
      <w:r w:rsidR="00404651" w:rsidRPr="009D20D2">
        <w:rPr>
          <w:rFonts w:ascii="Arial Narrow" w:hAnsi="Arial Narrow" w:cs="Arial"/>
          <w:sz w:val="24"/>
          <w:szCs w:val="24"/>
          <w:lang w:val="en-US"/>
        </w:rPr>
        <w:t xml:space="preserve"> his / her</w:t>
      </w:r>
      <w:r w:rsidR="00EE2AA0" w:rsidRPr="009D20D2">
        <w:rPr>
          <w:rFonts w:ascii="Arial Narrow" w:hAnsi="Arial Narrow" w:cs="Arial"/>
          <w:sz w:val="24"/>
          <w:szCs w:val="24"/>
          <w:lang w:val="en-US"/>
        </w:rPr>
        <w:t xml:space="preserve"> work based project</w:t>
      </w:r>
      <w:r w:rsidRPr="009D20D2">
        <w:rPr>
          <w:rFonts w:ascii="Arial Narrow" w:hAnsi="Arial Narrow" w:cs="Arial"/>
          <w:sz w:val="24"/>
          <w:szCs w:val="24"/>
          <w:lang w:val="en-US"/>
        </w:rPr>
        <w:t xml:space="preserve"> </w:t>
      </w:r>
    </w:p>
    <w:p w14:paraId="32DB218C" w14:textId="77777777" w:rsidR="00404651" w:rsidRPr="009D20D2" w:rsidRDefault="00EE2AA0" w:rsidP="005225DC">
      <w:pPr>
        <w:pStyle w:val="ListParagraph"/>
        <w:numPr>
          <w:ilvl w:val="0"/>
          <w:numId w:val="8"/>
        </w:numPr>
        <w:spacing w:after="120" w:line="240" w:lineRule="atLeast"/>
        <w:ind w:left="567" w:hanging="567"/>
        <w:contextualSpacing w:val="0"/>
        <w:rPr>
          <w:rFonts w:ascii="Arial Narrow" w:hAnsi="Arial Narrow" w:cs="Arial"/>
          <w:sz w:val="24"/>
          <w:szCs w:val="24"/>
          <w:lang w:val="en-US"/>
        </w:rPr>
      </w:pPr>
      <w:r w:rsidRPr="009D20D2">
        <w:rPr>
          <w:rFonts w:ascii="Arial Narrow" w:hAnsi="Arial Narrow" w:cs="Arial"/>
          <w:sz w:val="24"/>
          <w:szCs w:val="24"/>
          <w:lang w:val="en-US"/>
        </w:rPr>
        <w:t xml:space="preserve">facilitating a learning set </w:t>
      </w:r>
      <w:r w:rsidR="00E1437D" w:rsidRPr="009D20D2">
        <w:rPr>
          <w:rFonts w:ascii="Arial Narrow" w:hAnsi="Arial Narrow" w:cs="Arial"/>
          <w:sz w:val="24"/>
          <w:szCs w:val="24"/>
          <w:lang w:val="en-US"/>
        </w:rPr>
        <w:t xml:space="preserve">in which </w:t>
      </w:r>
      <w:r w:rsidR="00404651" w:rsidRPr="009D20D2">
        <w:rPr>
          <w:rFonts w:ascii="Arial Narrow" w:hAnsi="Arial Narrow" w:cs="Arial"/>
          <w:sz w:val="24"/>
          <w:szCs w:val="24"/>
          <w:lang w:val="en-US"/>
        </w:rPr>
        <w:t>the participant</w:t>
      </w:r>
      <w:r w:rsidR="00E1437D" w:rsidRPr="009D20D2">
        <w:rPr>
          <w:rFonts w:ascii="Arial Narrow" w:hAnsi="Arial Narrow" w:cs="Arial"/>
          <w:sz w:val="24"/>
          <w:szCs w:val="24"/>
          <w:lang w:val="en-US"/>
        </w:rPr>
        <w:t xml:space="preserve"> </w:t>
      </w:r>
      <w:r w:rsidR="00404651" w:rsidRPr="009D20D2">
        <w:rPr>
          <w:rFonts w:ascii="Arial Narrow" w:hAnsi="Arial Narrow" w:cs="Arial"/>
          <w:sz w:val="24"/>
          <w:szCs w:val="24"/>
          <w:lang w:val="en-US"/>
        </w:rPr>
        <w:t>is</w:t>
      </w:r>
      <w:r w:rsidR="00E1437D" w:rsidRPr="009D20D2">
        <w:rPr>
          <w:rFonts w:ascii="Arial Narrow" w:hAnsi="Arial Narrow" w:cs="Arial"/>
          <w:sz w:val="24"/>
          <w:szCs w:val="24"/>
          <w:lang w:val="en-US"/>
        </w:rPr>
        <w:t xml:space="preserve"> supported by a peer group</w:t>
      </w:r>
      <w:r w:rsidRPr="009D20D2">
        <w:rPr>
          <w:rFonts w:ascii="Arial Narrow" w:hAnsi="Arial Narrow" w:cs="Arial"/>
          <w:sz w:val="24"/>
          <w:szCs w:val="24"/>
          <w:lang w:val="en-US"/>
        </w:rPr>
        <w:t xml:space="preserve"> to </w:t>
      </w:r>
      <w:r w:rsidR="00E1437D" w:rsidRPr="009D20D2">
        <w:rPr>
          <w:rFonts w:ascii="Arial Narrow" w:hAnsi="Arial Narrow" w:cs="Arial"/>
          <w:sz w:val="24"/>
          <w:szCs w:val="24"/>
          <w:lang w:val="en-US"/>
        </w:rPr>
        <w:t>develop new approaches for</w:t>
      </w:r>
      <w:r w:rsidRPr="009D20D2">
        <w:rPr>
          <w:rFonts w:ascii="Arial Narrow" w:hAnsi="Arial Narrow" w:cs="Arial"/>
          <w:sz w:val="24"/>
          <w:szCs w:val="24"/>
          <w:lang w:val="en-US"/>
        </w:rPr>
        <w:t xml:space="preserve"> overcoming </w:t>
      </w:r>
      <w:r w:rsidR="00E1437D" w:rsidRPr="009D20D2">
        <w:rPr>
          <w:rFonts w:ascii="Arial Narrow" w:hAnsi="Arial Narrow" w:cs="Arial"/>
          <w:sz w:val="24"/>
          <w:szCs w:val="24"/>
          <w:lang w:val="en-US"/>
        </w:rPr>
        <w:t>challenges in</w:t>
      </w:r>
      <w:r w:rsidR="00404651" w:rsidRPr="009D20D2">
        <w:rPr>
          <w:rFonts w:ascii="Arial Narrow" w:hAnsi="Arial Narrow" w:cs="Arial"/>
          <w:sz w:val="24"/>
          <w:szCs w:val="24"/>
          <w:lang w:val="en-US"/>
        </w:rPr>
        <w:t xml:space="preserve"> his/her</w:t>
      </w:r>
      <w:r w:rsidR="00E1437D" w:rsidRPr="009D20D2">
        <w:rPr>
          <w:rFonts w:ascii="Arial Narrow" w:hAnsi="Arial Narrow" w:cs="Arial"/>
          <w:sz w:val="24"/>
          <w:szCs w:val="24"/>
          <w:lang w:val="en-US"/>
        </w:rPr>
        <w:t xml:space="preserve"> work based project </w:t>
      </w:r>
    </w:p>
    <w:p w14:paraId="1BA2CFE7" w14:textId="77777777" w:rsidR="00404651" w:rsidRPr="009D20D2" w:rsidRDefault="00E1437D" w:rsidP="005225DC">
      <w:pPr>
        <w:pStyle w:val="ListParagraph"/>
        <w:numPr>
          <w:ilvl w:val="0"/>
          <w:numId w:val="8"/>
        </w:numPr>
        <w:spacing w:after="120" w:line="240" w:lineRule="atLeast"/>
        <w:ind w:left="567" w:hanging="567"/>
        <w:contextualSpacing w:val="0"/>
        <w:rPr>
          <w:rFonts w:ascii="Arial Narrow" w:hAnsi="Arial Narrow" w:cs="Arial"/>
          <w:sz w:val="24"/>
          <w:szCs w:val="24"/>
          <w:lang w:val="en-US"/>
        </w:rPr>
      </w:pPr>
      <w:r w:rsidRPr="009D20D2">
        <w:rPr>
          <w:rFonts w:ascii="Arial Narrow" w:hAnsi="Arial Narrow" w:cs="Arial"/>
          <w:sz w:val="24"/>
          <w:szCs w:val="24"/>
          <w:lang w:val="en-US"/>
        </w:rPr>
        <w:t xml:space="preserve">monitoring </w:t>
      </w:r>
      <w:r w:rsidR="00404651" w:rsidRPr="009D20D2">
        <w:rPr>
          <w:rFonts w:ascii="Arial Narrow" w:hAnsi="Arial Narrow" w:cs="Arial"/>
          <w:sz w:val="24"/>
          <w:szCs w:val="24"/>
          <w:lang w:val="en-US"/>
        </w:rPr>
        <w:t>the participant’s</w:t>
      </w:r>
      <w:r w:rsidR="00EE2AA0" w:rsidRPr="009D20D2">
        <w:rPr>
          <w:rFonts w:ascii="Arial Narrow" w:hAnsi="Arial Narrow" w:cs="Arial"/>
          <w:sz w:val="24"/>
          <w:szCs w:val="24"/>
          <w:lang w:val="en-US"/>
        </w:rPr>
        <w:t xml:space="preserve"> progress </w:t>
      </w:r>
      <w:r w:rsidRPr="009D20D2">
        <w:rPr>
          <w:rFonts w:ascii="Arial Narrow" w:hAnsi="Arial Narrow" w:cs="Arial"/>
          <w:sz w:val="24"/>
          <w:szCs w:val="24"/>
          <w:lang w:val="en-US"/>
        </w:rPr>
        <w:t>against an agreed</w:t>
      </w:r>
      <w:r w:rsidR="00EE2AA0" w:rsidRPr="009D20D2">
        <w:rPr>
          <w:rFonts w:ascii="Arial Narrow" w:hAnsi="Arial Narrow" w:cs="Arial"/>
          <w:sz w:val="24"/>
          <w:szCs w:val="24"/>
          <w:lang w:val="en-US"/>
        </w:rPr>
        <w:t xml:space="preserve"> </w:t>
      </w:r>
      <w:r w:rsidRPr="009D20D2">
        <w:rPr>
          <w:rFonts w:ascii="Arial Narrow" w:hAnsi="Arial Narrow" w:cs="Arial"/>
          <w:sz w:val="24"/>
          <w:szCs w:val="24"/>
          <w:lang w:val="en-US"/>
        </w:rPr>
        <w:t xml:space="preserve">learning program </w:t>
      </w:r>
    </w:p>
    <w:p w14:paraId="500E94CD" w14:textId="77777777" w:rsidR="00404651" w:rsidRPr="009D20D2" w:rsidRDefault="00E1437D" w:rsidP="005225DC">
      <w:pPr>
        <w:pStyle w:val="ListParagraph"/>
        <w:numPr>
          <w:ilvl w:val="0"/>
          <w:numId w:val="8"/>
        </w:numPr>
        <w:spacing w:after="120" w:line="240" w:lineRule="atLeast"/>
        <w:ind w:left="567" w:hanging="567"/>
        <w:contextualSpacing w:val="0"/>
        <w:rPr>
          <w:rFonts w:ascii="Arial Narrow" w:hAnsi="Arial Narrow"/>
          <w:sz w:val="24"/>
          <w:szCs w:val="24"/>
        </w:rPr>
      </w:pPr>
      <w:r w:rsidRPr="009D20D2">
        <w:rPr>
          <w:rFonts w:ascii="Arial Narrow" w:hAnsi="Arial Narrow" w:cs="Arial"/>
          <w:sz w:val="24"/>
          <w:szCs w:val="24"/>
          <w:lang w:val="en-US"/>
        </w:rPr>
        <w:t xml:space="preserve">working with </w:t>
      </w:r>
      <w:r w:rsidR="00404651" w:rsidRPr="009D20D2">
        <w:rPr>
          <w:rFonts w:ascii="Arial Narrow" w:hAnsi="Arial Narrow" w:cs="Arial"/>
          <w:sz w:val="24"/>
          <w:szCs w:val="24"/>
          <w:lang w:val="en-US"/>
        </w:rPr>
        <w:t>the</w:t>
      </w:r>
      <w:r w:rsidR="003D1E04" w:rsidRPr="009D20D2">
        <w:rPr>
          <w:rFonts w:ascii="Arial Narrow" w:hAnsi="Arial Narrow" w:cs="Arial"/>
          <w:sz w:val="24"/>
          <w:szCs w:val="24"/>
          <w:lang w:val="en-US"/>
        </w:rPr>
        <w:t xml:space="preserve"> </w:t>
      </w:r>
      <w:r w:rsidR="00404651" w:rsidRPr="009D20D2">
        <w:rPr>
          <w:rFonts w:ascii="Arial Narrow" w:hAnsi="Arial Narrow" w:cs="Arial"/>
          <w:sz w:val="24"/>
          <w:szCs w:val="24"/>
          <w:lang w:val="en-US"/>
        </w:rPr>
        <w:t>participant</w:t>
      </w:r>
      <w:r w:rsidRPr="009D20D2">
        <w:rPr>
          <w:rFonts w:ascii="Arial Narrow" w:hAnsi="Arial Narrow" w:cs="Arial"/>
          <w:sz w:val="24"/>
          <w:szCs w:val="24"/>
          <w:lang w:val="en-US"/>
        </w:rPr>
        <w:t xml:space="preserve"> to design a</w:t>
      </w:r>
      <w:r w:rsidR="00404651" w:rsidRPr="009D20D2">
        <w:rPr>
          <w:rFonts w:ascii="Arial Narrow" w:hAnsi="Arial Narrow" w:cs="Arial"/>
          <w:sz w:val="24"/>
          <w:szCs w:val="24"/>
          <w:lang w:val="en-US"/>
        </w:rPr>
        <w:t>n individual</w:t>
      </w:r>
      <w:r w:rsidR="00EE2AA0" w:rsidRPr="009D20D2">
        <w:rPr>
          <w:rFonts w:ascii="Arial Narrow" w:hAnsi="Arial Narrow" w:cs="Arial"/>
          <w:sz w:val="24"/>
          <w:szCs w:val="24"/>
          <w:lang w:val="en-US"/>
        </w:rPr>
        <w:t xml:space="preserve"> content enrichment </w:t>
      </w:r>
      <w:r w:rsidRPr="009D20D2">
        <w:rPr>
          <w:rFonts w:ascii="Arial Narrow" w:hAnsi="Arial Narrow" w:cs="Arial"/>
          <w:sz w:val="24"/>
          <w:szCs w:val="24"/>
          <w:lang w:val="en-US"/>
        </w:rPr>
        <w:t>program that may involve</w:t>
      </w:r>
      <w:r w:rsidR="00404651" w:rsidRPr="009D20D2">
        <w:rPr>
          <w:rFonts w:ascii="Arial Narrow" w:hAnsi="Arial Narrow" w:cs="Arial"/>
          <w:sz w:val="24"/>
          <w:szCs w:val="24"/>
          <w:lang w:val="en-US"/>
        </w:rPr>
        <w:t xml:space="preserve"> the participant in undertaking</w:t>
      </w:r>
      <w:r w:rsidR="00EE2AA0" w:rsidRPr="009D20D2">
        <w:rPr>
          <w:rFonts w:ascii="Arial Narrow" w:hAnsi="Arial Narrow" w:cs="Arial"/>
          <w:sz w:val="24"/>
          <w:szCs w:val="24"/>
          <w:lang w:val="en-US"/>
        </w:rPr>
        <w:t xml:space="preserve"> (i) specialised short cours</w:t>
      </w:r>
      <w:r w:rsidRPr="009D20D2">
        <w:rPr>
          <w:rFonts w:ascii="Arial Narrow" w:hAnsi="Arial Narrow" w:cs="Arial"/>
          <w:sz w:val="24"/>
          <w:szCs w:val="24"/>
          <w:lang w:val="en-US"/>
        </w:rPr>
        <w:t>es, (ii) experiential visits</w:t>
      </w:r>
      <w:r w:rsidR="00EE2AA0" w:rsidRPr="009D20D2">
        <w:rPr>
          <w:rFonts w:ascii="Arial Narrow" w:hAnsi="Arial Narrow" w:cs="Arial"/>
          <w:sz w:val="24"/>
          <w:szCs w:val="24"/>
          <w:lang w:val="en-US"/>
        </w:rPr>
        <w:t xml:space="preserve"> </w:t>
      </w:r>
      <w:r w:rsidRPr="009D20D2">
        <w:rPr>
          <w:rFonts w:ascii="Arial Narrow" w:hAnsi="Arial Narrow" w:cs="Arial"/>
          <w:sz w:val="24"/>
          <w:szCs w:val="24"/>
          <w:lang w:val="en-US"/>
        </w:rPr>
        <w:t>to organisations</w:t>
      </w:r>
      <w:r w:rsidR="00EE2AA0" w:rsidRPr="009D20D2">
        <w:rPr>
          <w:rFonts w:ascii="Arial Narrow" w:hAnsi="Arial Narrow" w:cs="Arial"/>
          <w:sz w:val="24"/>
          <w:szCs w:val="24"/>
          <w:lang w:val="en-US"/>
        </w:rPr>
        <w:t xml:space="preserve"> </w:t>
      </w:r>
      <w:r w:rsidR="00404651" w:rsidRPr="009D20D2">
        <w:rPr>
          <w:rFonts w:ascii="Arial Narrow" w:hAnsi="Arial Narrow" w:cs="Arial"/>
          <w:sz w:val="24"/>
          <w:szCs w:val="24"/>
          <w:lang w:val="en-US"/>
        </w:rPr>
        <w:t xml:space="preserve">and / </w:t>
      </w:r>
      <w:r w:rsidR="00EE2AA0" w:rsidRPr="009D20D2">
        <w:rPr>
          <w:rFonts w:ascii="Arial Narrow" w:hAnsi="Arial Narrow" w:cs="Arial"/>
          <w:sz w:val="24"/>
          <w:szCs w:val="24"/>
          <w:lang w:val="en-US"/>
        </w:rPr>
        <w:t>or (iii)</w:t>
      </w:r>
      <w:r w:rsidRPr="009D20D2">
        <w:rPr>
          <w:rFonts w:ascii="Arial Narrow" w:hAnsi="Arial Narrow" w:cs="Arial"/>
          <w:sz w:val="24"/>
          <w:szCs w:val="24"/>
          <w:lang w:val="en-US"/>
        </w:rPr>
        <w:t xml:space="preserve"> </w:t>
      </w:r>
      <w:r w:rsidR="0099331E">
        <w:rPr>
          <w:rFonts w:ascii="Arial Narrow" w:hAnsi="Arial Narrow" w:cs="Arial"/>
          <w:sz w:val="24"/>
          <w:szCs w:val="24"/>
          <w:lang w:val="en-US"/>
        </w:rPr>
        <w:t xml:space="preserve">a </w:t>
      </w:r>
      <w:r w:rsidR="00EE2AA0" w:rsidRPr="009D20D2">
        <w:rPr>
          <w:rFonts w:ascii="Arial Narrow" w:hAnsi="Arial Narrow" w:cs="Arial"/>
          <w:sz w:val="24"/>
          <w:szCs w:val="24"/>
          <w:lang w:val="en-US"/>
        </w:rPr>
        <w:t>short term work-based immersion placement.</w:t>
      </w:r>
      <w:r w:rsidR="00EE2AA0" w:rsidRPr="009D20D2">
        <w:rPr>
          <w:rFonts w:ascii="Arial Narrow" w:hAnsi="Arial Narrow"/>
          <w:sz w:val="24"/>
          <w:szCs w:val="24"/>
        </w:rPr>
        <w:t xml:space="preserve"> </w:t>
      </w:r>
    </w:p>
    <w:p w14:paraId="5A6F6C0A" w14:textId="77777777" w:rsidR="00C80E8A" w:rsidRDefault="00994604" w:rsidP="009217FA">
      <w:pPr>
        <w:spacing w:after="120" w:line="240" w:lineRule="atLeast"/>
        <w:rPr>
          <w:rFonts w:ascii="Arial Narrow" w:hAnsi="Arial Narrow"/>
          <w:sz w:val="24"/>
          <w:szCs w:val="24"/>
        </w:rPr>
      </w:pPr>
      <w:r w:rsidRPr="001F5C43">
        <w:rPr>
          <w:rFonts w:ascii="Arial Narrow" w:hAnsi="Arial Narrow"/>
          <w:sz w:val="24"/>
          <w:szCs w:val="24"/>
        </w:rPr>
        <w:t xml:space="preserve">Discussions with </w:t>
      </w:r>
      <w:r w:rsidR="00404651" w:rsidRPr="001F5C43">
        <w:rPr>
          <w:rFonts w:ascii="Arial Narrow" w:hAnsi="Arial Narrow"/>
          <w:sz w:val="24"/>
          <w:szCs w:val="24"/>
        </w:rPr>
        <w:t xml:space="preserve">participants </w:t>
      </w:r>
      <w:r w:rsidRPr="001F5C43">
        <w:rPr>
          <w:rFonts w:ascii="Arial Narrow" w:hAnsi="Arial Narrow"/>
          <w:sz w:val="24"/>
          <w:szCs w:val="24"/>
        </w:rPr>
        <w:t xml:space="preserve">showed that they </w:t>
      </w:r>
      <w:r w:rsidR="00D23767" w:rsidRPr="001F5C43">
        <w:rPr>
          <w:rFonts w:ascii="Arial Narrow" w:hAnsi="Arial Narrow"/>
          <w:sz w:val="24"/>
          <w:szCs w:val="24"/>
        </w:rPr>
        <w:t xml:space="preserve">are regularly faced with dead – end situations during project preparation and implementation. </w:t>
      </w:r>
      <w:r w:rsidRPr="001F5C43">
        <w:rPr>
          <w:rFonts w:ascii="Arial Narrow" w:hAnsi="Arial Narrow"/>
          <w:sz w:val="24"/>
          <w:szCs w:val="24"/>
        </w:rPr>
        <w:t xml:space="preserve">In </w:t>
      </w:r>
      <w:r w:rsidR="00DE0E90" w:rsidRPr="001F5C43">
        <w:rPr>
          <w:rFonts w:ascii="Arial Narrow" w:hAnsi="Arial Narrow"/>
          <w:sz w:val="24"/>
          <w:szCs w:val="24"/>
        </w:rPr>
        <w:t>such</w:t>
      </w:r>
      <w:r w:rsidRPr="001F5C43">
        <w:rPr>
          <w:rFonts w:ascii="Arial Narrow" w:hAnsi="Arial Narrow"/>
          <w:sz w:val="24"/>
          <w:szCs w:val="24"/>
        </w:rPr>
        <w:t xml:space="preserve"> situation</w:t>
      </w:r>
      <w:r w:rsidR="00DE0E90" w:rsidRPr="001F5C43">
        <w:rPr>
          <w:rFonts w:ascii="Arial Narrow" w:hAnsi="Arial Narrow"/>
          <w:sz w:val="24"/>
          <w:szCs w:val="24"/>
        </w:rPr>
        <w:t>s,</w:t>
      </w:r>
      <w:r w:rsidRPr="001F5C43">
        <w:rPr>
          <w:rFonts w:ascii="Arial Narrow" w:hAnsi="Arial Narrow"/>
          <w:sz w:val="24"/>
          <w:szCs w:val="24"/>
        </w:rPr>
        <w:t xml:space="preserve"> t</w:t>
      </w:r>
      <w:r w:rsidR="00903060" w:rsidRPr="001F5C43">
        <w:rPr>
          <w:rFonts w:ascii="Arial Narrow" w:hAnsi="Arial Narrow"/>
          <w:sz w:val="24"/>
          <w:szCs w:val="24"/>
        </w:rPr>
        <w:t>h</w:t>
      </w:r>
      <w:r w:rsidRPr="001F5C43">
        <w:rPr>
          <w:rFonts w:ascii="Arial Narrow" w:hAnsi="Arial Narrow"/>
          <w:sz w:val="24"/>
          <w:szCs w:val="24"/>
        </w:rPr>
        <w:t>e mentor</w:t>
      </w:r>
      <w:r w:rsidR="00AA2014" w:rsidRPr="001F5C43">
        <w:rPr>
          <w:rFonts w:ascii="Arial Narrow" w:hAnsi="Arial Narrow"/>
          <w:sz w:val="24"/>
          <w:szCs w:val="24"/>
        </w:rPr>
        <w:t>’s role is to</w:t>
      </w:r>
      <w:r w:rsidRPr="001F5C43">
        <w:rPr>
          <w:rFonts w:ascii="Arial Narrow" w:hAnsi="Arial Narrow"/>
          <w:sz w:val="24"/>
          <w:szCs w:val="24"/>
        </w:rPr>
        <w:t xml:space="preserve"> prompt the </w:t>
      </w:r>
      <w:r w:rsidR="00404651" w:rsidRPr="001F5C43">
        <w:rPr>
          <w:rFonts w:ascii="Arial Narrow" w:hAnsi="Arial Narrow"/>
          <w:sz w:val="24"/>
          <w:szCs w:val="24"/>
        </w:rPr>
        <w:t xml:space="preserve">participant </w:t>
      </w:r>
      <w:r w:rsidR="00903060" w:rsidRPr="001F5C43">
        <w:rPr>
          <w:rFonts w:ascii="Arial Narrow" w:hAnsi="Arial Narrow"/>
          <w:sz w:val="24"/>
          <w:szCs w:val="24"/>
        </w:rPr>
        <w:t xml:space="preserve">to think creatively and open </w:t>
      </w:r>
      <w:r w:rsidR="003B2B8C" w:rsidRPr="001F5C43">
        <w:rPr>
          <w:rFonts w:ascii="Arial Narrow" w:hAnsi="Arial Narrow"/>
          <w:sz w:val="24"/>
          <w:szCs w:val="24"/>
        </w:rPr>
        <w:t xml:space="preserve">up </w:t>
      </w:r>
      <w:r w:rsidR="00903060" w:rsidRPr="001F5C43">
        <w:rPr>
          <w:rFonts w:ascii="Arial Narrow" w:hAnsi="Arial Narrow"/>
          <w:sz w:val="24"/>
          <w:szCs w:val="24"/>
        </w:rPr>
        <w:t xml:space="preserve">alternative pathways to addressing </w:t>
      </w:r>
      <w:r w:rsidR="00DE0E90" w:rsidRPr="001F5C43">
        <w:rPr>
          <w:rFonts w:ascii="Arial Narrow" w:hAnsi="Arial Narrow"/>
          <w:sz w:val="24"/>
          <w:szCs w:val="24"/>
        </w:rPr>
        <w:t xml:space="preserve">the </w:t>
      </w:r>
      <w:r w:rsidR="00903060" w:rsidRPr="001F5C43">
        <w:rPr>
          <w:rFonts w:ascii="Arial Narrow" w:hAnsi="Arial Narrow"/>
          <w:sz w:val="24"/>
          <w:szCs w:val="24"/>
        </w:rPr>
        <w:t>project bottleneck.</w:t>
      </w:r>
      <w:r w:rsidR="00A0618C" w:rsidRPr="001F5C43">
        <w:rPr>
          <w:rFonts w:ascii="Arial Narrow" w:hAnsi="Arial Narrow"/>
          <w:sz w:val="24"/>
          <w:szCs w:val="24"/>
        </w:rPr>
        <w:t xml:space="preserve"> This may be achieved through questioning, exposing the participant to</w:t>
      </w:r>
      <w:r w:rsidR="004F2DE4" w:rsidRPr="001F5C43">
        <w:rPr>
          <w:rFonts w:ascii="Arial Narrow" w:hAnsi="Arial Narrow"/>
          <w:sz w:val="24"/>
          <w:szCs w:val="24"/>
        </w:rPr>
        <w:t xml:space="preserve"> new situations, providing opportunities for the participant to examine the problem in a peer group discussion, or providing specialist input.  </w:t>
      </w:r>
      <w:r w:rsidR="00903060" w:rsidRPr="001F5C43">
        <w:rPr>
          <w:rFonts w:ascii="Arial Narrow" w:hAnsi="Arial Narrow"/>
          <w:sz w:val="24"/>
          <w:szCs w:val="24"/>
        </w:rPr>
        <w:t xml:space="preserve">The IS4D mentoring process relies </w:t>
      </w:r>
      <w:r w:rsidR="00AA2014" w:rsidRPr="001F5C43">
        <w:rPr>
          <w:rFonts w:ascii="Arial Narrow" w:hAnsi="Arial Narrow"/>
          <w:sz w:val="24"/>
          <w:szCs w:val="24"/>
        </w:rPr>
        <w:t>heavily on the mentor’s cap</w:t>
      </w:r>
      <w:r w:rsidR="00DE0E90" w:rsidRPr="001F5C43">
        <w:rPr>
          <w:rFonts w:ascii="Arial Narrow" w:hAnsi="Arial Narrow"/>
          <w:sz w:val="24"/>
          <w:szCs w:val="24"/>
        </w:rPr>
        <w:t>a</w:t>
      </w:r>
      <w:r w:rsidR="00AA2014" w:rsidRPr="001F5C43">
        <w:rPr>
          <w:rFonts w:ascii="Arial Narrow" w:hAnsi="Arial Narrow"/>
          <w:sz w:val="24"/>
          <w:szCs w:val="24"/>
        </w:rPr>
        <w:t xml:space="preserve">city to </w:t>
      </w:r>
      <w:r w:rsidR="00903060" w:rsidRPr="001F5C43">
        <w:rPr>
          <w:rFonts w:ascii="Arial Narrow" w:hAnsi="Arial Narrow"/>
          <w:sz w:val="24"/>
          <w:szCs w:val="24"/>
        </w:rPr>
        <w:t xml:space="preserve">build </w:t>
      </w:r>
      <w:r w:rsidR="00AA2014" w:rsidRPr="001F5C43">
        <w:rPr>
          <w:rFonts w:ascii="Arial Narrow" w:hAnsi="Arial Narrow"/>
          <w:sz w:val="24"/>
          <w:szCs w:val="24"/>
        </w:rPr>
        <w:t xml:space="preserve">a trusting and </w:t>
      </w:r>
      <w:r w:rsidR="00903060" w:rsidRPr="001F5C43">
        <w:rPr>
          <w:rFonts w:ascii="Arial Narrow" w:hAnsi="Arial Narrow"/>
          <w:sz w:val="24"/>
          <w:szCs w:val="24"/>
        </w:rPr>
        <w:t>respectful environment</w:t>
      </w:r>
      <w:r w:rsidR="0099331E">
        <w:rPr>
          <w:rFonts w:ascii="Arial Narrow" w:hAnsi="Arial Narrow"/>
          <w:sz w:val="24"/>
          <w:szCs w:val="24"/>
        </w:rPr>
        <w:t>.</w:t>
      </w:r>
      <w:r w:rsidR="003D1E04" w:rsidRPr="001F5C43">
        <w:rPr>
          <w:rFonts w:ascii="Arial Narrow" w:hAnsi="Arial Narrow"/>
          <w:sz w:val="24"/>
          <w:szCs w:val="24"/>
        </w:rPr>
        <w:t xml:space="preserve"> </w:t>
      </w:r>
      <w:r w:rsidR="00721AC1" w:rsidRPr="001F5C43">
        <w:rPr>
          <w:rFonts w:ascii="Arial Narrow" w:hAnsi="Arial Narrow"/>
          <w:sz w:val="24"/>
          <w:szCs w:val="24"/>
        </w:rPr>
        <w:t xml:space="preserve">The </w:t>
      </w:r>
      <w:r w:rsidR="003D7622" w:rsidRPr="001F5C43">
        <w:rPr>
          <w:rFonts w:ascii="Arial Narrow" w:hAnsi="Arial Narrow"/>
          <w:sz w:val="24"/>
          <w:szCs w:val="24"/>
        </w:rPr>
        <w:t>discussions with the participants</w:t>
      </w:r>
      <w:r w:rsidR="0099331E">
        <w:rPr>
          <w:rFonts w:ascii="Arial Narrow" w:hAnsi="Arial Narrow"/>
          <w:sz w:val="24"/>
          <w:szCs w:val="24"/>
        </w:rPr>
        <w:t xml:space="preserve"> </w:t>
      </w:r>
      <w:r w:rsidR="00721AC1" w:rsidRPr="001F5C43">
        <w:rPr>
          <w:rFonts w:ascii="Arial Narrow" w:hAnsi="Arial Narrow"/>
          <w:sz w:val="24"/>
          <w:szCs w:val="24"/>
        </w:rPr>
        <w:t xml:space="preserve">indicated that </w:t>
      </w:r>
      <w:r w:rsidR="00DE0E90" w:rsidRPr="001F5C43">
        <w:rPr>
          <w:rFonts w:ascii="Arial Narrow" w:hAnsi="Arial Narrow"/>
          <w:sz w:val="24"/>
          <w:szCs w:val="24"/>
        </w:rPr>
        <w:t>the particip</w:t>
      </w:r>
      <w:r w:rsidR="00721AC1" w:rsidRPr="001F5C43">
        <w:rPr>
          <w:rFonts w:ascii="Arial Narrow" w:hAnsi="Arial Narrow"/>
          <w:sz w:val="24"/>
          <w:szCs w:val="24"/>
        </w:rPr>
        <w:t xml:space="preserve">ants attached </w:t>
      </w:r>
      <w:r w:rsidR="00C80E8A">
        <w:rPr>
          <w:rFonts w:ascii="Arial Narrow" w:hAnsi="Arial Narrow"/>
          <w:sz w:val="24"/>
          <w:szCs w:val="24"/>
        </w:rPr>
        <w:t xml:space="preserve">a </w:t>
      </w:r>
      <w:r w:rsidR="00DE0E90" w:rsidRPr="001F5C43">
        <w:rPr>
          <w:rFonts w:ascii="Arial Narrow" w:hAnsi="Arial Narrow"/>
          <w:sz w:val="24"/>
          <w:szCs w:val="24"/>
        </w:rPr>
        <w:t xml:space="preserve">high </w:t>
      </w:r>
      <w:r w:rsidR="00C80E8A">
        <w:rPr>
          <w:rFonts w:ascii="Arial Narrow" w:hAnsi="Arial Narrow"/>
          <w:sz w:val="24"/>
          <w:szCs w:val="24"/>
        </w:rPr>
        <w:t xml:space="preserve">level of </w:t>
      </w:r>
      <w:r w:rsidR="00DE0E90" w:rsidRPr="001F5C43">
        <w:rPr>
          <w:rFonts w:ascii="Arial Narrow" w:hAnsi="Arial Narrow"/>
          <w:sz w:val="24"/>
          <w:szCs w:val="24"/>
        </w:rPr>
        <w:t>importance</w:t>
      </w:r>
      <w:r w:rsidR="00721AC1" w:rsidRPr="001F5C43">
        <w:rPr>
          <w:rFonts w:ascii="Arial Narrow" w:hAnsi="Arial Narrow"/>
          <w:sz w:val="24"/>
          <w:szCs w:val="24"/>
        </w:rPr>
        <w:t xml:space="preserve"> to thi</w:t>
      </w:r>
      <w:r w:rsidR="00DE0E90" w:rsidRPr="001F5C43">
        <w:rPr>
          <w:rFonts w:ascii="Arial Narrow" w:hAnsi="Arial Narrow"/>
          <w:sz w:val="24"/>
          <w:szCs w:val="24"/>
        </w:rPr>
        <w:t>s aspec</w:t>
      </w:r>
      <w:r w:rsidR="00721AC1" w:rsidRPr="001F5C43">
        <w:rPr>
          <w:rFonts w:ascii="Arial Narrow" w:hAnsi="Arial Narrow"/>
          <w:sz w:val="24"/>
          <w:szCs w:val="24"/>
        </w:rPr>
        <w:t xml:space="preserve">t of the </w:t>
      </w:r>
      <w:r w:rsidR="00DE0E90" w:rsidRPr="001F5C43">
        <w:rPr>
          <w:rFonts w:ascii="Arial Narrow" w:hAnsi="Arial Narrow"/>
          <w:sz w:val="24"/>
          <w:szCs w:val="24"/>
        </w:rPr>
        <w:t xml:space="preserve">IS4D </w:t>
      </w:r>
      <w:r w:rsidR="00721AC1" w:rsidRPr="001F5C43">
        <w:rPr>
          <w:rFonts w:ascii="Arial Narrow" w:hAnsi="Arial Narrow"/>
          <w:sz w:val="24"/>
          <w:szCs w:val="24"/>
        </w:rPr>
        <w:t>program and valued the</w:t>
      </w:r>
      <w:r w:rsidR="00C80E8A">
        <w:rPr>
          <w:rFonts w:ascii="Arial Narrow" w:hAnsi="Arial Narrow"/>
          <w:sz w:val="24"/>
          <w:szCs w:val="24"/>
        </w:rPr>
        <w:t>ir</w:t>
      </w:r>
      <w:r w:rsidR="00721AC1" w:rsidRPr="001F5C43">
        <w:rPr>
          <w:rFonts w:ascii="Arial Narrow" w:hAnsi="Arial Narrow"/>
          <w:sz w:val="24"/>
          <w:szCs w:val="24"/>
        </w:rPr>
        <w:t xml:space="preserve"> relationship with their mentors. </w:t>
      </w:r>
      <w:r w:rsidR="003D7622" w:rsidRPr="001F5C43">
        <w:rPr>
          <w:rFonts w:ascii="Arial Narrow" w:hAnsi="Arial Narrow"/>
          <w:sz w:val="24"/>
          <w:szCs w:val="24"/>
        </w:rPr>
        <w:t xml:space="preserve">For example, Ugandan IS4D1 alumni and Head of Design at the Uganda Highways Authority, who is also </w:t>
      </w:r>
      <w:r w:rsidR="002E2265">
        <w:rPr>
          <w:rFonts w:ascii="Arial Narrow" w:hAnsi="Arial Narrow"/>
          <w:sz w:val="24"/>
          <w:szCs w:val="24"/>
        </w:rPr>
        <w:t xml:space="preserve">the </w:t>
      </w:r>
      <w:r w:rsidR="003D7622" w:rsidRPr="001F5C43">
        <w:rPr>
          <w:rFonts w:ascii="Arial Narrow" w:hAnsi="Arial Narrow"/>
          <w:sz w:val="24"/>
          <w:szCs w:val="24"/>
        </w:rPr>
        <w:t>supervisor for three IS4D2 participants, outlined how delays in the drafting of a piece of legislation had</w:t>
      </w:r>
      <w:r w:rsidR="003D7622" w:rsidRPr="00DE0E90">
        <w:rPr>
          <w:rFonts w:ascii="Arial Narrow" w:hAnsi="Arial Narrow"/>
          <w:sz w:val="24"/>
          <w:szCs w:val="24"/>
        </w:rPr>
        <w:t xml:space="preserve"> stalled progress of the Kampala – Jinja Expressway </w:t>
      </w:r>
      <w:r w:rsidR="003D7622">
        <w:rPr>
          <w:rFonts w:ascii="Arial Narrow" w:hAnsi="Arial Narrow"/>
          <w:sz w:val="24"/>
          <w:szCs w:val="24"/>
        </w:rPr>
        <w:t>and how a solution was identified as a result of a</w:t>
      </w:r>
      <w:r w:rsidR="003D7622" w:rsidRPr="00DE0E90">
        <w:rPr>
          <w:rFonts w:ascii="Arial Narrow" w:hAnsi="Arial Narrow"/>
          <w:sz w:val="24"/>
          <w:szCs w:val="24"/>
        </w:rPr>
        <w:t xml:space="preserve"> challenging and probing enga</w:t>
      </w:r>
      <w:r w:rsidR="003D7622" w:rsidRPr="009217FA">
        <w:rPr>
          <w:rFonts w:ascii="Arial Narrow" w:hAnsi="Arial Narrow"/>
          <w:sz w:val="24"/>
          <w:szCs w:val="24"/>
        </w:rPr>
        <w:t>gement with his mentor</w:t>
      </w:r>
      <w:r w:rsidR="003D7622">
        <w:rPr>
          <w:rFonts w:ascii="Arial Narrow" w:hAnsi="Arial Narrow"/>
          <w:sz w:val="24"/>
          <w:szCs w:val="24"/>
        </w:rPr>
        <w:t xml:space="preserve"> through a Skype discussion</w:t>
      </w:r>
      <w:r w:rsidR="003D7622" w:rsidRPr="009217FA">
        <w:rPr>
          <w:rFonts w:ascii="Arial Narrow" w:hAnsi="Arial Narrow"/>
          <w:sz w:val="24"/>
          <w:szCs w:val="24"/>
        </w:rPr>
        <w:t>.</w:t>
      </w:r>
      <w:r w:rsidR="003D7622">
        <w:rPr>
          <w:rFonts w:ascii="Arial Narrow" w:hAnsi="Arial Narrow"/>
          <w:sz w:val="24"/>
          <w:szCs w:val="24"/>
        </w:rPr>
        <w:t xml:space="preserve"> </w:t>
      </w:r>
    </w:p>
    <w:p w14:paraId="7F90A73A" w14:textId="680515AD" w:rsidR="009217FA" w:rsidRDefault="00721AC1" w:rsidP="009217FA">
      <w:pPr>
        <w:spacing w:after="120" w:line="240" w:lineRule="atLeast"/>
        <w:rPr>
          <w:rFonts w:ascii="Arial Narrow" w:hAnsi="Arial Narrow"/>
          <w:sz w:val="24"/>
          <w:szCs w:val="24"/>
        </w:rPr>
      </w:pPr>
      <w:r w:rsidRPr="00DE0E90">
        <w:rPr>
          <w:rFonts w:ascii="Arial Narrow" w:hAnsi="Arial Narrow"/>
          <w:sz w:val="24"/>
          <w:szCs w:val="24"/>
        </w:rPr>
        <w:t>Th</w:t>
      </w:r>
      <w:r w:rsidR="00C80E8A">
        <w:rPr>
          <w:rFonts w:ascii="Arial Narrow" w:hAnsi="Arial Narrow"/>
          <w:sz w:val="24"/>
          <w:szCs w:val="24"/>
        </w:rPr>
        <w:t>e importance of mentoring</w:t>
      </w:r>
      <w:r w:rsidRPr="00DE0E90">
        <w:rPr>
          <w:rFonts w:ascii="Arial Narrow" w:hAnsi="Arial Narrow"/>
          <w:sz w:val="24"/>
          <w:szCs w:val="24"/>
        </w:rPr>
        <w:t xml:space="preserve"> w</w:t>
      </w:r>
      <w:r w:rsidR="00DE0E90" w:rsidRPr="00DE0E90">
        <w:rPr>
          <w:rFonts w:ascii="Arial Narrow" w:hAnsi="Arial Narrow"/>
          <w:sz w:val="24"/>
          <w:szCs w:val="24"/>
        </w:rPr>
        <w:t xml:space="preserve">as reinforced in the Participant Survey in which participants were asked </w:t>
      </w:r>
      <w:r w:rsidRPr="00DE0E90">
        <w:rPr>
          <w:rFonts w:ascii="Arial Narrow" w:hAnsi="Arial Narrow"/>
          <w:sz w:val="24"/>
          <w:szCs w:val="24"/>
        </w:rPr>
        <w:t xml:space="preserve">to rate the </w:t>
      </w:r>
      <w:r w:rsidR="00DE0E90" w:rsidRPr="00DE0E90">
        <w:rPr>
          <w:rFonts w:ascii="Arial Narrow" w:hAnsi="Arial Narrow"/>
          <w:sz w:val="24"/>
          <w:szCs w:val="24"/>
        </w:rPr>
        <w:t>‘</w:t>
      </w:r>
      <w:r w:rsidRPr="00DE0E90">
        <w:rPr>
          <w:rFonts w:ascii="Arial Narrow" w:hAnsi="Arial Narrow"/>
          <w:sz w:val="24"/>
          <w:szCs w:val="24"/>
        </w:rPr>
        <w:t>relevance</w:t>
      </w:r>
      <w:r w:rsidR="00DE0E90" w:rsidRPr="00DE0E90">
        <w:rPr>
          <w:rFonts w:ascii="Arial Narrow" w:hAnsi="Arial Narrow"/>
          <w:sz w:val="24"/>
          <w:szCs w:val="24"/>
        </w:rPr>
        <w:t>’</w:t>
      </w:r>
      <w:r w:rsidRPr="00DE0E90">
        <w:rPr>
          <w:rFonts w:ascii="Arial Narrow" w:hAnsi="Arial Narrow"/>
          <w:sz w:val="24"/>
          <w:szCs w:val="24"/>
        </w:rPr>
        <w:t xml:space="preserve"> and </w:t>
      </w:r>
      <w:r w:rsidR="00DE0E90" w:rsidRPr="00DE0E90">
        <w:rPr>
          <w:rFonts w:ascii="Arial Narrow" w:hAnsi="Arial Narrow"/>
          <w:sz w:val="24"/>
          <w:szCs w:val="24"/>
        </w:rPr>
        <w:t>‘</w:t>
      </w:r>
      <w:r w:rsidRPr="00DE0E90">
        <w:rPr>
          <w:rFonts w:ascii="Arial Narrow" w:hAnsi="Arial Narrow"/>
          <w:sz w:val="24"/>
          <w:szCs w:val="24"/>
        </w:rPr>
        <w:t>usefulness</w:t>
      </w:r>
      <w:r w:rsidR="00DE0E90" w:rsidRPr="00DE0E90">
        <w:rPr>
          <w:rFonts w:ascii="Arial Narrow" w:hAnsi="Arial Narrow"/>
          <w:sz w:val="24"/>
          <w:szCs w:val="24"/>
        </w:rPr>
        <w:t>’</w:t>
      </w:r>
      <w:r w:rsidRPr="00DE0E90">
        <w:rPr>
          <w:rFonts w:ascii="Arial Narrow" w:hAnsi="Arial Narrow"/>
          <w:sz w:val="24"/>
          <w:szCs w:val="24"/>
        </w:rPr>
        <w:t xml:space="preserve"> of the mentoring program. Of the thirty participants who responded to the survey, 17</w:t>
      </w:r>
      <w:r w:rsidR="00DE0E90" w:rsidRPr="00DE0E90">
        <w:rPr>
          <w:rFonts w:ascii="Arial Narrow" w:hAnsi="Arial Narrow"/>
          <w:sz w:val="24"/>
          <w:szCs w:val="24"/>
        </w:rPr>
        <w:t xml:space="preserve"> </w:t>
      </w:r>
      <w:r w:rsidR="000A2D21">
        <w:rPr>
          <w:rFonts w:ascii="Arial Narrow" w:hAnsi="Arial Narrow"/>
          <w:sz w:val="24"/>
          <w:szCs w:val="24"/>
        </w:rPr>
        <w:t>(</w:t>
      </w:r>
      <w:r w:rsidR="00DE0E90" w:rsidRPr="00DE0E90">
        <w:rPr>
          <w:rFonts w:ascii="Arial Narrow" w:hAnsi="Arial Narrow"/>
          <w:sz w:val="24"/>
          <w:szCs w:val="24"/>
        </w:rPr>
        <w:t>63%</w:t>
      </w:r>
      <w:r w:rsidR="000A2D21">
        <w:rPr>
          <w:rFonts w:ascii="Arial Narrow" w:hAnsi="Arial Narrow"/>
          <w:sz w:val="24"/>
          <w:szCs w:val="24"/>
        </w:rPr>
        <w:t>)</w:t>
      </w:r>
      <w:r w:rsidRPr="00DE0E90">
        <w:rPr>
          <w:rFonts w:ascii="Arial Narrow" w:hAnsi="Arial Narrow"/>
          <w:sz w:val="24"/>
          <w:szCs w:val="24"/>
        </w:rPr>
        <w:t xml:space="preserve"> gave the mentoring program the highest score</w:t>
      </w:r>
      <w:r w:rsidR="00DE0E90">
        <w:rPr>
          <w:rFonts w:ascii="Arial Narrow" w:hAnsi="Arial Narrow"/>
          <w:sz w:val="24"/>
          <w:szCs w:val="24"/>
        </w:rPr>
        <w:t xml:space="preserve"> </w:t>
      </w:r>
      <w:r w:rsidRPr="00DE0E90">
        <w:rPr>
          <w:rFonts w:ascii="Arial Narrow" w:hAnsi="Arial Narrow"/>
          <w:sz w:val="24"/>
          <w:szCs w:val="24"/>
        </w:rPr>
        <w:t xml:space="preserve">for </w:t>
      </w:r>
      <w:r w:rsidR="00DE0E90">
        <w:rPr>
          <w:rFonts w:ascii="Arial Narrow" w:hAnsi="Arial Narrow"/>
          <w:sz w:val="24"/>
          <w:szCs w:val="24"/>
        </w:rPr>
        <w:t>‘</w:t>
      </w:r>
      <w:r w:rsidRPr="00DE0E90">
        <w:rPr>
          <w:rFonts w:ascii="Arial Narrow" w:hAnsi="Arial Narrow"/>
          <w:sz w:val="24"/>
          <w:szCs w:val="24"/>
        </w:rPr>
        <w:t>relevance</w:t>
      </w:r>
      <w:r w:rsidR="00DE0E90">
        <w:rPr>
          <w:rFonts w:ascii="Arial Narrow" w:hAnsi="Arial Narrow"/>
          <w:sz w:val="24"/>
          <w:szCs w:val="24"/>
        </w:rPr>
        <w:t>’</w:t>
      </w:r>
      <w:r w:rsidRPr="00DE0E90">
        <w:rPr>
          <w:rFonts w:ascii="Arial Narrow" w:hAnsi="Arial Narrow"/>
          <w:sz w:val="24"/>
          <w:szCs w:val="24"/>
        </w:rPr>
        <w:t xml:space="preserve"> and 18</w:t>
      </w:r>
      <w:r w:rsidR="00DE0E90" w:rsidRPr="00DE0E90">
        <w:rPr>
          <w:rFonts w:ascii="Arial Narrow" w:hAnsi="Arial Narrow"/>
          <w:sz w:val="24"/>
          <w:szCs w:val="24"/>
        </w:rPr>
        <w:t xml:space="preserve"> </w:t>
      </w:r>
      <w:r w:rsidR="000A2D21">
        <w:rPr>
          <w:rFonts w:ascii="Arial Narrow" w:hAnsi="Arial Narrow"/>
          <w:sz w:val="24"/>
          <w:szCs w:val="24"/>
        </w:rPr>
        <w:t>(</w:t>
      </w:r>
      <w:r w:rsidR="00DE0E90" w:rsidRPr="00DE0E90">
        <w:rPr>
          <w:rFonts w:ascii="Arial Narrow" w:hAnsi="Arial Narrow"/>
          <w:sz w:val="24"/>
          <w:szCs w:val="24"/>
        </w:rPr>
        <w:t>67%</w:t>
      </w:r>
      <w:r w:rsidR="000A2D21">
        <w:rPr>
          <w:rFonts w:ascii="Arial Narrow" w:hAnsi="Arial Narrow"/>
          <w:sz w:val="24"/>
          <w:szCs w:val="24"/>
        </w:rPr>
        <w:t>)</w:t>
      </w:r>
      <w:r w:rsidRPr="00DE0E90">
        <w:rPr>
          <w:rFonts w:ascii="Arial Narrow" w:hAnsi="Arial Narrow"/>
          <w:sz w:val="24"/>
          <w:szCs w:val="24"/>
        </w:rPr>
        <w:t xml:space="preserve"> gave it the highest score for </w:t>
      </w:r>
      <w:r w:rsidR="00DE0E90">
        <w:rPr>
          <w:rFonts w:ascii="Arial Narrow" w:hAnsi="Arial Narrow"/>
          <w:sz w:val="24"/>
          <w:szCs w:val="24"/>
        </w:rPr>
        <w:t>‘</w:t>
      </w:r>
      <w:r w:rsidRPr="00DE0E90">
        <w:rPr>
          <w:rFonts w:ascii="Arial Narrow" w:hAnsi="Arial Narrow"/>
          <w:sz w:val="24"/>
          <w:szCs w:val="24"/>
        </w:rPr>
        <w:t>use</w:t>
      </w:r>
      <w:r w:rsidR="00DE0E90" w:rsidRPr="00DE0E90">
        <w:rPr>
          <w:rFonts w:ascii="Arial Narrow" w:hAnsi="Arial Narrow"/>
          <w:sz w:val="24"/>
          <w:szCs w:val="24"/>
        </w:rPr>
        <w:t>fulness</w:t>
      </w:r>
      <w:r w:rsidR="00DE0E90">
        <w:rPr>
          <w:rFonts w:ascii="Arial Narrow" w:hAnsi="Arial Narrow"/>
          <w:sz w:val="24"/>
          <w:szCs w:val="24"/>
        </w:rPr>
        <w:t>’</w:t>
      </w:r>
      <w:r w:rsidR="00DE0E90" w:rsidRPr="00DE0E90">
        <w:rPr>
          <w:rFonts w:ascii="Arial Narrow" w:hAnsi="Arial Narrow"/>
          <w:sz w:val="24"/>
          <w:szCs w:val="24"/>
        </w:rPr>
        <w:t xml:space="preserve">. </w:t>
      </w:r>
    </w:p>
    <w:p w14:paraId="6B6C55FA" w14:textId="77777777" w:rsidR="00FB1CE7" w:rsidRPr="009217FA" w:rsidRDefault="004A70D7" w:rsidP="009217FA">
      <w:pPr>
        <w:spacing w:after="120" w:line="240" w:lineRule="atLeast"/>
        <w:rPr>
          <w:rFonts w:ascii="Arial Narrow" w:hAnsi="Arial Narrow"/>
          <w:sz w:val="24"/>
          <w:szCs w:val="24"/>
        </w:rPr>
      </w:pPr>
      <w:r w:rsidRPr="009217FA">
        <w:rPr>
          <w:rFonts w:ascii="Arial Narrow" w:hAnsi="Arial Narrow"/>
          <w:sz w:val="24"/>
          <w:szCs w:val="24"/>
        </w:rPr>
        <w:t>Besides the explicit contributions of mentors to the program</w:t>
      </w:r>
      <w:r w:rsidR="00C80E8A">
        <w:rPr>
          <w:rFonts w:ascii="Arial Narrow" w:hAnsi="Arial Narrow"/>
          <w:sz w:val="24"/>
          <w:szCs w:val="24"/>
        </w:rPr>
        <w:t>,</w:t>
      </w:r>
      <w:r w:rsidR="00362EF9" w:rsidRPr="009217FA">
        <w:rPr>
          <w:rFonts w:ascii="Arial Narrow" w:hAnsi="Arial Narrow"/>
          <w:sz w:val="24"/>
          <w:szCs w:val="24"/>
        </w:rPr>
        <w:t xml:space="preserve"> there were other incidental benefits from their </w:t>
      </w:r>
      <w:r w:rsidR="003D7622" w:rsidRPr="009217FA">
        <w:rPr>
          <w:rFonts w:ascii="Arial Narrow" w:hAnsi="Arial Narrow"/>
          <w:sz w:val="24"/>
          <w:szCs w:val="24"/>
        </w:rPr>
        <w:t>role that</w:t>
      </w:r>
      <w:r w:rsidR="00362EF9" w:rsidRPr="009217FA">
        <w:rPr>
          <w:rFonts w:ascii="Arial Narrow" w:hAnsi="Arial Narrow"/>
          <w:sz w:val="24"/>
          <w:szCs w:val="24"/>
        </w:rPr>
        <w:t xml:space="preserve"> are worth noting. T</w:t>
      </w:r>
      <w:r w:rsidRPr="009217FA">
        <w:rPr>
          <w:rFonts w:ascii="Arial Narrow" w:hAnsi="Arial Narrow"/>
          <w:sz w:val="24"/>
          <w:szCs w:val="24"/>
        </w:rPr>
        <w:t>he</w:t>
      </w:r>
      <w:r w:rsidR="004F2DE4">
        <w:rPr>
          <w:rFonts w:ascii="Arial Narrow" w:hAnsi="Arial Narrow"/>
          <w:sz w:val="24"/>
          <w:szCs w:val="24"/>
        </w:rPr>
        <w:t xml:space="preserve"> mentors</w:t>
      </w:r>
      <w:r w:rsidR="00362EF9" w:rsidRPr="009217FA">
        <w:rPr>
          <w:rFonts w:ascii="Arial Narrow" w:hAnsi="Arial Narrow"/>
          <w:sz w:val="24"/>
          <w:szCs w:val="24"/>
        </w:rPr>
        <w:t xml:space="preserve"> </w:t>
      </w:r>
      <w:r w:rsidR="003B2B8C" w:rsidRPr="009217FA">
        <w:rPr>
          <w:rFonts w:ascii="Arial Narrow" w:hAnsi="Arial Narrow"/>
          <w:sz w:val="24"/>
          <w:szCs w:val="24"/>
        </w:rPr>
        <w:t>provide</w:t>
      </w:r>
      <w:r w:rsidRPr="009217FA">
        <w:rPr>
          <w:rFonts w:ascii="Arial Narrow" w:hAnsi="Arial Narrow"/>
          <w:sz w:val="24"/>
          <w:szCs w:val="24"/>
        </w:rPr>
        <w:t xml:space="preserve"> an institutional anchor and emotional home for the </w:t>
      </w:r>
      <w:r w:rsidR="00FB1CE7" w:rsidRPr="009217FA">
        <w:rPr>
          <w:rFonts w:ascii="Arial Narrow" w:hAnsi="Arial Narrow"/>
          <w:sz w:val="24"/>
          <w:szCs w:val="24"/>
        </w:rPr>
        <w:t xml:space="preserve">IS4D </w:t>
      </w:r>
      <w:r w:rsidR="004F2DE4">
        <w:rPr>
          <w:rFonts w:ascii="Arial Narrow" w:hAnsi="Arial Narrow"/>
          <w:sz w:val="24"/>
          <w:szCs w:val="24"/>
        </w:rPr>
        <w:t>participants</w:t>
      </w:r>
      <w:r w:rsidR="00FB1CE7" w:rsidRPr="009217FA">
        <w:rPr>
          <w:rFonts w:ascii="Arial Narrow" w:hAnsi="Arial Narrow"/>
          <w:sz w:val="24"/>
          <w:szCs w:val="24"/>
        </w:rPr>
        <w:t>.</w:t>
      </w:r>
      <w:r w:rsidR="00362EF9" w:rsidRPr="009217FA">
        <w:rPr>
          <w:rFonts w:ascii="Arial Narrow" w:hAnsi="Arial Narrow"/>
          <w:sz w:val="24"/>
          <w:szCs w:val="24"/>
        </w:rPr>
        <w:t xml:space="preserve"> This </w:t>
      </w:r>
      <w:r w:rsidR="003B2B8C" w:rsidRPr="009217FA">
        <w:rPr>
          <w:rFonts w:ascii="Arial Narrow" w:hAnsi="Arial Narrow"/>
          <w:sz w:val="24"/>
          <w:szCs w:val="24"/>
        </w:rPr>
        <w:t>creates</w:t>
      </w:r>
      <w:r w:rsidR="00FB1CE7" w:rsidRPr="009217FA">
        <w:rPr>
          <w:rFonts w:ascii="Arial Narrow" w:hAnsi="Arial Narrow"/>
          <w:sz w:val="24"/>
          <w:szCs w:val="24"/>
        </w:rPr>
        <w:t xml:space="preserve"> the</w:t>
      </w:r>
      <w:r w:rsidRPr="009217FA">
        <w:rPr>
          <w:rFonts w:ascii="Arial Narrow" w:hAnsi="Arial Narrow"/>
          <w:sz w:val="24"/>
          <w:szCs w:val="24"/>
        </w:rPr>
        <w:t xml:space="preserve"> important feeling of community and belonging</w:t>
      </w:r>
      <w:r w:rsidR="003B2B8C" w:rsidRPr="009217FA">
        <w:rPr>
          <w:rFonts w:ascii="Arial Narrow" w:hAnsi="Arial Narrow"/>
          <w:sz w:val="24"/>
          <w:szCs w:val="24"/>
        </w:rPr>
        <w:t xml:space="preserve"> among participants</w:t>
      </w:r>
      <w:r w:rsidR="00362EF9" w:rsidRPr="009217FA">
        <w:rPr>
          <w:rFonts w:ascii="Arial Narrow" w:hAnsi="Arial Narrow"/>
          <w:sz w:val="24"/>
          <w:szCs w:val="24"/>
        </w:rPr>
        <w:t>.</w:t>
      </w:r>
      <w:r w:rsidR="00FB1CE7" w:rsidRPr="009217FA">
        <w:rPr>
          <w:rFonts w:ascii="Arial Narrow" w:hAnsi="Arial Narrow"/>
          <w:sz w:val="24"/>
          <w:szCs w:val="24"/>
        </w:rPr>
        <w:t xml:space="preserve"> In addition, the</w:t>
      </w:r>
      <w:r w:rsidR="004F2DE4">
        <w:rPr>
          <w:rFonts w:ascii="Arial Narrow" w:hAnsi="Arial Narrow"/>
          <w:sz w:val="24"/>
          <w:szCs w:val="24"/>
        </w:rPr>
        <w:t xml:space="preserve"> </w:t>
      </w:r>
      <w:r w:rsidR="00AE296F">
        <w:rPr>
          <w:rFonts w:ascii="Arial Narrow" w:hAnsi="Arial Narrow"/>
          <w:sz w:val="24"/>
          <w:szCs w:val="24"/>
        </w:rPr>
        <w:t xml:space="preserve">support provided by the IS4D </w:t>
      </w:r>
      <w:r w:rsidR="004F2DE4">
        <w:rPr>
          <w:rFonts w:ascii="Arial Narrow" w:hAnsi="Arial Narrow"/>
          <w:sz w:val="24"/>
          <w:szCs w:val="24"/>
        </w:rPr>
        <w:t>mentors</w:t>
      </w:r>
      <w:r w:rsidR="009D20D2">
        <w:rPr>
          <w:rFonts w:ascii="Arial Narrow" w:hAnsi="Arial Narrow"/>
          <w:sz w:val="24"/>
          <w:szCs w:val="24"/>
        </w:rPr>
        <w:t xml:space="preserve"> and the </w:t>
      </w:r>
      <w:r w:rsidR="003D7622">
        <w:rPr>
          <w:rFonts w:ascii="Arial Narrow" w:hAnsi="Arial Narrow"/>
          <w:sz w:val="24"/>
          <w:szCs w:val="24"/>
        </w:rPr>
        <w:t>peer-to-peer</w:t>
      </w:r>
      <w:r w:rsidR="00AE296F">
        <w:rPr>
          <w:rFonts w:ascii="Arial Narrow" w:hAnsi="Arial Narrow"/>
          <w:sz w:val="24"/>
          <w:szCs w:val="24"/>
        </w:rPr>
        <w:t xml:space="preserve"> networks complemented the </w:t>
      </w:r>
      <w:r w:rsidR="003D7622">
        <w:rPr>
          <w:rFonts w:ascii="Arial Narrow" w:hAnsi="Arial Narrow"/>
          <w:sz w:val="24"/>
          <w:szCs w:val="24"/>
        </w:rPr>
        <w:t>support that</w:t>
      </w:r>
      <w:r w:rsidR="00AE296F">
        <w:rPr>
          <w:rFonts w:ascii="Arial Narrow" w:hAnsi="Arial Narrow"/>
          <w:sz w:val="24"/>
          <w:szCs w:val="24"/>
        </w:rPr>
        <w:t xml:space="preserve"> is routinely provided by</w:t>
      </w:r>
      <w:r w:rsidR="009D20D2">
        <w:rPr>
          <w:rFonts w:ascii="Arial Narrow" w:hAnsi="Arial Narrow"/>
          <w:sz w:val="24"/>
          <w:szCs w:val="24"/>
        </w:rPr>
        <w:t xml:space="preserve"> workplace </w:t>
      </w:r>
      <w:r w:rsidR="00FB1CE7" w:rsidRPr="009217FA">
        <w:rPr>
          <w:rFonts w:ascii="Arial Narrow" w:hAnsi="Arial Narrow"/>
          <w:sz w:val="24"/>
          <w:szCs w:val="24"/>
        </w:rPr>
        <w:t>supervisors</w:t>
      </w:r>
      <w:r w:rsidR="00AE296F">
        <w:rPr>
          <w:rFonts w:ascii="Arial Narrow" w:hAnsi="Arial Narrow"/>
          <w:sz w:val="24"/>
          <w:szCs w:val="24"/>
        </w:rPr>
        <w:t xml:space="preserve">. In some cases this led to participants suggesting new ideas and approaches to their </w:t>
      </w:r>
      <w:r w:rsidR="003D7622">
        <w:rPr>
          <w:rFonts w:ascii="Arial Narrow" w:hAnsi="Arial Narrow"/>
          <w:sz w:val="24"/>
          <w:szCs w:val="24"/>
        </w:rPr>
        <w:t>supervisors that</w:t>
      </w:r>
      <w:r w:rsidR="00AE296F">
        <w:rPr>
          <w:rFonts w:ascii="Arial Narrow" w:hAnsi="Arial Narrow"/>
          <w:sz w:val="24"/>
          <w:szCs w:val="24"/>
        </w:rPr>
        <w:t xml:space="preserve"> in turn </w:t>
      </w:r>
      <w:r w:rsidR="003D7622">
        <w:rPr>
          <w:rFonts w:ascii="Arial Narrow" w:hAnsi="Arial Narrow"/>
          <w:sz w:val="24"/>
          <w:szCs w:val="24"/>
        </w:rPr>
        <w:t>strengthened</w:t>
      </w:r>
      <w:r w:rsidR="00AE296F">
        <w:rPr>
          <w:rFonts w:ascii="Arial Narrow" w:hAnsi="Arial Narrow"/>
          <w:sz w:val="24"/>
          <w:szCs w:val="24"/>
        </w:rPr>
        <w:t xml:space="preserve"> the supervisors’ confidence in</w:t>
      </w:r>
      <w:r w:rsidR="004F2DE4">
        <w:rPr>
          <w:rFonts w:ascii="Arial Narrow" w:hAnsi="Arial Narrow"/>
          <w:sz w:val="24"/>
          <w:szCs w:val="24"/>
        </w:rPr>
        <w:t xml:space="preserve"> IS4D</w:t>
      </w:r>
      <w:r w:rsidR="00FB1CE7" w:rsidRPr="009217FA">
        <w:rPr>
          <w:rFonts w:ascii="Arial Narrow" w:hAnsi="Arial Narrow"/>
          <w:sz w:val="24"/>
          <w:szCs w:val="24"/>
        </w:rPr>
        <w:t xml:space="preserve">. </w:t>
      </w:r>
    </w:p>
    <w:p w14:paraId="362B460A" w14:textId="77777777" w:rsidR="00294AFA" w:rsidRPr="009217FA" w:rsidRDefault="00C65D27" w:rsidP="009217FA">
      <w:pPr>
        <w:spacing w:after="120" w:line="240" w:lineRule="atLeast"/>
        <w:rPr>
          <w:rFonts w:ascii="Arial Narrow" w:hAnsi="Arial Narrow"/>
          <w:sz w:val="24"/>
          <w:szCs w:val="24"/>
        </w:rPr>
      </w:pPr>
      <w:r>
        <w:rPr>
          <w:rFonts w:ascii="Arial Narrow" w:hAnsi="Arial Narrow"/>
          <w:sz w:val="24"/>
          <w:szCs w:val="24"/>
        </w:rPr>
        <w:t>However, i</w:t>
      </w:r>
      <w:r w:rsidR="009217FA">
        <w:rPr>
          <w:rFonts w:ascii="Arial Narrow" w:hAnsi="Arial Narrow"/>
          <w:sz w:val="24"/>
          <w:szCs w:val="24"/>
        </w:rPr>
        <w:t>n IS4D</w:t>
      </w:r>
      <w:r w:rsidR="00160E74" w:rsidRPr="009217FA">
        <w:rPr>
          <w:rFonts w:ascii="Arial Narrow" w:hAnsi="Arial Narrow"/>
          <w:sz w:val="24"/>
          <w:szCs w:val="24"/>
        </w:rPr>
        <w:t xml:space="preserve"> t</w:t>
      </w:r>
      <w:r w:rsidR="004A70D7" w:rsidRPr="009217FA">
        <w:rPr>
          <w:rFonts w:ascii="Arial Narrow" w:hAnsi="Arial Narrow"/>
          <w:sz w:val="24"/>
          <w:szCs w:val="24"/>
        </w:rPr>
        <w:t xml:space="preserve">he </w:t>
      </w:r>
      <w:r w:rsidR="009217FA">
        <w:rPr>
          <w:rFonts w:ascii="Arial Narrow" w:hAnsi="Arial Narrow"/>
          <w:sz w:val="24"/>
          <w:szCs w:val="24"/>
        </w:rPr>
        <w:t>mentoring process is</w:t>
      </w:r>
      <w:r w:rsidR="00240F09">
        <w:rPr>
          <w:rFonts w:ascii="Arial Narrow" w:hAnsi="Arial Narrow"/>
          <w:sz w:val="24"/>
          <w:szCs w:val="24"/>
        </w:rPr>
        <w:t xml:space="preserve"> essentially</w:t>
      </w:r>
      <w:r w:rsidR="009217FA">
        <w:rPr>
          <w:rFonts w:ascii="Arial Narrow" w:hAnsi="Arial Narrow"/>
          <w:sz w:val="24"/>
          <w:szCs w:val="24"/>
        </w:rPr>
        <w:t xml:space="preserve"> focused on the mentor and the participant. There is no </w:t>
      </w:r>
      <w:r w:rsidR="004A70D7" w:rsidRPr="009217FA">
        <w:rPr>
          <w:rFonts w:ascii="Arial Narrow" w:hAnsi="Arial Narrow"/>
          <w:sz w:val="24"/>
          <w:szCs w:val="24"/>
        </w:rPr>
        <w:t xml:space="preserve">direct </w:t>
      </w:r>
      <w:r w:rsidR="009217FA">
        <w:rPr>
          <w:rFonts w:ascii="Arial Narrow" w:hAnsi="Arial Narrow"/>
          <w:sz w:val="24"/>
          <w:szCs w:val="24"/>
        </w:rPr>
        <w:t xml:space="preserve">relationship between the mentor and the participant’s employing agency or </w:t>
      </w:r>
      <w:r w:rsidR="00D35122" w:rsidRPr="009217FA">
        <w:rPr>
          <w:rFonts w:ascii="Arial Narrow" w:hAnsi="Arial Narrow"/>
          <w:sz w:val="24"/>
          <w:szCs w:val="24"/>
        </w:rPr>
        <w:t xml:space="preserve">workplace supervisor. </w:t>
      </w:r>
      <w:r w:rsidR="001F5C43">
        <w:rPr>
          <w:rFonts w:ascii="Arial Narrow" w:hAnsi="Arial Narrow"/>
          <w:sz w:val="24"/>
          <w:szCs w:val="24"/>
        </w:rPr>
        <w:t>This may mean</w:t>
      </w:r>
      <w:r w:rsidR="009217FA">
        <w:rPr>
          <w:rFonts w:ascii="Arial Narrow" w:hAnsi="Arial Narrow"/>
          <w:sz w:val="24"/>
          <w:szCs w:val="24"/>
        </w:rPr>
        <w:t xml:space="preserve"> that neither the mentor </w:t>
      </w:r>
      <w:r>
        <w:rPr>
          <w:rFonts w:ascii="Arial Narrow" w:hAnsi="Arial Narrow"/>
          <w:sz w:val="24"/>
          <w:szCs w:val="24"/>
        </w:rPr>
        <w:t>n</w:t>
      </w:r>
      <w:r w:rsidR="009217FA">
        <w:rPr>
          <w:rFonts w:ascii="Arial Narrow" w:hAnsi="Arial Narrow"/>
          <w:sz w:val="24"/>
          <w:szCs w:val="24"/>
        </w:rPr>
        <w:t xml:space="preserve">or the </w:t>
      </w:r>
      <w:r w:rsidR="003D7622">
        <w:rPr>
          <w:rFonts w:ascii="Arial Narrow" w:hAnsi="Arial Narrow"/>
          <w:sz w:val="24"/>
          <w:szCs w:val="24"/>
        </w:rPr>
        <w:t>workplace</w:t>
      </w:r>
      <w:r w:rsidR="009217FA">
        <w:rPr>
          <w:rFonts w:ascii="Arial Narrow" w:hAnsi="Arial Narrow"/>
          <w:sz w:val="24"/>
          <w:szCs w:val="24"/>
        </w:rPr>
        <w:t xml:space="preserve"> supervisor is fully informed of the challenges facing the </w:t>
      </w:r>
      <w:r w:rsidR="009217FA">
        <w:rPr>
          <w:rFonts w:ascii="Arial Narrow" w:hAnsi="Arial Narrow"/>
          <w:sz w:val="24"/>
          <w:szCs w:val="24"/>
        </w:rPr>
        <w:lastRenderedPageBreak/>
        <w:t xml:space="preserve">participant or the forms of assistance that </w:t>
      </w:r>
      <w:r w:rsidR="00C80E8A">
        <w:rPr>
          <w:rFonts w:ascii="Arial Narrow" w:hAnsi="Arial Narrow"/>
          <w:sz w:val="24"/>
          <w:szCs w:val="24"/>
        </w:rPr>
        <w:t xml:space="preserve">may be needed or </w:t>
      </w:r>
      <w:r w:rsidR="009217FA">
        <w:rPr>
          <w:rFonts w:ascii="Arial Narrow" w:hAnsi="Arial Narrow"/>
          <w:sz w:val="24"/>
          <w:szCs w:val="24"/>
        </w:rPr>
        <w:t>are av</w:t>
      </w:r>
      <w:r w:rsidR="001F5C43">
        <w:rPr>
          <w:rFonts w:ascii="Arial Narrow" w:hAnsi="Arial Narrow"/>
          <w:sz w:val="24"/>
          <w:szCs w:val="24"/>
        </w:rPr>
        <w:t>a</w:t>
      </w:r>
      <w:r w:rsidR="009217FA">
        <w:rPr>
          <w:rFonts w:ascii="Arial Narrow" w:hAnsi="Arial Narrow"/>
          <w:sz w:val="24"/>
          <w:szCs w:val="24"/>
        </w:rPr>
        <w:t>ilable to him of her. Feedback received by the Review Team from bot</w:t>
      </w:r>
      <w:r w:rsidR="001F5C43">
        <w:rPr>
          <w:rFonts w:ascii="Arial Narrow" w:hAnsi="Arial Narrow"/>
          <w:sz w:val="24"/>
          <w:szCs w:val="24"/>
        </w:rPr>
        <w:t>h mentors and workplace supervis</w:t>
      </w:r>
      <w:r w:rsidR="009217FA">
        <w:rPr>
          <w:rFonts w:ascii="Arial Narrow" w:hAnsi="Arial Narrow"/>
          <w:sz w:val="24"/>
          <w:szCs w:val="24"/>
        </w:rPr>
        <w:t xml:space="preserve">ors indicated that </w:t>
      </w:r>
      <w:r w:rsidR="00160E74" w:rsidRPr="009217FA">
        <w:rPr>
          <w:rFonts w:ascii="Arial Narrow" w:hAnsi="Arial Narrow"/>
          <w:sz w:val="24"/>
          <w:szCs w:val="24"/>
        </w:rPr>
        <w:t xml:space="preserve">this gap should </w:t>
      </w:r>
      <w:r w:rsidR="00362EF9" w:rsidRPr="009217FA">
        <w:rPr>
          <w:rFonts w:ascii="Arial Narrow" w:hAnsi="Arial Narrow"/>
          <w:sz w:val="24"/>
          <w:szCs w:val="24"/>
        </w:rPr>
        <w:t xml:space="preserve">be </w:t>
      </w:r>
      <w:r w:rsidR="00D35122" w:rsidRPr="009217FA">
        <w:rPr>
          <w:rFonts w:ascii="Arial Narrow" w:hAnsi="Arial Narrow"/>
          <w:sz w:val="24"/>
          <w:szCs w:val="24"/>
        </w:rPr>
        <w:t xml:space="preserve">closed </w:t>
      </w:r>
      <w:r w:rsidR="00362EF9" w:rsidRPr="009217FA">
        <w:rPr>
          <w:rFonts w:ascii="Arial Narrow" w:hAnsi="Arial Narrow"/>
          <w:sz w:val="24"/>
          <w:szCs w:val="24"/>
        </w:rPr>
        <w:t>in</w:t>
      </w:r>
      <w:r w:rsidR="00160E74" w:rsidRPr="009217FA">
        <w:rPr>
          <w:rFonts w:ascii="Arial Narrow" w:hAnsi="Arial Narrow"/>
          <w:sz w:val="24"/>
          <w:szCs w:val="24"/>
        </w:rPr>
        <w:t xml:space="preserve"> future IS4D programs.</w:t>
      </w:r>
    </w:p>
    <w:p w14:paraId="352ACEF7" w14:textId="77777777" w:rsidR="00296DCB" w:rsidRPr="001B63D3" w:rsidRDefault="00CE3447" w:rsidP="001C1B90">
      <w:pPr>
        <w:widowControl w:val="0"/>
        <w:autoSpaceDE w:val="0"/>
        <w:autoSpaceDN w:val="0"/>
        <w:adjustRightInd w:val="0"/>
        <w:spacing w:after="120" w:line="240" w:lineRule="atLeast"/>
        <w:rPr>
          <w:rFonts w:ascii="Arial Narrow" w:hAnsi="Arial Narrow" w:cs="Times New Roman"/>
          <w:sz w:val="24"/>
          <w:szCs w:val="24"/>
          <w:lang w:val="en-US"/>
        </w:rPr>
      </w:pPr>
      <w:r w:rsidRPr="00C56795">
        <w:rPr>
          <w:rFonts w:ascii="Arial Narrow" w:hAnsi="Arial Narrow"/>
          <w:b/>
          <w:sz w:val="24"/>
          <w:szCs w:val="24"/>
        </w:rPr>
        <w:t>7.1.3.3 Group Learning Sets:</w:t>
      </w:r>
      <w:r w:rsidRPr="00C56795">
        <w:rPr>
          <w:rFonts w:ascii="Arial Narrow" w:hAnsi="Arial Narrow"/>
          <w:sz w:val="24"/>
          <w:szCs w:val="24"/>
        </w:rPr>
        <w:t xml:space="preserve"> All participants in IS4D are allocated to a learning set. The learning set</w:t>
      </w:r>
      <w:r w:rsidR="001C1B90" w:rsidRPr="001B63D3">
        <w:rPr>
          <w:rFonts w:ascii="Arial Narrow" w:hAnsi="Arial Narrow"/>
          <w:sz w:val="24"/>
          <w:szCs w:val="24"/>
        </w:rPr>
        <w:t xml:space="preserve"> is a </w:t>
      </w:r>
      <w:r w:rsidR="00296DCB" w:rsidRPr="001B63D3">
        <w:rPr>
          <w:rFonts w:ascii="Arial Narrow" w:hAnsi="Arial Narrow" w:cs="Times New Roman"/>
          <w:sz w:val="24"/>
          <w:szCs w:val="24"/>
          <w:lang w:val="en-US"/>
        </w:rPr>
        <w:t>core</w:t>
      </w:r>
      <w:r w:rsidR="001C1B90" w:rsidRPr="001B63D3">
        <w:rPr>
          <w:rFonts w:ascii="Arial Narrow" w:hAnsi="Arial Narrow" w:cs="Times New Roman"/>
          <w:sz w:val="24"/>
          <w:szCs w:val="24"/>
          <w:lang w:val="en-US"/>
        </w:rPr>
        <w:t xml:space="preserve"> </w:t>
      </w:r>
      <w:r w:rsidR="00AE296F">
        <w:rPr>
          <w:rFonts w:ascii="Arial Narrow" w:hAnsi="Arial Narrow" w:cs="Times New Roman"/>
          <w:sz w:val="24"/>
          <w:szCs w:val="24"/>
          <w:lang w:val="en-US"/>
        </w:rPr>
        <w:t>element of the action l</w:t>
      </w:r>
      <w:r w:rsidR="00296DCB" w:rsidRPr="001B63D3">
        <w:rPr>
          <w:rFonts w:ascii="Arial Narrow" w:hAnsi="Arial Narrow" w:cs="Times New Roman"/>
          <w:sz w:val="24"/>
          <w:szCs w:val="24"/>
          <w:lang w:val="en-US"/>
        </w:rPr>
        <w:t>earning methodology. In the learning sets, which are facilitated by the participants’ mentor, participants have the opportunity in a relatively structured environment to exchange information, experiences and ideas abou</w:t>
      </w:r>
      <w:r w:rsidR="001C1B90" w:rsidRPr="001B63D3">
        <w:rPr>
          <w:rFonts w:ascii="Arial Narrow" w:hAnsi="Arial Narrow" w:cs="Times New Roman"/>
          <w:sz w:val="24"/>
          <w:szCs w:val="24"/>
          <w:lang w:val="en-US"/>
        </w:rPr>
        <w:t>t their work-based projects. On</w:t>
      </w:r>
      <w:r w:rsidR="00296DCB" w:rsidRPr="001B63D3">
        <w:rPr>
          <w:rFonts w:ascii="Arial Narrow" w:hAnsi="Arial Narrow" w:cs="Times New Roman"/>
          <w:sz w:val="24"/>
          <w:szCs w:val="24"/>
          <w:lang w:val="en-US"/>
        </w:rPr>
        <w:t xml:space="preserve"> some </w:t>
      </w:r>
      <w:r w:rsidR="001C1B90" w:rsidRPr="001B63D3">
        <w:rPr>
          <w:rFonts w:ascii="Arial Narrow" w:hAnsi="Arial Narrow" w:cs="Times New Roman"/>
          <w:sz w:val="24"/>
          <w:szCs w:val="24"/>
          <w:lang w:val="en-US"/>
        </w:rPr>
        <w:t>occasions</w:t>
      </w:r>
      <w:r w:rsidR="00C80E8A">
        <w:rPr>
          <w:rFonts w:ascii="Arial Narrow" w:hAnsi="Arial Narrow" w:cs="Times New Roman"/>
          <w:sz w:val="24"/>
          <w:szCs w:val="24"/>
          <w:lang w:val="en-US"/>
        </w:rPr>
        <w:t>,</w:t>
      </w:r>
      <w:r w:rsidR="00296DCB" w:rsidRPr="001B63D3">
        <w:rPr>
          <w:rFonts w:ascii="Arial Narrow" w:hAnsi="Arial Narrow" w:cs="Times New Roman"/>
          <w:sz w:val="24"/>
          <w:szCs w:val="24"/>
          <w:lang w:val="en-US"/>
        </w:rPr>
        <w:t xml:space="preserve"> this may be </w:t>
      </w:r>
      <w:r w:rsidR="001C1B90" w:rsidRPr="001B63D3">
        <w:rPr>
          <w:rFonts w:ascii="Arial Narrow" w:hAnsi="Arial Narrow" w:cs="Times New Roman"/>
          <w:sz w:val="24"/>
          <w:szCs w:val="24"/>
          <w:lang w:val="en-US"/>
        </w:rPr>
        <w:t>through</w:t>
      </w:r>
      <w:r w:rsidR="00296DCB" w:rsidRPr="001B63D3">
        <w:rPr>
          <w:rFonts w:ascii="Arial Narrow" w:hAnsi="Arial Narrow" w:cs="Times New Roman"/>
          <w:sz w:val="24"/>
          <w:szCs w:val="24"/>
          <w:lang w:val="en-US"/>
        </w:rPr>
        <w:t xml:space="preserve"> one</w:t>
      </w:r>
      <w:r w:rsidR="001C1B90" w:rsidRPr="001B63D3">
        <w:rPr>
          <w:rFonts w:ascii="Arial Narrow" w:hAnsi="Arial Narrow" w:cs="Times New Roman"/>
          <w:sz w:val="24"/>
          <w:szCs w:val="24"/>
          <w:lang w:val="en-US"/>
        </w:rPr>
        <w:t>-on-one</w:t>
      </w:r>
      <w:r w:rsidR="00296DCB" w:rsidRPr="001B63D3">
        <w:rPr>
          <w:rFonts w:ascii="Arial Narrow" w:hAnsi="Arial Narrow" w:cs="Times New Roman"/>
          <w:sz w:val="24"/>
          <w:szCs w:val="24"/>
          <w:lang w:val="en-US"/>
        </w:rPr>
        <w:t xml:space="preserve"> discussion with the mentor while on others it may be </w:t>
      </w:r>
      <w:r w:rsidR="001C1B90" w:rsidRPr="001B63D3">
        <w:rPr>
          <w:rFonts w:ascii="Arial Narrow" w:hAnsi="Arial Narrow" w:cs="Times New Roman"/>
          <w:sz w:val="24"/>
          <w:szCs w:val="24"/>
          <w:lang w:val="en-US"/>
        </w:rPr>
        <w:t>through</w:t>
      </w:r>
      <w:r w:rsidR="00296DCB" w:rsidRPr="001B63D3">
        <w:rPr>
          <w:rFonts w:ascii="Arial Narrow" w:hAnsi="Arial Narrow" w:cs="Times New Roman"/>
          <w:sz w:val="24"/>
          <w:szCs w:val="24"/>
          <w:lang w:val="en-US"/>
        </w:rPr>
        <w:t xml:space="preserve"> whole group discussion. The learning sets are </w:t>
      </w:r>
      <w:r w:rsidR="00AE296F">
        <w:rPr>
          <w:rFonts w:ascii="Arial Narrow" w:hAnsi="Arial Narrow" w:cs="Times New Roman"/>
          <w:sz w:val="24"/>
          <w:szCs w:val="24"/>
          <w:lang w:val="en-US"/>
        </w:rPr>
        <w:t xml:space="preserve">designed to foster </w:t>
      </w:r>
      <w:r w:rsidR="001C1B90" w:rsidRPr="001B63D3">
        <w:rPr>
          <w:rFonts w:ascii="Arial Narrow" w:hAnsi="Arial Narrow" w:cs="Times New Roman"/>
          <w:sz w:val="24"/>
          <w:szCs w:val="24"/>
          <w:lang w:val="en-US"/>
        </w:rPr>
        <w:t xml:space="preserve">peer-to-peer learning and help participants recognise the benefits of professional exchange. </w:t>
      </w:r>
      <w:r w:rsidR="00927D3C">
        <w:rPr>
          <w:rFonts w:ascii="Arial Narrow" w:hAnsi="Arial Narrow" w:cs="Times New Roman"/>
          <w:sz w:val="24"/>
          <w:szCs w:val="24"/>
          <w:lang w:val="en-US"/>
        </w:rPr>
        <w:t xml:space="preserve">The successful operation of the </w:t>
      </w:r>
      <w:r w:rsidR="001C1B90" w:rsidRPr="001B63D3">
        <w:rPr>
          <w:rFonts w:ascii="Arial Narrow" w:hAnsi="Arial Narrow" w:cs="Times New Roman"/>
          <w:sz w:val="24"/>
          <w:szCs w:val="24"/>
          <w:lang w:val="en-US"/>
        </w:rPr>
        <w:t>learning sets</w:t>
      </w:r>
      <w:r w:rsidR="00927D3C">
        <w:rPr>
          <w:rFonts w:ascii="Arial Narrow" w:hAnsi="Arial Narrow" w:cs="Times New Roman"/>
          <w:sz w:val="24"/>
          <w:szCs w:val="24"/>
          <w:lang w:val="en-US"/>
        </w:rPr>
        <w:t xml:space="preserve"> contributed to the</w:t>
      </w:r>
      <w:r w:rsidR="000E18A7">
        <w:rPr>
          <w:rFonts w:ascii="Arial Narrow" w:hAnsi="Arial Narrow" w:cs="Times New Roman"/>
          <w:sz w:val="24"/>
          <w:szCs w:val="24"/>
          <w:lang w:val="en-US"/>
        </w:rPr>
        <w:t xml:space="preserve"> </w:t>
      </w:r>
      <w:r w:rsidR="001C1B90" w:rsidRPr="001B63D3">
        <w:rPr>
          <w:rFonts w:ascii="Arial Narrow" w:hAnsi="Arial Narrow" w:cs="Times New Roman"/>
          <w:sz w:val="24"/>
          <w:szCs w:val="24"/>
          <w:lang w:val="en-US"/>
        </w:rPr>
        <w:t xml:space="preserve">high level of peer networking that is evident amongst IS4D participants.   </w:t>
      </w:r>
      <w:r w:rsidR="00296DCB" w:rsidRPr="001B63D3">
        <w:rPr>
          <w:rFonts w:ascii="Arial Narrow" w:hAnsi="Arial Narrow" w:cs="Times New Roman"/>
          <w:sz w:val="24"/>
          <w:szCs w:val="24"/>
          <w:lang w:val="en-US"/>
        </w:rPr>
        <w:t xml:space="preserve">  </w:t>
      </w:r>
    </w:p>
    <w:p w14:paraId="4652B1B2" w14:textId="77777777" w:rsidR="00061F95" w:rsidRPr="001B63D3" w:rsidRDefault="00120B75" w:rsidP="001C1B90">
      <w:pPr>
        <w:spacing w:after="120" w:line="240" w:lineRule="atLeast"/>
        <w:rPr>
          <w:rFonts w:ascii="Arial Narrow" w:hAnsi="Arial Narrow"/>
          <w:sz w:val="24"/>
          <w:szCs w:val="24"/>
        </w:rPr>
      </w:pPr>
      <w:r w:rsidRPr="001B63D3">
        <w:rPr>
          <w:rFonts w:ascii="Arial Narrow" w:hAnsi="Arial Narrow"/>
          <w:sz w:val="24"/>
          <w:szCs w:val="24"/>
        </w:rPr>
        <w:t>T</w:t>
      </w:r>
      <w:r w:rsidR="001C1B90" w:rsidRPr="001B63D3">
        <w:rPr>
          <w:rFonts w:ascii="Arial Narrow" w:hAnsi="Arial Narrow"/>
          <w:sz w:val="24"/>
          <w:szCs w:val="24"/>
        </w:rPr>
        <w:t xml:space="preserve">he Participant Survey revealed that participants rated this component of </w:t>
      </w:r>
      <w:r w:rsidR="00D619ED" w:rsidRPr="001B63D3">
        <w:rPr>
          <w:rFonts w:ascii="Arial Narrow" w:hAnsi="Arial Narrow"/>
          <w:sz w:val="24"/>
          <w:szCs w:val="24"/>
        </w:rPr>
        <w:t>th</w:t>
      </w:r>
      <w:r w:rsidR="00D619ED">
        <w:rPr>
          <w:rFonts w:ascii="Arial Narrow" w:hAnsi="Arial Narrow"/>
          <w:sz w:val="24"/>
          <w:szCs w:val="24"/>
        </w:rPr>
        <w:t xml:space="preserve">e </w:t>
      </w:r>
      <w:r w:rsidR="00D619ED" w:rsidRPr="001B63D3">
        <w:rPr>
          <w:rFonts w:ascii="Arial Narrow" w:hAnsi="Arial Narrow"/>
          <w:sz w:val="24"/>
          <w:szCs w:val="24"/>
        </w:rPr>
        <w:t>program</w:t>
      </w:r>
      <w:r w:rsidR="001C1B90" w:rsidRPr="001B63D3">
        <w:rPr>
          <w:rFonts w:ascii="Arial Narrow" w:hAnsi="Arial Narrow"/>
          <w:sz w:val="24"/>
          <w:szCs w:val="24"/>
        </w:rPr>
        <w:t xml:space="preserve"> very highly, with </w:t>
      </w:r>
      <w:r w:rsidR="00B97323" w:rsidRPr="001B63D3">
        <w:rPr>
          <w:rFonts w:ascii="Arial Narrow" w:hAnsi="Arial Narrow"/>
          <w:sz w:val="24"/>
          <w:szCs w:val="24"/>
        </w:rPr>
        <w:t xml:space="preserve">81% </w:t>
      </w:r>
      <w:r w:rsidR="001C1B90" w:rsidRPr="001B63D3">
        <w:rPr>
          <w:rFonts w:ascii="Arial Narrow" w:hAnsi="Arial Narrow"/>
          <w:sz w:val="24"/>
          <w:szCs w:val="24"/>
        </w:rPr>
        <w:t>rating</w:t>
      </w:r>
      <w:r w:rsidR="00B97323" w:rsidRPr="001B63D3">
        <w:rPr>
          <w:rFonts w:ascii="Arial Narrow" w:hAnsi="Arial Narrow"/>
          <w:sz w:val="24"/>
          <w:szCs w:val="24"/>
        </w:rPr>
        <w:t xml:space="preserve"> it 4 and above for </w:t>
      </w:r>
      <w:r w:rsidR="001C1B90" w:rsidRPr="001B63D3">
        <w:rPr>
          <w:rFonts w:ascii="Arial Narrow" w:hAnsi="Arial Narrow"/>
          <w:sz w:val="24"/>
          <w:szCs w:val="24"/>
        </w:rPr>
        <w:t>‘</w:t>
      </w:r>
      <w:r w:rsidR="00B97323" w:rsidRPr="001B63D3">
        <w:rPr>
          <w:rFonts w:ascii="Arial Narrow" w:hAnsi="Arial Narrow"/>
          <w:sz w:val="24"/>
          <w:szCs w:val="24"/>
        </w:rPr>
        <w:t>relevance</w:t>
      </w:r>
      <w:r w:rsidR="001C1B90" w:rsidRPr="001B63D3">
        <w:rPr>
          <w:rFonts w:ascii="Arial Narrow" w:hAnsi="Arial Narrow"/>
          <w:sz w:val="24"/>
          <w:szCs w:val="24"/>
        </w:rPr>
        <w:t>’</w:t>
      </w:r>
      <w:r w:rsidR="00B97323" w:rsidRPr="001B63D3">
        <w:rPr>
          <w:rFonts w:ascii="Arial Narrow" w:hAnsi="Arial Narrow"/>
          <w:sz w:val="24"/>
          <w:szCs w:val="24"/>
        </w:rPr>
        <w:t xml:space="preserve"> and 86% </w:t>
      </w:r>
      <w:r w:rsidR="001C1B90" w:rsidRPr="001B63D3">
        <w:rPr>
          <w:rFonts w:ascii="Arial Narrow" w:hAnsi="Arial Narrow"/>
          <w:sz w:val="24"/>
          <w:szCs w:val="24"/>
        </w:rPr>
        <w:t xml:space="preserve">giving </w:t>
      </w:r>
      <w:r w:rsidR="00B97323" w:rsidRPr="001B63D3">
        <w:rPr>
          <w:rFonts w:ascii="Arial Narrow" w:hAnsi="Arial Narrow"/>
          <w:sz w:val="24"/>
          <w:szCs w:val="24"/>
        </w:rPr>
        <w:t xml:space="preserve">it the same rating </w:t>
      </w:r>
      <w:r w:rsidR="001C1B90" w:rsidRPr="001B63D3">
        <w:rPr>
          <w:rFonts w:ascii="Arial Narrow" w:hAnsi="Arial Narrow"/>
          <w:sz w:val="24"/>
          <w:szCs w:val="24"/>
        </w:rPr>
        <w:t>for</w:t>
      </w:r>
      <w:r w:rsidR="00B97323" w:rsidRPr="001B63D3">
        <w:rPr>
          <w:rFonts w:ascii="Arial Narrow" w:hAnsi="Arial Narrow"/>
          <w:sz w:val="24"/>
          <w:szCs w:val="24"/>
        </w:rPr>
        <w:t xml:space="preserve"> </w:t>
      </w:r>
      <w:r w:rsidR="001C1B90" w:rsidRPr="001B63D3">
        <w:rPr>
          <w:rFonts w:ascii="Arial Narrow" w:hAnsi="Arial Narrow"/>
          <w:sz w:val="24"/>
          <w:szCs w:val="24"/>
        </w:rPr>
        <w:t>‘</w:t>
      </w:r>
      <w:r w:rsidR="00B97323" w:rsidRPr="001B63D3">
        <w:rPr>
          <w:rFonts w:ascii="Arial Narrow" w:hAnsi="Arial Narrow"/>
          <w:sz w:val="24"/>
          <w:szCs w:val="24"/>
        </w:rPr>
        <w:t>usefulness</w:t>
      </w:r>
      <w:r w:rsidR="001C1B90" w:rsidRPr="001B63D3">
        <w:rPr>
          <w:rFonts w:ascii="Arial Narrow" w:hAnsi="Arial Narrow"/>
          <w:sz w:val="24"/>
          <w:szCs w:val="24"/>
        </w:rPr>
        <w:t>’</w:t>
      </w:r>
      <w:r w:rsidR="00665EA9" w:rsidRPr="001B63D3">
        <w:rPr>
          <w:rFonts w:ascii="Arial Narrow" w:hAnsi="Arial Narrow"/>
          <w:sz w:val="24"/>
          <w:szCs w:val="24"/>
        </w:rPr>
        <w:t xml:space="preserve">. </w:t>
      </w:r>
      <w:r w:rsidR="00567D5C" w:rsidRPr="001B63D3">
        <w:rPr>
          <w:rFonts w:ascii="Arial Narrow" w:hAnsi="Arial Narrow"/>
          <w:sz w:val="24"/>
          <w:szCs w:val="24"/>
        </w:rPr>
        <w:t xml:space="preserve">This reflects the importance which many participants attach to the professional networks and cross border collaboration that have developed as a result of their involvement in IS4D. </w:t>
      </w:r>
      <w:r w:rsidR="0056104C" w:rsidRPr="001B63D3">
        <w:rPr>
          <w:rFonts w:ascii="Arial Narrow" w:hAnsi="Arial Narrow"/>
          <w:sz w:val="24"/>
          <w:szCs w:val="24"/>
        </w:rPr>
        <w:t xml:space="preserve"> </w:t>
      </w:r>
      <w:r w:rsidR="00567D5C" w:rsidRPr="001B63D3">
        <w:rPr>
          <w:rFonts w:ascii="Arial Narrow" w:hAnsi="Arial Narrow"/>
          <w:sz w:val="24"/>
          <w:szCs w:val="24"/>
        </w:rPr>
        <w:t xml:space="preserve">This </w:t>
      </w:r>
      <w:r w:rsidR="00C56795">
        <w:rPr>
          <w:rFonts w:ascii="Arial Narrow" w:hAnsi="Arial Narrow"/>
          <w:sz w:val="24"/>
          <w:szCs w:val="24"/>
        </w:rPr>
        <w:t>effect was also</w:t>
      </w:r>
      <w:r w:rsidR="00567D5C" w:rsidRPr="001B63D3">
        <w:rPr>
          <w:rFonts w:ascii="Arial Narrow" w:hAnsi="Arial Narrow"/>
          <w:sz w:val="24"/>
          <w:szCs w:val="24"/>
        </w:rPr>
        <w:t xml:space="preserve"> identified in the </w:t>
      </w:r>
      <w:r w:rsidR="0056104C" w:rsidRPr="001B63D3">
        <w:rPr>
          <w:rFonts w:ascii="Arial Narrow" w:hAnsi="Arial Narrow"/>
          <w:sz w:val="24"/>
          <w:szCs w:val="24"/>
        </w:rPr>
        <w:t>AAPF</w:t>
      </w:r>
      <w:r w:rsidR="00B97323" w:rsidRPr="001B63D3">
        <w:rPr>
          <w:rFonts w:ascii="Arial Narrow" w:hAnsi="Arial Narrow"/>
          <w:sz w:val="24"/>
          <w:szCs w:val="24"/>
        </w:rPr>
        <w:t xml:space="preserve"> </w:t>
      </w:r>
      <w:r w:rsidR="00567D5C" w:rsidRPr="001B63D3">
        <w:rPr>
          <w:rFonts w:ascii="Arial Narrow" w:hAnsi="Arial Narrow"/>
          <w:sz w:val="24"/>
          <w:szCs w:val="24"/>
        </w:rPr>
        <w:t>report on the mid-term visits to home a</w:t>
      </w:r>
      <w:r w:rsidR="009D5961" w:rsidRPr="001B63D3">
        <w:rPr>
          <w:rFonts w:ascii="Arial Narrow" w:hAnsi="Arial Narrow"/>
          <w:sz w:val="24"/>
          <w:szCs w:val="24"/>
        </w:rPr>
        <w:t xml:space="preserve">gencies </w:t>
      </w:r>
      <w:r w:rsidR="00567D5C" w:rsidRPr="001B63D3">
        <w:rPr>
          <w:rFonts w:ascii="Arial Narrow" w:hAnsi="Arial Narrow"/>
          <w:sz w:val="24"/>
          <w:szCs w:val="24"/>
        </w:rPr>
        <w:t>in IS4D1</w:t>
      </w:r>
      <w:r w:rsidR="002E2265">
        <w:rPr>
          <w:rFonts w:ascii="Arial Narrow" w:hAnsi="Arial Narrow"/>
          <w:sz w:val="24"/>
          <w:szCs w:val="24"/>
        </w:rPr>
        <w:t>. The authors of this report</w:t>
      </w:r>
      <w:r w:rsidR="00567D5C" w:rsidRPr="001B63D3">
        <w:rPr>
          <w:rFonts w:ascii="Arial Narrow" w:hAnsi="Arial Narrow"/>
          <w:sz w:val="24"/>
          <w:szCs w:val="24"/>
        </w:rPr>
        <w:t xml:space="preserve"> </w:t>
      </w:r>
      <w:r w:rsidR="00DA4955">
        <w:rPr>
          <w:rFonts w:ascii="Arial Narrow" w:hAnsi="Arial Narrow"/>
          <w:sz w:val="24"/>
          <w:szCs w:val="24"/>
        </w:rPr>
        <w:t>argued</w:t>
      </w:r>
      <w:r w:rsidR="00DA4955" w:rsidRPr="001B63D3">
        <w:rPr>
          <w:rFonts w:ascii="Arial Narrow" w:hAnsi="Arial Narrow"/>
          <w:sz w:val="24"/>
          <w:szCs w:val="24"/>
        </w:rPr>
        <w:t xml:space="preserve"> </w:t>
      </w:r>
      <w:r w:rsidR="00567D5C" w:rsidRPr="001B63D3">
        <w:rPr>
          <w:rFonts w:ascii="Arial Narrow" w:hAnsi="Arial Narrow"/>
          <w:sz w:val="24"/>
          <w:szCs w:val="24"/>
        </w:rPr>
        <w:t xml:space="preserve">that </w:t>
      </w:r>
      <w:r w:rsidR="002E2265">
        <w:rPr>
          <w:rFonts w:ascii="Arial Narrow" w:hAnsi="Arial Narrow"/>
          <w:sz w:val="24"/>
          <w:szCs w:val="24"/>
        </w:rPr>
        <w:t>as result of IS4D</w:t>
      </w:r>
      <w:r w:rsidR="00C80E8A">
        <w:rPr>
          <w:rFonts w:ascii="Arial Narrow" w:hAnsi="Arial Narrow"/>
          <w:sz w:val="24"/>
          <w:szCs w:val="24"/>
        </w:rPr>
        <w:t>,</w:t>
      </w:r>
      <w:r w:rsidR="002E2265">
        <w:rPr>
          <w:rFonts w:ascii="Arial Narrow" w:hAnsi="Arial Narrow"/>
          <w:sz w:val="24"/>
          <w:szCs w:val="24"/>
        </w:rPr>
        <w:t xml:space="preserve"> </w:t>
      </w:r>
      <w:r w:rsidR="00FD1781" w:rsidRPr="001B63D3">
        <w:rPr>
          <w:rFonts w:ascii="Arial Narrow" w:hAnsi="Arial Narrow"/>
          <w:sz w:val="24"/>
          <w:szCs w:val="24"/>
        </w:rPr>
        <w:t xml:space="preserve">there </w:t>
      </w:r>
      <w:r w:rsidR="003D7622" w:rsidRPr="001B63D3">
        <w:rPr>
          <w:rFonts w:ascii="Arial Narrow" w:hAnsi="Arial Narrow"/>
          <w:sz w:val="24"/>
          <w:szCs w:val="24"/>
        </w:rPr>
        <w:t>was much</w:t>
      </w:r>
      <w:r w:rsidR="00FD1781" w:rsidRPr="001B63D3">
        <w:rPr>
          <w:rFonts w:ascii="Arial Narrow" w:hAnsi="Arial Narrow"/>
          <w:sz w:val="24"/>
          <w:szCs w:val="24"/>
        </w:rPr>
        <w:t xml:space="preserve"> greater cross-border communication between engineers involved in</w:t>
      </w:r>
      <w:r w:rsidR="005166D2">
        <w:rPr>
          <w:rFonts w:ascii="Arial Narrow" w:hAnsi="Arial Narrow"/>
          <w:sz w:val="24"/>
          <w:szCs w:val="24"/>
        </w:rPr>
        <w:t xml:space="preserve"> </w:t>
      </w:r>
      <w:r w:rsidR="002E2265">
        <w:rPr>
          <w:rFonts w:ascii="Arial Narrow" w:hAnsi="Arial Narrow"/>
          <w:sz w:val="24"/>
          <w:szCs w:val="24"/>
        </w:rPr>
        <w:t xml:space="preserve">key </w:t>
      </w:r>
      <w:r w:rsidR="007A12BA">
        <w:rPr>
          <w:rFonts w:ascii="Arial Narrow" w:hAnsi="Arial Narrow"/>
          <w:sz w:val="24"/>
          <w:szCs w:val="24"/>
        </w:rPr>
        <w:t xml:space="preserve">infrastructure </w:t>
      </w:r>
      <w:r w:rsidR="002E2265">
        <w:rPr>
          <w:rFonts w:ascii="Arial Narrow" w:hAnsi="Arial Narrow"/>
          <w:sz w:val="24"/>
          <w:szCs w:val="24"/>
        </w:rPr>
        <w:t xml:space="preserve">projects. </w:t>
      </w:r>
      <w:r w:rsidR="00DA4955">
        <w:rPr>
          <w:rFonts w:ascii="Arial Narrow" w:hAnsi="Arial Narrow"/>
          <w:sz w:val="24"/>
          <w:szCs w:val="24"/>
        </w:rPr>
        <w:t>They noted tha</w:t>
      </w:r>
      <w:r w:rsidR="00DB3FFA">
        <w:rPr>
          <w:rFonts w:ascii="Arial Narrow" w:hAnsi="Arial Narrow"/>
          <w:sz w:val="24"/>
          <w:szCs w:val="24"/>
        </w:rPr>
        <w:t>t this was particularly evident</w:t>
      </w:r>
      <w:r w:rsidR="00DA4955">
        <w:rPr>
          <w:rFonts w:ascii="Arial Narrow" w:hAnsi="Arial Narrow"/>
          <w:sz w:val="24"/>
          <w:szCs w:val="24"/>
        </w:rPr>
        <w:t xml:space="preserve"> in the </w:t>
      </w:r>
      <w:r w:rsidR="00DA4955" w:rsidRPr="00982722">
        <w:rPr>
          <w:rFonts w:ascii="Arial Narrow" w:hAnsi="Arial Narrow"/>
          <w:sz w:val="24"/>
          <w:szCs w:val="24"/>
        </w:rPr>
        <w:t>North-South Power Transmission Corridor</w:t>
      </w:r>
      <w:r w:rsidR="005731E3">
        <w:rPr>
          <w:rFonts w:ascii="Arial Narrow" w:hAnsi="Arial Narrow"/>
          <w:sz w:val="24"/>
          <w:szCs w:val="24"/>
        </w:rPr>
        <w:t xml:space="preserve"> </w:t>
      </w:r>
      <w:r w:rsidR="00DA4955">
        <w:rPr>
          <w:rFonts w:ascii="Arial Narrow" w:hAnsi="Arial Narrow"/>
          <w:sz w:val="24"/>
          <w:szCs w:val="24"/>
        </w:rPr>
        <w:t xml:space="preserve">where there was </w:t>
      </w:r>
      <w:r w:rsidR="005731E3">
        <w:rPr>
          <w:rFonts w:ascii="Arial Narrow" w:hAnsi="Arial Narrow"/>
          <w:sz w:val="24"/>
          <w:szCs w:val="24"/>
        </w:rPr>
        <w:t xml:space="preserve">collaboration </w:t>
      </w:r>
      <w:r w:rsidR="002E2265">
        <w:rPr>
          <w:rFonts w:ascii="Arial Narrow" w:hAnsi="Arial Narrow"/>
          <w:sz w:val="24"/>
          <w:szCs w:val="24"/>
        </w:rPr>
        <w:t xml:space="preserve">between </w:t>
      </w:r>
      <w:r w:rsidR="00DA4955">
        <w:rPr>
          <w:rFonts w:ascii="Arial Narrow" w:hAnsi="Arial Narrow"/>
          <w:sz w:val="24"/>
          <w:szCs w:val="24"/>
        </w:rPr>
        <w:t xml:space="preserve">the </w:t>
      </w:r>
      <w:r w:rsidR="00300EB7">
        <w:rPr>
          <w:rFonts w:ascii="Arial Narrow" w:hAnsi="Arial Narrow"/>
          <w:sz w:val="24"/>
          <w:szCs w:val="24"/>
        </w:rPr>
        <w:t xml:space="preserve">IS4D participants from </w:t>
      </w:r>
      <w:r w:rsidR="00FD1781" w:rsidRPr="001B63D3">
        <w:rPr>
          <w:rFonts w:ascii="Arial Narrow" w:hAnsi="Arial Narrow"/>
          <w:sz w:val="24"/>
          <w:szCs w:val="24"/>
        </w:rPr>
        <w:t>Kenya and Tanzania</w:t>
      </w:r>
      <w:r w:rsidR="002E2265">
        <w:rPr>
          <w:rFonts w:ascii="Arial Narrow" w:hAnsi="Arial Narrow"/>
          <w:sz w:val="24"/>
          <w:szCs w:val="24"/>
        </w:rPr>
        <w:t xml:space="preserve"> involved in the</w:t>
      </w:r>
      <w:r w:rsidR="005731E3">
        <w:rPr>
          <w:rFonts w:ascii="Arial Narrow" w:hAnsi="Arial Narrow"/>
          <w:sz w:val="24"/>
          <w:szCs w:val="24"/>
        </w:rPr>
        <w:t xml:space="preserve"> </w:t>
      </w:r>
      <w:r w:rsidR="00DA4955">
        <w:rPr>
          <w:rFonts w:ascii="Arial Narrow" w:hAnsi="Arial Narrow"/>
          <w:sz w:val="24"/>
          <w:szCs w:val="24"/>
        </w:rPr>
        <w:t>link that is to</w:t>
      </w:r>
      <w:r w:rsidR="005731E3">
        <w:rPr>
          <w:rFonts w:ascii="Arial Narrow" w:hAnsi="Arial Narrow"/>
          <w:sz w:val="24"/>
          <w:szCs w:val="24"/>
        </w:rPr>
        <w:t xml:space="preserve"> place at </w:t>
      </w:r>
      <w:r w:rsidR="00FD1781" w:rsidRPr="001B63D3">
        <w:rPr>
          <w:rFonts w:ascii="Arial Narrow" w:hAnsi="Arial Narrow"/>
          <w:sz w:val="24"/>
          <w:szCs w:val="24"/>
        </w:rPr>
        <w:t>the Namanga border, between Zambia</w:t>
      </w:r>
      <w:r w:rsidR="00300EB7">
        <w:rPr>
          <w:rFonts w:ascii="Arial Narrow" w:hAnsi="Arial Narrow"/>
          <w:sz w:val="24"/>
          <w:szCs w:val="24"/>
        </w:rPr>
        <w:t>n</w:t>
      </w:r>
      <w:r w:rsidR="00FD1781" w:rsidRPr="001B63D3">
        <w:rPr>
          <w:rFonts w:ascii="Arial Narrow" w:hAnsi="Arial Narrow"/>
          <w:sz w:val="24"/>
          <w:szCs w:val="24"/>
        </w:rPr>
        <w:t xml:space="preserve"> and</w:t>
      </w:r>
      <w:r w:rsidR="002E2265">
        <w:rPr>
          <w:rFonts w:ascii="Arial Narrow" w:hAnsi="Arial Narrow"/>
          <w:sz w:val="24"/>
          <w:szCs w:val="24"/>
        </w:rPr>
        <w:t xml:space="preserve"> </w:t>
      </w:r>
      <w:r w:rsidR="00FD1781" w:rsidRPr="001B63D3">
        <w:rPr>
          <w:rFonts w:ascii="Arial Narrow" w:hAnsi="Arial Narrow"/>
          <w:sz w:val="24"/>
          <w:szCs w:val="24"/>
        </w:rPr>
        <w:t>Tanzania</w:t>
      </w:r>
      <w:r w:rsidR="002E2265">
        <w:rPr>
          <w:rFonts w:ascii="Arial Narrow" w:hAnsi="Arial Narrow"/>
          <w:sz w:val="24"/>
          <w:szCs w:val="24"/>
        </w:rPr>
        <w:t>n</w:t>
      </w:r>
      <w:r w:rsidR="00FD1781" w:rsidRPr="001B63D3">
        <w:rPr>
          <w:rFonts w:ascii="Arial Narrow" w:hAnsi="Arial Narrow"/>
          <w:sz w:val="24"/>
          <w:szCs w:val="24"/>
        </w:rPr>
        <w:t xml:space="preserve"> </w:t>
      </w:r>
      <w:r w:rsidR="00300EB7">
        <w:rPr>
          <w:rFonts w:ascii="Arial Narrow" w:hAnsi="Arial Narrow"/>
          <w:sz w:val="24"/>
          <w:szCs w:val="24"/>
        </w:rPr>
        <w:t xml:space="preserve">participants working on </w:t>
      </w:r>
      <w:r w:rsidR="00DB3FFA">
        <w:rPr>
          <w:rFonts w:ascii="Arial Narrow" w:hAnsi="Arial Narrow"/>
          <w:sz w:val="24"/>
          <w:szCs w:val="24"/>
        </w:rPr>
        <w:t>the T</w:t>
      </w:r>
      <w:r w:rsidR="00C80E8A">
        <w:rPr>
          <w:rFonts w:ascii="Arial Narrow" w:hAnsi="Arial Narrow"/>
          <w:sz w:val="24"/>
          <w:szCs w:val="24"/>
        </w:rPr>
        <w:t>anzania</w:t>
      </w:r>
      <w:r w:rsidR="00FD1781" w:rsidRPr="001B63D3">
        <w:rPr>
          <w:rFonts w:ascii="Arial Narrow" w:hAnsi="Arial Narrow"/>
          <w:sz w:val="24"/>
          <w:szCs w:val="24"/>
        </w:rPr>
        <w:t xml:space="preserve">-Zambia border, </w:t>
      </w:r>
      <w:r w:rsidR="00300EB7">
        <w:rPr>
          <w:rFonts w:ascii="Arial Narrow" w:hAnsi="Arial Narrow"/>
          <w:sz w:val="24"/>
          <w:szCs w:val="24"/>
        </w:rPr>
        <w:t xml:space="preserve">as well as between participants working on </w:t>
      </w:r>
      <w:r w:rsidR="00FD1781" w:rsidRPr="001B63D3">
        <w:rPr>
          <w:rFonts w:ascii="Arial Narrow" w:hAnsi="Arial Narrow"/>
          <w:sz w:val="24"/>
          <w:szCs w:val="24"/>
        </w:rPr>
        <w:t>the Zambia extension to Malawi</w:t>
      </w:r>
      <w:r w:rsidR="00300EB7">
        <w:rPr>
          <w:rFonts w:ascii="Arial Narrow" w:hAnsi="Arial Narrow"/>
          <w:sz w:val="24"/>
          <w:szCs w:val="24"/>
        </w:rPr>
        <w:t>.</w:t>
      </w:r>
      <w:r w:rsidR="00FD1781" w:rsidRPr="001B63D3">
        <w:rPr>
          <w:rFonts w:ascii="Arial Narrow" w:hAnsi="Arial Narrow"/>
          <w:sz w:val="24"/>
          <w:szCs w:val="24"/>
        </w:rPr>
        <w:t xml:space="preserve"> </w:t>
      </w:r>
    </w:p>
    <w:p w14:paraId="6D77DCF1" w14:textId="77777777" w:rsidR="009F240B" w:rsidRPr="001B63D3" w:rsidRDefault="00061F95" w:rsidP="001F5C43">
      <w:pPr>
        <w:spacing w:after="120" w:line="240" w:lineRule="atLeast"/>
        <w:rPr>
          <w:rFonts w:ascii="Arial Narrow" w:hAnsi="Arial Narrow"/>
          <w:sz w:val="24"/>
          <w:szCs w:val="24"/>
        </w:rPr>
      </w:pPr>
      <w:r w:rsidRPr="001B63D3">
        <w:rPr>
          <w:rFonts w:ascii="Arial Narrow" w:hAnsi="Arial Narrow"/>
          <w:sz w:val="24"/>
          <w:szCs w:val="24"/>
        </w:rPr>
        <w:t xml:space="preserve">This element of the program is important for participants. It helps them to build and </w:t>
      </w:r>
      <w:r w:rsidR="003D7622" w:rsidRPr="001B63D3">
        <w:rPr>
          <w:rFonts w:ascii="Arial Narrow" w:hAnsi="Arial Narrow"/>
          <w:sz w:val="24"/>
          <w:szCs w:val="24"/>
        </w:rPr>
        <w:t>strengthen</w:t>
      </w:r>
      <w:r w:rsidRPr="001B63D3">
        <w:rPr>
          <w:rFonts w:ascii="Arial Narrow" w:hAnsi="Arial Narrow"/>
          <w:sz w:val="24"/>
          <w:szCs w:val="24"/>
        </w:rPr>
        <w:t xml:space="preserve"> their professional networks and assists them to recognise that they can take control of their learning through collabo</w:t>
      </w:r>
      <w:r w:rsidR="00935B09" w:rsidRPr="001B63D3">
        <w:rPr>
          <w:rFonts w:ascii="Arial Narrow" w:hAnsi="Arial Narrow"/>
          <w:sz w:val="24"/>
          <w:szCs w:val="24"/>
        </w:rPr>
        <w:t>rating with others. While these benefits</w:t>
      </w:r>
      <w:r w:rsidRPr="001B63D3">
        <w:rPr>
          <w:rFonts w:ascii="Arial Narrow" w:hAnsi="Arial Narrow"/>
          <w:sz w:val="24"/>
          <w:szCs w:val="24"/>
        </w:rPr>
        <w:t xml:space="preserve"> should not be undervalued, the learning</w:t>
      </w:r>
      <w:r w:rsidR="00935B09" w:rsidRPr="001B63D3">
        <w:rPr>
          <w:rFonts w:ascii="Arial Narrow" w:hAnsi="Arial Narrow"/>
          <w:sz w:val="24"/>
          <w:szCs w:val="24"/>
        </w:rPr>
        <w:t xml:space="preserve"> sets</w:t>
      </w:r>
      <w:r w:rsidRPr="001B63D3">
        <w:rPr>
          <w:rFonts w:ascii="Arial Narrow" w:hAnsi="Arial Narrow"/>
          <w:sz w:val="24"/>
          <w:szCs w:val="24"/>
        </w:rPr>
        <w:t xml:space="preserve"> may have a</w:t>
      </w:r>
      <w:r w:rsidR="00935B09" w:rsidRPr="001B63D3">
        <w:rPr>
          <w:rFonts w:ascii="Arial Narrow" w:hAnsi="Arial Narrow"/>
          <w:sz w:val="24"/>
          <w:szCs w:val="24"/>
        </w:rPr>
        <w:t xml:space="preserve"> longer term but</w:t>
      </w:r>
      <w:r w:rsidRPr="001B63D3">
        <w:rPr>
          <w:rFonts w:ascii="Arial Narrow" w:hAnsi="Arial Narrow"/>
          <w:sz w:val="24"/>
          <w:szCs w:val="24"/>
        </w:rPr>
        <w:t xml:space="preserve"> more important role to play in promoting cross-border </w:t>
      </w:r>
      <w:r w:rsidR="003D7622" w:rsidRPr="001B63D3">
        <w:rPr>
          <w:rFonts w:ascii="Arial Narrow" w:hAnsi="Arial Narrow"/>
          <w:sz w:val="24"/>
          <w:szCs w:val="24"/>
        </w:rPr>
        <w:t>disc</w:t>
      </w:r>
      <w:r w:rsidR="003D7622">
        <w:rPr>
          <w:rFonts w:ascii="Arial Narrow" w:hAnsi="Arial Narrow"/>
          <w:sz w:val="24"/>
          <w:szCs w:val="24"/>
        </w:rPr>
        <w:t>ussions</w:t>
      </w:r>
      <w:r w:rsidR="00AE296F">
        <w:rPr>
          <w:rFonts w:ascii="Arial Narrow" w:hAnsi="Arial Narrow"/>
          <w:sz w:val="24"/>
          <w:szCs w:val="24"/>
        </w:rPr>
        <w:t xml:space="preserve"> amongst key infrastructure professiona</w:t>
      </w:r>
      <w:r w:rsidRPr="001B63D3">
        <w:rPr>
          <w:rFonts w:ascii="Arial Narrow" w:hAnsi="Arial Narrow"/>
          <w:sz w:val="24"/>
          <w:szCs w:val="24"/>
        </w:rPr>
        <w:t xml:space="preserve">ls that lead to improved alignment and greater </w:t>
      </w:r>
      <w:r w:rsidR="003D7622" w:rsidRPr="001B63D3">
        <w:rPr>
          <w:rFonts w:ascii="Arial Narrow" w:hAnsi="Arial Narrow"/>
          <w:sz w:val="24"/>
          <w:szCs w:val="24"/>
        </w:rPr>
        <w:t>harmonisation</w:t>
      </w:r>
      <w:r w:rsidRPr="001B63D3">
        <w:rPr>
          <w:rFonts w:ascii="Arial Narrow" w:hAnsi="Arial Narrow"/>
          <w:sz w:val="24"/>
          <w:szCs w:val="24"/>
        </w:rPr>
        <w:t xml:space="preserve"> of technical standards and</w:t>
      </w:r>
      <w:r w:rsidR="00961020" w:rsidRPr="001B63D3">
        <w:rPr>
          <w:rFonts w:ascii="Arial Narrow" w:hAnsi="Arial Narrow"/>
          <w:sz w:val="24"/>
          <w:szCs w:val="24"/>
        </w:rPr>
        <w:t xml:space="preserve"> operating practices</w:t>
      </w:r>
      <w:r w:rsidRPr="001B63D3">
        <w:rPr>
          <w:rFonts w:ascii="Arial Narrow" w:hAnsi="Arial Narrow"/>
          <w:sz w:val="24"/>
          <w:szCs w:val="24"/>
        </w:rPr>
        <w:t xml:space="preserve"> </w:t>
      </w:r>
      <w:r w:rsidR="00300EB7">
        <w:rPr>
          <w:rFonts w:ascii="Arial Narrow" w:hAnsi="Arial Narrow"/>
          <w:sz w:val="24"/>
          <w:szCs w:val="24"/>
        </w:rPr>
        <w:t xml:space="preserve">on infrastructure projects </w:t>
      </w:r>
      <w:r w:rsidRPr="001B63D3">
        <w:rPr>
          <w:rFonts w:ascii="Arial Narrow" w:hAnsi="Arial Narrow"/>
          <w:sz w:val="24"/>
          <w:szCs w:val="24"/>
        </w:rPr>
        <w:t xml:space="preserve">across </w:t>
      </w:r>
      <w:r w:rsidR="00935B09" w:rsidRPr="001B63D3">
        <w:rPr>
          <w:rFonts w:ascii="Arial Narrow" w:hAnsi="Arial Narrow"/>
          <w:sz w:val="24"/>
          <w:szCs w:val="24"/>
        </w:rPr>
        <w:t>the continent.</w:t>
      </w:r>
    </w:p>
    <w:p w14:paraId="0B089FE6" w14:textId="118D9E6E" w:rsidR="00065D34" w:rsidRDefault="00D340EE" w:rsidP="00E7392C">
      <w:pPr>
        <w:spacing w:after="120" w:line="240" w:lineRule="atLeast"/>
        <w:rPr>
          <w:rFonts w:ascii="Arial Narrow" w:hAnsi="Arial Narrow"/>
          <w:sz w:val="24"/>
          <w:szCs w:val="24"/>
        </w:rPr>
      </w:pPr>
      <w:r>
        <w:rPr>
          <w:rFonts w:ascii="Arial Narrow" w:hAnsi="Arial Narrow"/>
          <w:b/>
          <w:sz w:val="24"/>
          <w:szCs w:val="24"/>
        </w:rPr>
        <w:t xml:space="preserve">7.1.3.4 </w:t>
      </w:r>
      <w:r w:rsidR="00935B09" w:rsidRPr="001B63D3">
        <w:rPr>
          <w:rFonts w:ascii="Arial Narrow" w:hAnsi="Arial Narrow"/>
          <w:b/>
          <w:sz w:val="24"/>
          <w:szCs w:val="24"/>
        </w:rPr>
        <w:t>On-line project management course:</w:t>
      </w:r>
      <w:r w:rsidR="00935B09" w:rsidRPr="001B63D3">
        <w:rPr>
          <w:rFonts w:ascii="Arial Narrow" w:hAnsi="Arial Narrow"/>
          <w:sz w:val="24"/>
          <w:szCs w:val="24"/>
        </w:rPr>
        <w:t xml:space="preserve"> The final core </w:t>
      </w:r>
      <w:r w:rsidR="007A12BA">
        <w:rPr>
          <w:rFonts w:ascii="Arial Narrow" w:hAnsi="Arial Narrow"/>
          <w:sz w:val="24"/>
          <w:szCs w:val="24"/>
        </w:rPr>
        <w:t>component of IS4D is the online</w:t>
      </w:r>
      <w:r w:rsidR="00935B09" w:rsidRPr="001B63D3">
        <w:rPr>
          <w:rFonts w:ascii="Arial Narrow" w:hAnsi="Arial Narrow"/>
          <w:sz w:val="24"/>
          <w:szCs w:val="24"/>
        </w:rPr>
        <w:t xml:space="preserve"> project management course offered through Central Institute of Technology </w:t>
      </w:r>
      <w:r w:rsidR="000A2D21">
        <w:rPr>
          <w:rFonts w:ascii="Arial Narrow" w:hAnsi="Arial Narrow"/>
          <w:sz w:val="24"/>
          <w:szCs w:val="24"/>
        </w:rPr>
        <w:t>(</w:t>
      </w:r>
      <w:r w:rsidR="00935B09" w:rsidRPr="001B63D3">
        <w:rPr>
          <w:rFonts w:ascii="Arial Narrow" w:hAnsi="Arial Narrow"/>
          <w:sz w:val="24"/>
          <w:szCs w:val="24"/>
        </w:rPr>
        <w:t>CIT</w:t>
      </w:r>
      <w:r w:rsidR="000A2D21">
        <w:rPr>
          <w:rFonts w:ascii="Arial Narrow" w:hAnsi="Arial Narrow"/>
          <w:sz w:val="24"/>
          <w:szCs w:val="24"/>
        </w:rPr>
        <w:t>)</w:t>
      </w:r>
      <w:r w:rsidR="00FF3444" w:rsidRPr="001B63D3">
        <w:rPr>
          <w:rFonts w:ascii="Arial Narrow" w:hAnsi="Arial Narrow"/>
          <w:sz w:val="24"/>
          <w:szCs w:val="24"/>
        </w:rPr>
        <w:t>, which now forms part of Northern Metropolitan TAFE</w:t>
      </w:r>
      <w:r w:rsidR="00E7392C" w:rsidRPr="001B63D3">
        <w:rPr>
          <w:rFonts w:ascii="Arial Narrow" w:hAnsi="Arial Narrow"/>
          <w:sz w:val="24"/>
          <w:szCs w:val="24"/>
        </w:rPr>
        <w:t xml:space="preserve"> </w:t>
      </w:r>
      <w:r w:rsidR="000A2D21">
        <w:rPr>
          <w:rFonts w:ascii="Arial Narrow" w:hAnsi="Arial Narrow"/>
          <w:sz w:val="24"/>
          <w:szCs w:val="24"/>
        </w:rPr>
        <w:t>(</w:t>
      </w:r>
      <w:r w:rsidR="00E7392C" w:rsidRPr="001B63D3">
        <w:rPr>
          <w:rFonts w:ascii="Arial Narrow" w:hAnsi="Arial Narrow"/>
          <w:sz w:val="24"/>
          <w:szCs w:val="24"/>
        </w:rPr>
        <w:t>NMT</w:t>
      </w:r>
      <w:r w:rsidR="000A2D21">
        <w:rPr>
          <w:rFonts w:ascii="Arial Narrow" w:hAnsi="Arial Narrow"/>
          <w:sz w:val="24"/>
          <w:szCs w:val="24"/>
        </w:rPr>
        <w:t>)</w:t>
      </w:r>
      <w:r w:rsidR="00935B09" w:rsidRPr="001B63D3">
        <w:rPr>
          <w:rFonts w:ascii="Arial Narrow" w:hAnsi="Arial Narrow"/>
          <w:sz w:val="24"/>
          <w:szCs w:val="24"/>
        </w:rPr>
        <w:t xml:space="preserve"> in </w:t>
      </w:r>
      <w:r w:rsidR="00FF3444" w:rsidRPr="001B63D3">
        <w:rPr>
          <w:rFonts w:ascii="Arial Narrow" w:hAnsi="Arial Narrow"/>
          <w:sz w:val="24"/>
          <w:szCs w:val="24"/>
        </w:rPr>
        <w:t xml:space="preserve">Western </w:t>
      </w:r>
      <w:r w:rsidR="00935B09" w:rsidRPr="001B63D3">
        <w:rPr>
          <w:rFonts w:ascii="Arial Narrow" w:hAnsi="Arial Narrow"/>
          <w:sz w:val="24"/>
          <w:szCs w:val="24"/>
        </w:rPr>
        <w:t xml:space="preserve">Australia. This course initially comprised two units of competency from a Diploma level </w:t>
      </w:r>
      <w:r w:rsidR="00FF3444" w:rsidRPr="001B63D3">
        <w:rPr>
          <w:rFonts w:ascii="Arial Narrow" w:hAnsi="Arial Narrow"/>
          <w:sz w:val="24"/>
          <w:szCs w:val="24"/>
        </w:rPr>
        <w:t>qualification but as result of feedback fro</w:t>
      </w:r>
      <w:r w:rsidR="00935B09" w:rsidRPr="001B63D3">
        <w:rPr>
          <w:rFonts w:ascii="Arial Narrow" w:hAnsi="Arial Narrow"/>
          <w:sz w:val="24"/>
          <w:szCs w:val="24"/>
        </w:rPr>
        <w:t>m participan</w:t>
      </w:r>
      <w:r w:rsidR="00FF3444" w:rsidRPr="001B63D3">
        <w:rPr>
          <w:rFonts w:ascii="Arial Narrow" w:hAnsi="Arial Narrow"/>
          <w:sz w:val="24"/>
          <w:szCs w:val="24"/>
        </w:rPr>
        <w:t xml:space="preserve">ts </w:t>
      </w:r>
      <w:r w:rsidR="00D824A2" w:rsidRPr="001B63D3">
        <w:rPr>
          <w:rFonts w:ascii="Arial Narrow" w:hAnsi="Arial Narrow"/>
          <w:sz w:val="24"/>
          <w:szCs w:val="24"/>
        </w:rPr>
        <w:t xml:space="preserve">this </w:t>
      </w:r>
      <w:r w:rsidR="00FF3444" w:rsidRPr="001B63D3">
        <w:rPr>
          <w:rFonts w:ascii="Arial Narrow" w:hAnsi="Arial Narrow"/>
          <w:sz w:val="24"/>
          <w:szCs w:val="24"/>
        </w:rPr>
        <w:t>has been reduced to one unit</w:t>
      </w:r>
      <w:r w:rsidR="00935B09" w:rsidRPr="001B63D3">
        <w:rPr>
          <w:rFonts w:ascii="Arial Narrow" w:hAnsi="Arial Narrow"/>
          <w:sz w:val="24"/>
          <w:szCs w:val="24"/>
        </w:rPr>
        <w:t xml:space="preserve"> of competency in IS4D2.</w:t>
      </w:r>
      <w:r w:rsidR="008A7CCF" w:rsidRPr="001B63D3">
        <w:rPr>
          <w:rFonts w:ascii="Arial Narrow" w:hAnsi="Arial Narrow"/>
          <w:sz w:val="24"/>
          <w:szCs w:val="24"/>
        </w:rPr>
        <w:t xml:space="preserve"> </w:t>
      </w:r>
      <w:r w:rsidR="003D7622" w:rsidRPr="001B63D3">
        <w:rPr>
          <w:rFonts w:ascii="Arial Narrow" w:hAnsi="Arial Narrow"/>
          <w:sz w:val="24"/>
          <w:szCs w:val="24"/>
        </w:rPr>
        <w:t>Participants</w:t>
      </w:r>
      <w:r w:rsidR="00CC09C3" w:rsidRPr="001B63D3">
        <w:rPr>
          <w:rFonts w:ascii="Arial Narrow" w:hAnsi="Arial Narrow"/>
          <w:sz w:val="24"/>
          <w:szCs w:val="24"/>
        </w:rPr>
        <w:t xml:space="preserve"> in IS4D</w:t>
      </w:r>
      <w:r w:rsidR="008A7CCF" w:rsidRPr="001B63D3">
        <w:rPr>
          <w:rFonts w:ascii="Arial Narrow" w:hAnsi="Arial Narrow"/>
          <w:sz w:val="24"/>
          <w:szCs w:val="24"/>
        </w:rPr>
        <w:t>2 have been</w:t>
      </w:r>
      <w:r w:rsidR="00CC09C3" w:rsidRPr="001B63D3">
        <w:rPr>
          <w:rFonts w:ascii="Arial Narrow" w:hAnsi="Arial Narrow"/>
          <w:sz w:val="24"/>
          <w:szCs w:val="24"/>
        </w:rPr>
        <w:t xml:space="preserve"> offer</w:t>
      </w:r>
      <w:r w:rsidR="008A7CCF" w:rsidRPr="001B63D3">
        <w:rPr>
          <w:rFonts w:ascii="Arial Narrow" w:hAnsi="Arial Narrow"/>
          <w:sz w:val="24"/>
          <w:szCs w:val="24"/>
        </w:rPr>
        <w:t>e</w:t>
      </w:r>
      <w:r w:rsidR="00CC09C3" w:rsidRPr="001B63D3">
        <w:rPr>
          <w:rFonts w:ascii="Arial Narrow" w:hAnsi="Arial Narrow"/>
          <w:sz w:val="24"/>
          <w:szCs w:val="24"/>
        </w:rPr>
        <w:t>d the opportu</w:t>
      </w:r>
      <w:r w:rsidR="008A7CCF" w:rsidRPr="001B63D3">
        <w:rPr>
          <w:rFonts w:ascii="Arial Narrow" w:hAnsi="Arial Narrow"/>
          <w:sz w:val="24"/>
          <w:szCs w:val="24"/>
        </w:rPr>
        <w:t>nity to under</w:t>
      </w:r>
      <w:r w:rsidR="00CC09C3" w:rsidRPr="001B63D3">
        <w:rPr>
          <w:rFonts w:ascii="Arial Narrow" w:hAnsi="Arial Narrow"/>
          <w:sz w:val="24"/>
          <w:szCs w:val="24"/>
        </w:rPr>
        <w:t xml:space="preserve">take </w:t>
      </w:r>
      <w:r w:rsidR="008A7CCF" w:rsidRPr="001B63D3">
        <w:rPr>
          <w:rFonts w:ascii="Arial Narrow" w:hAnsi="Arial Narrow"/>
          <w:sz w:val="24"/>
          <w:szCs w:val="24"/>
        </w:rPr>
        <w:t xml:space="preserve">one or two </w:t>
      </w:r>
      <w:r w:rsidR="00CC09C3" w:rsidRPr="001B63D3">
        <w:rPr>
          <w:rFonts w:ascii="Arial Narrow" w:hAnsi="Arial Narrow"/>
          <w:sz w:val="24"/>
          <w:szCs w:val="24"/>
        </w:rPr>
        <w:t>a</w:t>
      </w:r>
      <w:r w:rsidR="008A7CCF" w:rsidRPr="001B63D3">
        <w:rPr>
          <w:rFonts w:ascii="Arial Narrow" w:hAnsi="Arial Narrow"/>
          <w:sz w:val="24"/>
          <w:szCs w:val="24"/>
        </w:rPr>
        <w:t>dditional units and all partici</w:t>
      </w:r>
      <w:r w:rsidR="00CC09C3" w:rsidRPr="001B63D3">
        <w:rPr>
          <w:rFonts w:ascii="Arial Narrow" w:hAnsi="Arial Narrow"/>
          <w:sz w:val="24"/>
          <w:szCs w:val="24"/>
        </w:rPr>
        <w:t>pants have the option of completing the Dipl</w:t>
      </w:r>
      <w:r w:rsidR="008A7CCF" w:rsidRPr="001B63D3">
        <w:rPr>
          <w:rFonts w:ascii="Arial Narrow" w:hAnsi="Arial Narrow"/>
          <w:sz w:val="24"/>
          <w:szCs w:val="24"/>
        </w:rPr>
        <w:t>oma through NMT on a fee for ser</w:t>
      </w:r>
      <w:r w:rsidR="00CC09C3" w:rsidRPr="001B63D3">
        <w:rPr>
          <w:rFonts w:ascii="Arial Narrow" w:hAnsi="Arial Narrow"/>
          <w:sz w:val="24"/>
          <w:szCs w:val="24"/>
        </w:rPr>
        <w:t>vice basis.</w:t>
      </w:r>
      <w:r w:rsidR="00935B09" w:rsidRPr="001B63D3">
        <w:rPr>
          <w:rFonts w:ascii="Arial Narrow" w:hAnsi="Arial Narrow"/>
          <w:sz w:val="24"/>
          <w:szCs w:val="24"/>
        </w:rPr>
        <w:t xml:space="preserve"> </w:t>
      </w:r>
      <w:r w:rsidR="00CC09C3" w:rsidRPr="001B63D3">
        <w:rPr>
          <w:rFonts w:ascii="Arial Narrow" w:hAnsi="Arial Narrow"/>
          <w:sz w:val="24"/>
          <w:szCs w:val="24"/>
        </w:rPr>
        <w:t xml:space="preserve">The consultations </w:t>
      </w:r>
      <w:r w:rsidR="008A7CCF" w:rsidRPr="001B63D3">
        <w:rPr>
          <w:rFonts w:ascii="Arial Narrow" w:hAnsi="Arial Narrow"/>
          <w:sz w:val="24"/>
          <w:szCs w:val="24"/>
        </w:rPr>
        <w:t>conducted by the</w:t>
      </w:r>
      <w:r w:rsidR="00CC09C3" w:rsidRPr="001B63D3">
        <w:rPr>
          <w:rFonts w:ascii="Arial Narrow" w:hAnsi="Arial Narrow"/>
          <w:sz w:val="24"/>
          <w:szCs w:val="24"/>
        </w:rPr>
        <w:t xml:space="preserve"> Review Team confirmed</w:t>
      </w:r>
      <w:r w:rsidR="008A7CCF" w:rsidRPr="001B63D3">
        <w:rPr>
          <w:rFonts w:ascii="Arial Narrow" w:hAnsi="Arial Narrow"/>
          <w:sz w:val="24"/>
          <w:szCs w:val="24"/>
        </w:rPr>
        <w:t xml:space="preserve"> the concern about the work load associated with the online program that was identified in the</w:t>
      </w:r>
      <w:r w:rsidR="00CC09C3" w:rsidRPr="001B63D3">
        <w:rPr>
          <w:rFonts w:ascii="Arial Narrow" w:hAnsi="Arial Narrow"/>
          <w:sz w:val="24"/>
          <w:szCs w:val="24"/>
        </w:rPr>
        <w:t xml:space="preserve"> </w:t>
      </w:r>
      <w:r w:rsidR="008A7CCF" w:rsidRPr="001B63D3">
        <w:rPr>
          <w:rFonts w:ascii="Arial Narrow" w:hAnsi="Arial Narrow"/>
          <w:sz w:val="24"/>
          <w:szCs w:val="24"/>
        </w:rPr>
        <w:t>AAPF report on the mid-term visits to home agencies in IS4D1 and as such the Team supports the earlier decision to reduce the number of units which participants are required to complete. In addition, the Review Team noted suggestions from participants about the need to:</w:t>
      </w:r>
    </w:p>
    <w:p w14:paraId="3764868F" w14:textId="77777777" w:rsidR="00065D34" w:rsidRPr="00065D34" w:rsidRDefault="00AE296F" w:rsidP="00065D34">
      <w:pPr>
        <w:pStyle w:val="ListParagraph"/>
        <w:numPr>
          <w:ilvl w:val="0"/>
          <w:numId w:val="8"/>
        </w:numPr>
        <w:spacing w:after="120" w:line="240" w:lineRule="atLeast"/>
        <w:ind w:left="567" w:hanging="567"/>
        <w:contextualSpacing w:val="0"/>
        <w:rPr>
          <w:rFonts w:ascii="Arial Narrow" w:hAnsi="Arial Narrow" w:cs="Arial"/>
          <w:sz w:val="24"/>
          <w:szCs w:val="24"/>
          <w:lang w:val="en-US"/>
        </w:rPr>
      </w:pPr>
      <w:r w:rsidRPr="00065D34">
        <w:rPr>
          <w:rFonts w:ascii="Arial Narrow" w:hAnsi="Arial Narrow" w:cs="Arial"/>
          <w:sz w:val="24"/>
          <w:szCs w:val="24"/>
          <w:lang w:val="en-US"/>
        </w:rPr>
        <w:t>improve</w:t>
      </w:r>
      <w:r w:rsidR="008A7CCF" w:rsidRPr="00065D34">
        <w:rPr>
          <w:rFonts w:ascii="Arial Narrow" w:hAnsi="Arial Narrow" w:cs="Arial"/>
          <w:sz w:val="24"/>
          <w:szCs w:val="24"/>
          <w:lang w:val="en-US"/>
        </w:rPr>
        <w:t xml:space="preserve"> connectivity so that online access is more reliable</w:t>
      </w:r>
      <w:r w:rsidR="00065D34" w:rsidRPr="00065D34">
        <w:rPr>
          <w:rFonts w:ascii="Arial Narrow" w:hAnsi="Arial Narrow" w:cs="Arial"/>
          <w:sz w:val="24"/>
          <w:szCs w:val="24"/>
          <w:lang w:val="en-US"/>
        </w:rPr>
        <w:t>;</w:t>
      </w:r>
    </w:p>
    <w:p w14:paraId="597A2253" w14:textId="77777777" w:rsidR="00065D34" w:rsidRPr="00065D34" w:rsidRDefault="00AE296F" w:rsidP="00065D34">
      <w:pPr>
        <w:pStyle w:val="ListParagraph"/>
        <w:numPr>
          <w:ilvl w:val="0"/>
          <w:numId w:val="8"/>
        </w:numPr>
        <w:spacing w:after="120" w:line="240" w:lineRule="atLeast"/>
        <w:ind w:left="567" w:hanging="567"/>
        <w:contextualSpacing w:val="0"/>
        <w:rPr>
          <w:rFonts w:ascii="Arial Narrow" w:hAnsi="Arial Narrow" w:cs="Arial"/>
          <w:sz w:val="24"/>
          <w:szCs w:val="24"/>
          <w:lang w:val="en-US"/>
        </w:rPr>
      </w:pPr>
      <w:r w:rsidRPr="00065D34">
        <w:rPr>
          <w:rFonts w:ascii="Arial Narrow" w:hAnsi="Arial Narrow" w:cs="Arial"/>
          <w:sz w:val="24"/>
          <w:szCs w:val="24"/>
          <w:lang w:val="en-US"/>
        </w:rPr>
        <w:t>review</w:t>
      </w:r>
      <w:r w:rsidR="008A7CCF" w:rsidRPr="00065D34">
        <w:rPr>
          <w:rFonts w:ascii="Arial Narrow" w:hAnsi="Arial Narrow" w:cs="Arial"/>
          <w:sz w:val="24"/>
          <w:szCs w:val="24"/>
          <w:lang w:val="en-US"/>
        </w:rPr>
        <w:t xml:space="preserve"> the design of the on-line learning materials so that key content is highlighted and participants are better able to identify key information;</w:t>
      </w:r>
    </w:p>
    <w:p w14:paraId="30B4EE99" w14:textId="77777777" w:rsidR="00065D34" w:rsidRPr="00065D34" w:rsidRDefault="008A7CCF" w:rsidP="00065D34">
      <w:pPr>
        <w:pStyle w:val="ListParagraph"/>
        <w:numPr>
          <w:ilvl w:val="0"/>
          <w:numId w:val="8"/>
        </w:numPr>
        <w:spacing w:after="120" w:line="240" w:lineRule="atLeast"/>
        <w:ind w:left="567" w:hanging="567"/>
        <w:contextualSpacing w:val="0"/>
        <w:rPr>
          <w:rFonts w:ascii="Arial Narrow" w:hAnsi="Arial Narrow" w:cs="Arial"/>
          <w:sz w:val="24"/>
          <w:szCs w:val="24"/>
          <w:lang w:val="en-US"/>
        </w:rPr>
      </w:pPr>
      <w:r w:rsidRPr="00065D34">
        <w:rPr>
          <w:rFonts w:ascii="Arial Narrow" w:hAnsi="Arial Narrow" w:cs="Arial"/>
          <w:sz w:val="24"/>
          <w:szCs w:val="24"/>
          <w:lang w:val="en-US"/>
        </w:rPr>
        <w:t>provide the online learning materials in languages other</w:t>
      </w:r>
      <w:r w:rsidR="00300EB7" w:rsidRPr="00065D34">
        <w:rPr>
          <w:rFonts w:ascii="Arial Narrow" w:hAnsi="Arial Narrow" w:cs="Arial"/>
          <w:sz w:val="24"/>
          <w:szCs w:val="24"/>
          <w:lang w:val="en-US"/>
        </w:rPr>
        <w:t xml:space="preserve"> than</w:t>
      </w:r>
      <w:r w:rsidRPr="00065D34">
        <w:rPr>
          <w:rFonts w:ascii="Arial Narrow" w:hAnsi="Arial Narrow" w:cs="Arial"/>
          <w:sz w:val="24"/>
          <w:szCs w:val="24"/>
          <w:lang w:val="en-US"/>
        </w:rPr>
        <w:t xml:space="preserve"> English, principally Portuguese and French</w:t>
      </w:r>
      <w:r w:rsidR="00065D34" w:rsidRPr="00065D34">
        <w:rPr>
          <w:rFonts w:ascii="Arial Narrow" w:hAnsi="Arial Narrow" w:cs="Arial"/>
          <w:sz w:val="24"/>
          <w:szCs w:val="24"/>
          <w:lang w:val="en-US"/>
        </w:rPr>
        <w:t>;</w:t>
      </w:r>
      <w:r w:rsidRPr="00065D34">
        <w:rPr>
          <w:rFonts w:ascii="Arial Narrow" w:hAnsi="Arial Narrow" w:cs="Arial"/>
          <w:sz w:val="24"/>
          <w:szCs w:val="24"/>
          <w:lang w:val="en-US"/>
        </w:rPr>
        <w:t xml:space="preserve"> and</w:t>
      </w:r>
      <w:r w:rsidR="00065D34" w:rsidRPr="00065D34">
        <w:rPr>
          <w:rFonts w:ascii="Arial Narrow" w:hAnsi="Arial Narrow" w:cs="Arial"/>
          <w:sz w:val="24"/>
          <w:szCs w:val="24"/>
          <w:lang w:val="en-US"/>
        </w:rPr>
        <w:t>,</w:t>
      </w:r>
    </w:p>
    <w:p w14:paraId="2A63FD3E" w14:textId="63008BC9" w:rsidR="008A7CCF" w:rsidRPr="00065D34" w:rsidRDefault="008A7CCF" w:rsidP="00065D34">
      <w:pPr>
        <w:pStyle w:val="ListParagraph"/>
        <w:numPr>
          <w:ilvl w:val="0"/>
          <w:numId w:val="8"/>
        </w:numPr>
        <w:spacing w:after="120" w:line="240" w:lineRule="atLeast"/>
        <w:ind w:left="567" w:hanging="567"/>
        <w:contextualSpacing w:val="0"/>
        <w:rPr>
          <w:rFonts w:ascii="Arial Narrow" w:hAnsi="Arial Narrow" w:cs="Arial"/>
          <w:sz w:val="24"/>
          <w:szCs w:val="24"/>
          <w:lang w:val="en-US"/>
        </w:rPr>
      </w:pPr>
      <w:r w:rsidRPr="00065D34">
        <w:rPr>
          <w:rFonts w:ascii="Arial Narrow" w:hAnsi="Arial Narrow" w:cs="Arial"/>
          <w:sz w:val="24"/>
          <w:szCs w:val="24"/>
          <w:lang w:val="en-US"/>
        </w:rPr>
        <w:t>to allow assessment tasks to be submitted in languages other than English. Addressing these issues would assist participants to access the program and improve its continent wide applicability.</w:t>
      </w:r>
    </w:p>
    <w:p w14:paraId="58F6F862" w14:textId="77777777" w:rsidR="00F15759" w:rsidRDefault="008A7CCF" w:rsidP="001F5C43">
      <w:pPr>
        <w:spacing w:after="120" w:line="240" w:lineRule="atLeast"/>
        <w:rPr>
          <w:rFonts w:ascii="Arial Narrow" w:hAnsi="Arial Narrow"/>
          <w:sz w:val="24"/>
          <w:szCs w:val="24"/>
        </w:rPr>
      </w:pPr>
      <w:r w:rsidRPr="001B63D3">
        <w:rPr>
          <w:rFonts w:ascii="Arial Narrow" w:hAnsi="Arial Narrow"/>
          <w:sz w:val="24"/>
          <w:szCs w:val="24"/>
        </w:rPr>
        <w:t>In s</w:t>
      </w:r>
      <w:r w:rsidR="009B2C35" w:rsidRPr="001B63D3">
        <w:rPr>
          <w:rFonts w:ascii="Arial Narrow" w:hAnsi="Arial Narrow"/>
          <w:sz w:val="24"/>
          <w:szCs w:val="24"/>
        </w:rPr>
        <w:t>pite of these concerns, particip</w:t>
      </w:r>
      <w:r w:rsidRPr="001B63D3">
        <w:rPr>
          <w:rFonts w:ascii="Arial Narrow" w:hAnsi="Arial Narrow"/>
          <w:sz w:val="24"/>
          <w:szCs w:val="24"/>
        </w:rPr>
        <w:t xml:space="preserve">ants generally </w:t>
      </w:r>
      <w:r w:rsidR="006B031D" w:rsidRPr="001B63D3">
        <w:rPr>
          <w:rFonts w:ascii="Arial Narrow" w:hAnsi="Arial Narrow"/>
          <w:sz w:val="24"/>
          <w:szCs w:val="24"/>
        </w:rPr>
        <w:t>valued the online lear</w:t>
      </w:r>
      <w:r w:rsidR="009B2C35" w:rsidRPr="001B63D3">
        <w:rPr>
          <w:rFonts w:ascii="Arial Narrow" w:hAnsi="Arial Narrow"/>
          <w:sz w:val="24"/>
          <w:szCs w:val="24"/>
        </w:rPr>
        <w:t>ning program with some indicating that they intended to undertake additional units of competency offe</w:t>
      </w:r>
      <w:r w:rsidR="006B031D" w:rsidRPr="001B63D3">
        <w:rPr>
          <w:rFonts w:ascii="Arial Narrow" w:hAnsi="Arial Narrow"/>
          <w:sz w:val="24"/>
          <w:szCs w:val="24"/>
        </w:rPr>
        <w:t>r</w:t>
      </w:r>
      <w:r w:rsidR="001B63D3" w:rsidRPr="001B63D3">
        <w:rPr>
          <w:rFonts w:ascii="Arial Narrow" w:hAnsi="Arial Narrow"/>
          <w:sz w:val="24"/>
          <w:szCs w:val="24"/>
        </w:rPr>
        <w:t>e</w:t>
      </w:r>
      <w:r w:rsidR="006B031D" w:rsidRPr="001B63D3">
        <w:rPr>
          <w:rFonts w:ascii="Arial Narrow" w:hAnsi="Arial Narrow"/>
          <w:sz w:val="24"/>
          <w:szCs w:val="24"/>
        </w:rPr>
        <w:t xml:space="preserve">d through NMT. </w:t>
      </w:r>
      <w:r w:rsidR="001B63D3" w:rsidRPr="001B63D3">
        <w:rPr>
          <w:rFonts w:ascii="Arial Narrow" w:hAnsi="Arial Narrow"/>
          <w:sz w:val="24"/>
          <w:szCs w:val="24"/>
        </w:rPr>
        <w:t xml:space="preserve">In the Participant Survey, participants rated this component of the IS4D program quite highly, with 80% rating it 4 and above for </w:t>
      </w:r>
      <w:r w:rsidR="001B63D3" w:rsidRPr="001B63D3">
        <w:rPr>
          <w:rFonts w:ascii="Arial Narrow" w:hAnsi="Arial Narrow"/>
          <w:sz w:val="24"/>
          <w:szCs w:val="24"/>
        </w:rPr>
        <w:lastRenderedPageBreak/>
        <w:t xml:space="preserve">‘relevance’ and 80% giving it the same rating for ‘usefulness’. </w:t>
      </w:r>
      <w:r w:rsidR="00935B09" w:rsidRPr="001B63D3">
        <w:rPr>
          <w:rFonts w:ascii="Arial Narrow" w:hAnsi="Arial Narrow"/>
          <w:sz w:val="24"/>
          <w:szCs w:val="24"/>
        </w:rPr>
        <w:t xml:space="preserve">This is a </w:t>
      </w:r>
      <w:r w:rsidR="001B63D3" w:rsidRPr="001B63D3">
        <w:rPr>
          <w:rFonts w:ascii="Arial Narrow" w:hAnsi="Arial Narrow"/>
          <w:sz w:val="24"/>
          <w:szCs w:val="24"/>
        </w:rPr>
        <w:t xml:space="preserve">slightly </w:t>
      </w:r>
      <w:r w:rsidR="00935B09" w:rsidRPr="001B63D3">
        <w:rPr>
          <w:rFonts w:ascii="Arial Narrow" w:hAnsi="Arial Narrow"/>
          <w:sz w:val="24"/>
          <w:szCs w:val="24"/>
        </w:rPr>
        <w:t>low</w:t>
      </w:r>
      <w:r w:rsidR="001B63D3" w:rsidRPr="001B63D3">
        <w:rPr>
          <w:rFonts w:ascii="Arial Narrow" w:hAnsi="Arial Narrow"/>
          <w:sz w:val="24"/>
          <w:szCs w:val="24"/>
        </w:rPr>
        <w:t>er</w:t>
      </w:r>
      <w:r w:rsidR="00935B09" w:rsidRPr="001B63D3">
        <w:rPr>
          <w:rFonts w:ascii="Arial Narrow" w:hAnsi="Arial Narrow"/>
          <w:sz w:val="24"/>
          <w:szCs w:val="24"/>
        </w:rPr>
        <w:t xml:space="preserve"> rating compared with the more pra</w:t>
      </w:r>
      <w:r w:rsidR="001B63D3" w:rsidRPr="001B63D3">
        <w:rPr>
          <w:rFonts w:ascii="Arial Narrow" w:hAnsi="Arial Narrow"/>
          <w:sz w:val="24"/>
          <w:szCs w:val="24"/>
        </w:rPr>
        <w:t>ctical elements of the program</w:t>
      </w:r>
      <w:r w:rsidR="00935B09" w:rsidRPr="001B63D3">
        <w:rPr>
          <w:rFonts w:ascii="Arial Narrow" w:hAnsi="Arial Narrow"/>
          <w:sz w:val="24"/>
          <w:szCs w:val="24"/>
        </w:rPr>
        <w:t xml:space="preserve">. This result confirms field mission discussions with </w:t>
      </w:r>
      <w:r w:rsidR="001B63D3" w:rsidRPr="001B63D3">
        <w:rPr>
          <w:rFonts w:ascii="Arial Narrow" w:hAnsi="Arial Narrow"/>
          <w:sz w:val="24"/>
          <w:szCs w:val="24"/>
        </w:rPr>
        <w:t xml:space="preserve">supervisors and </w:t>
      </w:r>
      <w:r w:rsidR="00A37E0A" w:rsidRPr="001B63D3">
        <w:rPr>
          <w:rFonts w:ascii="Arial Narrow" w:hAnsi="Arial Narrow"/>
          <w:sz w:val="24"/>
          <w:szCs w:val="24"/>
        </w:rPr>
        <w:t>participants, which</w:t>
      </w:r>
      <w:r w:rsidR="00336FE3" w:rsidRPr="001B63D3">
        <w:rPr>
          <w:rFonts w:ascii="Arial Narrow" w:hAnsi="Arial Narrow"/>
          <w:sz w:val="24"/>
          <w:szCs w:val="24"/>
        </w:rPr>
        <w:t xml:space="preserve"> </w:t>
      </w:r>
      <w:r w:rsidR="001B63D3" w:rsidRPr="001B63D3">
        <w:rPr>
          <w:rFonts w:ascii="Arial Narrow" w:hAnsi="Arial Narrow"/>
          <w:sz w:val="24"/>
          <w:szCs w:val="24"/>
        </w:rPr>
        <w:t>indicated that they</w:t>
      </w:r>
      <w:r w:rsidR="00935B09" w:rsidRPr="001B63D3">
        <w:rPr>
          <w:rFonts w:ascii="Arial Narrow" w:hAnsi="Arial Narrow"/>
          <w:sz w:val="24"/>
          <w:szCs w:val="24"/>
        </w:rPr>
        <w:t xml:space="preserve"> </w:t>
      </w:r>
      <w:r w:rsidR="001B63D3" w:rsidRPr="001B63D3">
        <w:rPr>
          <w:rFonts w:ascii="Arial Narrow" w:hAnsi="Arial Narrow"/>
          <w:sz w:val="24"/>
          <w:szCs w:val="24"/>
        </w:rPr>
        <w:t>generally placed a higher value on the</w:t>
      </w:r>
      <w:r w:rsidR="00935B09" w:rsidRPr="001B63D3">
        <w:rPr>
          <w:rFonts w:ascii="Arial Narrow" w:hAnsi="Arial Narrow"/>
          <w:sz w:val="24"/>
          <w:szCs w:val="24"/>
        </w:rPr>
        <w:t xml:space="preserve"> practical </w:t>
      </w:r>
      <w:r w:rsidR="00AE296F">
        <w:rPr>
          <w:rFonts w:ascii="Arial Narrow" w:hAnsi="Arial Narrow"/>
          <w:sz w:val="24"/>
          <w:szCs w:val="24"/>
        </w:rPr>
        <w:t xml:space="preserve">rather </w:t>
      </w:r>
      <w:r w:rsidR="001B63D3" w:rsidRPr="001B63D3">
        <w:rPr>
          <w:rFonts w:ascii="Arial Narrow" w:hAnsi="Arial Narrow"/>
          <w:sz w:val="24"/>
          <w:szCs w:val="24"/>
        </w:rPr>
        <w:t xml:space="preserve">than the more theoretical </w:t>
      </w:r>
      <w:r w:rsidR="00935B09" w:rsidRPr="001B63D3">
        <w:rPr>
          <w:rFonts w:ascii="Arial Narrow" w:hAnsi="Arial Narrow"/>
          <w:sz w:val="24"/>
          <w:szCs w:val="24"/>
        </w:rPr>
        <w:t>elements of IS4D</w:t>
      </w:r>
      <w:r w:rsidR="00A37E0A" w:rsidRPr="001B63D3">
        <w:rPr>
          <w:rFonts w:ascii="Arial Narrow" w:hAnsi="Arial Narrow"/>
          <w:sz w:val="24"/>
          <w:szCs w:val="24"/>
        </w:rPr>
        <w:t>.</w:t>
      </w:r>
    </w:p>
    <w:p w14:paraId="15A39EAC" w14:textId="77777777" w:rsidR="00935B09" w:rsidRPr="001F5C43" w:rsidRDefault="00935B09" w:rsidP="001F5C43">
      <w:pPr>
        <w:spacing w:after="120" w:line="240" w:lineRule="atLeast"/>
        <w:rPr>
          <w:rFonts w:ascii="Arial Narrow" w:hAnsi="Arial Narrow"/>
          <w:sz w:val="24"/>
          <w:szCs w:val="24"/>
        </w:rPr>
      </w:pPr>
      <w:r w:rsidRPr="001B63D3">
        <w:rPr>
          <w:rFonts w:ascii="Arial Narrow" w:hAnsi="Arial Narrow"/>
          <w:sz w:val="24"/>
          <w:szCs w:val="24"/>
        </w:rPr>
        <w:t xml:space="preserve">The </w:t>
      </w:r>
      <w:r w:rsidR="002374B6">
        <w:rPr>
          <w:rFonts w:ascii="Arial Narrow" w:hAnsi="Arial Narrow"/>
          <w:sz w:val="24"/>
          <w:szCs w:val="24"/>
        </w:rPr>
        <w:t>relatively</w:t>
      </w:r>
      <w:r w:rsidR="00F15759">
        <w:rPr>
          <w:rFonts w:ascii="Arial Narrow" w:hAnsi="Arial Narrow"/>
          <w:sz w:val="24"/>
          <w:szCs w:val="24"/>
        </w:rPr>
        <w:t xml:space="preserve"> lower rating of this element</w:t>
      </w:r>
      <w:r w:rsidR="008C6EF4">
        <w:rPr>
          <w:rFonts w:ascii="Arial Narrow" w:hAnsi="Arial Narrow"/>
          <w:sz w:val="24"/>
          <w:szCs w:val="24"/>
        </w:rPr>
        <w:t xml:space="preserve"> </w:t>
      </w:r>
      <w:r w:rsidR="00A37E0A" w:rsidRPr="001B63D3">
        <w:rPr>
          <w:rFonts w:ascii="Arial Narrow" w:hAnsi="Arial Narrow"/>
          <w:sz w:val="24"/>
          <w:szCs w:val="24"/>
        </w:rPr>
        <w:t>must</w:t>
      </w:r>
      <w:r w:rsidR="00FC09AE">
        <w:rPr>
          <w:rFonts w:ascii="Arial Narrow" w:hAnsi="Arial Narrow"/>
          <w:sz w:val="24"/>
          <w:szCs w:val="24"/>
        </w:rPr>
        <w:t>, however,</w:t>
      </w:r>
      <w:r w:rsidRPr="001B63D3">
        <w:rPr>
          <w:rFonts w:ascii="Arial Narrow" w:hAnsi="Arial Narrow"/>
          <w:sz w:val="24"/>
          <w:szCs w:val="24"/>
        </w:rPr>
        <w:t xml:space="preserve"> be read against the participants’ overall view that all </w:t>
      </w:r>
      <w:r w:rsidR="001B63D3" w:rsidRPr="001B63D3">
        <w:rPr>
          <w:rFonts w:ascii="Arial Narrow" w:hAnsi="Arial Narrow"/>
          <w:sz w:val="24"/>
          <w:szCs w:val="24"/>
        </w:rPr>
        <w:t>components of IS4D</w:t>
      </w:r>
      <w:r w:rsidRPr="001B63D3">
        <w:rPr>
          <w:rFonts w:ascii="Arial Narrow" w:hAnsi="Arial Narrow"/>
          <w:sz w:val="24"/>
          <w:szCs w:val="24"/>
        </w:rPr>
        <w:t xml:space="preserve"> are equally important as they </w:t>
      </w:r>
      <w:r w:rsidR="001B63D3" w:rsidRPr="001B63D3">
        <w:rPr>
          <w:rFonts w:ascii="Arial Narrow" w:hAnsi="Arial Narrow"/>
          <w:sz w:val="24"/>
          <w:szCs w:val="24"/>
        </w:rPr>
        <w:t xml:space="preserve">form part of integrated response to </w:t>
      </w:r>
      <w:r w:rsidR="003D7622" w:rsidRPr="001B63D3">
        <w:rPr>
          <w:rFonts w:ascii="Arial Narrow" w:hAnsi="Arial Narrow"/>
          <w:sz w:val="24"/>
          <w:szCs w:val="24"/>
        </w:rPr>
        <w:t>building</w:t>
      </w:r>
      <w:r w:rsidR="001B63D3" w:rsidRPr="001B63D3">
        <w:rPr>
          <w:rFonts w:ascii="Arial Narrow" w:hAnsi="Arial Narrow"/>
          <w:sz w:val="24"/>
          <w:szCs w:val="24"/>
        </w:rPr>
        <w:t xml:space="preserve"> project management capability</w:t>
      </w:r>
      <w:r w:rsidRPr="001B63D3">
        <w:rPr>
          <w:rFonts w:ascii="Arial Narrow" w:hAnsi="Arial Narrow"/>
          <w:sz w:val="24"/>
          <w:szCs w:val="24"/>
        </w:rPr>
        <w:t>.</w:t>
      </w:r>
      <w:r w:rsidR="00D824A2" w:rsidRPr="001B63D3">
        <w:rPr>
          <w:rFonts w:ascii="Arial Narrow" w:hAnsi="Arial Narrow"/>
          <w:sz w:val="24"/>
          <w:szCs w:val="24"/>
        </w:rPr>
        <w:t xml:space="preserve"> </w:t>
      </w:r>
    </w:p>
    <w:p w14:paraId="410AE282" w14:textId="77777777" w:rsidR="00804A8F" w:rsidRDefault="00D340EE" w:rsidP="002C5CE4">
      <w:pPr>
        <w:spacing w:line="240" w:lineRule="auto"/>
        <w:rPr>
          <w:rFonts w:ascii="Arial Narrow" w:hAnsi="Arial Narrow"/>
          <w:sz w:val="24"/>
          <w:szCs w:val="24"/>
        </w:rPr>
      </w:pPr>
      <w:r>
        <w:rPr>
          <w:rFonts w:ascii="Arial Narrow" w:hAnsi="Arial Narrow"/>
          <w:b/>
          <w:sz w:val="24"/>
          <w:szCs w:val="24"/>
        </w:rPr>
        <w:t xml:space="preserve">7.1.3.5 </w:t>
      </w:r>
      <w:r w:rsidR="006F5F6B" w:rsidRPr="00EB5E3D">
        <w:rPr>
          <w:rFonts w:ascii="Arial Narrow" w:hAnsi="Arial Narrow"/>
          <w:b/>
          <w:sz w:val="24"/>
          <w:szCs w:val="24"/>
        </w:rPr>
        <w:t>Work-based Immersion</w:t>
      </w:r>
      <w:r w:rsidR="00804A8F">
        <w:rPr>
          <w:rFonts w:ascii="Arial Narrow" w:hAnsi="Arial Narrow"/>
          <w:b/>
          <w:sz w:val="24"/>
          <w:szCs w:val="24"/>
        </w:rPr>
        <w:t xml:space="preserve"> and Experiential Visits</w:t>
      </w:r>
      <w:r w:rsidR="005B2865" w:rsidRPr="00EB5E3D">
        <w:rPr>
          <w:rFonts w:ascii="Arial Narrow" w:hAnsi="Arial Narrow"/>
          <w:b/>
          <w:sz w:val="24"/>
          <w:szCs w:val="24"/>
        </w:rPr>
        <w:t>:</w:t>
      </w:r>
      <w:r w:rsidR="00994604" w:rsidRPr="00EB5E3D">
        <w:rPr>
          <w:rFonts w:ascii="Arial Narrow" w:hAnsi="Arial Narrow"/>
          <w:sz w:val="24"/>
          <w:szCs w:val="24"/>
        </w:rPr>
        <w:t xml:space="preserve"> </w:t>
      </w:r>
      <w:r w:rsidR="00EB5E3D">
        <w:rPr>
          <w:rFonts w:ascii="Arial Narrow" w:hAnsi="Arial Narrow"/>
          <w:sz w:val="24"/>
          <w:szCs w:val="24"/>
        </w:rPr>
        <w:t>The work based immersion</w:t>
      </w:r>
      <w:r w:rsidR="00804A8F">
        <w:rPr>
          <w:rFonts w:ascii="Arial Narrow" w:hAnsi="Arial Narrow"/>
          <w:sz w:val="24"/>
          <w:szCs w:val="24"/>
        </w:rPr>
        <w:t xml:space="preserve"> and experiential visits</w:t>
      </w:r>
      <w:r w:rsidR="00EB5E3D">
        <w:rPr>
          <w:rFonts w:ascii="Arial Narrow" w:hAnsi="Arial Narrow"/>
          <w:sz w:val="24"/>
          <w:szCs w:val="24"/>
        </w:rPr>
        <w:t xml:space="preserve"> component </w:t>
      </w:r>
      <w:r w:rsidR="00237805">
        <w:rPr>
          <w:rFonts w:ascii="Arial Narrow" w:hAnsi="Arial Narrow"/>
          <w:sz w:val="24"/>
          <w:szCs w:val="24"/>
        </w:rPr>
        <w:t>is probably the highest cost</w:t>
      </w:r>
      <w:r w:rsidR="00EB5E3D">
        <w:rPr>
          <w:rFonts w:ascii="Arial Narrow" w:hAnsi="Arial Narrow"/>
          <w:sz w:val="24"/>
          <w:szCs w:val="24"/>
        </w:rPr>
        <w:t xml:space="preserve"> and most complex </w:t>
      </w:r>
      <w:r w:rsidR="00237805">
        <w:rPr>
          <w:rFonts w:ascii="Arial Narrow" w:hAnsi="Arial Narrow"/>
          <w:sz w:val="24"/>
          <w:szCs w:val="24"/>
        </w:rPr>
        <w:t>part of IS4D to</w:t>
      </w:r>
      <w:r w:rsidR="00EB5E3D">
        <w:rPr>
          <w:rFonts w:ascii="Arial Narrow" w:hAnsi="Arial Narrow"/>
          <w:sz w:val="24"/>
          <w:szCs w:val="24"/>
        </w:rPr>
        <w:t xml:space="preserve"> organise</w:t>
      </w:r>
      <w:r w:rsidR="00804A8F">
        <w:rPr>
          <w:rFonts w:ascii="Arial Narrow" w:hAnsi="Arial Narrow"/>
          <w:sz w:val="24"/>
          <w:szCs w:val="24"/>
        </w:rPr>
        <w:t xml:space="preserve">. In this component, participants spend a period of up to five days </w:t>
      </w:r>
      <w:r w:rsidR="00724C37">
        <w:rPr>
          <w:rFonts w:ascii="Arial Narrow" w:hAnsi="Arial Narrow"/>
          <w:sz w:val="24"/>
          <w:szCs w:val="24"/>
        </w:rPr>
        <w:t>in a work based immersion program</w:t>
      </w:r>
      <w:r w:rsidR="00804A8F">
        <w:rPr>
          <w:rFonts w:ascii="Arial Narrow" w:hAnsi="Arial Narrow"/>
          <w:sz w:val="24"/>
          <w:szCs w:val="24"/>
        </w:rPr>
        <w:t xml:space="preserve"> </w:t>
      </w:r>
      <w:r w:rsidR="0055339C">
        <w:rPr>
          <w:rFonts w:ascii="Arial Narrow" w:hAnsi="Arial Narrow"/>
          <w:sz w:val="24"/>
          <w:szCs w:val="24"/>
        </w:rPr>
        <w:t xml:space="preserve">in a host infrastructure organisation </w:t>
      </w:r>
      <w:r w:rsidR="00804A8F">
        <w:rPr>
          <w:rFonts w:ascii="Arial Narrow" w:hAnsi="Arial Narrow"/>
          <w:sz w:val="24"/>
          <w:szCs w:val="24"/>
        </w:rPr>
        <w:t xml:space="preserve">or may choose to </w:t>
      </w:r>
      <w:r w:rsidR="00724C37">
        <w:rPr>
          <w:rFonts w:ascii="Arial Narrow" w:hAnsi="Arial Narrow"/>
          <w:sz w:val="24"/>
          <w:szCs w:val="24"/>
        </w:rPr>
        <w:t xml:space="preserve">undertake experiential </w:t>
      </w:r>
      <w:r w:rsidR="00804A8F">
        <w:rPr>
          <w:rFonts w:ascii="Arial Narrow" w:hAnsi="Arial Narrow"/>
          <w:sz w:val="24"/>
          <w:szCs w:val="24"/>
        </w:rPr>
        <w:t>visit</w:t>
      </w:r>
      <w:r w:rsidR="00724C37">
        <w:rPr>
          <w:rFonts w:ascii="Arial Narrow" w:hAnsi="Arial Narrow"/>
          <w:sz w:val="24"/>
          <w:szCs w:val="24"/>
        </w:rPr>
        <w:t>s with a number of</w:t>
      </w:r>
      <w:r w:rsidR="00804A8F">
        <w:rPr>
          <w:rFonts w:ascii="Arial Narrow" w:hAnsi="Arial Narrow"/>
          <w:sz w:val="24"/>
          <w:szCs w:val="24"/>
        </w:rPr>
        <w:t xml:space="preserve"> relevant organisations over the five days. Under this component the participants examine how the organisations deal with issues related to their work place project. </w:t>
      </w:r>
      <w:r w:rsidR="00724C37">
        <w:rPr>
          <w:rFonts w:ascii="Arial Narrow" w:hAnsi="Arial Narrow"/>
          <w:sz w:val="24"/>
          <w:szCs w:val="24"/>
        </w:rPr>
        <w:t xml:space="preserve">While the ‘work based immersion program’ and ‘experiential visits’ differ in terms of the depth and breadth of exposure which participants receive </w:t>
      </w:r>
      <w:r w:rsidR="008C6EF4">
        <w:rPr>
          <w:rFonts w:ascii="Arial Narrow" w:hAnsi="Arial Narrow"/>
          <w:sz w:val="24"/>
          <w:szCs w:val="24"/>
        </w:rPr>
        <w:t>from</w:t>
      </w:r>
      <w:r w:rsidR="000E18A7">
        <w:rPr>
          <w:rFonts w:ascii="Arial Narrow" w:hAnsi="Arial Narrow"/>
          <w:sz w:val="24"/>
          <w:szCs w:val="24"/>
        </w:rPr>
        <w:t xml:space="preserve"> </w:t>
      </w:r>
      <w:r w:rsidR="00724C37">
        <w:rPr>
          <w:rFonts w:ascii="Arial Narrow" w:hAnsi="Arial Narrow"/>
          <w:sz w:val="24"/>
          <w:szCs w:val="24"/>
        </w:rPr>
        <w:t xml:space="preserve">particular organisations, the participants did not appear to draw any major distinction between the two approaches. Rather participants tended to view the ‘immersion program’ and </w:t>
      </w:r>
      <w:r w:rsidR="0055339C">
        <w:rPr>
          <w:rFonts w:ascii="Arial Narrow" w:hAnsi="Arial Narrow"/>
          <w:sz w:val="24"/>
          <w:szCs w:val="24"/>
        </w:rPr>
        <w:t>‘experiential visits’</w:t>
      </w:r>
      <w:r w:rsidR="00724C37">
        <w:rPr>
          <w:rFonts w:ascii="Arial Narrow" w:hAnsi="Arial Narrow"/>
          <w:sz w:val="24"/>
          <w:szCs w:val="24"/>
        </w:rPr>
        <w:t xml:space="preserve"> as options with similar </w:t>
      </w:r>
      <w:r w:rsidR="008C6EF4">
        <w:rPr>
          <w:rFonts w:ascii="Arial Narrow" w:hAnsi="Arial Narrow"/>
          <w:sz w:val="24"/>
          <w:szCs w:val="24"/>
        </w:rPr>
        <w:t xml:space="preserve">intended </w:t>
      </w:r>
      <w:r w:rsidR="00724C37">
        <w:rPr>
          <w:rFonts w:ascii="Arial Narrow" w:hAnsi="Arial Narrow"/>
          <w:sz w:val="24"/>
          <w:szCs w:val="24"/>
        </w:rPr>
        <w:t xml:space="preserve">outcomes, namely the opportunity to experience good practice and to see how other organisations deal with problems similar to those faced by their own organisations.   </w:t>
      </w:r>
      <w:r w:rsidR="00237805">
        <w:rPr>
          <w:rFonts w:ascii="Arial Narrow" w:hAnsi="Arial Narrow"/>
          <w:sz w:val="24"/>
          <w:szCs w:val="24"/>
        </w:rPr>
        <w:t xml:space="preserve"> </w:t>
      </w:r>
    </w:p>
    <w:p w14:paraId="4F8CD34C" w14:textId="77777777" w:rsidR="0089798C" w:rsidRDefault="00EB5E3D" w:rsidP="002C5CE4">
      <w:pPr>
        <w:spacing w:line="240" w:lineRule="auto"/>
        <w:rPr>
          <w:rFonts w:ascii="Arial Narrow" w:hAnsi="Arial Narrow"/>
          <w:sz w:val="24"/>
          <w:szCs w:val="24"/>
        </w:rPr>
      </w:pPr>
      <w:r w:rsidRPr="00EB5E3D">
        <w:rPr>
          <w:rFonts w:ascii="Arial Narrow" w:hAnsi="Arial Narrow"/>
          <w:sz w:val="24"/>
          <w:szCs w:val="24"/>
        </w:rPr>
        <w:t xml:space="preserve">88% of </w:t>
      </w:r>
      <w:r w:rsidR="00237805">
        <w:rPr>
          <w:rFonts w:ascii="Arial Narrow" w:hAnsi="Arial Narrow"/>
          <w:sz w:val="24"/>
          <w:szCs w:val="24"/>
        </w:rPr>
        <w:t>respondents</w:t>
      </w:r>
      <w:r>
        <w:rPr>
          <w:rFonts w:ascii="Arial Narrow" w:hAnsi="Arial Narrow"/>
          <w:sz w:val="24"/>
          <w:szCs w:val="24"/>
        </w:rPr>
        <w:t xml:space="preserve"> to the Participant Survey</w:t>
      </w:r>
      <w:r w:rsidRPr="00EB5E3D">
        <w:rPr>
          <w:rFonts w:ascii="Arial Narrow" w:hAnsi="Arial Narrow"/>
          <w:sz w:val="24"/>
          <w:szCs w:val="24"/>
        </w:rPr>
        <w:t xml:space="preserve"> rated </w:t>
      </w:r>
      <w:r w:rsidR="00237805">
        <w:rPr>
          <w:rFonts w:ascii="Arial Narrow" w:hAnsi="Arial Narrow"/>
          <w:sz w:val="24"/>
          <w:szCs w:val="24"/>
        </w:rPr>
        <w:t>this componen</w:t>
      </w:r>
      <w:r>
        <w:rPr>
          <w:rFonts w:ascii="Arial Narrow" w:hAnsi="Arial Narrow"/>
          <w:sz w:val="24"/>
          <w:szCs w:val="24"/>
        </w:rPr>
        <w:t xml:space="preserve">t at </w:t>
      </w:r>
      <w:r w:rsidRPr="00EB5E3D">
        <w:rPr>
          <w:rFonts w:ascii="Arial Narrow" w:hAnsi="Arial Narrow"/>
          <w:sz w:val="24"/>
          <w:szCs w:val="24"/>
        </w:rPr>
        <w:t xml:space="preserve">4 </w:t>
      </w:r>
      <w:r w:rsidR="00237805">
        <w:rPr>
          <w:rFonts w:ascii="Arial Narrow" w:hAnsi="Arial Narrow"/>
          <w:sz w:val="24"/>
          <w:szCs w:val="24"/>
        </w:rPr>
        <w:t>or</w:t>
      </w:r>
      <w:r w:rsidRPr="00EB5E3D">
        <w:rPr>
          <w:rFonts w:ascii="Arial Narrow" w:hAnsi="Arial Narrow"/>
          <w:sz w:val="24"/>
          <w:szCs w:val="24"/>
        </w:rPr>
        <w:t xml:space="preserve"> above in terms of </w:t>
      </w:r>
      <w:r>
        <w:rPr>
          <w:rFonts w:ascii="Arial Narrow" w:hAnsi="Arial Narrow"/>
          <w:sz w:val="24"/>
          <w:szCs w:val="24"/>
        </w:rPr>
        <w:t>‘</w:t>
      </w:r>
      <w:r w:rsidRPr="00EB5E3D">
        <w:rPr>
          <w:rFonts w:ascii="Arial Narrow" w:hAnsi="Arial Narrow"/>
          <w:sz w:val="24"/>
          <w:szCs w:val="24"/>
        </w:rPr>
        <w:t>relevance</w:t>
      </w:r>
      <w:r>
        <w:rPr>
          <w:rFonts w:ascii="Arial Narrow" w:hAnsi="Arial Narrow"/>
          <w:sz w:val="24"/>
          <w:szCs w:val="24"/>
        </w:rPr>
        <w:t>’</w:t>
      </w:r>
      <w:r w:rsidRPr="00EB5E3D">
        <w:rPr>
          <w:rFonts w:ascii="Arial Narrow" w:hAnsi="Arial Narrow"/>
          <w:sz w:val="24"/>
          <w:szCs w:val="24"/>
        </w:rPr>
        <w:t xml:space="preserve"> and 85% rated it the same in terms of </w:t>
      </w:r>
      <w:r w:rsidR="00237805">
        <w:rPr>
          <w:rFonts w:ascii="Arial Narrow" w:hAnsi="Arial Narrow"/>
          <w:sz w:val="24"/>
          <w:szCs w:val="24"/>
        </w:rPr>
        <w:t>‘</w:t>
      </w:r>
      <w:r w:rsidRPr="00EB5E3D">
        <w:rPr>
          <w:rFonts w:ascii="Arial Narrow" w:hAnsi="Arial Narrow"/>
          <w:sz w:val="24"/>
          <w:szCs w:val="24"/>
        </w:rPr>
        <w:t>usefulness</w:t>
      </w:r>
      <w:r w:rsidR="00237805">
        <w:rPr>
          <w:rFonts w:ascii="Arial Narrow" w:hAnsi="Arial Narrow"/>
          <w:sz w:val="24"/>
          <w:szCs w:val="24"/>
        </w:rPr>
        <w:t>’</w:t>
      </w:r>
      <w:r w:rsidRPr="00EB5E3D">
        <w:rPr>
          <w:rFonts w:ascii="Arial Narrow" w:hAnsi="Arial Narrow"/>
          <w:sz w:val="24"/>
          <w:szCs w:val="24"/>
        </w:rPr>
        <w:t>.</w:t>
      </w:r>
      <w:r w:rsidR="008C6EF4">
        <w:rPr>
          <w:rFonts w:ascii="Arial Narrow" w:hAnsi="Arial Narrow"/>
          <w:sz w:val="24"/>
          <w:szCs w:val="24"/>
        </w:rPr>
        <w:t xml:space="preserve"> </w:t>
      </w:r>
      <w:r>
        <w:rPr>
          <w:rFonts w:ascii="Arial Narrow" w:hAnsi="Arial Narrow"/>
          <w:sz w:val="24"/>
          <w:szCs w:val="24"/>
        </w:rPr>
        <w:t xml:space="preserve"> </w:t>
      </w:r>
      <w:r w:rsidR="008C6EF4">
        <w:rPr>
          <w:rFonts w:ascii="Arial Narrow" w:hAnsi="Arial Narrow"/>
          <w:sz w:val="24"/>
          <w:szCs w:val="24"/>
        </w:rPr>
        <w:t>C</w:t>
      </w:r>
      <w:r w:rsidR="000E18A7">
        <w:rPr>
          <w:rFonts w:ascii="Arial Narrow" w:hAnsi="Arial Narrow"/>
          <w:sz w:val="24"/>
          <w:szCs w:val="24"/>
        </w:rPr>
        <w:t xml:space="preserve">onsultations </w:t>
      </w:r>
      <w:r w:rsidR="008C6EF4">
        <w:rPr>
          <w:rFonts w:ascii="Arial Narrow" w:hAnsi="Arial Narrow"/>
          <w:sz w:val="24"/>
          <w:szCs w:val="24"/>
        </w:rPr>
        <w:t xml:space="preserve">with </w:t>
      </w:r>
      <w:r>
        <w:rPr>
          <w:rFonts w:ascii="Arial Narrow" w:hAnsi="Arial Narrow"/>
          <w:sz w:val="24"/>
          <w:szCs w:val="24"/>
        </w:rPr>
        <w:t>s</w:t>
      </w:r>
      <w:r w:rsidRPr="00EB5E3D">
        <w:rPr>
          <w:rFonts w:ascii="Arial Narrow" w:hAnsi="Arial Narrow"/>
          <w:sz w:val="24"/>
          <w:szCs w:val="24"/>
        </w:rPr>
        <w:t>upervisors</w:t>
      </w:r>
      <w:r>
        <w:rPr>
          <w:rFonts w:ascii="Arial Narrow" w:hAnsi="Arial Narrow"/>
          <w:sz w:val="24"/>
          <w:szCs w:val="24"/>
        </w:rPr>
        <w:t xml:space="preserve"> </w:t>
      </w:r>
      <w:r w:rsidR="008C6EF4">
        <w:rPr>
          <w:rFonts w:ascii="Arial Narrow" w:hAnsi="Arial Narrow"/>
          <w:sz w:val="24"/>
          <w:szCs w:val="24"/>
        </w:rPr>
        <w:t xml:space="preserve">showed that they </w:t>
      </w:r>
      <w:r>
        <w:rPr>
          <w:rFonts w:ascii="Arial Narrow" w:hAnsi="Arial Narrow"/>
          <w:sz w:val="24"/>
          <w:szCs w:val="24"/>
        </w:rPr>
        <w:t xml:space="preserve">were particularly supportive of this component. </w:t>
      </w:r>
      <w:r w:rsidRPr="00EB5E3D">
        <w:rPr>
          <w:rFonts w:ascii="Arial Narrow" w:hAnsi="Arial Narrow"/>
          <w:sz w:val="24"/>
          <w:szCs w:val="24"/>
        </w:rPr>
        <w:t xml:space="preserve"> </w:t>
      </w:r>
      <w:r w:rsidR="00237805">
        <w:rPr>
          <w:rFonts w:ascii="Arial Narrow" w:hAnsi="Arial Narrow"/>
          <w:sz w:val="24"/>
          <w:szCs w:val="24"/>
        </w:rPr>
        <w:t>The value which both participants and supervisors attached to the</w:t>
      </w:r>
      <w:r>
        <w:rPr>
          <w:rFonts w:ascii="Arial Narrow" w:hAnsi="Arial Narrow"/>
          <w:sz w:val="24"/>
          <w:szCs w:val="24"/>
        </w:rPr>
        <w:t xml:space="preserve"> </w:t>
      </w:r>
      <w:r w:rsidR="00804A8F">
        <w:rPr>
          <w:rFonts w:ascii="Arial Narrow" w:hAnsi="Arial Narrow"/>
          <w:sz w:val="24"/>
          <w:szCs w:val="24"/>
        </w:rPr>
        <w:t>component</w:t>
      </w:r>
      <w:r w:rsidR="00237805">
        <w:rPr>
          <w:rFonts w:ascii="Arial Narrow" w:hAnsi="Arial Narrow"/>
          <w:sz w:val="24"/>
          <w:szCs w:val="24"/>
        </w:rPr>
        <w:t xml:space="preserve"> was due to it providing the participants with: </w:t>
      </w:r>
    </w:p>
    <w:p w14:paraId="048A2DEB" w14:textId="77777777" w:rsidR="0089798C" w:rsidRDefault="00A37E0A" w:rsidP="0089798C">
      <w:pPr>
        <w:pStyle w:val="ListParagraph"/>
        <w:numPr>
          <w:ilvl w:val="0"/>
          <w:numId w:val="8"/>
        </w:numPr>
        <w:spacing w:after="120" w:line="240" w:lineRule="atLeast"/>
        <w:ind w:left="567" w:hanging="567"/>
        <w:contextualSpacing w:val="0"/>
        <w:rPr>
          <w:rFonts w:ascii="Arial Narrow" w:hAnsi="Arial Narrow" w:cs="Arial"/>
          <w:sz w:val="24"/>
          <w:szCs w:val="24"/>
          <w:lang w:val="en-US"/>
        </w:rPr>
      </w:pPr>
      <w:r w:rsidRPr="0089798C">
        <w:rPr>
          <w:rFonts w:ascii="Arial Narrow" w:hAnsi="Arial Narrow" w:cs="Arial"/>
          <w:sz w:val="24"/>
          <w:szCs w:val="24"/>
          <w:lang w:val="en-US"/>
        </w:rPr>
        <w:t>exposure</w:t>
      </w:r>
      <w:r w:rsidR="00F15759" w:rsidRPr="0089798C">
        <w:rPr>
          <w:rFonts w:ascii="Arial Narrow" w:hAnsi="Arial Narrow" w:cs="Arial"/>
          <w:sz w:val="24"/>
          <w:szCs w:val="24"/>
          <w:lang w:val="en-US"/>
        </w:rPr>
        <w:t xml:space="preserve"> and </w:t>
      </w:r>
      <w:r w:rsidR="00F9637D" w:rsidRPr="0089798C">
        <w:rPr>
          <w:rFonts w:ascii="Arial Narrow" w:hAnsi="Arial Narrow" w:cs="Arial"/>
          <w:sz w:val="24"/>
          <w:szCs w:val="24"/>
          <w:lang w:val="en-US"/>
        </w:rPr>
        <w:t>experience</w:t>
      </w:r>
      <w:r w:rsidR="0092220F" w:rsidRPr="0089798C">
        <w:rPr>
          <w:rFonts w:ascii="Arial Narrow" w:hAnsi="Arial Narrow" w:cs="Arial"/>
          <w:sz w:val="24"/>
          <w:szCs w:val="24"/>
          <w:lang w:val="en-US"/>
        </w:rPr>
        <w:t xml:space="preserve"> beyond their own work environment</w:t>
      </w:r>
      <w:r w:rsidR="0089798C">
        <w:rPr>
          <w:rFonts w:ascii="Arial Narrow" w:hAnsi="Arial Narrow" w:cs="Arial"/>
          <w:sz w:val="24"/>
          <w:szCs w:val="24"/>
          <w:lang w:val="en-US"/>
        </w:rPr>
        <w:t>;</w:t>
      </w:r>
    </w:p>
    <w:p w14:paraId="4C97B41E" w14:textId="77777777" w:rsidR="0089798C" w:rsidRDefault="00F9637D" w:rsidP="0089798C">
      <w:pPr>
        <w:pStyle w:val="ListParagraph"/>
        <w:numPr>
          <w:ilvl w:val="0"/>
          <w:numId w:val="8"/>
        </w:numPr>
        <w:spacing w:after="120" w:line="240" w:lineRule="atLeast"/>
        <w:ind w:left="567" w:hanging="567"/>
        <w:contextualSpacing w:val="0"/>
        <w:rPr>
          <w:rFonts w:ascii="Arial Narrow" w:hAnsi="Arial Narrow" w:cs="Arial"/>
          <w:sz w:val="24"/>
          <w:szCs w:val="24"/>
          <w:lang w:val="en-US"/>
        </w:rPr>
      </w:pPr>
      <w:r w:rsidRPr="0089798C">
        <w:rPr>
          <w:rFonts w:ascii="Arial Narrow" w:hAnsi="Arial Narrow" w:cs="Arial"/>
          <w:sz w:val="24"/>
          <w:szCs w:val="24"/>
          <w:lang w:val="en-US"/>
        </w:rPr>
        <w:t xml:space="preserve">insight into </w:t>
      </w:r>
      <w:r w:rsidR="00237805" w:rsidRPr="0089798C">
        <w:rPr>
          <w:rFonts w:ascii="Arial Narrow" w:hAnsi="Arial Narrow" w:cs="Arial"/>
          <w:sz w:val="24"/>
          <w:szCs w:val="24"/>
          <w:lang w:val="en-US"/>
        </w:rPr>
        <w:t xml:space="preserve">how similar public sector </w:t>
      </w:r>
      <w:r w:rsidRPr="0089798C">
        <w:rPr>
          <w:rFonts w:ascii="Arial Narrow" w:hAnsi="Arial Narrow" w:cs="Arial"/>
          <w:sz w:val="24"/>
          <w:szCs w:val="24"/>
          <w:lang w:val="en-US"/>
        </w:rPr>
        <w:t xml:space="preserve">agencies or private sector infrastructure developers </w:t>
      </w:r>
      <w:r w:rsidR="00237805" w:rsidRPr="0089798C">
        <w:rPr>
          <w:rFonts w:ascii="Arial Narrow" w:hAnsi="Arial Narrow" w:cs="Arial"/>
          <w:sz w:val="24"/>
          <w:szCs w:val="24"/>
          <w:lang w:val="en-US"/>
        </w:rPr>
        <w:t>address matters related to project preparation and/or management</w:t>
      </w:r>
      <w:r w:rsidR="0089798C">
        <w:rPr>
          <w:rFonts w:ascii="Arial Narrow" w:hAnsi="Arial Narrow" w:cs="Arial"/>
          <w:sz w:val="24"/>
          <w:szCs w:val="24"/>
          <w:lang w:val="en-US"/>
        </w:rPr>
        <w:t xml:space="preserve">; </w:t>
      </w:r>
      <w:r w:rsidR="00237805" w:rsidRPr="0089798C">
        <w:rPr>
          <w:rFonts w:ascii="Arial Narrow" w:hAnsi="Arial Narrow" w:cs="Arial"/>
          <w:sz w:val="24"/>
          <w:szCs w:val="24"/>
          <w:lang w:val="en-US"/>
        </w:rPr>
        <w:t>and</w:t>
      </w:r>
      <w:r w:rsidR="0089798C">
        <w:rPr>
          <w:rFonts w:ascii="Arial Narrow" w:hAnsi="Arial Narrow" w:cs="Arial"/>
          <w:sz w:val="24"/>
          <w:szCs w:val="24"/>
          <w:lang w:val="en-US"/>
        </w:rPr>
        <w:t>,</w:t>
      </w:r>
    </w:p>
    <w:p w14:paraId="59A06DA4" w14:textId="72E5C115" w:rsidR="00804A8F" w:rsidRPr="0089798C" w:rsidRDefault="00237805" w:rsidP="0089798C">
      <w:pPr>
        <w:pStyle w:val="ListParagraph"/>
        <w:numPr>
          <w:ilvl w:val="0"/>
          <w:numId w:val="8"/>
        </w:numPr>
        <w:spacing w:after="120" w:line="240" w:lineRule="atLeast"/>
        <w:ind w:left="567" w:hanging="567"/>
        <w:contextualSpacing w:val="0"/>
        <w:rPr>
          <w:rFonts w:ascii="Arial Narrow" w:hAnsi="Arial Narrow" w:cs="Arial"/>
          <w:sz w:val="24"/>
          <w:szCs w:val="24"/>
          <w:lang w:val="en-US"/>
        </w:rPr>
      </w:pPr>
      <w:r w:rsidRPr="0089798C">
        <w:rPr>
          <w:rFonts w:ascii="Arial Narrow" w:hAnsi="Arial Narrow" w:cs="Arial"/>
          <w:sz w:val="24"/>
          <w:szCs w:val="24"/>
          <w:lang w:val="en-US"/>
        </w:rPr>
        <w:t xml:space="preserve">the opportunity to observe </w:t>
      </w:r>
      <w:r w:rsidR="004E0668" w:rsidRPr="0089798C">
        <w:rPr>
          <w:rFonts w:ascii="Arial Narrow" w:hAnsi="Arial Narrow" w:cs="Arial"/>
          <w:sz w:val="24"/>
          <w:szCs w:val="24"/>
          <w:lang w:val="en-US"/>
        </w:rPr>
        <w:t>‘</w:t>
      </w:r>
      <w:r w:rsidRPr="0089798C">
        <w:rPr>
          <w:rFonts w:ascii="Arial Narrow" w:hAnsi="Arial Narrow" w:cs="Arial"/>
          <w:sz w:val="24"/>
          <w:szCs w:val="24"/>
          <w:lang w:val="en-US"/>
        </w:rPr>
        <w:t>good practice</w:t>
      </w:r>
      <w:r w:rsidR="004E0668" w:rsidRPr="0089798C">
        <w:rPr>
          <w:rFonts w:ascii="Arial Narrow" w:hAnsi="Arial Narrow" w:cs="Arial"/>
          <w:sz w:val="24"/>
          <w:szCs w:val="24"/>
          <w:lang w:val="en-US"/>
        </w:rPr>
        <w:t>’</w:t>
      </w:r>
      <w:r w:rsidRPr="0089798C">
        <w:rPr>
          <w:rFonts w:ascii="Arial Narrow" w:hAnsi="Arial Narrow" w:cs="Arial"/>
          <w:sz w:val="24"/>
          <w:szCs w:val="24"/>
          <w:lang w:val="en-US"/>
        </w:rPr>
        <w:t xml:space="preserve">. </w:t>
      </w:r>
      <w:r w:rsidR="00F9637D" w:rsidRPr="0089798C">
        <w:rPr>
          <w:rFonts w:ascii="Arial Narrow" w:hAnsi="Arial Narrow" w:cs="Arial"/>
          <w:sz w:val="24"/>
          <w:szCs w:val="24"/>
          <w:lang w:val="en-US"/>
        </w:rPr>
        <w:t xml:space="preserve"> </w:t>
      </w:r>
    </w:p>
    <w:p w14:paraId="7A9B134D" w14:textId="77777777" w:rsidR="0092220F" w:rsidRPr="004E0668" w:rsidRDefault="00804A8F" w:rsidP="002C5CE4">
      <w:pPr>
        <w:spacing w:line="240" w:lineRule="auto"/>
        <w:rPr>
          <w:rFonts w:ascii="Arial Narrow" w:hAnsi="Arial Narrow"/>
          <w:sz w:val="24"/>
          <w:szCs w:val="24"/>
        </w:rPr>
      </w:pPr>
      <w:r>
        <w:rPr>
          <w:rFonts w:ascii="Arial Narrow" w:hAnsi="Arial Narrow"/>
          <w:sz w:val="24"/>
          <w:szCs w:val="24"/>
        </w:rPr>
        <w:t>In addition to these important effects</w:t>
      </w:r>
      <w:r w:rsidR="00237805">
        <w:rPr>
          <w:rFonts w:ascii="Arial Narrow" w:hAnsi="Arial Narrow"/>
          <w:sz w:val="24"/>
          <w:szCs w:val="24"/>
        </w:rPr>
        <w:t>, the Review Team concluded that the true value of work based immersion</w:t>
      </w:r>
      <w:r>
        <w:rPr>
          <w:rFonts w:ascii="Arial Narrow" w:hAnsi="Arial Narrow"/>
          <w:sz w:val="24"/>
          <w:szCs w:val="24"/>
        </w:rPr>
        <w:t xml:space="preserve"> and experiential visits</w:t>
      </w:r>
      <w:r w:rsidR="00237805">
        <w:rPr>
          <w:rFonts w:ascii="Arial Narrow" w:hAnsi="Arial Narrow"/>
          <w:sz w:val="24"/>
          <w:szCs w:val="24"/>
        </w:rPr>
        <w:t xml:space="preserve"> is that</w:t>
      </w:r>
      <w:r w:rsidR="004E0668">
        <w:rPr>
          <w:rFonts w:ascii="Arial Narrow" w:hAnsi="Arial Narrow"/>
          <w:sz w:val="24"/>
          <w:szCs w:val="24"/>
        </w:rPr>
        <w:t xml:space="preserve"> it develop</w:t>
      </w:r>
      <w:r w:rsidR="00237805">
        <w:rPr>
          <w:rFonts w:ascii="Arial Narrow" w:hAnsi="Arial Narrow"/>
          <w:sz w:val="24"/>
          <w:szCs w:val="24"/>
        </w:rPr>
        <w:t xml:space="preserve">s the professional confidence of participants by giving them first hand experience of how project obstacles and bottlenecks are identified and managed in ‘good practice’ </w:t>
      </w:r>
      <w:r w:rsidR="008C098B">
        <w:rPr>
          <w:rFonts w:ascii="Arial Narrow" w:hAnsi="Arial Narrow"/>
          <w:sz w:val="24"/>
          <w:szCs w:val="24"/>
        </w:rPr>
        <w:t>environments</w:t>
      </w:r>
      <w:r w:rsidR="00237805">
        <w:rPr>
          <w:rFonts w:ascii="Arial Narrow" w:hAnsi="Arial Narrow"/>
          <w:sz w:val="24"/>
          <w:szCs w:val="24"/>
        </w:rPr>
        <w:t xml:space="preserve">. </w:t>
      </w:r>
      <w:r w:rsidR="0075667F" w:rsidRPr="00EB5E3D">
        <w:rPr>
          <w:rFonts w:ascii="Arial Narrow" w:hAnsi="Arial Narrow"/>
          <w:sz w:val="24"/>
          <w:szCs w:val="24"/>
        </w:rPr>
        <w:t>This effect was confirmed by the Director of the Uganda Railway</w:t>
      </w:r>
      <w:r w:rsidR="00237805">
        <w:rPr>
          <w:rFonts w:ascii="Arial Narrow" w:hAnsi="Arial Narrow"/>
          <w:sz w:val="24"/>
          <w:szCs w:val="24"/>
        </w:rPr>
        <w:t>s Authority who described the benefits of work based immersion</w:t>
      </w:r>
      <w:r w:rsidR="0075667F" w:rsidRPr="00EB5E3D">
        <w:rPr>
          <w:rFonts w:ascii="Arial Narrow" w:hAnsi="Arial Narrow"/>
          <w:sz w:val="24"/>
          <w:szCs w:val="24"/>
        </w:rPr>
        <w:t xml:space="preserve"> in terms of building</w:t>
      </w:r>
      <w:r w:rsidR="000E18A7">
        <w:rPr>
          <w:rFonts w:ascii="Arial Narrow" w:hAnsi="Arial Narrow"/>
          <w:sz w:val="24"/>
          <w:szCs w:val="24"/>
        </w:rPr>
        <w:t xml:space="preserve"> ‘</w:t>
      </w:r>
      <w:r w:rsidR="0075667F" w:rsidRPr="00EB5E3D">
        <w:rPr>
          <w:rFonts w:ascii="Arial Narrow" w:hAnsi="Arial Narrow"/>
          <w:sz w:val="24"/>
          <w:szCs w:val="24"/>
        </w:rPr>
        <w:t>conf</w:t>
      </w:r>
      <w:r w:rsidR="004E0668">
        <w:rPr>
          <w:rFonts w:ascii="Arial Narrow" w:hAnsi="Arial Narrow"/>
          <w:sz w:val="24"/>
          <w:szCs w:val="24"/>
        </w:rPr>
        <w:t>idence, integrity and detail</w:t>
      </w:r>
      <w:r w:rsidR="00D40867">
        <w:rPr>
          <w:rFonts w:ascii="Arial Narrow" w:hAnsi="Arial Narrow"/>
          <w:sz w:val="24"/>
          <w:szCs w:val="24"/>
        </w:rPr>
        <w:t>’</w:t>
      </w:r>
      <w:r w:rsidR="004E0668">
        <w:rPr>
          <w:rFonts w:ascii="Arial Narrow" w:hAnsi="Arial Narrow"/>
          <w:sz w:val="24"/>
          <w:szCs w:val="24"/>
        </w:rPr>
        <w:t xml:space="preserve"> </w:t>
      </w:r>
      <w:r w:rsidR="008C098B">
        <w:rPr>
          <w:rFonts w:ascii="Arial Narrow" w:hAnsi="Arial Narrow"/>
          <w:sz w:val="24"/>
          <w:szCs w:val="24"/>
        </w:rPr>
        <w:t>in</w:t>
      </w:r>
      <w:r w:rsidR="00024623">
        <w:rPr>
          <w:rFonts w:ascii="Arial Narrow" w:hAnsi="Arial Narrow"/>
          <w:sz w:val="24"/>
          <w:szCs w:val="24"/>
        </w:rPr>
        <w:t xml:space="preserve"> </w:t>
      </w:r>
      <w:r w:rsidR="0075667F" w:rsidRPr="00EB5E3D">
        <w:rPr>
          <w:rFonts w:ascii="Arial Narrow" w:hAnsi="Arial Narrow"/>
          <w:sz w:val="24"/>
          <w:szCs w:val="24"/>
        </w:rPr>
        <w:t>participants.</w:t>
      </w:r>
      <w:r w:rsidR="000E18A7">
        <w:rPr>
          <w:rFonts w:ascii="Arial Narrow" w:hAnsi="Arial Narrow"/>
          <w:sz w:val="24"/>
          <w:szCs w:val="24"/>
        </w:rPr>
        <w:t xml:space="preserve"> Exposure to good practice</w:t>
      </w:r>
      <w:r w:rsidR="004E0668">
        <w:rPr>
          <w:rFonts w:ascii="Arial Narrow" w:hAnsi="Arial Narrow"/>
          <w:sz w:val="24"/>
          <w:szCs w:val="24"/>
        </w:rPr>
        <w:t xml:space="preserve"> and the confidence it builds </w:t>
      </w:r>
      <w:r w:rsidR="003D7622">
        <w:rPr>
          <w:rFonts w:ascii="Arial Narrow" w:hAnsi="Arial Narrow"/>
          <w:sz w:val="24"/>
          <w:szCs w:val="24"/>
        </w:rPr>
        <w:t>strengthens</w:t>
      </w:r>
      <w:r w:rsidR="004E0668">
        <w:rPr>
          <w:rFonts w:ascii="Arial Narrow" w:hAnsi="Arial Narrow"/>
          <w:sz w:val="24"/>
          <w:szCs w:val="24"/>
        </w:rPr>
        <w:t xml:space="preserve"> the capacity of infrastructure professionals to present projects to policy makers, make informed decisions on project matters and </w:t>
      </w:r>
      <w:r w:rsidR="003D7622">
        <w:rPr>
          <w:rFonts w:ascii="Arial Narrow" w:hAnsi="Arial Narrow"/>
          <w:sz w:val="24"/>
          <w:szCs w:val="24"/>
        </w:rPr>
        <w:t>collaborate</w:t>
      </w:r>
      <w:r w:rsidR="004E0668">
        <w:rPr>
          <w:rFonts w:ascii="Arial Narrow" w:hAnsi="Arial Narrow"/>
          <w:sz w:val="24"/>
          <w:szCs w:val="24"/>
        </w:rPr>
        <w:t xml:space="preserve"> and negotiate with other national authorities, donors</w:t>
      </w:r>
      <w:r w:rsidR="00C467C1">
        <w:rPr>
          <w:rFonts w:ascii="Arial Narrow" w:hAnsi="Arial Narrow"/>
          <w:sz w:val="24"/>
          <w:szCs w:val="24"/>
        </w:rPr>
        <w:t>,</w:t>
      </w:r>
      <w:r w:rsidR="00024623">
        <w:rPr>
          <w:rFonts w:ascii="Arial Narrow" w:hAnsi="Arial Narrow"/>
          <w:sz w:val="24"/>
          <w:szCs w:val="24"/>
        </w:rPr>
        <w:t xml:space="preserve"> </w:t>
      </w:r>
      <w:r w:rsidR="00C467C1">
        <w:rPr>
          <w:rFonts w:ascii="Arial Narrow" w:hAnsi="Arial Narrow"/>
          <w:sz w:val="24"/>
          <w:szCs w:val="24"/>
        </w:rPr>
        <w:t>financiers</w:t>
      </w:r>
      <w:r w:rsidR="004E0668">
        <w:rPr>
          <w:rFonts w:ascii="Arial Narrow" w:hAnsi="Arial Narrow"/>
          <w:sz w:val="24"/>
          <w:szCs w:val="24"/>
        </w:rPr>
        <w:t xml:space="preserve"> and cross border agencies.  </w:t>
      </w:r>
    </w:p>
    <w:p w14:paraId="2A40724D" w14:textId="77777777" w:rsidR="00D340EE" w:rsidRDefault="00D340EE" w:rsidP="00380AB0">
      <w:pPr>
        <w:spacing w:line="240" w:lineRule="auto"/>
        <w:rPr>
          <w:rFonts w:ascii="Arial Narrow" w:hAnsi="Arial Narrow"/>
          <w:sz w:val="24"/>
          <w:szCs w:val="24"/>
        </w:rPr>
      </w:pPr>
      <w:r>
        <w:rPr>
          <w:rFonts w:ascii="Arial Narrow" w:hAnsi="Arial Narrow"/>
          <w:b/>
          <w:sz w:val="24"/>
          <w:szCs w:val="24"/>
        </w:rPr>
        <w:t xml:space="preserve">7.1.3.6 </w:t>
      </w:r>
      <w:r w:rsidR="006F5F6B" w:rsidRPr="00D340EE">
        <w:rPr>
          <w:rFonts w:ascii="Arial Narrow" w:hAnsi="Arial Narrow"/>
          <w:b/>
          <w:sz w:val="24"/>
          <w:szCs w:val="24"/>
        </w:rPr>
        <w:t>Customised specialist training</w:t>
      </w:r>
      <w:r w:rsidR="0096248C" w:rsidRPr="00D340EE">
        <w:rPr>
          <w:rFonts w:ascii="Arial Narrow" w:hAnsi="Arial Narrow"/>
          <w:b/>
          <w:sz w:val="24"/>
          <w:szCs w:val="24"/>
        </w:rPr>
        <w:t>:</w:t>
      </w:r>
      <w:r w:rsidR="00085795" w:rsidRPr="00D340EE">
        <w:rPr>
          <w:rFonts w:ascii="Arial Narrow" w:hAnsi="Arial Narrow"/>
          <w:sz w:val="24"/>
          <w:szCs w:val="24"/>
        </w:rPr>
        <w:t xml:space="preserve"> </w:t>
      </w:r>
      <w:r>
        <w:rPr>
          <w:rFonts w:ascii="Arial Narrow" w:hAnsi="Arial Narrow"/>
          <w:sz w:val="24"/>
          <w:szCs w:val="24"/>
        </w:rPr>
        <w:t>T</w:t>
      </w:r>
      <w:r w:rsidR="001649DA" w:rsidRPr="00D340EE">
        <w:rPr>
          <w:rFonts w:ascii="Arial Narrow" w:hAnsi="Arial Narrow"/>
          <w:sz w:val="24"/>
          <w:szCs w:val="24"/>
        </w:rPr>
        <w:t xml:space="preserve">hree </w:t>
      </w:r>
      <w:r w:rsidR="00380AB0" w:rsidRPr="00D340EE">
        <w:rPr>
          <w:rFonts w:ascii="Arial Narrow" w:hAnsi="Arial Narrow"/>
          <w:sz w:val="24"/>
          <w:szCs w:val="24"/>
        </w:rPr>
        <w:t>customised short course</w:t>
      </w:r>
      <w:r w:rsidR="001649DA" w:rsidRPr="00D340EE">
        <w:rPr>
          <w:rFonts w:ascii="Arial Narrow" w:hAnsi="Arial Narrow"/>
          <w:sz w:val="24"/>
          <w:szCs w:val="24"/>
        </w:rPr>
        <w:t xml:space="preserve"> programs</w:t>
      </w:r>
      <w:r>
        <w:rPr>
          <w:rFonts w:ascii="Arial Narrow" w:hAnsi="Arial Narrow"/>
          <w:sz w:val="24"/>
          <w:szCs w:val="24"/>
        </w:rPr>
        <w:t xml:space="preserve"> are offered to participants through IS4D</w:t>
      </w:r>
      <w:r w:rsidR="00085795" w:rsidRPr="00D340EE">
        <w:rPr>
          <w:rFonts w:ascii="Arial Narrow" w:hAnsi="Arial Narrow"/>
          <w:sz w:val="24"/>
          <w:szCs w:val="24"/>
        </w:rPr>
        <w:t>. These are</w:t>
      </w:r>
      <w:r>
        <w:rPr>
          <w:rFonts w:ascii="Arial Narrow" w:hAnsi="Arial Narrow"/>
          <w:sz w:val="24"/>
          <w:szCs w:val="24"/>
        </w:rPr>
        <w:t>:</w:t>
      </w:r>
    </w:p>
    <w:p w14:paraId="056DBB3C" w14:textId="77777777" w:rsidR="00D340EE" w:rsidRPr="00065D34" w:rsidRDefault="00970D6B" w:rsidP="00065D34">
      <w:pPr>
        <w:pStyle w:val="ListParagraph"/>
        <w:numPr>
          <w:ilvl w:val="0"/>
          <w:numId w:val="8"/>
        </w:numPr>
        <w:spacing w:after="120" w:line="240" w:lineRule="atLeast"/>
        <w:ind w:left="567" w:hanging="567"/>
        <w:contextualSpacing w:val="0"/>
        <w:rPr>
          <w:rFonts w:ascii="Arial Narrow" w:hAnsi="Arial Narrow" w:cs="Arial"/>
          <w:sz w:val="24"/>
          <w:szCs w:val="24"/>
          <w:lang w:val="en-US"/>
        </w:rPr>
      </w:pPr>
      <w:r w:rsidRPr="00065D34">
        <w:rPr>
          <w:rFonts w:ascii="Arial Narrow" w:hAnsi="Arial Narrow" w:cs="Arial"/>
          <w:sz w:val="24"/>
          <w:szCs w:val="24"/>
          <w:lang w:val="en-US"/>
        </w:rPr>
        <w:t>Negotiation Skills Training</w:t>
      </w:r>
      <w:r w:rsidR="00085795" w:rsidRPr="00065D34">
        <w:rPr>
          <w:rFonts w:ascii="Arial Narrow" w:hAnsi="Arial Narrow" w:cs="Arial"/>
          <w:sz w:val="24"/>
          <w:szCs w:val="24"/>
          <w:lang w:val="en-US"/>
        </w:rPr>
        <w:t xml:space="preserve"> </w:t>
      </w:r>
    </w:p>
    <w:p w14:paraId="5DB4964E" w14:textId="77777777" w:rsidR="00D340EE" w:rsidRPr="00065D34" w:rsidRDefault="00970D6B" w:rsidP="00065D34">
      <w:pPr>
        <w:pStyle w:val="ListParagraph"/>
        <w:numPr>
          <w:ilvl w:val="0"/>
          <w:numId w:val="8"/>
        </w:numPr>
        <w:spacing w:after="120" w:line="240" w:lineRule="atLeast"/>
        <w:ind w:left="567" w:hanging="567"/>
        <w:contextualSpacing w:val="0"/>
        <w:rPr>
          <w:rFonts w:ascii="Arial Narrow" w:hAnsi="Arial Narrow" w:cs="Arial"/>
          <w:sz w:val="24"/>
          <w:szCs w:val="24"/>
          <w:lang w:val="en-US"/>
        </w:rPr>
      </w:pPr>
      <w:r w:rsidRPr="00065D34">
        <w:rPr>
          <w:rFonts w:ascii="Arial Narrow" w:hAnsi="Arial Narrow" w:cs="Arial"/>
          <w:sz w:val="24"/>
          <w:szCs w:val="24"/>
          <w:lang w:val="en-US"/>
        </w:rPr>
        <w:t xml:space="preserve">Financing Options for Infrastructure Projects </w:t>
      </w:r>
      <w:r w:rsidR="00085795" w:rsidRPr="00065D34">
        <w:rPr>
          <w:rFonts w:ascii="Arial Narrow" w:hAnsi="Arial Narrow" w:cs="Arial"/>
          <w:sz w:val="24"/>
          <w:szCs w:val="24"/>
          <w:lang w:val="en-US"/>
        </w:rPr>
        <w:t xml:space="preserve"> </w:t>
      </w:r>
    </w:p>
    <w:p w14:paraId="73F7204D" w14:textId="1F915942" w:rsidR="00D340EE" w:rsidRPr="00065D34" w:rsidRDefault="00065D34" w:rsidP="00065D34">
      <w:pPr>
        <w:pStyle w:val="ListParagraph"/>
        <w:numPr>
          <w:ilvl w:val="0"/>
          <w:numId w:val="8"/>
        </w:numPr>
        <w:spacing w:after="120" w:line="240" w:lineRule="atLeast"/>
        <w:ind w:left="567" w:hanging="567"/>
        <w:contextualSpacing w:val="0"/>
        <w:rPr>
          <w:rFonts w:ascii="Arial Narrow" w:hAnsi="Arial Narrow" w:cs="Arial"/>
          <w:sz w:val="24"/>
          <w:szCs w:val="24"/>
          <w:lang w:val="en-US"/>
        </w:rPr>
      </w:pPr>
      <w:r>
        <w:rPr>
          <w:rFonts w:ascii="Arial Narrow" w:hAnsi="Arial Narrow" w:cs="Arial"/>
          <w:sz w:val="24"/>
          <w:szCs w:val="24"/>
          <w:lang w:val="en-US"/>
        </w:rPr>
        <w:t>Leadership Training</w:t>
      </w:r>
    </w:p>
    <w:p w14:paraId="6A9F0E60" w14:textId="77777777" w:rsidR="003677F5" w:rsidRDefault="00380AB0" w:rsidP="000F5301">
      <w:pPr>
        <w:spacing w:line="240" w:lineRule="auto"/>
        <w:rPr>
          <w:rFonts w:ascii="Arial Narrow" w:hAnsi="Arial Narrow"/>
          <w:sz w:val="24"/>
          <w:szCs w:val="24"/>
        </w:rPr>
      </w:pPr>
      <w:r w:rsidRPr="00D340EE">
        <w:rPr>
          <w:rFonts w:ascii="Arial Narrow" w:hAnsi="Arial Narrow"/>
          <w:sz w:val="24"/>
          <w:szCs w:val="24"/>
        </w:rPr>
        <w:t>The objective of these short courses</w:t>
      </w:r>
      <w:r w:rsidR="009D447B" w:rsidRPr="00D340EE">
        <w:rPr>
          <w:rFonts w:ascii="Arial Narrow" w:hAnsi="Arial Narrow"/>
          <w:sz w:val="24"/>
          <w:szCs w:val="24"/>
        </w:rPr>
        <w:t xml:space="preserve"> is </w:t>
      </w:r>
      <w:r w:rsidR="00D340EE">
        <w:rPr>
          <w:rFonts w:ascii="Arial Narrow" w:hAnsi="Arial Narrow"/>
          <w:sz w:val="24"/>
          <w:szCs w:val="24"/>
        </w:rPr>
        <w:t>to provide participants with in-</w:t>
      </w:r>
      <w:r w:rsidR="001649DA" w:rsidRPr="00D340EE">
        <w:rPr>
          <w:rFonts w:ascii="Arial Narrow" w:hAnsi="Arial Narrow"/>
          <w:sz w:val="24"/>
          <w:szCs w:val="24"/>
        </w:rPr>
        <w:t>depth</w:t>
      </w:r>
      <w:r w:rsidR="00D340EE">
        <w:rPr>
          <w:rFonts w:ascii="Arial Narrow" w:hAnsi="Arial Narrow"/>
          <w:sz w:val="24"/>
          <w:szCs w:val="24"/>
        </w:rPr>
        <w:t>, up to date</w:t>
      </w:r>
      <w:r w:rsidR="001649DA" w:rsidRPr="00D340EE">
        <w:rPr>
          <w:rFonts w:ascii="Arial Narrow" w:hAnsi="Arial Narrow"/>
          <w:sz w:val="24"/>
          <w:szCs w:val="24"/>
        </w:rPr>
        <w:t xml:space="preserve"> </w:t>
      </w:r>
      <w:r w:rsidR="00D340EE">
        <w:rPr>
          <w:rFonts w:ascii="Arial Narrow" w:hAnsi="Arial Narrow"/>
          <w:sz w:val="24"/>
          <w:szCs w:val="24"/>
        </w:rPr>
        <w:t>information on</w:t>
      </w:r>
      <w:r w:rsidR="001649DA" w:rsidRPr="00D340EE">
        <w:rPr>
          <w:rFonts w:ascii="Arial Narrow" w:hAnsi="Arial Narrow"/>
          <w:sz w:val="24"/>
          <w:szCs w:val="24"/>
        </w:rPr>
        <w:t xml:space="preserve"> a topi</w:t>
      </w:r>
      <w:r w:rsidRPr="00D340EE">
        <w:rPr>
          <w:rFonts w:ascii="Arial Narrow" w:hAnsi="Arial Narrow"/>
          <w:sz w:val="24"/>
          <w:szCs w:val="24"/>
        </w:rPr>
        <w:t xml:space="preserve">c that is pertinent to their work based learning </w:t>
      </w:r>
      <w:r w:rsidR="00D340EE">
        <w:rPr>
          <w:rFonts w:ascii="Arial Narrow" w:hAnsi="Arial Narrow"/>
          <w:sz w:val="24"/>
          <w:szCs w:val="24"/>
        </w:rPr>
        <w:t>project</w:t>
      </w:r>
      <w:r w:rsidR="00C36478" w:rsidRPr="00D340EE">
        <w:rPr>
          <w:rFonts w:ascii="Arial Narrow" w:hAnsi="Arial Narrow"/>
          <w:sz w:val="24"/>
          <w:szCs w:val="24"/>
        </w:rPr>
        <w:t xml:space="preserve">. </w:t>
      </w:r>
      <w:r w:rsidR="003677F5" w:rsidRPr="00D340EE">
        <w:rPr>
          <w:rFonts w:ascii="Arial Narrow" w:hAnsi="Arial Narrow"/>
          <w:sz w:val="24"/>
          <w:szCs w:val="24"/>
        </w:rPr>
        <w:t>The</w:t>
      </w:r>
      <w:r w:rsidRPr="00D340EE">
        <w:rPr>
          <w:rFonts w:ascii="Arial Narrow" w:hAnsi="Arial Narrow"/>
          <w:sz w:val="24"/>
          <w:szCs w:val="24"/>
        </w:rPr>
        <w:t>se courses are highly targeted, designed for non-expert audiences and are delivered by recognised experts in their respective fields.</w:t>
      </w:r>
      <w:r w:rsidR="003677F5" w:rsidRPr="00D340EE">
        <w:rPr>
          <w:rFonts w:ascii="Arial Narrow" w:hAnsi="Arial Narrow"/>
          <w:sz w:val="24"/>
          <w:szCs w:val="24"/>
        </w:rPr>
        <w:t xml:space="preserve"> </w:t>
      </w:r>
      <w:r w:rsidRPr="00D340EE">
        <w:rPr>
          <w:rFonts w:ascii="Arial Narrow" w:hAnsi="Arial Narrow"/>
          <w:sz w:val="24"/>
          <w:szCs w:val="24"/>
        </w:rPr>
        <w:t xml:space="preserve">As such the courses are particularly well suited to the </w:t>
      </w:r>
      <w:r w:rsidR="00D340EE">
        <w:rPr>
          <w:rFonts w:ascii="Arial Narrow" w:hAnsi="Arial Narrow"/>
          <w:sz w:val="24"/>
          <w:szCs w:val="24"/>
        </w:rPr>
        <w:t xml:space="preserve">IS4D </w:t>
      </w:r>
      <w:r w:rsidRPr="00D340EE">
        <w:rPr>
          <w:rFonts w:ascii="Arial Narrow" w:hAnsi="Arial Narrow"/>
          <w:sz w:val="24"/>
          <w:szCs w:val="24"/>
        </w:rPr>
        <w:t xml:space="preserve">participants who are predominantly engineers </w:t>
      </w:r>
      <w:r w:rsidR="004211BA" w:rsidRPr="00D340EE">
        <w:rPr>
          <w:rFonts w:ascii="Arial Narrow" w:hAnsi="Arial Narrow"/>
          <w:sz w:val="24"/>
          <w:szCs w:val="24"/>
        </w:rPr>
        <w:t xml:space="preserve">with limited exposure to negotiation, project financing and leadership training. </w:t>
      </w:r>
      <w:r w:rsidR="00533C77" w:rsidRPr="00D340EE">
        <w:rPr>
          <w:rFonts w:ascii="Arial Narrow" w:hAnsi="Arial Narrow"/>
          <w:sz w:val="24"/>
          <w:szCs w:val="24"/>
        </w:rPr>
        <w:t>This</w:t>
      </w:r>
      <w:r w:rsidR="00D340EE" w:rsidRPr="00D340EE">
        <w:rPr>
          <w:rFonts w:ascii="Arial Narrow" w:hAnsi="Arial Narrow"/>
          <w:sz w:val="24"/>
          <w:szCs w:val="24"/>
        </w:rPr>
        <w:t xml:space="preserve"> component also addresses a key skills deficit in many public sector infrastructure agencies</w:t>
      </w:r>
      <w:r w:rsidR="00533C77" w:rsidRPr="00D340EE">
        <w:rPr>
          <w:rFonts w:ascii="Arial Narrow" w:hAnsi="Arial Narrow"/>
          <w:sz w:val="24"/>
          <w:szCs w:val="24"/>
        </w:rPr>
        <w:t xml:space="preserve"> </w:t>
      </w:r>
      <w:r w:rsidR="00D340EE">
        <w:rPr>
          <w:rFonts w:ascii="Arial Narrow" w:hAnsi="Arial Narrow"/>
          <w:sz w:val="24"/>
          <w:szCs w:val="24"/>
        </w:rPr>
        <w:t>that</w:t>
      </w:r>
      <w:r w:rsidR="00D340EE" w:rsidRPr="00D340EE">
        <w:rPr>
          <w:rFonts w:ascii="Arial Narrow" w:hAnsi="Arial Narrow"/>
          <w:sz w:val="24"/>
          <w:szCs w:val="24"/>
        </w:rPr>
        <w:t xml:space="preserve"> often recruit on the basis of engineering rather than broader project management skills. This component received the highest rating on the Participant Survey of all IS4D </w:t>
      </w:r>
      <w:r w:rsidR="00D340EE" w:rsidRPr="00D340EE">
        <w:rPr>
          <w:rFonts w:ascii="Arial Narrow" w:hAnsi="Arial Narrow"/>
          <w:sz w:val="24"/>
          <w:szCs w:val="24"/>
        </w:rPr>
        <w:lastRenderedPageBreak/>
        <w:t>components</w:t>
      </w:r>
      <w:r w:rsidRPr="00D340EE">
        <w:rPr>
          <w:rFonts w:ascii="Arial Narrow" w:hAnsi="Arial Narrow"/>
          <w:sz w:val="24"/>
          <w:szCs w:val="24"/>
        </w:rPr>
        <w:t xml:space="preserve">. 96% of participants rated the specialised training program as 4 or higher </w:t>
      </w:r>
      <w:r w:rsidR="001E5D3E" w:rsidRPr="00D340EE">
        <w:rPr>
          <w:rFonts w:ascii="Arial Narrow" w:hAnsi="Arial Narrow"/>
          <w:sz w:val="24"/>
          <w:szCs w:val="24"/>
        </w:rPr>
        <w:t xml:space="preserve">for </w:t>
      </w:r>
      <w:r w:rsidR="00D340EE" w:rsidRPr="00D340EE">
        <w:rPr>
          <w:rFonts w:ascii="Arial Narrow" w:hAnsi="Arial Narrow"/>
          <w:sz w:val="24"/>
          <w:szCs w:val="24"/>
        </w:rPr>
        <w:t>‘</w:t>
      </w:r>
      <w:r w:rsidR="001E5D3E" w:rsidRPr="00D340EE">
        <w:rPr>
          <w:rFonts w:ascii="Arial Narrow" w:hAnsi="Arial Narrow"/>
          <w:sz w:val="24"/>
          <w:szCs w:val="24"/>
        </w:rPr>
        <w:t>relevance</w:t>
      </w:r>
      <w:r w:rsidR="00D340EE" w:rsidRPr="00D340EE">
        <w:rPr>
          <w:rFonts w:ascii="Arial Narrow" w:hAnsi="Arial Narrow"/>
          <w:sz w:val="24"/>
          <w:szCs w:val="24"/>
        </w:rPr>
        <w:t>’</w:t>
      </w:r>
      <w:r w:rsidR="001E5D3E" w:rsidRPr="00D340EE">
        <w:rPr>
          <w:rFonts w:ascii="Arial Narrow" w:hAnsi="Arial Narrow"/>
          <w:sz w:val="24"/>
          <w:szCs w:val="24"/>
        </w:rPr>
        <w:t xml:space="preserve"> and 96% rated </w:t>
      </w:r>
      <w:r w:rsidR="00C467C1">
        <w:rPr>
          <w:rFonts w:ascii="Arial Narrow" w:hAnsi="Arial Narrow"/>
          <w:sz w:val="24"/>
          <w:szCs w:val="24"/>
        </w:rPr>
        <w:t>it</w:t>
      </w:r>
      <w:r w:rsidRPr="00D340EE">
        <w:rPr>
          <w:rFonts w:ascii="Arial Narrow" w:hAnsi="Arial Narrow"/>
          <w:sz w:val="24"/>
          <w:szCs w:val="24"/>
        </w:rPr>
        <w:t xml:space="preserve"> 4 or higher for</w:t>
      </w:r>
      <w:r w:rsidR="001E5D3E" w:rsidRPr="00D340EE">
        <w:rPr>
          <w:rFonts w:ascii="Arial Narrow" w:hAnsi="Arial Narrow"/>
          <w:sz w:val="24"/>
          <w:szCs w:val="24"/>
        </w:rPr>
        <w:t xml:space="preserve"> </w:t>
      </w:r>
      <w:r w:rsidR="00D340EE" w:rsidRPr="00D340EE">
        <w:rPr>
          <w:rFonts w:ascii="Arial Narrow" w:hAnsi="Arial Narrow"/>
          <w:sz w:val="24"/>
          <w:szCs w:val="24"/>
        </w:rPr>
        <w:t>‘</w:t>
      </w:r>
      <w:r w:rsidR="001E5D3E" w:rsidRPr="00D340EE">
        <w:rPr>
          <w:rFonts w:ascii="Arial Narrow" w:hAnsi="Arial Narrow"/>
          <w:sz w:val="24"/>
          <w:szCs w:val="24"/>
        </w:rPr>
        <w:t>usefulness</w:t>
      </w:r>
      <w:r w:rsidR="00D340EE" w:rsidRPr="00D340EE">
        <w:rPr>
          <w:rFonts w:ascii="Arial Narrow" w:hAnsi="Arial Narrow"/>
          <w:sz w:val="24"/>
          <w:szCs w:val="24"/>
        </w:rPr>
        <w:t>’</w:t>
      </w:r>
      <w:r w:rsidR="001E5D3E" w:rsidRPr="00D340EE">
        <w:rPr>
          <w:rFonts w:ascii="Arial Narrow" w:hAnsi="Arial Narrow"/>
          <w:sz w:val="24"/>
          <w:szCs w:val="24"/>
        </w:rPr>
        <w:t xml:space="preserve">. </w:t>
      </w:r>
    </w:p>
    <w:p w14:paraId="72F761FF" w14:textId="77777777" w:rsidR="00D340EE" w:rsidRPr="00D340EE" w:rsidRDefault="00D340EE" w:rsidP="002C5CE4">
      <w:pPr>
        <w:spacing w:after="120" w:line="240" w:lineRule="auto"/>
        <w:rPr>
          <w:rFonts w:ascii="Arial Narrow" w:hAnsi="Arial Narrow"/>
          <w:sz w:val="24"/>
          <w:szCs w:val="24"/>
        </w:rPr>
      </w:pPr>
      <w:r>
        <w:rPr>
          <w:rFonts w:ascii="Arial Narrow" w:hAnsi="Arial Narrow"/>
          <w:sz w:val="24"/>
          <w:szCs w:val="24"/>
        </w:rPr>
        <w:t>In summary</w:t>
      </w:r>
      <w:r w:rsidR="00D91B13">
        <w:rPr>
          <w:rFonts w:ascii="Arial Narrow" w:hAnsi="Arial Narrow"/>
          <w:sz w:val="24"/>
          <w:szCs w:val="24"/>
        </w:rPr>
        <w:t>,</w:t>
      </w:r>
      <w:r w:rsidR="005608D3">
        <w:rPr>
          <w:rFonts w:ascii="Arial Narrow" w:hAnsi="Arial Narrow"/>
          <w:sz w:val="24"/>
          <w:szCs w:val="24"/>
        </w:rPr>
        <w:t xml:space="preserve"> all six componen</w:t>
      </w:r>
      <w:r>
        <w:rPr>
          <w:rFonts w:ascii="Arial Narrow" w:hAnsi="Arial Narrow"/>
          <w:sz w:val="24"/>
          <w:szCs w:val="24"/>
        </w:rPr>
        <w:t xml:space="preserve">ts of </w:t>
      </w:r>
      <w:r w:rsidR="007F7E01">
        <w:rPr>
          <w:rFonts w:ascii="Arial Narrow" w:hAnsi="Arial Narrow"/>
          <w:sz w:val="24"/>
          <w:szCs w:val="24"/>
        </w:rPr>
        <w:t xml:space="preserve">IS4D are relevant to the needs of infrastructure professionals. While accepting the centrality of the </w:t>
      </w:r>
      <w:r w:rsidR="003D7622">
        <w:rPr>
          <w:rFonts w:ascii="Arial Narrow" w:hAnsi="Arial Narrow"/>
          <w:sz w:val="24"/>
          <w:szCs w:val="24"/>
        </w:rPr>
        <w:t>work-based</w:t>
      </w:r>
      <w:r w:rsidR="007F7E01">
        <w:rPr>
          <w:rFonts w:ascii="Arial Narrow" w:hAnsi="Arial Narrow"/>
          <w:sz w:val="24"/>
          <w:szCs w:val="24"/>
        </w:rPr>
        <w:t xml:space="preserve"> project the Review Team believes t</w:t>
      </w:r>
      <w:r w:rsidR="00D91B13">
        <w:rPr>
          <w:rFonts w:ascii="Arial Narrow" w:hAnsi="Arial Narrow"/>
          <w:sz w:val="24"/>
          <w:szCs w:val="24"/>
        </w:rPr>
        <w:t>hat all componen</w:t>
      </w:r>
      <w:r w:rsidR="007F7E01">
        <w:rPr>
          <w:rFonts w:ascii="Arial Narrow" w:hAnsi="Arial Narrow"/>
          <w:sz w:val="24"/>
          <w:szCs w:val="24"/>
        </w:rPr>
        <w:t>ts are essential and</w:t>
      </w:r>
      <w:r w:rsidR="000E18A7">
        <w:rPr>
          <w:rFonts w:ascii="Arial Narrow" w:hAnsi="Arial Narrow"/>
          <w:sz w:val="24"/>
          <w:szCs w:val="24"/>
        </w:rPr>
        <w:t xml:space="preserve"> </w:t>
      </w:r>
      <w:r w:rsidR="00C467C1">
        <w:rPr>
          <w:rFonts w:ascii="Arial Narrow" w:hAnsi="Arial Narrow"/>
          <w:sz w:val="24"/>
          <w:szCs w:val="24"/>
        </w:rPr>
        <w:t>would</w:t>
      </w:r>
      <w:r w:rsidR="007F7E01">
        <w:rPr>
          <w:rFonts w:ascii="Arial Narrow" w:hAnsi="Arial Narrow"/>
          <w:sz w:val="24"/>
          <w:szCs w:val="24"/>
        </w:rPr>
        <w:t xml:space="preserve"> not </w:t>
      </w:r>
      <w:r w:rsidR="00D91B13">
        <w:rPr>
          <w:rFonts w:ascii="Arial Narrow" w:hAnsi="Arial Narrow"/>
          <w:sz w:val="24"/>
          <w:szCs w:val="24"/>
        </w:rPr>
        <w:t>support any suggestion</w:t>
      </w:r>
      <w:r w:rsidR="007F7E01">
        <w:rPr>
          <w:rFonts w:ascii="Arial Narrow" w:hAnsi="Arial Narrow"/>
          <w:sz w:val="24"/>
          <w:szCs w:val="24"/>
        </w:rPr>
        <w:t xml:space="preserve"> to remove any of the six key project compo</w:t>
      </w:r>
      <w:r w:rsidR="00D91B13">
        <w:rPr>
          <w:rFonts w:ascii="Arial Narrow" w:hAnsi="Arial Narrow"/>
          <w:sz w:val="24"/>
          <w:szCs w:val="24"/>
        </w:rPr>
        <w:t>n</w:t>
      </w:r>
      <w:r w:rsidR="005A10AA">
        <w:rPr>
          <w:rFonts w:ascii="Arial Narrow" w:hAnsi="Arial Narrow"/>
          <w:sz w:val="24"/>
          <w:szCs w:val="24"/>
        </w:rPr>
        <w:t>ents. Having said</w:t>
      </w:r>
      <w:r w:rsidR="007F7E01">
        <w:rPr>
          <w:rFonts w:ascii="Arial Narrow" w:hAnsi="Arial Narrow"/>
          <w:sz w:val="24"/>
          <w:szCs w:val="24"/>
        </w:rPr>
        <w:t xml:space="preserve"> this</w:t>
      </w:r>
      <w:r w:rsidR="00860E1D">
        <w:rPr>
          <w:rFonts w:ascii="Arial Narrow" w:hAnsi="Arial Narrow"/>
          <w:sz w:val="24"/>
          <w:szCs w:val="24"/>
        </w:rPr>
        <w:t>,</w:t>
      </w:r>
      <w:r w:rsidR="007F7E01">
        <w:rPr>
          <w:rFonts w:ascii="Arial Narrow" w:hAnsi="Arial Narrow"/>
          <w:sz w:val="24"/>
          <w:szCs w:val="24"/>
        </w:rPr>
        <w:t xml:space="preserve"> the Review Team does believe that the suggestions made for refining the online project management program should be</w:t>
      </w:r>
      <w:r w:rsidR="005A10AA">
        <w:rPr>
          <w:rFonts w:ascii="Arial Narrow" w:hAnsi="Arial Narrow"/>
          <w:sz w:val="24"/>
          <w:szCs w:val="24"/>
        </w:rPr>
        <w:t xml:space="preserve"> considered in any future redeve</w:t>
      </w:r>
      <w:r w:rsidR="007F7E01">
        <w:rPr>
          <w:rFonts w:ascii="Arial Narrow" w:hAnsi="Arial Narrow"/>
          <w:sz w:val="24"/>
          <w:szCs w:val="24"/>
        </w:rPr>
        <w:t xml:space="preserve">lopment of IS4D. </w:t>
      </w:r>
    </w:p>
    <w:p w14:paraId="17776DC6" w14:textId="77777777" w:rsidR="00D5070E" w:rsidRPr="00550A44" w:rsidRDefault="00550A44" w:rsidP="00421A90">
      <w:pPr>
        <w:pStyle w:val="Heading8"/>
      </w:pPr>
      <w:bookmarkStart w:id="18" w:name="_Toc337545771"/>
      <w:r w:rsidRPr="00550A44">
        <w:t>7.2</w:t>
      </w:r>
      <w:r w:rsidRPr="00550A44">
        <w:tab/>
      </w:r>
      <w:r w:rsidR="00D5070E" w:rsidRPr="00550A44">
        <w:t>Effectiveness</w:t>
      </w:r>
      <w:bookmarkEnd w:id="18"/>
    </w:p>
    <w:p w14:paraId="5BBAFB67" w14:textId="0A1BC8B1" w:rsidR="00D5070E" w:rsidRPr="005608D3" w:rsidRDefault="00550A44" w:rsidP="007129BD">
      <w:pPr>
        <w:spacing w:after="120" w:line="240" w:lineRule="auto"/>
        <w:rPr>
          <w:rFonts w:ascii="Arial Narrow" w:hAnsi="Arial Narrow" w:cs="Arial"/>
          <w:i/>
          <w:sz w:val="24"/>
          <w:szCs w:val="24"/>
        </w:rPr>
      </w:pPr>
      <w:r w:rsidRPr="005608D3">
        <w:rPr>
          <w:rFonts w:ascii="Arial Narrow" w:hAnsi="Arial Narrow" w:cs="Arial"/>
          <w:i/>
          <w:sz w:val="24"/>
          <w:szCs w:val="24"/>
        </w:rPr>
        <w:t>7.2.1</w:t>
      </w:r>
      <w:r w:rsidRPr="005608D3">
        <w:rPr>
          <w:rFonts w:ascii="Arial Narrow" w:hAnsi="Arial Narrow" w:cs="Arial"/>
          <w:i/>
          <w:sz w:val="24"/>
          <w:szCs w:val="24"/>
        </w:rPr>
        <w:tab/>
      </w:r>
      <w:r w:rsidR="00D5070E" w:rsidRPr="005608D3">
        <w:rPr>
          <w:rFonts w:ascii="Arial Narrow" w:hAnsi="Arial Narrow" w:cs="Arial"/>
          <w:i/>
          <w:sz w:val="24"/>
          <w:szCs w:val="24"/>
        </w:rPr>
        <w:t>Assess to what extent the program has contributed to achiev</w:t>
      </w:r>
      <w:r w:rsidRPr="005608D3">
        <w:rPr>
          <w:rFonts w:ascii="Arial Narrow" w:hAnsi="Arial Narrow" w:cs="Arial"/>
          <w:i/>
          <w:sz w:val="24"/>
          <w:szCs w:val="24"/>
        </w:rPr>
        <w:t>ing objectives and outcome</w:t>
      </w:r>
      <w:r w:rsidR="00D5070E" w:rsidRPr="005608D3">
        <w:rPr>
          <w:rFonts w:ascii="Arial Narrow" w:hAnsi="Arial Narrow" w:cs="Arial"/>
          <w:i/>
          <w:sz w:val="24"/>
          <w:szCs w:val="24"/>
        </w:rPr>
        <w:t>s</w:t>
      </w:r>
      <w:r w:rsidRPr="005608D3">
        <w:rPr>
          <w:rFonts w:ascii="Arial Narrow" w:hAnsi="Arial Narrow" w:cs="Arial"/>
          <w:i/>
          <w:sz w:val="24"/>
          <w:szCs w:val="24"/>
        </w:rPr>
        <w:t xml:space="preserve"> </w:t>
      </w:r>
      <w:r w:rsidR="007129BD" w:rsidRPr="005608D3">
        <w:rPr>
          <w:rFonts w:ascii="Arial Narrow" w:hAnsi="Arial Narrow" w:cs="Arial"/>
          <w:i/>
          <w:sz w:val="24"/>
          <w:szCs w:val="24"/>
        </w:rPr>
        <w:t>in influencing</w:t>
      </w:r>
      <w:r w:rsidR="00D5070E" w:rsidRPr="005608D3">
        <w:rPr>
          <w:rFonts w:ascii="Arial Narrow" w:hAnsi="Arial Narrow" w:cs="Arial"/>
          <w:i/>
          <w:sz w:val="24"/>
          <w:szCs w:val="24"/>
        </w:rPr>
        <w:t xml:space="preserve"> improved design and packa</w:t>
      </w:r>
      <w:r w:rsidR="007129BD" w:rsidRPr="005608D3">
        <w:rPr>
          <w:rFonts w:ascii="Arial Narrow" w:hAnsi="Arial Narrow" w:cs="Arial"/>
          <w:i/>
          <w:sz w:val="24"/>
          <w:szCs w:val="24"/>
        </w:rPr>
        <w:t>ging of infrastructure projects</w:t>
      </w:r>
      <w:r w:rsidR="00D5070E" w:rsidRPr="005608D3">
        <w:rPr>
          <w:rFonts w:ascii="Arial Narrow" w:hAnsi="Arial Narrow" w:cs="Arial"/>
          <w:i/>
          <w:sz w:val="24"/>
          <w:szCs w:val="24"/>
        </w:rPr>
        <w:t xml:space="preserve"> and more effective implementation of cross border projects.</w:t>
      </w:r>
    </w:p>
    <w:p w14:paraId="2F4B7A48" w14:textId="77777777" w:rsidR="00D80896" w:rsidRPr="00AE390F" w:rsidRDefault="000E112C" w:rsidP="007129BD">
      <w:pPr>
        <w:spacing w:after="120" w:line="240" w:lineRule="atLeast"/>
        <w:rPr>
          <w:rFonts w:ascii="Arial Narrow" w:hAnsi="Arial Narrow"/>
          <w:sz w:val="24"/>
          <w:szCs w:val="24"/>
        </w:rPr>
      </w:pPr>
      <w:r w:rsidRPr="00AE390F">
        <w:rPr>
          <w:rFonts w:ascii="Arial Narrow" w:hAnsi="Arial Narrow"/>
          <w:sz w:val="24"/>
          <w:szCs w:val="24"/>
        </w:rPr>
        <w:t xml:space="preserve">Initially the Review Team believed that both of these objectives were too </w:t>
      </w:r>
      <w:r w:rsidR="003D7622" w:rsidRPr="00AE390F">
        <w:rPr>
          <w:rFonts w:ascii="Arial Narrow" w:hAnsi="Arial Narrow"/>
          <w:sz w:val="24"/>
          <w:szCs w:val="24"/>
        </w:rPr>
        <w:t>ambitious</w:t>
      </w:r>
      <w:r w:rsidRPr="00AE390F">
        <w:rPr>
          <w:rFonts w:ascii="Arial Narrow" w:hAnsi="Arial Narrow"/>
          <w:sz w:val="24"/>
          <w:szCs w:val="24"/>
        </w:rPr>
        <w:t xml:space="preserve"> for a </w:t>
      </w:r>
      <w:r w:rsidR="003D7622" w:rsidRPr="00AE390F">
        <w:rPr>
          <w:rFonts w:ascii="Arial Narrow" w:hAnsi="Arial Narrow"/>
          <w:sz w:val="24"/>
          <w:szCs w:val="24"/>
        </w:rPr>
        <w:t>small-scale</w:t>
      </w:r>
      <w:r w:rsidRPr="00AE390F">
        <w:rPr>
          <w:rFonts w:ascii="Arial Narrow" w:hAnsi="Arial Narrow"/>
          <w:sz w:val="24"/>
          <w:szCs w:val="24"/>
        </w:rPr>
        <w:t xml:space="preserve"> intervention with a limited time frame</w:t>
      </w:r>
      <w:r w:rsidR="00E23266">
        <w:rPr>
          <w:rFonts w:ascii="Arial Narrow" w:hAnsi="Arial Narrow"/>
          <w:sz w:val="24"/>
          <w:szCs w:val="24"/>
        </w:rPr>
        <w:t>.</w:t>
      </w:r>
      <w:r w:rsidRPr="00AE390F">
        <w:rPr>
          <w:rFonts w:ascii="Arial Narrow" w:hAnsi="Arial Narrow"/>
          <w:sz w:val="24"/>
          <w:szCs w:val="24"/>
        </w:rPr>
        <w:t xml:space="preserve"> </w:t>
      </w:r>
      <w:r w:rsidR="007129BD" w:rsidRPr="00AE390F">
        <w:rPr>
          <w:rFonts w:ascii="Arial Narrow" w:hAnsi="Arial Narrow"/>
          <w:sz w:val="24"/>
          <w:szCs w:val="24"/>
        </w:rPr>
        <w:t xml:space="preserve"> However the evidence</w:t>
      </w:r>
      <w:r w:rsidRPr="00AE390F">
        <w:rPr>
          <w:rFonts w:ascii="Arial Narrow" w:hAnsi="Arial Narrow"/>
          <w:sz w:val="24"/>
          <w:szCs w:val="24"/>
        </w:rPr>
        <w:t xml:space="preserve"> gathered through the </w:t>
      </w:r>
      <w:r w:rsidR="003D7622" w:rsidRPr="00AE390F">
        <w:rPr>
          <w:rFonts w:ascii="Arial Narrow" w:hAnsi="Arial Narrow"/>
          <w:sz w:val="24"/>
          <w:szCs w:val="24"/>
        </w:rPr>
        <w:t>fieldwork</w:t>
      </w:r>
      <w:r w:rsidRPr="00AE390F">
        <w:rPr>
          <w:rFonts w:ascii="Arial Narrow" w:hAnsi="Arial Narrow"/>
          <w:sz w:val="24"/>
          <w:szCs w:val="24"/>
        </w:rPr>
        <w:t xml:space="preserve"> phase of the </w:t>
      </w:r>
      <w:r w:rsidR="00E23266">
        <w:rPr>
          <w:rFonts w:ascii="Arial Narrow" w:hAnsi="Arial Narrow"/>
          <w:sz w:val="24"/>
          <w:szCs w:val="24"/>
        </w:rPr>
        <w:t>review</w:t>
      </w:r>
      <w:r w:rsidRPr="00AE390F">
        <w:rPr>
          <w:rFonts w:ascii="Arial Narrow" w:hAnsi="Arial Narrow"/>
          <w:sz w:val="24"/>
          <w:szCs w:val="24"/>
        </w:rPr>
        <w:t xml:space="preserve"> has suggested otherwise. </w:t>
      </w:r>
      <w:r w:rsidR="00D80896" w:rsidRPr="00AE390F">
        <w:rPr>
          <w:rFonts w:ascii="Arial Narrow" w:hAnsi="Arial Narrow" w:cs="Arial"/>
          <w:sz w:val="24"/>
          <w:szCs w:val="24"/>
        </w:rPr>
        <w:t xml:space="preserve"> </w:t>
      </w:r>
      <w:r w:rsidR="007129BD" w:rsidRPr="00AE390F">
        <w:rPr>
          <w:rFonts w:ascii="Arial Narrow" w:hAnsi="Arial Narrow"/>
          <w:sz w:val="24"/>
          <w:szCs w:val="24"/>
        </w:rPr>
        <w:t xml:space="preserve">Even though IS4D has only been in operation on a limited scale for two years, the Review Team was able to gather </w:t>
      </w:r>
      <w:r w:rsidR="00C57F71">
        <w:rPr>
          <w:rFonts w:ascii="Arial Narrow" w:hAnsi="Arial Narrow"/>
          <w:sz w:val="24"/>
          <w:szCs w:val="24"/>
        </w:rPr>
        <w:t>ample</w:t>
      </w:r>
      <w:r w:rsidR="007129BD" w:rsidRPr="00AE390F">
        <w:rPr>
          <w:rFonts w:ascii="Arial Narrow" w:hAnsi="Arial Narrow"/>
          <w:sz w:val="24"/>
          <w:szCs w:val="24"/>
        </w:rPr>
        <w:t xml:space="preserve"> evidence that the IS4D program is having a positive impact on both the ‘design and packaging’ and implementation of cross border infrastructure projects</w:t>
      </w:r>
      <w:r w:rsidR="00EB7371" w:rsidRPr="00EB7371">
        <w:rPr>
          <w:rFonts w:ascii="Arial Narrow" w:hAnsi="Arial Narrow"/>
          <w:sz w:val="24"/>
          <w:szCs w:val="24"/>
        </w:rPr>
        <w:t xml:space="preserve"> </w:t>
      </w:r>
      <w:r w:rsidR="00EB7371">
        <w:rPr>
          <w:rFonts w:ascii="Arial Narrow" w:hAnsi="Arial Narrow"/>
          <w:sz w:val="24"/>
          <w:szCs w:val="24"/>
        </w:rPr>
        <w:t>in the corridors in which the project is operating</w:t>
      </w:r>
      <w:r w:rsidR="007129BD" w:rsidRPr="00AE390F">
        <w:rPr>
          <w:rFonts w:ascii="Arial Narrow" w:hAnsi="Arial Narrow"/>
          <w:sz w:val="24"/>
          <w:szCs w:val="24"/>
        </w:rPr>
        <w:t>. The Review Team was also able to identify key elements of the working environments that foster the effective</w:t>
      </w:r>
      <w:r w:rsidR="000153ED">
        <w:rPr>
          <w:rFonts w:ascii="Arial Narrow" w:hAnsi="Arial Narrow"/>
          <w:sz w:val="24"/>
          <w:szCs w:val="24"/>
        </w:rPr>
        <w:t xml:space="preserve"> application</w:t>
      </w:r>
      <w:r w:rsidR="007129BD" w:rsidRPr="00AE390F">
        <w:rPr>
          <w:rFonts w:ascii="Arial Narrow" w:hAnsi="Arial Narrow"/>
          <w:sz w:val="24"/>
          <w:szCs w:val="24"/>
        </w:rPr>
        <w:t xml:space="preserve"> of learned IS4D skills, namely: </w:t>
      </w:r>
      <w:r w:rsidR="00860E1D">
        <w:rPr>
          <w:rFonts w:ascii="Arial Narrow" w:hAnsi="Arial Narrow"/>
          <w:sz w:val="24"/>
          <w:szCs w:val="24"/>
        </w:rPr>
        <w:t xml:space="preserve">confidence, </w:t>
      </w:r>
      <w:r w:rsidR="007129BD" w:rsidRPr="00AE390F">
        <w:rPr>
          <w:rFonts w:ascii="Arial Narrow" w:hAnsi="Arial Narrow"/>
          <w:sz w:val="24"/>
          <w:szCs w:val="24"/>
        </w:rPr>
        <w:t xml:space="preserve">supportive leadership, </w:t>
      </w:r>
      <w:r w:rsidR="003D7622" w:rsidRPr="00AE390F">
        <w:rPr>
          <w:rFonts w:ascii="Arial Narrow" w:hAnsi="Arial Narrow"/>
          <w:sz w:val="24"/>
          <w:szCs w:val="24"/>
        </w:rPr>
        <w:t>teamwork</w:t>
      </w:r>
      <w:r w:rsidR="00860E1D">
        <w:rPr>
          <w:rFonts w:ascii="Arial Narrow" w:hAnsi="Arial Narrow"/>
          <w:sz w:val="24"/>
          <w:szCs w:val="24"/>
        </w:rPr>
        <w:t>, effective fallback mechanisms</w:t>
      </w:r>
      <w:r w:rsidR="007129BD" w:rsidRPr="00AE390F">
        <w:rPr>
          <w:rFonts w:ascii="Arial Narrow" w:hAnsi="Arial Narrow"/>
          <w:sz w:val="24"/>
          <w:szCs w:val="24"/>
        </w:rPr>
        <w:t xml:space="preserve"> and a willingnes</w:t>
      </w:r>
      <w:r w:rsidR="00D80896" w:rsidRPr="00AE390F">
        <w:rPr>
          <w:rFonts w:ascii="Arial Narrow" w:hAnsi="Arial Narrow"/>
          <w:sz w:val="24"/>
          <w:szCs w:val="24"/>
        </w:rPr>
        <w:t>s to take risks and embrace chan</w:t>
      </w:r>
      <w:r w:rsidR="007129BD" w:rsidRPr="00AE390F">
        <w:rPr>
          <w:rFonts w:ascii="Arial Narrow" w:hAnsi="Arial Narrow"/>
          <w:sz w:val="24"/>
          <w:szCs w:val="24"/>
        </w:rPr>
        <w:t xml:space="preserve">ge.  </w:t>
      </w:r>
    </w:p>
    <w:p w14:paraId="5DF4BCED" w14:textId="21EB9B94" w:rsidR="0089798C" w:rsidRDefault="00C57F71" w:rsidP="005608D3">
      <w:pPr>
        <w:spacing w:line="240" w:lineRule="auto"/>
        <w:rPr>
          <w:rFonts w:ascii="Arial Narrow" w:hAnsi="Arial Narrow"/>
          <w:sz w:val="24"/>
          <w:szCs w:val="24"/>
        </w:rPr>
      </w:pPr>
      <w:r>
        <w:rPr>
          <w:rFonts w:ascii="Arial Narrow" w:hAnsi="Arial Narrow"/>
          <w:sz w:val="24"/>
          <w:szCs w:val="24"/>
        </w:rPr>
        <w:t xml:space="preserve">The way in which the skills learned through IS4D can contribute to project design and packaging were highlighted in the </w:t>
      </w:r>
      <w:r w:rsidR="003D7622">
        <w:rPr>
          <w:rFonts w:ascii="Arial Narrow" w:hAnsi="Arial Narrow"/>
          <w:sz w:val="24"/>
          <w:szCs w:val="24"/>
        </w:rPr>
        <w:t>discussion that</w:t>
      </w:r>
      <w:r>
        <w:rPr>
          <w:rFonts w:ascii="Arial Narrow" w:hAnsi="Arial Narrow"/>
          <w:sz w:val="24"/>
          <w:szCs w:val="24"/>
        </w:rPr>
        <w:t xml:space="preserve"> the Review Team held with the </w:t>
      </w:r>
      <w:r w:rsidRPr="005608D3">
        <w:rPr>
          <w:rFonts w:ascii="Arial Narrow" w:hAnsi="Arial Narrow"/>
          <w:sz w:val="24"/>
          <w:szCs w:val="24"/>
        </w:rPr>
        <w:t xml:space="preserve">Uganda National Roads Authority </w:t>
      </w:r>
      <w:r w:rsidR="000A2D21">
        <w:rPr>
          <w:rFonts w:ascii="Arial Narrow" w:hAnsi="Arial Narrow"/>
          <w:sz w:val="24"/>
          <w:szCs w:val="24"/>
        </w:rPr>
        <w:t>(</w:t>
      </w:r>
      <w:r w:rsidRPr="005608D3">
        <w:rPr>
          <w:rFonts w:ascii="Arial Narrow" w:hAnsi="Arial Narrow"/>
          <w:sz w:val="24"/>
          <w:szCs w:val="24"/>
        </w:rPr>
        <w:t>UNRA</w:t>
      </w:r>
      <w:r w:rsidR="000A2D21">
        <w:rPr>
          <w:rFonts w:ascii="Arial Narrow" w:hAnsi="Arial Narrow"/>
          <w:sz w:val="24"/>
          <w:szCs w:val="24"/>
        </w:rPr>
        <w:t>)</w:t>
      </w:r>
      <w:r>
        <w:rPr>
          <w:rFonts w:ascii="Arial Narrow" w:hAnsi="Arial Narrow"/>
          <w:sz w:val="24"/>
          <w:szCs w:val="24"/>
        </w:rPr>
        <w:t xml:space="preserve"> on</w:t>
      </w:r>
      <w:r w:rsidR="005608D3" w:rsidRPr="005608D3">
        <w:rPr>
          <w:rFonts w:ascii="Arial Narrow" w:hAnsi="Arial Narrow"/>
          <w:sz w:val="24"/>
          <w:szCs w:val="24"/>
        </w:rPr>
        <w:t xml:space="preserve"> the Kampala – Jinja Expressway. This road construction project, which is being undertaken by the</w:t>
      </w:r>
      <w:r>
        <w:rPr>
          <w:rFonts w:ascii="Arial Narrow" w:hAnsi="Arial Narrow"/>
          <w:sz w:val="24"/>
          <w:szCs w:val="24"/>
        </w:rPr>
        <w:t xml:space="preserve"> UNRA</w:t>
      </w:r>
      <w:r w:rsidR="005608D3" w:rsidRPr="005608D3">
        <w:rPr>
          <w:rFonts w:ascii="Arial Narrow" w:hAnsi="Arial Narrow"/>
          <w:sz w:val="24"/>
          <w:szCs w:val="24"/>
        </w:rPr>
        <w:t xml:space="preserve"> and forms part of the Northern Corridor, is at the proposal development stage. Discussions with the Authority revealed that the development of the pro</w:t>
      </w:r>
      <w:r>
        <w:rPr>
          <w:rFonts w:ascii="Arial Narrow" w:hAnsi="Arial Narrow"/>
          <w:sz w:val="24"/>
          <w:szCs w:val="24"/>
        </w:rPr>
        <w:t xml:space="preserve">ject proposal had been stalled </w:t>
      </w:r>
      <w:r w:rsidR="005608D3" w:rsidRPr="005608D3">
        <w:rPr>
          <w:rFonts w:ascii="Arial Narrow" w:hAnsi="Arial Narrow"/>
          <w:sz w:val="24"/>
          <w:szCs w:val="24"/>
        </w:rPr>
        <w:t xml:space="preserve">by the lack of a legal framework for public private partnerships </w:t>
      </w:r>
      <w:r w:rsidR="000A2D21">
        <w:rPr>
          <w:rFonts w:ascii="Arial Narrow" w:hAnsi="Arial Narrow"/>
          <w:sz w:val="24"/>
          <w:szCs w:val="24"/>
        </w:rPr>
        <w:t>(</w:t>
      </w:r>
      <w:r w:rsidR="005608D3" w:rsidRPr="005608D3">
        <w:rPr>
          <w:rFonts w:ascii="Arial Narrow" w:hAnsi="Arial Narrow"/>
          <w:sz w:val="24"/>
          <w:szCs w:val="24"/>
        </w:rPr>
        <w:t>PPPs</w:t>
      </w:r>
      <w:r w:rsidR="000A2D21">
        <w:rPr>
          <w:rFonts w:ascii="Arial Narrow" w:hAnsi="Arial Narrow"/>
          <w:sz w:val="24"/>
          <w:szCs w:val="24"/>
        </w:rPr>
        <w:t>)</w:t>
      </w:r>
      <w:r w:rsidR="005608D3" w:rsidRPr="005608D3">
        <w:rPr>
          <w:rFonts w:ascii="Arial Narrow" w:hAnsi="Arial Narrow"/>
          <w:sz w:val="24"/>
          <w:szCs w:val="24"/>
        </w:rPr>
        <w:t xml:space="preserve"> and the absence of a national policy on tolling. While a draft bill to facilitate public private partnerships had been formulated the passage of the bill had been delayed. By applying the stakeholder engagement strategies gained through the on line learning component of the IS4D program and through discussions with his mentor, the UNRA staff member responsible for the project was able to</w:t>
      </w:r>
      <w:r w:rsidR="0089798C">
        <w:rPr>
          <w:rFonts w:ascii="Arial Narrow" w:hAnsi="Arial Narrow"/>
          <w:sz w:val="24"/>
          <w:szCs w:val="24"/>
        </w:rPr>
        <w:t>:</w:t>
      </w:r>
    </w:p>
    <w:p w14:paraId="65E61650" w14:textId="77777777" w:rsidR="0089798C" w:rsidRPr="0089798C" w:rsidRDefault="005608D3" w:rsidP="0089798C">
      <w:pPr>
        <w:pStyle w:val="ListParagraph"/>
        <w:numPr>
          <w:ilvl w:val="0"/>
          <w:numId w:val="8"/>
        </w:numPr>
        <w:spacing w:after="120" w:line="240" w:lineRule="atLeast"/>
        <w:ind w:left="567" w:hanging="567"/>
        <w:contextualSpacing w:val="0"/>
        <w:rPr>
          <w:rFonts w:ascii="Arial Narrow" w:hAnsi="Arial Narrow" w:cs="Arial"/>
          <w:sz w:val="24"/>
          <w:szCs w:val="24"/>
          <w:lang w:val="en-US"/>
        </w:rPr>
      </w:pPr>
      <w:r w:rsidRPr="0089798C">
        <w:rPr>
          <w:rFonts w:ascii="Arial Narrow" w:hAnsi="Arial Narrow" w:cs="Arial"/>
          <w:sz w:val="24"/>
          <w:szCs w:val="24"/>
          <w:lang w:val="en-US"/>
        </w:rPr>
        <w:t>identify the key stakeholders associated with the development of the bill, including the Ministry of Finance, other government ministries and parliamentarians</w:t>
      </w:r>
      <w:r w:rsidR="0089798C" w:rsidRPr="0089798C">
        <w:rPr>
          <w:rFonts w:ascii="Arial Narrow" w:hAnsi="Arial Narrow" w:cs="Arial"/>
          <w:sz w:val="24"/>
          <w:szCs w:val="24"/>
          <w:lang w:val="en-US"/>
        </w:rPr>
        <w:t>;</w:t>
      </w:r>
    </w:p>
    <w:p w14:paraId="45816E94" w14:textId="77777777" w:rsidR="0089798C" w:rsidRPr="0089798C" w:rsidRDefault="005608D3" w:rsidP="0089798C">
      <w:pPr>
        <w:pStyle w:val="ListParagraph"/>
        <w:numPr>
          <w:ilvl w:val="0"/>
          <w:numId w:val="8"/>
        </w:numPr>
        <w:spacing w:after="120" w:line="240" w:lineRule="atLeast"/>
        <w:ind w:left="567" w:hanging="567"/>
        <w:contextualSpacing w:val="0"/>
        <w:rPr>
          <w:rFonts w:ascii="Arial Narrow" w:hAnsi="Arial Narrow" w:cs="Arial"/>
          <w:sz w:val="24"/>
          <w:szCs w:val="24"/>
          <w:lang w:val="en-US"/>
        </w:rPr>
      </w:pPr>
      <w:r w:rsidRPr="0089798C">
        <w:rPr>
          <w:rFonts w:ascii="Arial Narrow" w:hAnsi="Arial Narrow" w:cs="Arial"/>
          <w:sz w:val="24"/>
          <w:szCs w:val="24"/>
          <w:lang w:val="en-US"/>
        </w:rPr>
        <w:t>engage key stakeholders in a discussion about the impact which the delays in the passage of the bill was having on the Kampala – Jinja Expressway project and the broader northern corridor initiative</w:t>
      </w:r>
      <w:r w:rsidR="0089798C" w:rsidRPr="0089798C">
        <w:rPr>
          <w:rFonts w:ascii="Arial Narrow" w:hAnsi="Arial Narrow" w:cs="Arial"/>
          <w:sz w:val="24"/>
          <w:szCs w:val="24"/>
          <w:lang w:val="en-US"/>
        </w:rPr>
        <w:t>;</w:t>
      </w:r>
      <w:r w:rsidRPr="0089798C">
        <w:rPr>
          <w:rFonts w:ascii="Arial Narrow" w:hAnsi="Arial Narrow" w:cs="Arial"/>
          <w:sz w:val="24"/>
          <w:szCs w:val="24"/>
          <w:lang w:val="en-US"/>
        </w:rPr>
        <w:t xml:space="preserve"> and</w:t>
      </w:r>
      <w:r w:rsidR="0089798C" w:rsidRPr="0089798C">
        <w:rPr>
          <w:rFonts w:ascii="Arial Narrow" w:hAnsi="Arial Narrow" w:cs="Arial"/>
          <w:sz w:val="24"/>
          <w:szCs w:val="24"/>
          <w:lang w:val="en-US"/>
        </w:rPr>
        <w:t>,</w:t>
      </w:r>
    </w:p>
    <w:p w14:paraId="5E8AF8CB" w14:textId="77777777" w:rsidR="0089798C" w:rsidRDefault="005608D3" w:rsidP="0089798C">
      <w:pPr>
        <w:pStyle w:val="ListParagraph"/>
        <w:numPr>
          <w:ilvl w:val="0"/>
          <w:numId w:val="8"/>
        </w:numPr>
        <w:spacing w:after="120" w:line="240" w:lineRule="atLeast"/>
        <w:ind w:left="567" w:hanging="567"/>
        <w:contextualSpacing w:val="0"/>
        <w:rPr>
          <w:rFonts w:ascii="Arial Narrow" w:hAnsi="Arial Narrow" w:cs="Arial"/>
          <w:sz w:val="24"/>
          <w:szCs w:val="24"/>
          <w:lang w:val="en-US"/>
        </w:rPr>
      </w:pPr>
      <w:r w:rsidRPr="0089798C">
        <w:rPr>
          <w:rFonts w:ascii="Arial Narrow" w:hAnsi="Arial Narrow" w:cs="Arial"/>
          <w:sz w:val="24"/>
          <w:szCs w:val="24"/>
          <w:lang w:val="en-US"/>
        </w:rPr>
        <w:t xml:space="preserve">develop a coordinated approach to ensuring that the bill was passed. </w:t>
      </w:r>
    </w:p>
    <w:p w14:paraId="7D9EEA27" w14:textId="14775FB0" w:rsidR="000153ED" w:rsidRPr="0089798C" w:rsidRDefault="005608D3" w:rsidP="0089798C">
      <w:pPr>
        <w:spacing w:after="120" w:line="240" w:lineRule="atLeast"/>
        <w:rPr>
          <w:rFonts w:ascii="Arial Narrow" w:hAnsi="Arial Narrow" w:cs="Arial"/>
          <w:sz w:val="24"/>
          <w:szCs w:val="24"/>
          <w:lang w:val="en-US"/>
        </w:rPr>
      </w:pPr>
      <w:r w:rsidRPr="0089798C">
        <w:rPr>
          <w:rFonts w:ascii="Arial Narrow" w:hAnsi="Arial Narrow" w:cs="Arial"/>
          <w:sz w:val="24"/>
          <w:szCs w:val="24"/>
          <w:lang w:val="en-US"/>
        </w:rPr>
        <w:t>Through these efforts the PPP Act 2015 was passed by parliament and a major impediment to the development of the project proposal was overcome.</w:t>
      </w:r>
    </w:p>
    <w:p w14:paraId="44B81038" w14:textId="6102F91C" w:rsidR="0089798C" w:rsidRDefault="005608D3" w:rsidP="005608D3">
      <w:pPr>
        <w:spacing w:line="240" w:lineRule="auto"/>
        <w:rPr>
          <w:rFonts w:ascii="Arial Narrow" w:hAnsi="Arial Narrow"/>
          <w:sz w:val="24"/>
          <w:szCs w:val="24"/>
        </w:rPr>
      </w:pPr>
      <w:r w:rsidRPr="005608D3">
        <w:rPr>
          <w:rFonts w:ascii="Arial Narrow" w:hAnsi="Arial Narrow"/>
          <w:sz w:val="24"/>
          <w:szCs w:val="24"/>
        </w:rPr>
        <w:t xml:space="preserve">The development of the project proposal was further delayed by the absence of a tolling policy. In November 2014, UNRA discovered that there was no policy on tolling and that the responsible ministry, namely the Ministry of Transport and Works </w:t>
      </w:r>
      <w:r w:rsidR="000A2D21">
        <w:rPr>
          <w:rFonts w:ascii="Arial Narrow" w:hAnsi="Arial Narrow"/>
          <w:sz w:val="24"/>
          <w:szCs w:val="24"/>
        </w:rPr>
        <w:t>(</w:t>
      </w:r>
      <w:r w:rsidRPr="005608D3">
        <w:rPr>
          <w:rFonts w:ascii="Arial Narrow" w:hAnsi="Arial Narrow"/>
          <w:sz w:val="24"/>
          <w:szCs w:val="24"/>
        </w:rPr>
        <w:t>MTW</w:t>
      </w:r>
      <w:r w:rsidR="000A2D21">
        <w:rPr>
          <w:rFonts w:ascii="Arial Narrow" w:hAnsi="Arial Narrow"/>
          <w:sz w:val="24"/>
          <w:szCs w:val="24"/>
        </w:rPr>
        <w:t>)</w:t>
      </w:r>
      <w:r w:rsidRPr="005608D3">
        <w:rPr>
          <w:rFonts w:ascii="Arial Narrow" w:hAnsi="Arial Narrow"/>
          <w:sz w:val="24"/>
          <w:szCs w:val="24"/>
        </w:rPr>
        <w:t>, had undertaken little work on the development of the policy. The UNRA identified this as a significant risk that would have a critical impact on the development of the project proposal.  Following discussions with his IS4D project mentor, the UNRA officer responsible for the project, developed a strategy for expediting the development of the tolling policy. This strategy, which UNRA put in</w:t>
      </w:r>
      <w:r w:rsidR="00A934F4">
        <w:rPr>
          <w:rFonts w:ascii="Arial Narrow" w:hAnsi="Arial Narrow"/>
          <w:sz w:val="24"/>
          <w:szCs w:val="24"/>
        </w:rPr>
        <w:t>to</w:t>
      </w:r>
      <w:r w:rsidRPr="005608D3">
        <w:rPr>
          <w:rFonts w:ascii="Arial Narrow" w:hAnsi="Arial Narrow"/>
          <w:sz w:val="24"/>
          <w:szCs w:val="24"/>
        </w:rPr>
        <w:t xml:space="preserve"> operation in June 2015, involved engaging with relevant officers in MTW, arranging a site visit to South Africa to see how tolling operates and the UNRA preparing a draft policy on tolling for consideration by MTW. As a result of these actions the draft policy was prepared and is currently being considered by Cabinet. </w:t>
      </w:r>
      <w:r w:rsidR="00A934F4">
        <w:rPr>
          <w:rFonts w:ascii="Arial Narrow" w:hAnsi="Arial Narrow"/>
          <w:sz w:val="24"/>
          <w:szCs w:val="24"/>
        </w:rPr>
        <w:t>Again, t</w:t>
      </w:r>
      <w:r w:rsidRPr="005608D3">
        <w:rPr>
          <w:rFonts w:ascii="Arial Narrow" w:hAnsi="Arial Narrow"/>
          <w:sz w:val="24"/>
          <w:szCs w:val="24"/>
        </w:rPr>
        <w:t xml:space="preserve">hrough this </w:t>
      </w:r>
      <w:r w:rsidR="00A934F4">
        <w:rPr>
          <w:rFonts w:ascii="Arial Narrow" w:hAnsi="Arial Narrow"/>
          <w:sz w:val="24"/>
          <w:szCs w:val="24"/>
        </w:rPr>
        <w:t>application of IS4D principles</w:t>
      </w:r>
      <w:r w:rsidR="00A37E0A">
        <w:rPr>
          <w:rFonts w:ascii="Arial Narrow" w:hAnsi="Arial Narrow"/>
          <w:sz w:val="24"/>
          <w:szCs w:val="24"/>
        </w:rPr>
        <w:t xml:space="preserve">, </w:t>
      </w:r>
      <w:r w:rsidR="00A37E0A" w:rsidRPr="005608D3">
        <w:rPr>
          <w:rFonts w:ascii="Arial Narrow" w:hAnsi="Arial Narrow"/>
          <w:sz w:val="24"/>
          <w:szCs w:val="24"/>
        </w:rPr>
        <w:t>a</w:t>
      </w:r>
      <w:r w:rsidRPr="005608D3">
        <w:rPr>
          <w:rFonts w:ascii="Arial Narrow" w:hAnsi="Arial Narrow"/>
          <w:sz w:val="24"/>
          <w:szCs w:val="24"/>
        </w:rPr>
        <w:t xml:space="preserve"> major impediment to the development of the project proposal was overcome in less than two months. Without applying the IS4D skills, the project would have been further delayed. </w:t>
      </w:r>
    </w:p>
    <w:p w14:paraId="5489DDBE" w14:textId="64530E8E" w:rsidR="005608D3" w:rsidRPr="005608D3" w:rsidRDefault="005608D3" w:rsidP="005608D3">
      <w:pPr>
        <w:spacing w:line="240" w:lineRule="auto"/>
        <w:rPr>
          <w:rFonts w:ascii="Arial Narrow" w:hAnsi="Arial Narrow"/>
          <w:sz w:val="24"/>
          <w:szCs w:val="24"/>
        </w:rPr>
      </w:pPr>
      <w:r w:rsidRPr="005608D3">
        <w:rPr>
          <w:rFonts w:ascii="Arial Narrow" w:hAnsi="Arial Narrow"/>
          <w:sz w:val="24"/>
          <w:szCs w:val="24"/>
        </w:rPr>
        <w:lastRenderedPageBreak/>
        <w:t xml:space="preserve">This case study highlights how the focus on project management skills in IS4D and the associated mentoring and online learning programs have helped build stakeholder engagement skills within UNRA and in so doing has assisted the Authority to advance the Kampala – Jinja Expressway and meet its broader regional commitments under the Northern Corridor initiative. </w:t>
      </w:r>
    </w:p>
    <w:p w14:paraId="61625219" w14:textId="77777777" w:rsidR="0089798C" w:rsidRDefault="007129BD" w:rsidP="007129BD">
      <w:pPr>
        <w:spacing w:after="120" w:line="240" w:lineRule="atLeast"/>
        <w:rPr>
          <w:rFonts w:ascii="Arial Narrow" w:hAnsi="Arial Narrow"/>
          <w:sz w:val="24"/>
          <w:szCs w:val="24"/>
        </w:rPr>
      </w:pPr>
      <w:r w:rsidRPr="00AE390F">
        <w:rPr>
          <w:rFonts w:ascii="Arial Narrow" w:hAnsi="Arial Narrow"/>
          <w:sz w:val="24"/>
          <w:szCs w:val="24"/>
        </w:rPr>
        <w:t xml:space="preserve">The effectiveness of the IS4D program in supporting project implementation is </w:t>
      </w:r>
      <w:r w:rsidR="007849D8">
        <w:rPr>
          <w:rFonts w:ascii="Arial Narrow" w:hAnsi="Arial Narrow"/>
          <w:sz w:val="24"/>
          <w:szCs w:val="24"/>
        </w:rPr>
        <w:t xml:space="preserve">further </w:t>
      </w:r>
      <w:r w:rsidRPr="00AE390F">
        <w:rPr>
          <w:rFonts w:ascii="Arial Narrow" w:hAnsi="Arial Narrow"/>
          <w:sz w:val="24"/>
          <w:szCs w:val="24"/>
        </w:rPr>
        <w:t>illustrated in the work undertaken by</w:t>
      </w:r>
      <w:r w:rsidR="00D80896" w:rsidRPr="00AE390F">
        <w:rPr>
          <w:rFonts w:ascii="Arial Narrow" w:hAnsi="Arial Narrow"/>
          <w:sz w:val="24"/>
          <w:szCs w:val="24"/>
        </w:rPr>
        <w:t xml:space="preserve"> the IS4D participants from</w:t>
      </w:r>
      <w:r w:rsidRPr="00AE390F">
        <w:rPr>
          <w:rFonts w:ascii="Arial Narrow" w:hAnsi="Arial Narrow"/>
          <w:sz w:val="24"/>
          <w:szCs w:val="24"/>
        </w:rPr>
        <w:t xml:space="preserve"> the Kenya Land Commission. As a result of recent land reforms, the Commission is now responsible for the acquisition of all land required for major infrastructure projects.  The Deputy </w:t>
      </w:r>
      <w:r w:rsidR="003D7622" w:rsidRPr="00AE390F">
        <w:rPr>
          <w:rFonts w:ascii="Arial Narrow" w:hAnsi="Arial Narrow"/>
          <w:sz w:val="24"/>
          <w:szCs w:val="24"/>
        </w:rPr>
        <w:t>Director of</w:t>
      </w:r>
      <w:r w:rsidRPr="00AE390F">
        <w:rPr>
          <w:rFonts w:ascii="Arial Narrow" w:hAnsi="Arial Narrow"/>
          <w:sz w:val="24"/>
          <w:szCs w:val="24"/>
        </w:rPr>
        <w:t xml:space="preserve"> the Land Valuation and Taxation section of the Commission told the Review Team that over 70% of all land valuations for infrastructure projects were incomplete at the time the Commission was established. This in many cases was due to poor project management particularly inadequate stakeholder engagement. Through the implementation of improved project management strategies, including the </w:t>
      </w:r>
      <w:r w:rsidR="00D80896" w:rsidRPr="00AE390F">
        <w:rPr>
          <w:rFonts w:ascii="Arial Narrow" w:hAnsi="Arial Narrow"/>
          <w:sz w:val="24"/>
          <w:szCs w:val="24"/>
        </w:rPr>
        <w:t>application of</w:t>
      </w:r>
      <w:r w:rsidRPr="00AE390F">
        <w:rPr>
          <w:rFonts w:ascii="Arial Narrow" w:hAnsi="Arial Narrow"/>
          <w:sz w:val="24"/>
          <w:szCs w:val="24"/>
        </w:rPr>
        <w:t xml:space="preserve"> stakeholder engagement </w:t>
      </w:r>
      <w:r w:rsidR="00D80896" w:rsidRPr="00AE390F">
        <w:rPr>
          <w:rFonts w:ascii="Arial Narrow" w:hAnsi="Arial Narrow"/>
          <w:sz w:val="24"/>
          <w:szCs w:val="24"/>
        </w:rPr>
        <w:t>techniques</w:t>
      </w:r>
      <w:r w:rsidRPr="00AE390F">
        <w:rPr>
          <w:rFonts w:ascii="Arial Narrow" w:hAnsi="Arial Narrow"/>
          <w:sz w:val="24"/>
          <w:szCs w:val="24"/>
        </w:rPr>
        <w:t xml:space="preserve"> </w:t>
      </w:r>
      <w:r w:rsidR="00D80896" w:rsidRPr="00AE390F">
        <w:rPr>
          <w:rFonts w:ascii="Arial Narrow" w:hAnsi="Arial Narrow"/>
          <w:sz w:val="24"/>
          <w:szCs w:val="24"/>
        </w:rPr>
        <w:t>learned</w:t>
      </w:r>
      <w:r w:rsidRPr="00AE390F">
        <w:rPr>
          <w:rFonts w:ascii="Arial Narrow" w:hAnsi="Arial Narrow"/>
          <w:sz w:val="24"/>
          <w:szCs w:val="24"/>
        </w:rPr>
        <w:t xml:space="preserve"> through IS4D, 20% of the backlog was cleared in one year. </w:t>
      </w:r>
    </w:p>
    <w:p w14:paraId="480C9A5D" w14:textId="13F4743C" w:rsidR="000153ED" w:rsidRDefault="007849D8" w:rsidP="007129BD">
      <w:pPr>
        <w:spacing w:after="120" w:line="240" w:lineRule="atLeast"/>
        <w:rPr>
          <w:rFonts w:ascii="Arial Narrow" w:hAnsi="Arial Narrow"/>
          <w:sz w:val="24"/>
          <w:szCs w:val="24"/>
        </w:rPr>
      </w:pPr>
      <w:r>
        <w:rPr>
          <w:rFonts w:ascii="Arial Narrow" w:hAnsi="Arial Narrow"/>
          <w:sz w:val="24"/>
          <w:szCs w:val="24"/>
        </w:rPr>
        <w:t xml:space="preserve">In addition </w:t>
      </w:r>
      <w:r w:rsidR="00A37E0A">
        <w:rPr>
          <w:rFonts w:ascii="Arial Narrow" w:hAnsi="Arial Narrow"/>
          <w:sz w:val="24"/>
          <w:szCs w:val="24"/>
        </w:rPr>
        <w:t xml:space="preserve">to </w:t>
      </w:r>
      <w:r w:rsidR="00A37E0A" w:rsidRPr="00AE390F">
        <w:rPr>
          <w:rFonts w:ascii="Arial Narrow" w:hAnsi="Arial Narrow"/>
          <w:sz w:val="24"/>
          <w:szCs w:val="24"/>
        </w:rPr>
        <w:t>contributing</w:t>
      </w:r>
      <w:r w:rsidR="007129BD" w:rsidRPr="00AE390F">
        <w:rPr>
          <w:rFonts w:ascii="Arial Narrow" w:hAnsi="Arial Narrow"/>
          <w:sz w:val="24"/>
          <w:szCs w:val="24"/>
        </w:rPr>
        <w:t xml:space="preserve"> to reducing the backlog of </w:t>
      </w:r>
      <w:r w:rsidR="00A37E0A">
        <w:rPr>
          <w:rFonts w:ascii="Arial Narrow" w:hAnsi="Arial Narrow"/>
          <w:sz w:val="24"/>
          <w:szCs w:val="24"/>
        </w:rPr>
        <w:t xml:space="preserve">uncompleted </w:t>
      </w:r>
      <w:r w:rsidR="00A37E0A" w:rsidRPr="00AE390F">
        <w:rPr>
          <w:rFonts w:ascii="Arial Narrow" w:hAnsi="Arial Narrow"/>
          <w:sz w:val="24"/>
          <w:szCs w:val="24"/>
        </w:rPr>
        <w:t>valuations</w:t>
      </w:r>
      <w:r w:rsidR="00D80896" w:rsidRPr="00AE390F">
        <w:rPr>
          <w:rFonts w:ascii="Arial Narrow" w:hAnsi="Arial Narrow"/>
          <w:sz w:val="24"/>
          <w:szCs w:val="24"/>
        </w:rPr>
        <w:t xml:space="preserve">, </w:t>
      </w:r>
      <w:r w:rsidR="00E23266">
        <w:rPr>
          <w:rFonts w:ascii="Arial Narrow" w:hAnsi="Arial Narrow"/>
          <w:sz w:val="24"/>
          <w:szCs w:val="24"/>
        </w:rPr>
        <w:t xml:space="preserve">he </w:t>
      </w:r>
      <w:r w:rsidR="007129BD" w:rsidRPr="00AE390F">
        <w:rPr>
          <w:rFonts w:ascii="Arial Narrow" w:hAnsi="Arial Narrow"/>
          <w:sz w:val="24"/>
          <w:szCs w:val="24"/>
        </w:rPr>
        <w:t xml:space="preserve">noted that the IS4D program had had a significant impact on the implementation of new projects. A case in point is the Kenya, Ethiopia and Tanzania Interconnector. In this case, the Commission was responsible for the acquisition of land for the way leave for the Kenyan sector. This involved the acquisition of a 612-kilometer long section of land which involved negotiations with over 2000 project affected persons. </w:t>
      </w:r>
    </w:p>
    <w:p w14:paraId="241BCB89" w14:textId="77777777" w:rsidR="0089798C" w:rsidRDefault="007129BD" w:rsidP="007129BD">
      <w:pPr>
        <w:spacing w:after="120" w:line="240" w:lineRule="atLeast"/>
        <w:rPr>
          <w:rFonts w:ascii="Arial Narrow" w:hAnsi="Arial Narrow"/>
          <w:sz w:val="24"/>
          <w:szCs w:val="24"/>
        </w:rPr>
      </w:pPr>
      <w:r w:rsidRPr="00AE390F">
        <w:rPr>
          <w:rFonts w:ascii="Arial Narrow" w:hAnsi="Arial Narrow"/>
          <w:sz w:val="24"/>
          <w:szCs w:val="24"/>
        </w:rPr>
        <w:t>The complete acquisition, which involved identifying all project affected persons, valuing all structures and damage to crops and trees, assessing all compensation claims and making payments, was completed in twelve months. This was achieved through implementing a strategy devised through a</w:t>
      </w:r>
      <w:r w:rsidR="00D80896" w:rsidRPr="00AE390F">
        <w:rPr>
          <w:rFonts w:ascii="Arial Narrow" w:hAnsi="Arial Narrow"/>
          <w:sz w:val="24"/>
          <w:szCs w:val="24"/>
        </w:rPr>
        <w:t>n</w:t>
      </w:r>
      <w:r w:rsidRPr="00AE390F">
        <w:rPr>
          <w:rFonts w:ascii="Arial Narrow" w:hAnsi="Arial Narrow"/>
          <w:sz w:val="24"/>
          <w:szCs w:val="24"/>
        </w:rPr>
        <w:t xml:space="preserve"> IS4D work-based project which involved:</w:t>
      </w:r>
    </w:p>
    <w:p w14:paraId="03052531" w14:textId="77777777" w:rsidR="0089798C" w:rsidRDefault="007129BD" w:rsidP="0089798C">
      <w:pPr>
        <w:pStyle w:val="ListParagraph"/>
        <w:numPr>
          <w:ilvl w:val="0"/>
          <w:numId w:val="8"/>
        </w:numPr>
        <w:spacing w:after="120" w:line="240" w:lineRule="atLeast"/>
        <w:ind w:left="567" w:hanging="567"/>
        <w:contextualSpacing w:val="0"/>
        <w:rPr>
          <w:rFonts w:ascii="Arial Narrow" w:hAnsi="Arial Narrow"/>
          <w:sz w:val="24"/>
          <w:szCs w:val="24"/>
        </w:rPr>
      </w:pPr>
      <w:r w:rsidRPr="00AE390F">
        <w:rPr>
          <w:rFonts w:ascii="Arial Narrow" w:hAnsi="Arial Narrow"/>
          <w:sz w:val="24"/>
          <w:szCs w:val="24"/>
        </w:rPr>
        <w:t>a well researched</w:t>
      </w:r>
      <w:r w:rsidR="007849D8">
        <w:rPr>
          <w:rFonts w:ascii="Arial Narrow" w:hAnsi="Arial Narrow"/>
          <w:sz w:val="24"/>
          <w:szCs w:val="24"/>
        </w:rPr>
        <w:t xml:space="preserve"> compensation</w:t>
      </w:r>
      <w:r w:rsidRPr="00AE390F">
        <w:rPr>
          <w:rFonts w:ascii="Arial Narrow" w:hAnsi="Arial Narrow"/>
          <w:sz w:val="24"/>
          <w:szCs w:val="24"/>
        </w:rPr>
        <w:t xml:space="preserve"> reset</w:t>
      </w:r>
      <w:r w:rsidR="0089798C">
        <w:rPr>
          <w:rFonts w:ascii="Arial Narrow" w:hAnsi="Arial Narrow"/>
          <w:sz w:val="24"/>
          <w:szCs w:val="24"/>
        </w:rPr>
        <w:t>tlement program;</w:t>
      </w:r>
    </w:p>
    <w:p w14:paraId="01C77DDC" w14:textId="77777777" w:rsidR="0089798C" w:rsidRPr="0089798C" w:rsidRDefault="007129BD" w:rsidP="0089798C">
      <w:pPr>
        <w:pStyle w:val="ListParagraph"/>
        <w:numPr>
          <w:ilvl w:val="0"/>
          <w:numId w:val="8"/>
        </w:numPr>
        <w:spacing w:after="120" w:line="240" w:lineRule="atLeast"/>
        <w:ind w:left="567" w:hanging="567"/>
        <w:contextualSpacing w:val="0"/>
        <w:rPr>
          <w:rFonts w:ascii="Arial Narrow" w:hAnsi="Arial Narrow" w:cs="Arial"/>
          <w:sz w:val="24"/>
          <w:szCs w:val="24"/>
          <w:lang w:val="en-US"/>
        </w:rPr>
      </w:pPr>
      <w:r w:rsidRPr="00AE390F">
        <w:rPr>
          <w:rFonts w:ascii="Arial Narrow" w:hAnsi="Arial Narrow"/>
          <w:sz w:val="24"/>
          <w:szCs w:val="24"/>
        </w:rPr>
        <w:t xml:space="preserve">a public sensitisation program which clearly explained the project to stakeholders in an accessible, transparent </w:t>
      </w:r>
      <w:r w:rsidRPr="0089798C">
        <w:rPr>
          <w:rFonts w:ascii="Arial Narrow" w:hAnsi="Arial Narrow" w:cs="Arial"/>
          <w:sz w:val="24"/>
          <w:szCs w:val="24"/>
          <w:lang w:val="en-US"/>
        </w:rPr>
        <w:t>and timely manner</w:t>
      </w:r>
      <w:r w:rsidR="0089798C" w:rsidRPr="0089798C">
        <w:rPr>
          <w:rFonts w:ascii="Arial Narrow" w:hAnsi="Arial Narrow" w:cs="Arial"/>
          <w:sz w:val="24"/>
          <w:szCs w:val="24"/>
          <w:lang w:val="en-US"/>
        </w:rPr>
        <w:t>;</w:t>
      </w:r>
    </w:p>
    <w:p w14:paraId="7195308B" w14:textId="77777777" w:rsidR="0089798C" w:rsidRPr="0089798C" w:rsidRDefault="007129BD" w:rsidP="0089798C">
      <w:pPr>
        <w:pStyle w:val="ListParagraph"/>
        <w:numPr>
          <w:ilvl w:val="0"/>
          <w:numId w:val="8"/>
        </w:numPr>
        <w:spacing w:after="120" w:line="240" w:lineRule="atLeast"/>
        <w:ind w:left="567" w:hanging="567"/>
        <w:contextualSpacing w:val="0"/>
        <w:rPr>
          <w:rFonts w:ascii="Arial Narrow" w:hAnsi="Arial Narrow" w:cs="Arial"/>
          <w:sz w:val="24"/>
          <w:szCs w:val="24"/>
          <w:lang w:val="en-US"/>
        </w:rPr>
      </w:pPr>
      <w:r w:rsidRPr="0089798C">
        <w:rPr>
          <w:rFonts w:ascii="Arial Narrow" w:hAnsi="Arial Narrow" w:cs="Arial"/>
          <w:sz w:val="24"/>
          <w:szCs w:val="24"/>
          <w:lang w:val="en-US"/>
        </w:rPr>
        <w:t>site visits by the valuation staff to the affected communities</w:t>
      </w:r>
      <w:r w:rsidR="0089798C" w:rsidRPr="0089798C">
        <w:rPr>
          <w:rFonts w:ascii="Arial Narrow" w:hAnsi="Arial Narrow" w:cs="Arial"/>
          <w:sz w:val="24"/>
          <w:szCs w:val="24"/>
          <w:lang w:val="en-US"/>
        </w:rPr>
        <w:t>;</w:t>
      </w:r>
      <w:r w:rsidRPr="0089798C">
        <w:rPr>
          <w:rFonts w:ascii="Arial Narrow" w:hAnsi="Arial Narrow" w:cs="Arial"/>
          <w:sz w:val="24"/>
          <w:szCs w:val="24"/>
          <w:lang w:val="en-US"/>
        </w:rPr>
        <w:t xml:space="preserve"> and</w:t>
      </w:r>
      <w:r w:rsidR="0089798C" w:rsidRPr="0089798C">
        <w:rPr>
          <w:rFonts w:ascii="Arial Narrow" w:hAnsi="Arial Narrow" w:cs="Arial"/>
          <w:sz w:val="24"/>
          <w:szCs w:val="24"/>
          <w:lang w:val="en-US"/>
        </w:rPr>
        <w:t>,</w:t>
      </w:r>
    </w:p>
    <w:p w14:paraId="1C1AF432" w14:textId="77777777" w:rsidR="0089798C" w:rsidRPr="0089798C" w:rsidRDefault="007129BD" w:rsidP="0089798C">
      <w:pPr>
        <w:pStyle w:val="ListParagraph"/>
        <w:numPr>
          <w:ilvl w:val="0"/>
          <w:numId w:val="8"/>
        </w:numPr>
        <w:spacing w:after="120" w:line="240" w:lineRule="atLeast"/>
        <w:ind w:left="567" w:hanging="567"/>
        <w:contextualSpacing w:val="0"/>
        <w:rPr>
          <w:rFonts w:ascii="Arial Narrow" w:hAnsi="Arial Narrow" w:cs="Arial"/>
          <w:sz w:val="24"/>
          <w:szCs w:val="24"/>
          <w:lang w:val="en-US"/>
        </w:rPr>
      </w:pPr>
      <w:r w:rsidRPr="0089798C">
        <w:rPr>
          <w:rFonts w:ascii="Arial Narrow" w:hAnsi="Arial Narrow" w:cs="Arial"/>
          <w:sz w:val="24"/>
          <w:szCs w:val="24"/>
          <w:lang w:val="en-US"/>
        </w:rPr>
        <w:t xml:space="preserve">the development of alternative solutions, such as diverting a section of the way leave to overcome a particular land acquisition issue. </w:t>
      </w:r>
    </w:p>
    <w:p w14:paraId="5A49796A" w14:textId="77777777" w:rsidR="0089798C" w:rsidRDefault="007129BD" w:rsidP="007129BD">
      <w:pPr>
        <w:spacing w:after="120" w:line="240" w:lineRule="atLeast"/>
        <w:rPr>
          <w:rFonts w:ascii="Arial Narrow" w:hAnsi="Arial Narrow"/>
          <w:sz w:val="24"/>
          <w:szCs w:val="24"/>
        </w:rPr>
      </w:pPr>
      <w:r w:rsidRPr="00AE390F">
        <w:rPr>
          <w:rFonts w:ascii="Arial Narrow" w:hAnsi="Arial Narrow"/>
          <w:sz w:val="24"/>
          <w:szCs w:val="24"/>
        </w:rPr>
        <w:t xml:space="preserve">The net outcome was that the Land Valuation and Taxation section was able to deliver the way leave to the Civil Construction Department in twelve months so that construction could commence. The Deputy Director of the Land Valuation and Taxation </w:t>
      </w:r>
      <w:r w:rsidR="000E18A7" w:rsidRPr="00AE390F">
        <w:rPr>
          <w:rFonts w:ascii="Arial Narrow" w:hAnsi="Arial Narrow"/>
          <w:sz w:val="24"/>
          <w:szCs w:val="24"/>
        </w:rPr>
        <w:t>section</w:t>
      </w:r>
      <w:r w:rsidR="00804A8F">
        <w:rPr>
          <w:rFonts w:ascii="Arial Narrow" w:hAnsi="Arial Narrow"/>
          <w:sz w:val="24"/>
          <w:szCs w:val="24"/>
        </w:rPr>
        <w:t xml:space="preserve"> cited earlier,</w:t>
      </w:r>
      <w:r w:rsidRPr="00AE390F">
        <w:rPr>
          <w:rFonts w:ascii="Arial Narrow" w:hAnsi="Arial Narrow"/>
          <w:sz w:val="24"/>
          <w:szCs w:val="24"/>
        </w:rPr>
        <w:t xml:space="preserve"> estimates that the application of the learnings from the IS4D program reduced the time taken for the delivery of the way leave from at least 24 to 12 months. </w:t>
      </w:r>
    </w:p>
    <w:p w14:paraId="268AC18C" w14:textId="6AEF6272" w:rsidR="007129BD" w:rsidRPr="00AE390F" w:rsidRDefault="007129BD" w:rsidP="007129BD">
      <w:pPr>
        <w:spacing w:after="120" w:line="240" w:lineRule="atLeast"/>
        <w:rPr>
          <w:rFonts w:ascii="Arial Narrow" w:hAnsi="Arial Narrow"/>
          <w:sz w:val="24"/>
          <w:szCs w:val="24"/>
        </w:rPr>
      </w:pPr>
      <w:r w:rsidRPr="00AE390F">
        <w:rPr>
          <w:rFonts w:ascii="Arial Narrow" w:hAnsi="Arial Narrow"/>
          <w:sz w:val="24"/>
          <w:szCs w:val="24"/>
        </w:rPr>
        <w:t>In commenting on which component of the IS4D program was most helpful in dealing with the issues associated with the Interconnector, the Deputy Direc</w:t>
      </w:r>
      <w:r w:rsidR="00D80896" w:rsidRPr="00AE390F">
        <w:rPr>
          <w:rFonts w:ascii="Arial Narrow" w:hAnsi="Arial Narrow"/>
          <w:sz w:val="24"/>
          <w:szCs w:val="24"/>
        </w:rPr>
        <w:t>tor, who was a</w:t>
      </w:r>
      <w:r w:rsidR="007849D8">
        <w:rPr>
          <w:rFonts w:ascii="Arial Narrow" w:hAnsi="Arial Narrow"/>
          <w:sz w:val="24"/>
          <w:szCs w:val="24"/>
        </w:rPr>
        <w:t>n</w:t>
      </w:r>
      <w:r w:rsidR="00D80896" w:rsidRPr="00AE390F">
        <w:rPr>
          <w:rFonts w:ascii="Arial Narrow" w:hAnsi="Arial Narrow"/>
          <w:sz w:val="24"/>
          <w:szCs w:val="24"/>
        </w:rPr>
        <w:t xml:space="preserve"> IS4D participant</w:t>
      </w:r>
      <w:r w:rsidRPr="00AE390F">
        <w:rPr>
          <w:rFonts w:ascii="Arial Narrow" w:hAnsi="Arial Narrow"/>
          <w:sz w:val="24"/>
          <w:szCs w:val="24"/>
        </w:rPr>
        <w:t xml:space="preserve"> in 2015 but working in a different organisation</w:t>
      </w:r>
      <w:r w:rsidR="000153ED">
        <w:rPr>
          <w:rFonts w:ascii="Arial Narrow" w:hAnsi="Arial Narrow"/>
          <w:sz w:val="24"/>
          <w:szCs w:val="24"/>
        </w:rPr>
        <w:t xml:space="preserve"> </w:t>
      </w:r>
      <w:r w:rsidR="000A2D21">
        <w:rPr>
          <w:rFonts w:ascii="Arial Narrow" w:hAnsi="Arial Narrow"/>
          <w:sz w:val="24"/>
          <w:szCs w:val="24"/>
        </w:rPr>
        <w:t>(</w:t>
      </w:r>
      <w:r w:rsidRPr="00AE390F">
        <w:rPr>
          <w:rFonts w:ascii="Arial Narrow" w:hAnsi="Arial Narrow"/>
          <w:sz w:val="24"/>
          <w:szCs w:val="24"/>
        </w:rPr>
        <w:t>KETRACO</w:t>
      </w:r>
      <w:r w:rsidR="000A2D21">
        <w:rPr>
          <w:rFonts w:ascii="Arial Narrow" w:hAnsi="Arial Narrow"/>
          <w:sz w:val="24"/>
          <w:szCs w:val="24"/>
        </w:rPr>
        <w:t>)</w:t>
      </w:r>
      <w:r w:rsidRPr="00AE390F">
        <w:rPr>
          <w:rFonts w:ascii="Arial Narrow" w:hAnsi="Arial Narrow"/>
          <w:sz w:val="24"/>
          <w:szCs w:val="24"/>
        </w:rPr>
        <w:t xml:space="preserve">, noted that the key components of the IS4D program are interrelated and when taken together help participants to develop a holistic response to an issue. For example, he indicated that the strategy applied in the Interconnector project resulted from a mix of the specialised training program, industry immersion at the Zambia Electricity Supply Corporation Limited </w:t>
      </w:r>
      <w:r w:rsidR="000A2D21">
        <w:rPr>
          <w:rFonts w:ascii="Arial Narrow" w:hAnsi="Arial Narrow"/>
          <w:sz w:val="24"/>
          <w:szCs w:val="24"/>
        </w:rPr>
        <w:t>(</w:t>
      </w:r>
      <w:r w:rsidRPr="00AE390F">
        <w:rPr>
          <w:rFonts w:ascii="Arial Narrow" w:hAnsi="Arial Narrow"/>
          <w:sz w:val="24"/>
          <w:szCs w:val="24"/>
        </w:rPr>
        <w:t>ZESCO</w:t>
      </w:r>
      <w:r w:rsidR="000A2D21">
        <w:rPr>
          <w:rFonts w:ascii="Arial Narrow" w:hAnsi="Arial Narrow"/>
          <w:sz w:val="24"/>
          <w:szCs w:val="24"/>
        </w:rPr>
        <w:t>)</w:t>
      </w:r>
      <w:r w:rsidRPr="00AE390F">
        <w:rPr>
          <w:rFonts w:ascii="Arial Narrow" w:hAnsi="Arial Narrow"/>
          <w:sz w:val="24"/>
          <w:szCs w:val="24"/>
        </w:rPr>
        <w:t xml:space="preserve"> which focused on land acquisition practices, peer to peer networking, and discussion with the IS4D mentor on how to respond to disruptive stakeholders.</w:t>
      </w:r>
    </w:p>
    <w:p w14:paraId="342FD095" w14:textId="77777777" w:rsidR="005608D3" w:rsidRPr="005608D3" w:rsidRDefault="005608D3" w:rsidP="005608D3">
      <w:pPr>
        <w:spacing w:line="240" w:lineRule="auto"/>
        <w:rPr>
          <w:rFonts w:ascii="Arial Narrow" w:hAnsi="Arial Narrow"/>
          <w:sz w:val="24"/>
          <w:szCs w:val="24"/>
        </w:rPr>
      </w:pPr>
      <w:r w:rsidRPr="005608D3">
        <w:rPr>
          <w:rFonts w:ascii="Arial Narrow" w:hAnsi="Arial Narrow"/>
          <w:sz w:val="24"/>
          <w:szCs w:val="24"/>
        </w:rPr>
        <w:t xml:space="preserve">During the consultations the Review Team was provided with a range of similar case studies which highlight the deficit of project management skills within key infrastructure agencies, the adverse effect that this skill deficit has on project initiation and implementation, and how participants in the IS4D program had been able to apply the project management skills learned through the program to facilitate both the development of infrastructure project proposals and the implementation of approved projects.  </w:t>
      </w:r>
    </w:p>
    <w:p w14:paraId="2961AADD" w14:textId="3873151E" w:rsidR="00D5070E" w:rsidRPr="00C57F71" w:rsidRDefault="00550A44" w:rsidP="00D80896">
      <w:pPr>
        <w:spacing w:after="120" w:line="240" w:lineRule="auto"/>
        <w:rPr>
          <w:rFonts w:ascii="Arial Narrow" w:hAnsi="Arial Narrow" w:cs="Arial"/>
          <w:i/>
          <w:sz w:val="24"/>
          <w:szCs w:val="24"/>
        </w:rPr>
      </w:pPr>
      <w:r w:rsidRPr="00C57F71">
        <w:rPr>
          <w:rFonts w:ascii="Arial Narrow" w:hAnsi="Arial Narrow" w:cs="Arial"/>
          <w:i/>
          <w:sz w:val="24"/>
          <w:szCs w:val="24"/>
        </w:rPr>
        <w:t>7.2.2</w:t>
      </w:r>
      <w:r w:rsidRPr="00C57F71">
        <w:rPr>
          <w:rFonts w:ascii="Arial Narrow" w:hAnsi="Arial Narrow" w:cs="Arial"/>
          <w:i/>
          <w:sz w:val="24"/>
          <w:szCs w:val="24"/>
        </w:rPr>
        <w:tab/>
      </w:r>
      <w:r w:rsidR="00D5070E" w:rsidRPr="00C57F71">
        <w:rPr>
          <w:rFonts w:ascii="Arial Narrow" w:hAnsi="Arial Narrow" w:cs="Arial"/>
          <w:i/>
          <w:sz w:val="24"/>
          <w:szCs w:val="24"/>
        </w:rPr>
        <w:t>Assess the extent to which identifi</w:t>
      </w:r>
      <w:r w:rsidRPr="00C57F71">
        <w:rPr>
          <w:rFonts w:ascii="Arial Narrow" w:hAnsi="Arial Narrow" w:cs="Arial"/>
          <w:i/>
          <w:sz w:val="24"/>
          <w:szCs w:val="24"/>
        </w:rPr>
        <w:t xml:space="preserve">ed risks </w:t>
      </w:r>
      <w:r w:rsidR="000A2D21">
        <w:rPr>
          <w:rFonts w:ascii="Arial Narrow" w:hAnsi="Arial Narrow" w:cs="Arial"/>
          <w:i/>
          <w:sz w:val="24"/>
          <w:szCs w:val="24"/>
        </w:rPr>
        <w:t>(</w:t>
      </w:r>
      <w:r w:rsidRPr="00C57F71">
        <w:rPr>
          <w:rFonts w:ascii="Arial Narrow" w:hAnsi="Arial Narrow" w:cs="Arial"/>
          <w:i/>
          <w:sz w:val="24"/>
          <w:szCs w:val="24"/>
        </w:rPr>
        <w:t>and new risks</w:t>
      </w:r>
      <w:r w:rsidR="000A2D21">
        <w:rPr>
          <w:rFonts w:ascii="Arial Narrow" w:hAnsi="Arial Narrow" w:cs="Arial"/>
          <w:i/>
          <w:sz w:val="24"/>
          <w:szCs w:val="24"/>
        </w:rPr>
        <w:t>)</w:t>
      </w:r>
      <w:r w:rsidRPr="00C57F71">
        <w:rPr>
          <w:rFonts w:ascii="Arial Narrow" w:hAnsi="Arial Narrow" w:cs="Arial"/>
          <w:i/>
          <w:sz w:val="24"/>
          <w:szCs w:val="24"/>
        </w:rPr>
        <w:t xml:space="preserve"> to pro</w:t>
      </w:r>
      <w:r w:rsidR="00D5070E" w:rsidRPr="00C57F71">
        <w:rPr>
          <w:rFonts w:ascii="Arial Narrow" w:hAnsi="Arial Narrow" w:cs="Arial"/>
          <w:i/>
          <w:sz w:val="24"/>
          <w:szCs w:val="24"/>
        </w:rPr>
        <w:t>gram implementation were managed and also their impact on program objectives and outcome.</w:t>
      </w:r>
    </w:p>
    <w:p w14:paraId="22E4A5BF" w14:textId="77777777" w:rsidR="00A65926" w:rsidRDefault="00AE390F" w:rsidP="000C32FD">
      <w:pPr>
        <w:spacing w:before="240" w:after="240" w:line="240" w:lineRule="atLeast"/>
        <w:rPr>
          <w:rFonts w:ascii="Arial Narrow" w:hAnsi="Arial Narrow"/>
          <w:sz w:val="24"/>
          <w:szCs w:val="24"/>
        </w:rPr>
      </w:pPr>
      <w:r w:rsidRPr="000C32FD">
        <w:rPr>
          <w:rFonts w:ascii="Arial Narrow" w:hAnsi="Arial Narrow"/>
          <w:sz w:val="24"/>
          <w:szCs w:val="24"/>
        </w:rPr>
        <w:lastRenderedPageBreak/>
        <w:t xml:space="preserve">The Cardno Project </w:t>
      </w:r>
      <w:r w:rsidR="003D7622" w:rsidRPr="000C32FD">
        <w:rPr>
          <w:rFonts w:ascii="Arial Narrow" w:hAnsi="Arial Narrow"/>
          <w:sz w:val="24"/>
          <w:szCs w:val="24"/>
        </w:rPr>
        <w:t>Management</w:t>
      </w:r>
      <w:r w:rsidRPr="000C32FD">
        <w:rPr>
          <w:rFonts w:ascii="Arial Narrow" w:hAnsi="Arial Narrow"/>
          <w:sz w:val="24"/>
          <w:szCs w:val="24"/>
        </w:rPr>
        <w:t xml:space="preserve"> Team undertook a comprehensive risk assessment for IS4D. The key risks that were identified included:</w:t>
      </w:r>
      <w:r w:rsidR="000C32FD">
        <w:rPr>
          <w:rFonts w:ascii="Arial Narrow" w:hAnsi="Arial Narrow"/>
          <w:sz w:val="24"/>
          <w:szCs w:val="24"/>
        </w:rPr>
        <w:t xml:space="preserve"> pol</w:t>
      </w:r>
      <w:r w:rsidRPr="000C32FD">
        <w:rPr>
          <w:rFonts w:ascii="Arial Narrow" w:hAnsi="Arial Narrow"/>
          <w:sz w:val="24"/>
          <w:szCs w:val="24"/>
        </w:rPr>
        <w:t>itical and relati</w:t>
      </w:r>
      <w:r w:rsidR="000C32FD">
        <w:rPr>
          <w:rFonts w:ascii="Arial Narrow" w:hAnsi="Arial Narrow"/>
          <w:sz w:val="24"/>
          <w:szCs w:val="24"/>
        </w:rPr>
        <w:t>o</w:t>
      </w:r>
      <w:r w:rsidRPr="000C32FD">
        <w:rPr>
          <w:rFonts w:ascii="Arial Narrow" w:hAnsi="Arial Narrow"/>
          <w:sz w:val="24"/>
          <w:szCs w:val="24"/>
        </w:rPr>
        <w:t>nship risks, project managem</w:t>
      </w:r>
      <w:r w:rsidR="000C32FD">
        <w:rPr>
          <w:rFonts w:ascii="Arial Narrow" w:hAnsi="Arial Narrow"/>
          <w:sz w:val="24"/>
          <w:szCs w:val="24"/>
        </w:rPr>
        <w:t>e</w:t>
      </w:r>
      <w:r w:rsidRPr="000C32FD">
        <w:rPr>
          <w:rFonts w:ascii="Arial Narrow" w:hAnsi="Arial Narrow"/>
          <w:sz w:val="24"/>
          <w:szCs w:val="24"/>
        </w:rPr>
        <w:t>nt risk</w:t>
      </w:r>
      <w:r w:rsidR="00085EC2">
        <w:rPr>
          <w:rFonts w:ascii="Arial Narrow" w:hAnsi="Arial Narrow"/>
          <w:sz w:val="24"/>
          <w:szCs w:val="24"/>
        </w:rPr>
        <w:t>s</w:t>
      </w:r>
      <w:r w:rsidRPr="000C32FD">
        <w:rPr>
          <w:rFonts w:ascii="Arial Narrow" w:hAnsi="Arial Narrow"/>
          <w:sz w:val="24"/>
          <w:szCs w:val="24"/>
        </w:rPr>
        <w:t xml:space="preserve"> and procurement risks.</w:t>
      </w:r>
      <w:r w:rsidR="000C32FD" w:rsidRPr="000C32FD">
        <w:rPr>
          <w:rFonts w:ascii="Arial Narrow" w:hAnsi="Arial Narrow"/>
          <w:sz w:val="24"/>
          <w:szCs w:val="24"/>
        </w:rPr>
        <w:t xml:space="preserve"> </w:t>
      </w:r>
    </w:p>
    <w:p w14:paraId="38B75279" w14:textId="77777777" w:rsidR="008654BB" w:rsidRDefault="000C32FD" w:rsidP="000C32FD">
      <w:pPr>
        <w:spacing w:before="240" w:after="240" w:line="240" w:lineRule="atLeast"/>
        <w:rPr>
          <w:rFonts w:ascii="Arial Narrow" w:hAnsi="Arial Narrow"/>
          <w:sz w:val="24"/>
          <w:szCs w:val="24"/>
        </w:rPr>
      </w:pPr>
      <w:r w:rsidRPr="000C32FD">
        <w:rPr>
          <w:rFonts w:ascii="Arial Narrow" w:hAnsi="Arial Narrow"/>
          <w:sz w:val="24"/>
          <w:szCs w:val="24"/>
        </w:rPr>
        <w:t>The political and re</w:t>
      </w:r>
      <w:r w:rsidR="00A65926">
        <w:rPr>
          <w:rFonts w:ascii="Arial Narrow" w:hAnsi="Arial Narrow"/>
          <w:sz w:val="24"/>
          <w:szCs w:val="24"/>
        </w:rPr>
        <w:t>lationship risks centre</w:t>
      </w:r>
      <w:r>
        <w:rPr>
          <w:rFonts w:ascii="Arial Narrow" w:hAnsi="Arial Narrow"/>
          <w:sz w:val="24"/>
          <w:szCs w:val="24"/>
        </w:rPr>
        <w:t>d on chan</w:t>
      </w:r>
      <w:r w:rsidRPr="000C32FD">
        <w:rPr>
          <w:rFonts w:ascii="Arial Narrow" w:hAnsi="Arial Narrow"/>
          <w:sz w:val="24"/>
          <w:szCs w:val="24"/>
        </w:rPr>
        <w:t xml:space="preserve">ges at national and </w:t>
      </w:r>
      <w:r w:rsidR="008654BB">
        <w:rPr>
          <w:rFonts w:ascii="Arial Narrow" w:hAnsi="Arial Narrow"/>
          <w:sz w:val="24"/>
          <w:szCs w:val="24"/>
        </w:rPr>
        <w:t>infrastructure agency</w:t>
      </w:r>
      <w:r w:rsidRPr="000C32FD">
        <w:rPr>
          <w:rFonts w:ascii="Arial Narrow" w:hAnsi="Arial Narrow"/>
          <w:sz w:val="24"/>
          <w:szCs w:val="24"/>
        </w:rPr>
        <w:t xml:space="preserve"> level that </w:t>
      </w:r>
      <w:r>
        <w:rPr>
          <w:rFonts w:ascii="Arial Narrow" w:hAnsi="Arial Narrow"/>
          <w:sz w:val="24"/>
          <w:szCs w:val="24"/>
        </w:rPr>
        <w:t>may adversel</w:t>
      </w:r>
      <w:r w:rsidRPr="000C32FD">
        <w:rPr>
          <w:rFonts w:ascii="Arial Narrow" w:hAnsi="Arial Narrow"/>
          <w:sz w:val="24"/>
          <w:szCs w:val="24"/>
        </w:rPr>
        <w:t>y impact on partic</w:t>
      </w:r>
      <w:r w:rsidR="00C57F71">
        <w:rPr>
          <w:rFonts w:ascii="Arial Narrow" w:hAnsi="Arial Narrow"/>
          <w:sz w:val="24"/>
          <w:szCs w:val="24"/>
        </w:rPr>
        <w:t>i</w:t>
      </w:r>
      <w:r w:rsidRPr="000C32FD">
        <w:rPr>
          <w:rFonts w:ascii="Arial Narrow" w:hAnsi="Arial Narrow"/>
          <w:sz w:val="24"/>
          <w:szCs w:val="24"/>
        </w:rPr>
        <w:t>pation in the project or on Australian</w:t>
      </w:r>
      <w:r w:rsidR="00C57F71">
        <w:rPr>
          <w:rFonts w:ascii="Arial Narrow" w:hAnsi="Arial Narrow"/>
          <w:sz w:val="24"/>
          <w:szCs w:val="24"/>
        </w:rPr>
        <w:t xml:space="preserve"> government</w:t>
      </w:r>
      <w:r w:rsidRPr="000C32FD">
        <w:rPr>
          <w:rFonts w:ascii="Arial Narrow" w:hAnsi="Arial Narrow"/>
          <w:sz w:val="24"/>
          <w:szCs w:val="24"/>
        </w:rPr>
        <w:t xml:space="preserve"> support for IS4D. </w:t>
      </w:r>
      <w:r w:rsidR="00085EC2">
        <w:rPr>
          <w:rFonts w:ascii="Arial Narrow" w:hAnsi="Arial Narrow"/>
          <w:sz w:val="24"/>
          <w:szCs w:val="24"/>
        </w:rPr>
        <w:t>The key cha</w:t>
      </w:r>
      <w:r>
        <w:rPr>
          <w:rFonts w:ascii="Arial Narrow" w:hAnsi="Arial Narrow"/>
          <w:sz w:val="24"/>
          <w:szCs w:val="24"/>
        </w:rPr>
        <w:t xml:space="preserve">llenge that emerged in this area was the </w:t>
      </w:r>
      <w:r w:rsidR="003D7622">
        <w:rPr>
          <w:rFonts w:ascii="Arial Narrow" w:hAnsi="Arial Narrow"/>
          <w:sz w:val="24"/>
          <w:szCs w:val="24"/>
        </w:rPr>
        <w:t>deterioration</w:t>
      </w:r>
      <w:r>
        <w:rPr>
          <w:rFonts w:ascii="Arial Narrow" w:hAnsi="Arial Narrow"/>
          <w:sz w:val="24"/>
          <w:szCs w:val="24"/>
        </w:rPr>
        <w:t xml:space="preserve"> in the safety and security environment in some of the participating countries, such as South Sudan.  In response to this situation, the Management Team </w:t>
      </w:r>
      <w:r w:rsidR="008654BB">
        <w:rPr>
          <w:rFonts w:ascii="Arial Narrow" w:hAnsi="Arial Narrow"/>
          <w:sz w:val="24"/>
          <w:szCs w:val="24"/>
        </w:rPr>
        <w:t>in consultatio</w:t>
      </w:r>
      <w:r>
        <w:rPr>
          <w:rFonts w:ascii="Arial Narrow" w:hAnsi="Arial Narrow"/>
          <w:sz w:val="24"/>
          <w:szCs w:val="24"/>
        </w:rPr>
        <w:t>n</w:t>
      </w:r>
      <w:r w:rsidR="00085EC2">
        <w:rPr>
          <w:rFonts w:ascii="Arial Narrow" w:hAnsi="Arial Narrow"/>
          <w:sz w:val="24"/>
          <w:szCs w:val="24"/>
        </w:rPr>
        <w:t xml:space="preserve"> with DFAT decided that particip</w:t>
      </w:r>
      <w:r>
        <w:rPr>
          <w:rFonts w:ascii="Arial Narrow" w:hAnsi="Arial Narrow"/>
          <w:sz w:val="24"/>
          <w:szCs w:val="24"/>
        </w:rPr>
        <w:t>ants could not be accepted from these countries</w:t>
      </w:r>
      <w:r w:rsidR="00085EC2">
        <w:rPr>
          <w:rFonts w:ascii="Arial Narrow" w:hAnsi="Arial Narrow"/>
          <w:sz w:val="24"/>
          <w:szCs w:val="24"/>
        </w:rPr>
        <w:t xml:space="preserve"> and other participant countrie</w:t>
      </w:r>
      <w:r>
        <w:rPr>
          <w:rFonts w:ascii="Arial Narrow" w:hAnsi="Arial Narrow"/>
          <w:sz w:val="24"/>
          <w:szCs w:val="24"/>
        </w:rPr>
        <w:t>s</w:t>
      </w:r>
      <w:r w:rsidR="00CF64F4" w:rsidRPr="00CF64F4">
        <w:rPr>
          <w:rFonts w:ascii="Arial Narrow" w:hAnsi="Arial Narrow"/>
          <w:sz w:val="24"/>
          <w:szCs w:val="24"/>
        </w:rPr>
        <w:t xml:space="preserve"> </w:t>
      </w:r>
      <w:r w:rsidR="00C57F71">
        <w:rPr>
          <w:rFonts w:ascii="Arial Narrow" w:hAnsi="Arial Narrow"/>
          <w:sz w:val="24"/>
          <w:szCs w:val="24"/>
        </w:rPr>
        <w:t>such as Mo</w:t>
      </w:r>
      <w:r w:rsidR="00CF64F4">
        <w:rPr>
          <w:rFonts w:ascii="Arial Narrow" w:hAnsi="Arial Narrow"/>
          <w:sz w:val="24"/>
          <w:szCs w:val="24"/>
        </w:rPr>
        <w:t>zambique</w:t>
      </w:r>
      <w:r w:rsidR="00D40867">
        <w:rPr>
          <w:rFonts w:ascii="Arial Narrow" w:hAnsi="Arial Narrow"/>
          <w:sz w:val="24"/>
          <w:szCs w:val="24"/>
        </w:rPr>
        <w:t xml:space="preserve"> </w:t>
      </w:r>
      <w:r w:rsidR="00977F3C">
        <w:rPr>
          <w:rFonts w:ascii="Arial Narrow" w:hAnsi="Arial Narrow"/>
          <w:sz w:val="24"/>
          <w:szCs w:val="24"/>
        </w:rPr>
        <w:t>were identified instead.</w:t>
      </w:r>
    </w:p>
    <w:p w14:paraId="6BE3CDBC" w14:textId="77777777" w:rsidR="008654BB" w:rsidRDefault="004F7119" w:rsidP="000C32FD">
      <w:pPr>
        <w:spacing w:before="240" w:after="240" w:line="240" w:lineRule="atLeast"/>
        <w:rPr>
          <w:rFonts w:ascii="Arial Narrow" w:hAnsi="Arial Narrow"/>
          <w:sz w:val="24"/>
          <w:szCs w:val="24"/>
        </w:rPr>
      </w:pPr>
      <w:r>
        <w:rPr>
          <w:rFonts w:ascii="Arial Narrow" w:hAnsi="Arial Narrow"/>
          <w:sz w:val="24"/>
          <w:szCs w:val="24"/>
        </w:rPr>
        <w:t xml:space="preserve">The </w:t>
      </w:r>
      <w:r w:rsidR="000C32FD">
        <w:rPr>
          <w:rFonts w:ascii="Arial Narrow" w:hAnsi="Arial Narrow"/>
          <w:sz w:val="24"/>
          <w:szCs w:val="24"/>
        </w:rPr>
        <w:t>project management risks centred on the availability of suitable participants with the time to fully participa</w:t>
      </w:r>
      <w:r w:rsidR="00085EC2">
        <w:rPr>
          <w:rFonts w:ascii="Arial Narrow" w:hAnsi="Arial Narrow"/>
          <w:sz w:val="24"/>
          <w:szCs w:val="24"/>
        </w:rPr>
        <w:t>te in IS4D and the lack of adeq</w:t>
      </w:r>
      <w:r w:rsidR="000C32FD">
        <w:rPr>
          <w:rFonts w:ascii="Arial Narrow" w:hAnsi="Arial Narrow"/>
          <w:sz w:val="24"/>
          <w:szCs w:val="24"/>
        </w:rPr>
        <w:t>uate ICT infrast</w:t>
      </w:r>
      <w:r w:rsidR="00085EC2">
        <w:rPr>
          <w:rFonts w:ascii="Arial Narrow" w:hAnsi="Arial Narrow"/>
          <w:sz w:val="24"/>
          <w:szCs w:val="24"/>
        </w:rPr>
        <w:t xml:space="preserve">ructure to support the program. The former of these risks was largely addressed by careful selection of program participants, whereas the latter continues to </w:t>
      </w:r>
      <w:r>
        <w:rPr>
          <w:rFonts w:ascii="Arial Narrow" w:hAnsi="Arial Narrow"/>
          <w:sz w:val="24"/>
          <w:szCs w:val="24"/>
        </w:rPr>
        <w:t xml:space="preserve">be </w:t>
      </w:r>
      <w:r w:rsidR="00085EC2">
        <w:rPr>
          <w:rFonts w:ascii="Arial Narrow" w:hAnsi="Arial Narrow"/>
          <w:sz w:val="24"/>
          <w:szCs w:val="24"/>
        </w:rPr>
        <w:t>an issue with some participants</w:t>
      </w:r>
      <w:r w:rsidR="00BF703F">
        <w:rPr>
          <w:rFonts w:ascii="Arial Narrow" w:hAnsi="Arial Narrow"/>
          <w:sz w:val="24"/>
          <w:szCs w:val="24"/>
        </w:rPr>
        <w:t xml:space="preserve"> in IS4D2</w:t>
      </w:r>
      <w:r w:rsidR="00085EC2">
        <w:rPr>
          <w:rFonts w:ascii="Arial Narrow" w:hAnsi="Arial Narrow"/>
          <w:sz w:val="24"/>
          <w:szCs w:val="24"/>
        </w:rPr>
        <w:t xml:space="preserve"> not having access to the </w:t>
      </w:r>
      <w:r w:rsidR="00335671">
        <w:rPr>
          <w:rFonts w:ascii="Arial Narrow" w:hAnsi="Arial Narrow"/>
          <w:sz w:val="24"/>
          <w:szCs w:val="24"/>
        </w:rPr>
        <w:t xml:space="preserve">level of </w:t>
      </w:r>
      <w:r w:rsidR="00085EC2">
        <w:rPr>
          <w:rFonts w:ascii="Arial Narrow" w:hAnsi="Arial Narrow"/>
          <w:sz w:val="24"/>
          <w:szCs w:val="24"/>
        </w:rPr>
        <w:t>connecti</w:t>
      </w:r>
      <w:r w:rsidR="00CF64F4">
        <w:rPr>
          <w:rFonts w:ascii="Arial Narrow" w:hAnsi="Arial Narrow"/>
          <w:sz w:val="24"/>
          <w:szCs w:val="24"/>
        </w:rPr>
        <w:t>vity required to fully take adv</w:t>
      </w:r>
      <w:r w:rsidR="00085EC2">
        <w:rPr>
          <w:rFonts w:ascii="Arial Narrow" w:hAnsi="Arial Narrow"/>
          <w:sz w:val="24"/>
          <w:szCs w:val="24"/>
        </w:rPr>
        <w:t>ant</w:t>
      </w:r>
      <w:r w:rsidR="00CF64F4">
        <w:rPr>
          <w:rFonts w:ascii="Arial Narrow" w:hAnsi="Arial Narrow"/>
          <w:sz w:val="24"/>
          <w:szCs w:val="24"/>
        </w:rPr>
        <w:t>a</w:t>
      </w:r>
      <w:r w:rsidR="00085EC2">
        <w:rPr>
          <w:rFonts w:ascii="Arial Narrow" w:hAnsi="Arial Narrow"/>
          <w:sz w:val="24"/>
          <w:szCs w:val="24"/>
        </w:rPr>
        <w:t>ge of the mentoring pr</w:t>
      </w:r>
      <w:r w:rsidR="00CF64F4">
        <w:rPr>
          <w:rFonts w:ascii="Arial Narrow" w:hAnsi="Arial Narrow"/>
          <w:sz w:val="24"/>
          <w:szCs w:val="24"/>
        </w:rPr>
        <w:t>ogram and the online project ma</w:t>
      </w:r>
      <w:r w:rsidR="00085EC2">
        <w:rPr>
          <w:rFonts w:ascii="Arial Narrow" w:hAnsi="Arial Narrow"/>
          <w:sz w:val="24"/>
          <w:szCs w:val="24"/>
        </w:rPr>
        <w:t xml:space="preserve">nagement courses. Nevertheless it should be noted that </w:t>
      </w:r>
      <w:r w:rsidR="00BF703F">
        <w:rPr>
          <w:rFonts w:ascii="Arial Narrow" w:hAnsi="Arial Narrow"/>
          <w:sz w:val="24"/>
          <w:szCs w:val="24"/>
        </w:rPr>
        <w:t>only four of the thirty respondents to the Participan</w:t>
      </w:r>
      <w:r w:rsidR="00CF64F4">
        <w:rPr>
          <w:rFonts w:ascii="Arial Narrow" w:hAnsi="Arial Narrow"/>
          <w:sz w:val="24"/>
          <w:szCs w:val="24"/>
        </w:rPr>
        <w:t>t Survey identified connectiv</w:t>
      </w:r>
      <w:r w:rsidR="00BF703F">
        <w:rPr>
          <w:rFonts w:ascii="Arial Narrow" w:hAnsi="Arial Narrow"/>
          <w:sz w:val="24"/>
          <w:szCs w:val="24"/>
        </w:rPr>
        <w:t>ity issues as having</w:t>
      </w:r>
      <w:r w:rsidR="00CF64F4">
        <w:rPr>
          <w:rFonts w:ascii="Arial Narrow" w:hAnsi="Arial Narrow"/>
          <w:sz w:val="24"/>
          <w:szCs w:val="24"/>
        </w:rPr>
        <w:t xml:space="preserve"> </w:t>
      </w:r>
      <w:r w:rsidR="00BF703F">
        <w:rPr>
          <w:rFonts w:ascii="Arial Narrow" w:hAnsi="Arial Narrow"/>
          <w:sz w:val="24"/>
          <w:szCs w:val="24"/>
        </w:rPr>
        <w:t>a significant or critically inhibitive impact on</w:t>
      </w:r>
      <w:r w:rsidR="00CF64F4">
        <w:rPr>
          <w:rFonts w:ascii="Arial Narrow" w:hAnsi="Arial Narrow"/>
          <w:sz w:val="24"/>
          <w:szCs w:val="24"/>
        </w:rPr>
        <w:t xml:space="preserve"> their involvement in the online lear</w:t>
      </w:r>
      <w:r w:rsidR="00BF703F">
        <w:rPr>
          <w:rFonts w:ascii="Arial Narrow" w:hAnsi="Arial Narrow"/>
          <w:sz w:val="24"/>
          <w:szCs w:val="24"/>
        </w:rPr>
        <w:t>ning program.</w:t>
      </w:r>
      <w:r w:rsidR="000C32FD">
        <w:rPr>
          <w:rFonts w:ascii="Arial Narrow" w:hAnsi="Arial Narrow"/>
          <w:sz w:val="24"/>
          <w:szCs w:val="24"/>
        </w:rPr>
        <w:t xml:space="preserve"> </w:t>
      </w:r>
      <w:r w:rsidR="008654BB">
        <w:rPr>
          <w:rFonts w:ascii="Arial Narrow" w:hAnsi="Arial Narrow"/>
          <w:sz w:val="24"/>
          <w:szCs w:val="24"/>
        </w:rPr>
        <w:t>Interestingly a lack of female participation in the program was not addressed in the risk assessment for IS4D2. Given the low level of femal</w:t>
      </w:r>
      <w:r w:rsidR="00CF64F4">
        <w:rPr>
          <w:rFonts w:ascii="Arial Narrow" w:hAnsi="Arial Narrow"/>
          <w:sz w:val="24"/>
          <w:szCs w:val="24"/>
        </w:rPr>
        <w:t>e</w:t>
      </w:r>
      <w:r w:rsidR="008654BB">
        <w:rPr>
          <w:rFonts w:ascii="Arial Narrow" w:hAnsi="Arial Narrow"/>
          <w:sz w:val="24"/>
          <w:szCs w:val="24"/>
        </w:rPr>
        <w:t xml:space="preserve"> participation in IS4D1 it might have been expected that this would ha</w:t>
      </w:r>
      <w:r w:rsidR="00CF64F4">
        <w:rPr>
          <w:rFonts w:ascii="Arial Narrow" w:hAnsi="Arial Narrow"/>
          <w:sz w:val="24"/>
          <w:szCs w:val="24"/>
        </w:rPr>
        <w:t>ve been seen as a risk for IS4D2 and a ra</w:t>
      </w:r>
      <w:r w:rsidR="008654BB">
        <w:rPr>
          <w:rFonts w:ascii="Arial Narrow" w:hAnsi="Arial Narrow"/>
          <w:sz w:val="24"/>
          <w:szCs w:val="24"/>
        </w:rPr>
        <w:t xml:space="preserve">nge of mitigating strategies put in place. As it turns </w:t>
      </w:r>
      <w:r w:rsidR="00A37E0A">
        <w:rPr>
          <w:rFonts w:ascii="Arial Narrow" w:hAnsi="Arial Narrow"/>
          <w:sz w:val="24"/>
          <w:szCs w:val="24"/>
        </w:rPr>
        <w:t>out</w:t>
      </w:r>
      <w:r w:rsidR="00910159">
        <w:rPr>
          <w:rFonts w:ascii="Arial Narrow" w:hAnsi="Arial Narrow"/>
          <w:sz w:val="24"/>
          <w:szCs w:val="24"/>
        </w:rPr>
        <w:t>,</w:t>
      </w:r>
      <w:r w:rsidR="008654BB">
        <w:rPr>
          <w:rFonts w:ascii="Arial Narrow" w:hAnsi="Arial Narrow"/>
          <w:sz w:val="24"/>
          <w:szCs w:val="24"/>
        </w:rPr>
        <w:t xml:space="preserve"> a low level of</w:t>
      </w:r>
      <w:r w:rsidR="00CF64F4">
        <w:rPr>
          <w:rFonts w:ascii="Arial Narrow" w:hAnsi="Arial Narrow"/>
          <w:sz w:val="24"/>
          <w:szCs w:val="24"/>
        </w:rPr>
        <w:t xml:space="preserve"> female participation, as descr</w:t>
      </w:r>
      <w:r w:rsidR="008654BB">
        <w:rPr>
          <w:rFonts w:ascii="Arial Narrow" w:hAnsi="Arial Narrow"/>
          <w:sz w:val="24"/>
          <w:szCs w:val="24"/>
        </w:rPr>
        <w:t>ibed in section 7</w:t>
      </w:r>
      <w:r w:rsidR="00CF64F4">
        <w:rPr>
          <w:rFonts w:ascii="Arial Narrow" w:hAnsi="Arial Narrow"/>
          <w:sz w:val="24"/>
          <w:szCs w:val="24"/>
        </w:rPr>
        <w:t xml:space="preserve">.6 of this report, </w:t>
      </w:r>
      <w:r w:rsidR="003D7622">
        <w:rPr>
          <w:rFonts w:ascii="Arial Narrow" w:hAnsi="Arial Narrow"/>
          <w:sz w:val="24"/>
          <w:szCs w:val="24"/>
        </w:rPr>
        <w:t>continued</w:t>
      </w:r>
      <w:r w:rsidR="00CF64F4">
        <w:rPr>
          <w:rFonts w:ascii="Arial Narrow" w:hAnsi="Arial Narrow"/>
          <w:sz w:val="24"/>
          <w:szCs w:val="24"/>
        </w:rPr>
        <w:t xml:space="preserve"> to be a featu</w:t>
      </w:r>
      <w:r w:rsidR="008654BB">
        <w:rPr>
          <w:rFonts w:ascii="Arial Narrow" w:hAnsi="Arial Narrow"/>
          <w:sz w:val="24"/>
          <w:szCs w:val="24"/>
        </w:rPr>
        <w:t xml:space="preserve">re of IS4D2. </w:t>
      </w:r>
      <w:r w:rsidR="000C32FD">
        <w:rPr>
          <w:rFonts w:ascii="Arial Narrow" w:hAnsi="Arial Narrow"/>
          <w:sz w:val="24"/>
          <w:szCs w:val="24"/>
        </w:rPr>
        <w:t xml:space="preserve"> </w:t>
      </w:r>
    </w:p>
    <w:p w14:paraId="1D58A713" w14:textId="77F8129B" w:rsidR="008654BB" w:rsidRDefault="00BF703F" w:rsidP="000C32FD">
      <w:pPr>
        <w:spacing w:before="240" w:after="240" w:line="240" w:lineRule="atLeast"/>
        <w:rPr>
          <w:rFonts w:ascii="Arial Narrow" w:hAnsi="Arial Narrow"/>
          <w:sz w:val="24"/>
          <w:szCs w:val="24"/>
        </w:rPr>
      </w:pPr>
      <w:r>
        <w:rPr>
          <w:rFonts w:ascii="Arial Narrow" w:hAnsi="Arial Narrow"/>
          <w:sz w:val="24"/>
          <w:szCs w:val="24"/>
        </w:rPr>
        <w:t xml:space="preserve">The final major risk area </w:t>
      </w:r>
      <w:r w:rsidR="003D7622">
        <w:rPr>
          <w:rFonts w:ascii="Arial Narrow" w:hAnsi="Arial Narrow"/>
          <w:sz w:val="24"/>
          <w:szCs w:val="24"/>
        </w:rPr>
        <w:t>identified</w:t>
      </w:r>
      <w:r>
        <w:rPr>
          <w:rFonts w:ascii="Arial Narrow" w:hAnsi="Arial Narrow"/>
          <w:sz w:val="24"/>
          <w:szCs w:val="24"/>
        </w:rPr>
        <w:t xml:space="preserve"> by the Managem</w:t>
      </w:r>
      <w:r w:rsidR="00A65926">
        <w:rPr>
          <w:rFonts w:ascii="Arial Narrow" w:hAnsi="Arial Narrow"/>
          <w:sz w:val="24"/>
          <w:szCs w:val="24"/>
        </w:rPr>
        <w:t>e</w:t>
      </w:r>
      <w:r>
        <w:rPr>
          <w:rFonts w:ascii="Arial Narrow" w:hAnsi="Arial Narrow"/>
          <w:sz w:val="24"/>
          <w:szCs w:val="24"/>
        </w:rPr>
        <w:t xml:space="preserve">nt Team was procurement and this centred on the availability of key human resource personnel, such as trainers and mentors, to support the program and the </w:t>
      </w:r>
      <w:r w:rsidR="004F7119">
        <w:rPr>
          <w:rFonts w:ascii="Arial Narrow" w:hAnsi="Arial Narrow"/>
          <w:sz w:val="24"/>
          <w:szCs w:val="24"/>
        </w:rPr>
        <w:t>potential difficulties</w:t>
      </w:r>
      <w:r>
        <w:rPr>
          <w:rFonts w:ascii="Arial Narrow" w:hAnsi="Arial Narrow"/>
          <w:sz w:val="24"/>
          <w:szCs w:val="24"/>
        </w:rPr>
        <w:t xml:space="preserve"> in </w:t>
      </w:r>
      <w:r w:rsidR="004B3857">
        <w:rPr>
          <w:rFonts w:ascii="Arial Narrow" w:hAnsi="Arial Narrow"/>
          <w:sz w:val="24"/>
          <w:szCs w:val="24"/>
        </w:rPr>
        <w:t>gaining tr</w:t>
      </w:r>
      <w:r w:rsidR="00CF64F4">
        <w:rPr>
          <w:rFonts w:ascii="Arial Narrow" w:hAnsi="Arial Narrow"/>
          <w:sz w:val="24"/>
          <w:szCs w:val="24"/>
        </w:rPr>
        <w:t xml:space="preserve">avel </w:t>
      </w:r>
      <w:r w:rsidR="003D7622">
        <w:rPr>
          <w:rFonts w:ascii="Arial Narrow" w:hAnsi="Arial Narrow"/>
          <w:sz w:val="24"/>
          <w:szCs w:val="24"/>
        </w:rPr>
        <w:t>permits</w:t>
      </w:r>
      <w:r w:rsidR="004B3857">
        <w:rPr>
          <w:rFonts w:ascii="Arial Narrow" w:hAnsi="Arial Narrow"/>
          <w:sz w:val="24"/>
          <w:szCs w:val="24"/>
        </w:rPr>
        <w:t xml:space="preserve"> for participants to engage in site vi</w:t>
      </w:r>
      <w:r w:rsidR="008654BB">
        <w:rPr>
          <w:rFonts w:ascii="Arial Narrow" w:hAnsi="Arial Narrow"/>
          <w:sz w:val="24"/>
          <w:szCs w:val="24"/>
        </w:rPr>
        <w:t>sits and study tours. While the</w:t>
      </w:r>
      <w:r w:rsidR="004B3857">
        <w:rPr>
          <w:rFonts w:ascii="Arial Narrow" w:hAnsi="Arial Narrow"/>
          <w:sz w:val="24"/>
          <w:szCs w:val="24"/>
        </w:rPr>
        <w:t xml:space="preserve"> latter of these did not emerge as a si</w:t>
      </w:r>
      <w:r w:rsidR="00CF64F4">
        <w:rPr>
          <w:rFonts w:ascii="Arial Narrow" w:hAnsi="Arial Narrow"/>
          <w:sz w:val="24"/>
          <w:szCs w:val="24"/>
        </w:rPr>
        <w:t>gnificant problem, the availabi</w:t>
      </w:r>
      <w:r w:rsidR="004B3857">
        <w:rPr>
          <w:rFonts w:ascii="Arial Narrow" w:hAnsi="Arial Narrow"/>
          <w:sz w:val="24"/>
          <w:szCs w:val="24"/>
        </w:rPr>
        <w:t xml:space="preserve">lity of appropriately qualified and experienced human resources, particularly mentors, is a key issue. At present there are adequate mentors, </w:t>
      </w:r>
      <w:r w:rsidR="003D7622">
        <w:rPr>
          <w:rFonts w:ascii="Arial Narrow" w:hAnsi="Arial Narrow"/>
          <w:sz w:val="24"/>
          <w:szCs w:val="24"/>
        </w:rPr>
        <w:t>notwithstanding</w:t>
      </w:r>
      <w:r w:rsidR="004B3857">
        <w:rPr>
          <w:rFonts w:ascii="Arial Narrow" w:hAnsi="Arial Narrow"/>
          <w:sz w:val="24"/>
          <w:szCs w:val="24"/>
        </w:rPr>
        <w:t xml:space="preserve"> the lack of female mentors </w:t>
      </w:r>
      <w:r w:rsidR="000A2D21">
        <w:rPr>
          <w:rFonts w:ascii="Arial Narrow" w:hAnsi="Arial Narrow"/>
          <w:sz w:val="24"/>
          <w:szCs w:val="24"/>
        </w:rPr>
        <w:t>(</w:t>
      </w:r>
      <w:r w:rsidR="004B3857">
        <w:rPr>
          <w:rFonts w:ascii="Arial Narrow" w:hAnsi="Arial Narrow"/>
          <w:sz w:val="24"/>
          <w:szCs w:val="24"/>
        </w:rPr>
        <w:t>see Section 7.6</w:t>
      </w:r>
      <w:r w:rsidR="000A2D21">
        <w:rPr>
          <w:rFonts w:ascii="Arial Narrow" w:hAnsi="Arial Narrow"/>
          <w:sz w:val="24"/>
          <w:szCs w:val="24"/>
        </w:rPr>
        <w:t>)</w:t>
      </w:r>
      <w:r w:rsidR="004B3857">
        <w:rPr>
          <w:rFonts w:ascii="Arial Narrow" w:hAnsi="Arial Narrow"/>
          <w:sz w:val="24"/>
          <w:szCs w:val="24"/>
        </w:rPr>
        <w:t>,</w:t>
      </w:r>
      <w:r w:rsidR="00A65926">
        <w:rPr>
          <w:rFonts w:ascii="Arial Narrow" w:hAnsi="Arial Narrow"/>
          <w:sz w:val="24"/>
          <w:szCs w:val="24"/>
        </w:rPr>
        <w:t xml:space="preserve"> to supp</w:t>
      </w:r>
      <w:r w:rsidR="008654BB">
        <w:rPr>
          <w:rFonts w:ascii="Arial Narrow" w:hAnsi="Arial Narrow"/>
          <w:sz w:val="24"/>
          <w:szCs w:val="24"/>
        </w:rPr>
        <w:t>o</w:t>
      </w:r>
      <w:r w:rsidR="00A65926">
        <w:rPr>
          <w:rFonts w:ascii="Arial Narrow" w:hAnsi="Arial Narrow"/>
          <w:sz w:val="24"/>
          <w:szCs w:val="24"/>
        </w:rPr>
        <w:t>rt the program. However</w:t>
      </w:r>
      <w:r w:rsidR="00335671">
        <w:rPr>
          <w:rFonts w:ascii="Arial Narrow" w:hAnsi="Arial Narrow"/>
          <w:sz w:val="24"/>
          <w:szCs w:val="24"/>
        </w:rPr>
        <w:t>,</w:t>
      </w:r>
      <w:r w:rsidR="004B3857">
        <w:rPr>
          <w:rFonts w:ascii="Arial Narrow" w:hAnsi="Arial Narrow"/>
          <w:sz w:val="24"/>
          <w:szCs w:val="24"/>
        </w:rPr>
        <w:t xml:space="preserve"> if the program </w:t>
      </w:r>
      <w:r w:rsidR="003D7622">
        <w:rPr>
          <w:rFonts w:ascii="Arial Narrow" w:hAnsi="Arial Narrow"/>
          <w:sz w:val="24"/>
          <w:szCs w:val="24"/>
        </w:rPr>
        <w:t>were</w:t>
      </w:r>
      <w:r w:rsidR="004B3857">
        <w:rPr>
          <w:rFonts w:ascii="Arial Narrow" w:hAnsi="Arial Narrow"/>
          <w:sz w:val="24"/>
          <w:szCs w:val="24"/>
        </w:rPr>
        <w:t xml:space="preserve"> to go to scale then sourcing the requ</w:t>
      </w:r>
      <w:r w:rsidR="00A65926">
        <w:rPr>
          <w:rFonts w:ascii="Arial Narrow" w:hAnsi="Arial Narrow"/>
          <w:sz w:val="24"/>
          <w:szCs w:val="24"/>
        </w:rPr>
        <w:t>i</w:t>
      </w:r>
      <w:r w:rsidR="004B3857">
        <w:rPr>
          <w:rFonts w:ascii="Arial Narrow" w:hAnsi="Arial Narrow"/>
          <w:sz w:val="24"/>
          <w:szCs w:val="24"/>
        </w:rPr>
        <w:t xml:space="preserve">site number of qualified and experienced mentors would be difficult. At this stage, no </w:t>
      </w:r>
      <w:r w:rsidR="003D7622">
        <w:rPr>
          <w:rFonts w:ascii="Arial Narrow" w:hAnsi="Arial Narrow"/>
          <w:sz w:val="24"/>
          <w:szCs w:val="24"/>
        </w:rPr>
        <w:t>strategy</w:t>
      </w:r>
      <w:r w:rsidR="004B3857">
        <w:rPr>
          <w:rFonts w:ascii="Arial Narrow" w:hAnsi="Arial Narrow"/>
          <w:sz w:val="24"/>
          <w:szCs w:val="24"/>
        </w:rPr>
        <w:t xml:space="preserve"> has been put in place for addressing this matter and consideration should be given to developing a cadre of mentors who can support the program in the future. This should include a focus on supporting the development of female IS4D mentors.  </w:t>
      </w:r>
      <w:r w:rsidR="008654BB">
        <w:rPr>
          <w:rFonts w:ascii="Arial Narrow" w:hAnsi="Arial Narrow"/>
          <w:sz w:val="24"/>
          <w:szCs w:val="24"/>
        </w:rPr>
        <w:t>A related issue is the lack of any formal arrangements for reviewing and developing the skills of the existing group of mentors. Mentoring, in the sense that it is applied in IS4D, is a relatively new concept in the infrastructure sector in Africa. Attention should</w:t>
      </w:r>
      <w:r w:rsidR="00CF64F4">
        <w:rPr>
          <w:rFonts w:ascii="Arial Narrow" w:hAnsi="Arial Narrow"/>
          <w:sz w:val="24"/>
          <w:szCs w:val="24"/>
        </w:rPr>
        <w:t xml:space="preserve"> be given to assessi</w:t>
      </w:r>
      <w:r w:rsidR="008654BB">
        <w:rPr>
          <w:rFonts w:ascii="Arial Narrow" w:hAnsi="Arial Narrow"/>
          <w:sz w:val="24"/>
          <w:szCs w:val="24"/>
        </w:rPr>
        <w:t>ng the skil</w:t>
      </w:r>
      <w:r w:rsidR="00CF64F4">
        <w:rPr>
          <w:rFonts w:ascii="Arial Narrow" w:hAnsi="Arial Narrow"/>
          <w:sz w:val="24"/>
          <w:szCs w:val="24"/>
        </w:rPr>
        <w:t>ls of</w:t>
      </w:r>
      <w:r w:rsidR="008654BB">
        <w:rPr>
          <w:rFonts w:ascii="Arial Narrow" w:hAnsi="Arial Narrow"/>
          <w:sz w:val="24"/>
          <w:szCs w:val="24"/>
        </w:rPr>
        <w:t xml:space="preserve"> the current group of mentors, identifying the areas in which they require further skills development and </w:t>
      </w:r>
      <w:r w:rsidR="003D7622">
        <w:rPr>
          <w:rFonts w:ascii="Arial Narrow" w:hAnsi="Arial Narrow"/>
          <w:sz w:val="24"/>
          <w:szCs w:val="24"/>
        </w:rPr>
        <w:t>determining</w:t>
      </w:r>
      <w:r w:rsidR="008654BB">
        <w:rPr>
          <w:rFonts w:ascii="Arial Narrow" w:hAnsi="Arial Narrow"/>
          <w:sz w:val="24"/>
          <w:szCs w:val="24"/>
        </w:rPr>
        <w:t xml:space="preserve"> an appropriate way of addressing their skill needs.</w:t>
      </w:r>
    </w:p>
    <w:p w14:paraId="6D0E4E74" w14:textId="77777777" w:rsidR="00D5070E" w:rsidRDefault="004B3857" w:rsidP="000C32FD">
      <w:pPr>
        <w:spacing w:before="240" w:after="240" w:line="240" w:lineRule="atLeast"/>
        <w:rPr>
          <w:rFonts w:ascii="Arial Narrow" w:hAnsi="Arial Narrow"/>
          <w:sz w:val="24"/>
          <w:szCs w:val="24"/>
        </w:rPr>
      </w:pPr>
      <w:r>
        <w:rPr>
          <w:rFonts w:ascii="Arial Narrow" w:hAnsi="Arial Narrow"/>
          <w:sz w:val="24"/>
          <w:szCs w:val="24"/>
        </w:rPr>
        <w:t xml:space="preserve">One </w:t>
      </w:r>
      <w:r w:rsidR="003D7622">
        <w:rPr>
          <w:rFonts w:ascii="Arial Narrow" w:hAnsi="Arial Narrow"/>
          <w:sz w:val="24"/>
          <w:szCs w:val="24"/>
        </w:rPr>
        <w:t>risk, which emerged during the program that was not identified in the</w:t>
      </w:r>
      <w:r w:rsidR="00927D3C">
        <w:rPr>
          <w:rFonts w:ascii="Arial Narrow" w:hAnsi="Arial Narrow"/>
          <w:sz w:val="24"/>
          <w:szCs w:val="24"/>
        </w:rPr>
        <w:t xml:space="preserve"> r</w:t>
      </w:r>
      <w:r w:rsidR="003D7622">
        <w:rPr>
          <w:rFonts w:ascii="Arial Narrow" w:hAnsi="Arial Narrow"/>
          <w:sz w:val="24"/>
          <w:szCs w:val="24"/>
        </w:rPr>
        <w:t>isk assessment for IS4D2</w:t>
      </w:r>
      <w:r w:rsidR="00927D3C">
        <w:rPr>
          <w:rFonts w:ascii="Arial Narrow" w:hAnsi="Arial Narrow"/>
          <w:sz w:val="24"/>
          <w:szCs w:val="24"/>
        </w:rPr>
        <w:t xml:space="preserve"> prepared by the Cardno Project Management Team</w:t>
      </w:r>
      <w:r w:rsidR="003D7622">
        <w:rPr>
          <w:rFonts w:ascii="Arial Narrow" w:hAnsi="Arial Narrow"/>
          <w:sz w:val="24"/>
          <w:szCs w:val="24"/>
        </w:rPr>
        <w:t>,</w:t>
      </w:r>
      <w:r>
        <w:rPr>
          <w:rFonts w:ascii="Arial Narrow" w:hAnsi="Arial Narrow"/>
          <w:sz w:val="24"/>
          <w:szCs w:val="24"/>
        </w:rPr>
        <w:t xml:space="preserve"> was the need to su</w:t>
      </w:r>
      <w:r w:rsidR="00A65926">
        <w:rPr>
          <w:rFonts w:ascii="Arial Narrow" w:hAnsi="Arial Narrow"/>
          <w:sz w:val="24"/>
          <w:szCs w:val="24"/>
        </w:rPr>
        <w:t xml:space="preserve">pport participants from </w:t>
      </w:r>
      <w:r w:rsidR="003D7622">
        <w:rPr>
          <w:rFonts w:ascii="Arial Narrow" w:hAnsi="Arial Narrow"/>
          <w:sz w:val="24"/>
          <w:szCs w:val="24"/>
        </w:rPr>
        <w:t>non-English</w:t>
      </w:r>
      <w:r>
        <w:rPr>
          <w:rFonts w:ascii="Arial Narrow" w:hAnsi="Arial Narrow"/>
          <w:sz w:val="24"/>
          <w:szCs w:val="24"/>
        </w:rPr>
        <w:t xml:space="preserve"> speaking</w:t>
      </w:r>
      <w:r w:rsidR="00A65926">
        <w:rPr>
          <w:rFonts w:ascii="Arial Narrow" w:hAnsi="Arial Narrow"/>
          <w:sz w:val="24"/>
          <w:szCs w:val="24"/>
        </w:rPr>
        <w:t xml:space="preserve"> nations</w:t>
      </w:r>
      <w:r>
        <w:rPr>
          <w:rFonts w:ascii="Arial Narrow" w:hAnsi="Arial Narrow"/>
          <w:sz w:val="24"/>
          <w:szCs w:val="24"/>
        </w:rPr>
        <w:t xml:space="preserve">, particularly </w:t>
      </w:r>
      <w:r w:rsidR="00A65926">
        <w:rPr>
          <w:rFonts w:ascii="Arial Narrow" w:hAnsi="Arial Narrow"/>
          <w:sz w:val="24"/>
          <w:szCs w:val="24"/>
        </w:rPr>
        <w:t xml:space="preserve">countries where French and </w:t>
      </w:r>
      <w:r w:rsidR="003D7622">
        <w:rPr>
          <w:rFonts w:ascii="Arial Narrow" w:hAnsi="Arial Narrow"/>
          <w:sz w:val="24"/>
          <w:szCs w:val="24"/>
        </w:rPr>
        <w:t>Portuguese</w:t>
      </w:r>
      <w:r w:rsidR="00A65926">
        <w:rPr>
          <w:rFonts w:ascii="Arial Narrow" w:hAnsi="Arial Narrow"/>
          <w:sz w:val="24"/>
          <w:szCs w:val="24"/>
        </w:rPr>
        <w:t xml:space="preserve"> are official languages.</w:t>
      </w:r>
      <w:r>
        <w:rPr>
          <w:rFonts w:ascii="Arial Narrow" w:hAnsi="Arial Narrow"/>
          <w:sz w:val="24"/>
          <w:szCs w:val="24"/>
        </w:rPr>
        <w:t xml:space="preserve">  </w:t>
      </w:r>
      <w:r w:rsidR="004F7119">
        <w:rPr>
          <w:rFonts w:ascii="Arial Narrow" w:hAnsi="Arial Narrow"/>
          <w:sz w:val="24"/>
          <w:szCs w:val="24"/>
        </w:rPr>
        <w:t>While</w:t>
      </w:r>
      <w:r w:rsidR="00CF64F4">
        <w:rPr>
          <w:rFonts w:ascii="Arial Narrow" w:hAnsi="Arial Narrow"/>
          <w:sz w:val="24"/>
          <w:szCs w:val="24"/>
        </w:rPr>
        <w:t xml:space="preserve"> every effort has been made to support participants from non English speaking backgroun</w:t>
      </w:r>
      <w:r w:rsidR="004F7119">
        <w:rPr>
          <w:rFonts w:ascii="Arial Narrow" w:hAnsi="Arial Narrow"/>
          <w:sz w:val="24"/>
          <w:szCs w:val="24"/>
        </w:rPr>
        <w:t>ds in IS4D, concerns were rais</w:t>
      </w:r>
      <w:r w:rsidR="00CF64F4">
        <w:rPr>
          <w:rFonts w:ascii="Arial Narrow" w:hAnsi="Arial Narrow"/>
          <w:sz w:val="24"/>
          <w:szCs w:val="24"/>
        </w:rPr>
        <w:t xml:space="preserve">ed with the Review Team about the lack of training materials in </w:t>
      </w:r>
      <w:r w:rsidR="003D7622">
        <w:rPr>
          <w:rFonts w:ascii="Arial Narrow" w:hAnsi="Arial Narrow"/>
          <w:sz w:val="24"/>
          <w:szCs w:val="24"/>
        </w:rPr>
        <w:t>languages</w:t>
      </w:r>
      <w:r w:rsidR="00CF64F4">
        <w:rPr>
          <w:rFonts w:ascii="Arial Narrow" w:hAnsi="Arial Narrow"/>
          <w:sz w:val="24"/>
          <w:szCs w:val="24"/>
        </w:rPr>
        <w:t xml:space="preserve"> othe</w:t>
      </w:r>
      <w:r w:rsidR="004F7119">
        <w:rPr>
          <w:rFonts w:ascii="Arial Narrow" w:hAnsi="Arial Narrow"/>
          <w:sz w:val="24"/>
          <w:szCs w:val="24"/>
        </w:rPr>
        <w:t xml:space="preserve">r than English and the </w:t>
      </w:r>
      <w:r w:rsidR="00921241">
        <w:rPr>
          <w:rFonts w:ascii="Arial Narrow" w:hAnsi="Arial Narrow"/>
          <w:sz w:val="24"/>
          <w:szCs w:val="24"/>
        </w:rPr>
        <w:t xml:space="preserve">stipulation </w:t>
      </w:r>
      <w:r w:rsidR="00CF64F4">
        <w:rPr>
          <w:rFonts w:ascii="Arial Narrow" w:hAnsi="Arial Narrow"/>
          <w:sz w:val="24"/>
          <w:szCs w:val="24"/>
        </w:rPr>
        <w:t>to submit assessment requirements in English.</w:t>
      </w:r>
      <w:r w:rsidR="00BF703F">
        <w:rPr>
          <w:rFonts w:ascii="Arial Narrow" w:hAnsi="Arial Narrow"/>
          <w:sz w:val="24"/>
          <w:szCs w:val="24"/>
        </w:rPr>
        <w:t xml:space="preserve"> </w:t>
      </w:r>
      <w:r w:rsidR="00CF64F4">
        <w:rPr>
          <w:rFonts w:ascii="Arial Narrow" w:hAnsi="Arial Narrow"/>
          <w:sz w:val="24"/>
          <w:szCs w:val="24"/>
        </w:rPr>
        <w:t>This matter should be addressed in any redevelopment of IS4D.</w:t>
      </w:r>
      <w:r w:rsidR="00333330">
        <w:rPr>
          <w:rFonts w:ascii="Arial Narrow" w:hAnsi="Arial Narrow"/>
          <w:sz w:val="24"/>
          <w:szCs w:val="24"/>
        </w:rPr>
        <w:t xml:space="preserve"> It has to be noted though that proficiency in English was a prerequisite for enrolment</w:t>
      </w:r>
      <w:r w:rsidR="005D2F7A">
        <w:rPr>
          <w:rFonts w:ascii="Arial Narrow" w:hAnsi="Arial Narrow"/>
          <w:sz w:val="24"/>
          <w:szCs w:val="24"/>
        </w:rPr>
        <w:t xml:space="preserve"> into the program.</w:t>
      </w:r>
    </w:p>
    <w:p w14:paraId="58E4AE14" w14:textId="77777777" w:rsidR="004F7119" w:rsidRPr="000C32FD" w:rsidRDefault="004F7119" w:rsidP="000C32FD">
      <w:pPr>
        <w:spacing w:before="240" w:after="240" w:line="240" w:lineRule="atLeast"/>
        <w:rPr>
          <w:rFonts w:ascii="Arial Narrow" w:hAnsi="Arial Narrow"/>
          <w:sz w:val="24"/>
          <w:szCs w:val="24"/>
        </w:rPr>
      </w:pPr>
      <w:r>
        <w:rPr>
          <w:rFonts w:ascii="Arial Narrow" w:hAnsi="Arial Narrow"/>
          <w:sz w:val="24"/>
          <w:szCs w:val="24"/>
        </w:rPr>
        <w:t xml:space="preserve">Generally the Cardno Project </w:t>
      </w:r>
      <w:r w:rsidR="003D7622">
        <w:rPr>
          <w:rFonts w:ascii="Arial Narrow" w:hAnsi="Arial Narrow"/>
          <w:sz w:val="24"/>
          <w:szCs w:val="24"/>
        </w:rPr>
        <w:t>Management</w:t>
      </w:r>
      <w:r>
        <w:rPr>
          <w:rFonts w:ascii="Arial Narrow" w:hAnsi="Arial Narrow"/>
          <w:sz w:val="24"/>
          <w:szCs w:val="24"/>
        </w:rPr>
        <w:t xml:space="preserve"> Team was adept at identifying risks and quick to put in place mitigating </w:t>
      </w:r>
      <w:r w:rsidR="00335671">
        <w:rPr>
          <w:rFonts w:ascii="Arial Narrow" w:hAnsi="Arial Narrow"/>
          <w:sz w:val="24"/>
          <w:szCs w:val="24"/>
        </w:rPr>
        <w:t xml:space="preserve">measures. </w:t>
      </w:r>
    </w:p>
    <w:p w14:paraId="57F70B82" w14:textId="77777777" w:rsidR="00D5070E" w:rsidRPr="00550A44" w:rsidRDefault="00550A44" w:rsidP="00421A90">
      <w:pPr>
        <w:pStyle w:val="Heading8"/>
        <w:ind w:left="567" w:hanging="567"/>
      </w:pPr>
      <w:bookmarkStart w:id="19" w:name="_Toc337545772"/>
      <w:r w:rsidRPr="00550A44">
        <w:t>7.3</w:t>
      </w:r>
      <w:r w:rsidRPr="00550A44">
        <w:tab/>
      </w:r>
      <w:r w:rsidR="00D5070E" w:rsidRPr="00550A44">
        <w:t>Efficiency</w:t>
      </w:r>
      <w:bookmarkEnd w:id="19"/>
    </w:p>
    <w:p w14:paraId="3B8156B0" w14:textId="19860EEA" w:rsidR="00D5070E" w:rsidRPr="004F7119" w:rsidRDefault="00550A44" w:rsidP="004F7119">
      <w:pPr>
        <w:spacing w:after="120" w:line="240" w:lineRule="auto"/>
        <w:rPr>
          <w:rFonts w:ascii="Arial Narrow" w:hAnsi="Arial Narrow" w:cs="Arial"/>
          <w:i/>
          <w:sz w:val="24"/>
          <w:szCs w:val="24"/>
        </w:rPr>
      </w:pPr>
      <w:r w:rsidRPr="004F7119">
        <w:rPr>
          <w:rFonts w:ascii="Arial Narrow" w:hAnsi="Arial Narrow" w:cs="Arial"/>
          <w:i/>
          <w:sz w:val="24"/>
          <w:szCs w:val="24"/>
        </w:rPr>
        <w:t>7.3.1</w:t>
      </w:r>
      <w:r w:rsidRPr="004F7119">
        <w:rPr>
          <w:rFonts w:ascii="Arial Narrow" w:hAnsi="Arial Narrow" w:cs="Arial"/>
          <w:i/>
          <w:sz w:val="24"/>
          <w:szCs w:val="24"/>
        </w:rPr>
        <w:tab/>
        <w:t>Were inp</w:t>
      </w:r>
      <w:r w:rsidR="00D5070E" w:rsidRPr="004F7119">
        <w:rPr>
          <w:rFonts w:ascii="Arial Narrow" w:hAnsi="Arial Narrow" w:cs="Arial"/>
          <w:i/>
          <w:sz w:val="24"/>
          <w:szCs w:val="24"/>
        </w:rPr>
        <w:t xml:space="preserve">uts </w:t>
      </w:r>
      <w:r w:rsidR="000A2D21">
        <w:rPr>
          <w:rFonts w:ascii="Arial Narrow" w:hAnsi="Arial Narrow" w:cs="Arial"/>
          <w:i/>
          <w:sz w:val="24"/>
          <w:szCs w:val="24"/>
        </w:rPr>
        <w:t>(</w:t>
      </w:r>
      <w:r w:rsidR="00D5070E" w:rsidRPr="004F7119">
        <w:rPr>
          <w:rFonts w:ascii="Arial Narrow" w:hAnsi="Arial Narrow" w:cs="Arial"/>
          <w:i/>
          <w:sz w:val="24"/>
          <w:szCs w:val="24"/>
        </w:rPr>
        <w:t>resources and time</w:t>
      </w:r>
      <w:r w:rsidR="000A2D21">
        <w:rPr>
          <w:rFonts w:ascii="Arial Narrow" w:hAnsi="Arial Narrow" w:cs="Arial"/>
          <w:i/>
          <w:sz w:val="24"/>
          <w:szCs w:val="24"/>
        </w:rPr>
        <w:t>)</w:t>
      </w:r>
      <w:r w:rsidR="00D5070E" w:rsidRPr="004F7119">
        <w:rPr>
          <w:rFonts w:ascii="Arial Narrow" w:hAnsi="Arial Narrow" w:cs="Arial"/>
          <w:i/>
          <w:sz w:val="24"/>
          <w:szCs w:val="24"/>
        </w:rPr>
        <w:t xml:space="preserve"> </w:t>
      </w:r>
      <w:r w:rsidR="003D7622" w:rsidRPr="004F7119">
        <w:rPr>
          <w:rFonts w:ascii="Arial Narrow" w:hAnsi="Arial Narrow" w:cs="Arial"/>
          <w:i/>
          <w:sz w:val="24"/>
          <w:szCs w:val="24"/>
        </w:rPr>
        <w:t>from the</w:t>
      </w:r>
      <w:r w:rsidR="00D5070E" w:rsidRPr="004F7119">
        <w:rPr>
          <w:rFonts w:ascii="Arial Narrow" w:hAnsi="Arial Narrow" w:cs="Arial"/>
          <w:i/>
          <w:sz w:val="24"/>
          <w:szCs w:val="24"/>
        </w:rPr>
        <w:t xml:space="preserve"> program management team and beneficiaries used in the best possible way to achieve the objectives of IS4D?</w:t>
      </w:r>
    </w:p>
    <w:p w14:paraId="6BE77D52" w14:textId="77777777" w:rsidR="007E139C" w:rsidRPr="00880A6F" w:rsidRDefault="00336FE3" w:rsidP="007E139C">
      <w:pPr>
        <w:spacing w:after="120" w:line="240" w:lineRule="auto"/>
        <w:rPr>
          <w:rFonts w:ascii="Arial Narrow" w:hAnsi="Arial Narrow"/>
          <w:sz w:val="24"/>
          <w:szCs w:val="24"/>
        </w:rPr>
      </w:pPr>
      <w:r>
        <w:rPr>
          <w:rFonts w:ascii="Arial Narrow" w:hAnsi="Arial Narrow"/>
          <w:sz w:val="24"/>
          <w:szCs w:val="24"/>
        </w:rPr>
        <w:t>Five</w:t>
      </w:r>
      <w:r w:rsidRPr="00880A6F">
        <w:rPr>
          <w:rFonts w:ascii="Arial Narrow" w:hAnsi="Arial Narrow"/>
          <w:sz w:val="24"/>
          <w:szCs w:val="24"/>
        </w:rPr>
        <w:t xml:space="preserve"> </w:t>
      </w:r>
      <w:r w:rsidR="001D4E23" w:rsidRPr="00880A6F">
        <w:rPr>
          <w:rFonts w:ascii="Arial Narrow" w:hAnsi="Arial Narrow"/>
          <w:sz w:val="24"/>
          <w:szCs w:val="24"/>
        </w:rPr>
        <w:t xml:space="preserve">key groups </w:t>
      </w:r>
      <w:r w:rsidR="00813B35" w:rsidRPr="00880A6F">
        <w:rPr>
          <w:rFonts w:ascii="Arial Narrow" w:hAnsi="Arial Narrow"/>
          <w:sz w:val="24"/>
          <w:szCs w:val="24"/>
        </w:rPr>
        <w:t>provided major inputs in terms of time and resources for</w:t>
      </w:r>
      <w:r w:rsidR="007E139C" w:rsidRPr="00880A6F">
        <w:rPr>
          <w:rFonts w:ascii="Arial Narrow" w:hAnsi="Arial Narrow"/>
          <w:sz w:val="24"/>
          <w:szCs w:val="24"/>
        </w:rPr>
        <w:t xml:space="preserve"> IS4D. These were the: </w:t>
      </w:r>
    </w:p>
    <w:p w14:paraId="2ABF9565" w14:textId="77777777" w:rsidR="007E139C" w:rsidRPr="00880A6F" w:rsidRDefault="00B74CE1" w:rsidP="00D6192A">
      <w:pPr>
        <w:pStyle w:val="ListParagraph"/>
        <w:numPr>
          <w:ilvl w:val="0"/>
          <w:numId w:val="8"/>
        </w:numPr>
        <w:spacing w:after="120" w:line="240" w:lineRule="atLeast"/>
        <w:ind w:left="567" w:hanging="567"/>
        <w:contextualSpacing w:val="0"/>
        <w:rPr>
          <w:rFonts w:ascii="Arial Narrow" w:hAnsi="Arial Narrow"/>
          <w:sz w:val="24"/>
          <w:szCs w:val="24"/>
        </w:rPr>
      </w:pPr>
      <w:r w:rsidRPr="00880A6F">
        <w:rPr>
          <w:rFonts w:ascii="Arial Narrow" w:hAnsi="Arial Narrow"/>
          <w:sz w:val="24"/>
          <w:szCs w:val="24"/>
        </w:rPr>
        <w:lastRenderedPageBreak/>
        <w:t>Cardno Project</w:t>
      </w:r>
      <w:r w:rsidR="00813B35" w:rsidRPr="00880A6F">
        <w:rPr>
          <w:rFonts w:ascii="Arial Narrow" w:hAnsi="Arial Narrow"/>
          <w:sz w:val="24"/>
          <w:szCs w:val="24"/>
        </w:rPr>
        <w:t xml:space="preserve"> Management</w:t>
      </w:r>
      <w:r w:rsidRPr="00880A6F">
        <w:rPr>
          <w:rFonts w:ascii="Arial Narrow" w:hAnsi="Arial Narrow"/>
          <w:sz w:val="24"/>
          <w:szCs w:val="24"/>
        </w:rPr>
        <w:t xml:space="preserve"> Team</w:t>
      </w:r>
    </w:p>
    <w:p w14:paraId="12D31F08" w14:textId="77777777" w:rsidR="00B74CE1" w:rsidRPr="00880A6F" w:rsidRDefault="004F7119" w:rsidP="00D6192A">
      <w:pPr>
        <w:pStyle w:val="ListParagraph"/>
        <w:numPr>
          <w:ilvl w:val="0"/>
          <w:numId w:val="8"/>
        </w:numPr>
        <w:spacing w:after="120" w:line="240" w:lineRule="atLeast"/>
        <w:ind w:left="567" w:hanging="567"/>
        <w:contextualSpacing w:val="0"/>
        <w:rPr>
          <w:rFonts w:ascii="Arial Narrow" w:hAnsi="Arial Narrow"/>
          <w:sz w:val="24"/>
          <w:szCs w:val="24"/>
        </w:rPr>
      </w:pPr>
      <w:r>
        <w:rPr>
          <w:rFonts w:ascii="Arial Narrow" w:hAnsi="Arial Narrow"/>
          <w:sz w:val="24"/>
          <w:szCs w:val="24"/>
        </w:rPr>
        <w:t>NMT – the Australian Regist</w:t>
      </w:r>
      <w:r w:rsidR="00880A6F" w:rsidRPr="00880A6F">
        <w:rPr>
          <w:rFonts w:ascii="Arial Narrow" w:hAnsi="Arial Narrow"/>
          <w:sz w:val="24"/>
          <w:szCs w:val="24"/>
        </w:rPr>
        <w:t>ered Training Organisation</w:t>
      </w:r>
    </w:p>
    <w:p w14:paraId="485A397E" w14:textId="77777777" w:rsidR="007E139C" w:rsidRPr="00880A6F" w:rsidRDefault="007E139C" w:rsidP="00D6192A">
      <w:pPr>
        <w:pStyle w:val="ListParagraph"/>
        <w:numPr>
          <w:ilvl w:val="0"/>
          <w:numId w:val="8"/>
        </w:numPr>
        <w:spacing w:after="120" w:line="240" w:lineRule="atLeast"/>
        <w:ind w:left="567" w:hanging="567"/>
        <w:contextualSpacing w:val="0"/>
        <w:rPr>
          <w:rFonts w:ascii="Arial Narrow" w:hAnsi="Arial Narrow"/>
          <w:sz w:val="24"/>
          <w:szCs w:val="24"/>
        </w:rPr>
      </w:pPr>
      <w:r w:rsidRPr="00880A6F">
        <w:rPr>
          <w:rFonts w:ascii="Arial Narrow" w:hAnsi="Arial Narrow"/>
          <w:sz w:val="24"/>
          <w:szCs w:val="24"/>
        </w:rPr>
        <w:t>mentors</w:t>
      </w:r>
    </w:p>
    <w:p w14:paraId="485C6A78" w14:textId="77777777" w:rsidR="007E139C" w:rsidRPr="00880A6F" w:rsidRDefault="007E139C" w:rsidP="00D6192A">
      <w:pPr>
        <w:pStyle w:val="ListParagraph"/>
        <w:numPr>
          <w:ilvl w:val="0"/>
          <w:numId w:val="8"/>
        </w:numPr>
        <w:spacing w:after="120" w:line="240" w:lineRule="atLeast"/>
        <w:ind w:left="567" w:hanging="567"/>
        <w:contextualSpacing w:val="0"/>
        <w:rPr>
          <w:rFonts w:ascii="Arial Narrow" w:hAnsi="Arial Narrow"/>
          <w:sz w:val="24"/>
          <w:szCs w:val="24"/>
        </w:rPr>
      </w:pPr>
      <w:r w:rsidRPr="00880A6F">
        <w:rPr>
          <w:rFonts w:ascii="Arial Narrow" w:hAnsi="Arial Narrow"/>
          <w:sz w:val="24"/>
          <w:szCs w:val="24"/>
        </w:rPr>
        <w:t>workplace supervisors</w:t>
      </w:r>
    </w:p>
    <w:p w14:paraId="1C6D5350" w14:textId="77777777" w:rsidR="007E139C" w:rsidRDefault="007E139C" w:rsidP="00D6192A">
      <w:pPr>
        <w:pStyle w:val="ListParagraph"/>
        <w:numPr>
          <w:ilvl w:val="0"/>
          <w:numId w:val="8"/>
        </w:numPr>
        <w:spacing w:after="120" w:line="240" w:lineRule="atLeast"/>
        <w:ind w:left="567" w:hanging="567"/>
        <w:contextualSpacing w:val="0"/>
        <w:rPr>
          <w:rFonts w:ascii="Arial Narrow" w:hAnsi="Arial Narrow"/>
          <w:sz w:val="24"/>
          <w:szCs w:val="24"/>
        </w:rPr>
      </w:pPr>
      <w:r w:rsidRPr="00880A6F">
        <w:rPr>
          <w:rFonts w:ascii="Arial Narrow" w:hAnsi="Arial Narrow"/>
          <w:sz w:val="24"/>
          <w:szCs w:val="24"/>
        </w:rPr>
        <w:t>NEPAD</w:t>
      </w:r>
      <w:r w:rsidR="00336FE3">
        <w:rPr>
          <w:rFonts w:ascii="Arial Narrow" w:hAnsi="Arial Narrow"/>
          <w:sz w:val="24"/>
          <w:szCs w:val="24"/>
        </w:rPr>
        <w:t>.</w:t>
      </w:r>
    </w:p>
    <w:p w14:paraId="2921F61C" w14:textId="77777777" w:rsidR="001454A5" w:rsidRPr="00880A6F" w:rsidRDefault="007E139C" w:rsidP="007E139C">
      <w:pPr>
        <w:spacing w:after="120" w:line="240" w:lineRule="auto"/>
        <w:rPr>
          <w:rFonts w:ascii="Arial Narrow" w:hAnsi="Arial Narrow"/>
          <w:sz w:val="24"/>
          <w:szCs w:val="24"/>
        </w:rPr>
      </w:pPr>
      <w:r w:rsidRPr="00880A6F">
        <w:rPr>
          <w:rFonts w:ascii="Arial Narrow" w:hAnsi="Arial Narrow"/>
          <w:sz w:val="24"/>
          <w:szCs w:val="24"/>
        </w:rPr>
        <w:t>The Cardno Project</w:t>
      </w:r>
      <w:r w:rsidR="00813B35" w:rsidRPr="00880A6F">
        <w:rPr>
          <w:rFonts w:ascii="Arial Narrow" w:hAnsi="Arial Narrow"/>
          <w:sz w:val="24"/>
          <w:szCs w:val="24"/>
        </w:rPr>
        <w:t xml:space="preserve"> </w:t>
      </w:r>
      <w:r w:rsidR="003D7622" w:rsidRPr="00880A6F">
        <w:rPr>
          <w:rFonts w:ascii="Arial Narrow" w:hAnsi="Arial Narrow"/>
          <w:sz w:val="24"/>
          <w:szCs w:val="24"/>
        </w:rPr>
        <w:t>Management</w:t>
      </w:r>
      <w:r w:rsidRPr="00880A6F">
        <w:rPr>
          <w:rFonts w:ascii="Arial Narrow" w:hAnsi="Arial Narrow"/>
          <w:sz w:val="24"/>
          <w:szCs w:val="24"/>
        </w:rPr>
        <w:t xml:space="preserve"> Team was </w:t>
      </w:r>
      <w:r w:rsidR="009531B7" w:rsidRPr="00880A6F">
        <w:rPr>
          <w:rFonts w:ascii="Arial Narrow" w:hAnsi="Arial Narrow"/>
          <w:sz w:val="24"/>
          <w:szCs w:val="24"/>
        </w:rPr>
        <w:t>responsible for</w:t>
      </w:r>
      <w:r w:rsidRPr="00880A6F">
        <w:rPr>
          <w:rFonts w:ascii="Arial Narrow" w:hAnsi="Arial Narrow"/>
          <w:sz w:val="24"/>
          <w:szCs w:val="24"/>
        </w:rPr>
        <w:t xml:space="preserve"> the design and implementation of the IS4D program. </w:t>
      </w:r>
      <w:r w:rsidR="003D7622" w:rsidRPr="00880A6F">
        <w:rPr>
          <w:rFonts w:ascii="Arial Narrow" w:hAnsi="Arial Narrow"/>
          <w:sz w:val="24"/>
          <w:szCs w:val="24"/>
        </w:rPr>
        <w:t>A small core team undertook this task</w:t>
      </w:r>
      <w:r w:rsidR="009531B7" w:rsidRPr="00880A6F">
        <w:rPr>
          <w:rFonts w:ascii="Arial Narrow" w:hAnsi="Arial Narrow"/>
          <w:sz w:val="24"/>
          <w:szCs w:val="24"/>
        </w:rPr>
        <w:t xml:space="preserve"> with support from a wider group of consultants and a monitoring and evaluation specialist. The use of specialist consultants ensured that IS4D had access to high quality advice on action learning, the skill and experience</w:t>
      </w:r>
      <w:r w:rsidR="00880A6F" w:rsidRPr="00880A6F">
        <w:rPr>
          <w:rFonts w:ascii="Arial Narrow" w:hAnsi="Arial Narrow"/>
          <w:sz w:val="24"/>
          <w:szCs w:val="24"/>
        </w:rPr>
        <w:t xml:space="preserve"> needs</w:t>
      </w:r>
      <w:r w:rsidR="009531B7" w:rsidRPr="00880A6F">
        <w:rPr>
          <w:rFonts w:ascii="Arial Narrow" w:hAnsi="Arial Narrow"/>
          <w:sz w:val="24"/>
          <w:szCs w:val="24"/>
        </w:rPr>
        <w:t xml:space="preserve"> of infrastructure professionals and the forms of professional support that were most appropriate for middle and seni</w:t>
      </w:r>
      <w:r w:rsidR="004F7119">
        <w:rPr>
          <w:rFonts w:ascii="Arial Narrow" w:hAnsi="Arial Narrow"/>
          <w:sz w:val="24"/>
          <w:szCs w:val="24"/>
        </w:rPr>
        <w:t>or level managers in infrastruc</w:t>
      </w:r>
      <w:r w:rsidR="009531B7" w:rsidRPr="00880A6F">
        <w:rPr>
          <w:rFonts w:ascii="Arial Narrow" w:hAnsi="Arial Narrow"/>
          <w:sz w:val="24"/>
          <w:szCs w:val="24"/>
        </w:rPr>
        <w:t>ture organisat</w:t>
      </w:r>
      <w:r w:rsidR="00880A6F" w:rsidRPr="00880A6F">
        <w:rPr>
          <w:rFonts w:ascii="Arial Narrow" w:hAnsi="Arial Narrow"/>
          <w:sz w:val="24"/>
          <w:szCs w:val="24"/>
        </w:rPr>
        <w:t>ions in Africa.  The appointment of a monitoring and eva</w:t>
      </w:r>
      <w:r w:rsidR="004F7119">
        <w:rPr>
          <w:rFonts w:ascii="Arial Narrow" w:hAnsi="Arial Narrow"/>
          <w:sz w:val="24"/>
          <w:szCs w:val="24"/>
        </w:rPr>
        <w:t>luatio</w:t>
      </w:r>
      <w:r w:rsidR="009531B7" w:rsidRPr="00880A6F">
        <w:rPr>
          <w:rFonts w:ascii="Arial Narrow" w:hAnsi="Arial Narrow"/>
          <w:sz w:val="24"/>
          <w:szCs w:val="24"/>
        </w:rPr>
        <w:t xml:space="preserve">n </w:t>
      </w:r>
      <w:r w:rsidR="003D7622" w:rsidRPr="00880A6F">
        <w:rPr>
          <w:rFonts w:ascii="Arial Narrow" w:hAnsi="Arial Narrow"/>
          <w:sz w:val="24"/>
          <w:szCs w:val="24"/>
        </w:rPr>
        <w:t>specialist</w:t>
      </w:r>
      <w:r w:rsidR="009531B7" w:rsidRPr="00880A6F">
        <w:rPr>
          <w:rFonts w:ascii="Arial Narrow" w:hAnsi="Arial Narrow"/>
          <w:sz w:val="24"/>
          <w:szCs w:val="24"/>
        </w:rPr>
        <w:t xml:space="preserve"> ensured that the core team and other stakeholders had ready access to regular and reliable information on the progress of IAS4D.  Overall the Review Team</w:t>
      </w:r>
      <w:r w:rsidR="00921241">
        <w:rPr>
          <w:rFonts w:ascii="Arial Narrow" w:hAnsi="Arial Narrow"/>
          <w:sz w:val="24"/>
          <w:szCs w:val="24"/>
        </w:rPr>
        <w:t xml:space="preserve"> concluded </w:t>
      </w:r>
      <w:r w:rsidR="009531B7" w:rsidRPr="00880A6F">
        <w:rPr>
          <w:rFonts w:ascii="Arial Narrow" w:hAnsi="Arial Narrow"/>
          <w:sz w:val="24"/>
          <w:szCs w:val="24"/>
        </w:rPr>
        <w:t xml:space="preserve">that the management team </w:t>
      </w:r>
      <w:r w:rsidR="003D7622" w:rsidRPr="00880A6F">
        <w:rPr>
          <w:rFonts w:ascii="Arial Narrow" w:hAnsi="Arial Narrow"/>
          <w:sz w:val="24"/>
          <w:szCs w:val="24"/>
        </w:rPr>
        <w:t>structure</w:t>
      </w:r>
      <w:r w:rsidR="009531B7" w:rsidRPr="00880A6F">
        <w:rPr>
          <w:rFonts w:ascii="Arial Narrow" w:hAnsi="Arial Narrow"/>
          <w:sz w:val="24"/>
          <w:szCs w:val="24"/>
        </w:rPr>
        <w:t xml:space="preserve"> was appropriate for the project and </w:t>
      </w:r>
      <w:r w:rsidR="00880A6F" w:rsidRPr="00880A6F">
        <w:rPr>
          <w:rFonts w:ascii="Arial Narrow" w:hAnsi="Arial Narrow"/>
          <w:sz w:val="24"/>
          <w:szCs w:val="24"/>
        </w:rPr>
        <w:t>that it was able to develop and deliver the IS4D program in an efficient manner.</w:t>
      </w:r>
      <w:r w:rsidR="009531B7" w:rsidRPr="00880A6F">
        <w:rPr>
          <w:rFonts w:ascii="Arial Narrow" w:hAnsi="Arial Narrow"/>
          <w:sz w:val="24"/>
          <w:szCs w:val="24"/>
        </w:rPr>
        <w:t xml:space="preserve"> </w:t>
      </w:r>
    </w:p>
    <w:p w14:paraId="16EB660B" w14:textId="77777777" w:rsidR="00804A8F" w:rsidRDefault="00880A6F" w:rsidP="007E139C">
      <w:pPr>
        <w:spacing w:after="120" w:line="240" w:lineRule="auto"/>
        <w:rPr>
          <w:rFonts w:ascii="Arial Narrow" w:hAnsi="Arial Narrow"/>
          <w:sz w:val="24"/>
          <w:szCs w:val="24"/>
        </w:rPr>
      </w:pPr>
      <w:r w:rsidRPr="00880A6F">
        <w:rPr>
          <w:rFonts w:ascii="Arial Narrow" w:hAnsi="Arial Narrow"/>
          <w:sz w:val="24"/>
          <w:szCs w:val="24"/>
        </w:rPr>
        <w:t xml:space="preserve">The mentors are a critical element of IS4D. According to the </w:t>
      </w:r>
      <w:r w:rsidRPr="00880A6F">
        <w:rPr>
          <w:rFonts w:ascii="Arial Narrow" w:hAnsi="Arial Narrow"/>
          <w:i/>
          <w:sz w:val="24"/>
          <w:szCs w:val="24"/>
        </w:rPr>
        <w:t>AAPF IS4D2 Annual Work Plan for 2016,</w:t>
      </w:r>
      <w:r w:rsidRPr="00880A6F">
        <w:rPr>
          <w:rFonts w:ascii="Arial Narrow" w:hAnsi="Arial Narrow"/>
          <w:sz w:val="24"/>
          <w:szCs w:val="24"/>
        </w:rPr>
        <w:t xml:space="preserve"> the mentors are ‘…the key link between the participant’s baseline knowledge and skills, their goals for learning, and their ability to apply their learnings on their work based projects.’ The mentors were selected on the basis of their technical expertise, experience in program management, interpersonal skills and expertise in Action Learning. Six mentors were engaged in IS4D 1 and five in IS4D2. </w:t>
      </w:r>
    </w:p>
    <w:p w14:paraId="5FB66D9D" w14:textId="77777777" w:rsidR="00CF66F0" w:rsidRDefault="00880A6F" w:rsidP="007E139C">
      <w:pPr>
        <w:spacing w:after="120" w:line="240" w:lineRule="auto"/>
        <w:rPr>
          <w:rFonts w:ascii="Arial Narrow" w:hAnsi="Arial Narrow"/>
          <w:sz w:val="24"/>
          <w:szCs w:val="24"/>
        </w:rPr>
      </w:pPr>
      <w:r w:rsidRPr="00880A6F">
        <w:rPr>
          <w:rFonts w:ascii="Arial Narrow" w:hAnsi="Arial Narrow"/>
          <w:sz w:val="24"/>
          <w:szCs w:val="24"/>
        </w:rPr>
        <w:t xml:space="preserve">The mentors were responsible for supporting participants in undertaking their work based projects, facilitating the learning sets, identifying enrichment </w:t>
      </w:r>
      <w:r w:rsidR="003D7622" w:rsidRPr="00880A6F">
        <w:rPr>
          <w:rFonts w:ascii="Arial Narrow" w:hAnsi="Arial Narrow"/>
          <w:sz w:val="24"/>
          <w:szCs w:val="24"/>
        </w:rPr>
        <w:t>activities</w:t>
      </w:r>
      <w:r w:rsidRPr="00880A6F">
        <w:rPr>
          <w:rFonts w:ascii="Arial Narrow" w:hAnsi="Arial Narrow"/>
          <w:sz w:val="24"/>
          <w:szCs w:val="24"/>
        </w:rPr>
        <w:t xml:space="preserve"> for participants and reporting on participant progress. They also provided a key source of feedback on the IS4D program and emerged as important advocates for the program. </w:t>
      </w:r>
      <w:r>
        <w:rPr>
          <w:rFonts w:ascii="Arial Narrow" w:hAnsi="Arial Narrow"/>
          <w:sz w:val="24"/>
          <w:szCs w:val="24"/>
        </w:rPr>
        <w:t>In IS4D2 the Cardno Project Team</w:t>
      </w:r>
      <w:r w:rsidRPr="00880A6F">
        <w:rPr>
          <w:rFonts w:ascii="Arial Narrow" w:hAnsi="Arial Narrow"/>
          <w:sz w:val="24"/>
          <w:szCs w:val="24"/>
        </w:rPr>
        <w:t xml:space="preserve"> </w:t>
      </w:r>
      <w:r w:rsidR="003D7622">
        <w:rPr>
          <w:rFonts w:ascii="Arial Narrow" w:hAnsi="Arial Narrow"/>
          <w:sz w:val="24"/>
          <w:szCs w:val="24"/>
        </w:rPr>
        <w:t>took</w:t>
      </w:r>
      <w:r w:rsidR="00087E4D">
        <w:rPr>
          <w:rFonts w:ascii="Arial Narrow" w:hAnsi="Arial Narrow"/>
          <w:sz w:val="24"/>
          <w:szCs w:val="24"/>
        </w:rPr>
        <w:t xml:space="preserve"> steps to reduce the reporting load on the mentors so that they could allocate more time to working with the participants. This helped to ensure that the mentors’ resources were more efficiently used and better directed at </w:t>
      </w:r>
      <w:r w:rsidR="003D7622">
        <w:rPr>
          <w:rFonts w:ascii="Arial Narrow" w:hAnsi="Arial Narrow"/>
          <w:sz w:val="24"/>
          <w:szCs w:val="24"/>
        </w:rPr>
        <w:t>achieving</w:t>
      </w:r>
      <w:r w:rsidR="00087E4D">
        <w:rPr>
          <w:rFonts w:ascii="Arial Narrow" w:hAnsi="Arial Narrow"/>
          <w:sz w:val="24"/>
          <w:szCs w:val="24"/>
        </w:rPr>
        <w:t xml:space="preserve"> the project outcomes. Overall the Review Team </w:t>
      </w:r>
      <w:r w:rsidR="00921241">
        <w:rPr>
          <w:rFonts w:ascii="Arial Narrow" w:hAnsi="Arial Narrow"/>
          <w:sz w:val="24"/>
          <w:szCs w:val="24"/>
        </w:rPr>
        <w:t xml:space="preserve">concluded </w:t>
      </w:r>
      <w:r w:rsidR="00087E4D">
        <w:rPr>
          <w:rFonts w:ascii="Arial Narrow" w:hAnsi="Arial Narrow"/>
          <w:sz w:val="24"/>
          <w:szCs w:val="24"/>
        </w:rPr>
        <w:t>that the inputs from the mentors are b</w:t>
      </w:r>
      <w:r w:rsidR="004F7119">
        <w:rPr>
          <w:rFonts w:ascii="Arial Narrow" w:hAnsi="Arial Narrow"/>
          <w:sz w:val="24"/>
          <w:szCs w:val="24"/>
        </w:rPr>
        <w:t xml:space="preserve">eing effectively used. However </w:t>
      </w:r>
      <w:r w:rsidR="00087E4D">
        <w:rPr>
          <w:rFonts w:ascii="Arial Narrow" w:hAnsi="Arial Narrow"/>
          <w:sz w:val="24"/>
          <w:szCs w:val="24"/>
        </w:rPr>
        <w:t xml:space="preserve">more attention needs to be paid to ensuring that there </w:t>
      </w:r>
      <w:r w:rsidR="00C3205E">
        <w:rPr>
          <w:rFonts w:ascii="Arial Narrow" w:hAnsi="Arial Narrow"/>
          <w:sz w:val="24"/>
          <w:szCs w:val="24"/>
        </w:rPr>
        <w:t>is</w:t>
      </w:r>
      <w:r w:rsidR="00087E4D">
        <w:rPr>
          <w:rFonts w:ascii="Arial Narrow" w:hAnsi="Arial Narrow"/>
          <w:sz w:val="24"/>
          <w:szCs w:val="24"/>
        </w:rPr>
        <w:t xml:space="preserve"> an adequate number of trained and experienced men</w:t>
      </w:r>
      <w:r w:rsidR="008773F6">
        <w:rPr>
          <w:rFonts w:ascii="Arial Narrow" w:hAnsi="Arial Narrow"/>
          <w:sz w:val="24"/>
          <w:szCs w:val="24"/>
        </w:rPr>
        <w:t>tors to support any future expan</w:t>
      </w:r>
      <w:r w:rsidR="00087E4D">
        <w:rPr>
          <w:rFonts w:ascii="Arial Narrow" w:hAnsi="Arial Narrow"/>
          <w:sz w:val="24"/>
          <w:szCs w:val="24"/>
        </w:rPr>
        <w:t xml:space="preserve">sion of IS4D.  </w:t>
      </w:r>
    </w:p>
    <w:p w14:paraId="74981405" w14:textId="77777777" w:rsidR="00B74CE1" w:rsidRPr="00880A6F" w:rsidRDefault="00D619ED" w:rsidP="007E139C">
      <w:pPr>
        <w:spacing w:after="120" w:line="240" w:lineRule="auto"/>
        <w:rPr>
          <w:rFonts w:ascii="Arial" w:hAnsi="Arial"/>
          <w:sz w:val="24"/>
          <w:szCs w:val="24"/>
        </w:rPr>
      </w:pPr>
      <w:r>
        <w:rPr>
          <w:rFonts w:ascii="Arial Narrow" w:hAnsi="Arial Narrow"/>
          <w:sz w:val="24"/>
          <w:szCs w:val="24"/>
        </w:rPr>
        <w:t>NMT</w:t>
      </w:r>
      <w:r w:rsidR="00CF66F0">
        <w:rPr>
          <w:rFonts w:ascii="Arial Narrow" w:hAnsi="Arial Narrow"/>
          <w:sz w:val="24"/>
          <w:szCs w:val="24"/>
        </w:rPr>
        <w:t xml:space="preserve"> was engaged by the Cardno Project </w:t>
      </w:r>
      <w:r w:rsidR="003D7622">
        <w:rPr>
          <w:rFonts w:ascii="Arial Narrow" w:hAnsi="Arial Narrow"/>
          <w:sz w:val="24"/>
          <w:szCs w:val="24"/>
        </w:rPr>
        <w:t>Management</w:t>
      </w:r>
      <w:r w:rsidR="00CF66F0">
        <w:rPr>
          <w:rFonts w:ascii="Arial Narrow" w:hAnsi="Arial Narrow"/>
          <w:sz w:val="24"/>
          <w:szCs w:val="24"/>
        </w:rPr>
        <w:t xml:space="preserve"> Team </w:t>
      </w:r>
      <w:r w:rsidR="00921241">
        <w:rPr>
          <w:rFonts w:ascii="Arial Narrow" w:hAnsi="Arial Narrow"/>
          <w:sz w:val="24"/>
          <w:szCs w:val="24"/>
        </w:rPr>
        <w:t xml:space="preserve">primarily </w:t>
      </w:r>
      <w:r w:rsidR="00CF66F0">
        <w:rPr>
          <w:rFonts w:ascii="Arial Narrow" w:hAnsi="Arial Narrow"/>
          <w:sz w:val="24"/>
          <w:szCs w:val="24"/>
        </w:rPr>
        <w:t xml:space="preserve">to deliver the online project management program. This has proved to be a reasonably efficient way of delivering basic training in areas such as stakeholder and risk </w:t>
      </w:r>
      <w:r w:rsidR="003D7622">
        <w:rPr>
          <w:rFonts w:ascii="Arial Narrow" w:hAnsi="Arial Narrow"/>
          <w:sz w:val="24"/>
          <w:szCs w:val="24"/>
        </w:rPr>
        <w:t>management</w:t>
      </w:r>
      <w:r w:rsidR="00CF66F0">
        <w:rPr>
          <w:rFonts w:ascii="Arial Narrow" w:hAnsi="Arial Narrow"/>
          <w:sz w:val="24"/>
          <w:szCs w:val="24"/>
        </w:rPr>
        <w:t>. The overall cost to IS4D has been relatively low and participant</w:t>
      </w:r>
      <w:r w:rsidR="004F7119">
        <w:rPr>
          <w:rFonts w:ascii="Arial Narrow" w:hAnsi="Arial Narrow"/>
          <w:sz w:val="24"/>
          <w:szCs w:val="24"/>
        </w:rPr>
        <w:t>s are able to access further tra</w:t>
      </w:r>
      <w:r w:rsidR="00CF66F0">
        <w:rPr>
          <w:rFonts w:ascii="Arial Narrow" w:hAnsi="Arial Narrow"/>
          <w:sz w:val="24"/>
          <w:szCs w:val="24"/>
        </w:rPr>
        <w:t>ining through NMT on a fee for service basis. The only major drawback has been the problem with connectivity that has impacted on some participants</w:t>
      </w:r>
      <w:r w:rsidR="00ED4BBD">
        <w:rPr>
          <w:rFonts w:ascii="Arial Narrow" w:hAnsi="Arial Narrow"/>
          <w:sz w:val="24"/>
          <w:szCs w:val="24"/>
        </w:rPr>
        <w:t>’</w:t>
      </w:r>
      <w:r w:rsidR="00CF66F0">
        <w:rPr>
          <w:rFonts w:ascii="Arial Narrow" w:hAnsi="Arial Narrow"/>
          <w:sz w:val="24"/>
          <w:szCs w:val="24"/>
        </w:rPr>
        <w:t xml:space="preserve"> use of the online system.</w:t>
      </w:r>
      <w:r w:rsidR="00087E4D">
        <w:rPr>
          <w:rFonts w:ascii="Arial Narrow" w:hAnsi="Arial Narrow"/>
          <w:sz w:val="24"/>
          <w:szCs w:val="24"/>
        </w:rPr>
        <w:t xml:space="preserve"> </w:t>
      </w:r>
    </w:p>
    <w:p w14:paraId="09450AEA" w14:textId="77777777" w:rsidR="00B74CE1" w:rsidRPr="008773F6" w:rsidRDefault="00087E4D" w:rsidP="007E139C">
      <w:pPr>
        <w:spacing w:after="120" w:line="240" w:lineRule="auto"/>
        <w:rPr>
          <w:rFonts w:ascii="Arial Narrow" w:hAnsi="Arial Narrow"/>
          <w:sz w:val="24"/>
          <w:szCs w:val="24"/>
        </w:rPr>
      </w:pPr>
      <w:r w:rsidRPr="008773F6">
        <w:rPr>
          <w:rFonts w:ascii="Arial Narrow" w:hAnsi="Arial Narrow"/>
          <w:sz w:val="24"/>
          <w:szCs w:val="24"/>
        </w:rPr>
        <w:t xml:space="preserve">A </w:t>
      </w:r>
      <w:r w:rsidR="00CF66F0">
        <w:rPr>
          <w:rFonts w:ascii="Arial Narrow" w:hAnsi="Arial Narrow"/>
          <w:sz w:val="24"/>
          <w:szCs w:val="24"/>
        </w:rPr>
        <w:t xml:space="preserve">key group of </w:t>
      </w:r>
      <w:r w:rsidR="003D7622">
        <w:rPr>
          <w:rFonts w:ascii="Arial Narrow" w:hAnsi="Arial Narrow"/>
          <w:sz w:val="24"/>
          <w:szCs w:val="24"/>
        </w:rPr>
        <w:t>contributors</w:t>
      </w:r>
      <w:r w:rsidR="00CF66F0">
        <w:rPr>
          <w:rFonts w:ascii="Arial Narrow" w:hAnsi="Arial Narrow"/>
          <w:sz w:val="24"/>
          <w:szCs w:val="24"/>
        </w:rPr>
        <w:t xml:space="preserve"> to IS4D</w:t>
      </w:r>
      <w:r w:rsidRPr="008773F6">
        <w:rPr>
          <w:rFonts w:ascii="Arial Narrow" w:hAnsi="Arial Narrow"/>
          <w:sz w:val="24"/>
          <w:szCs w:val="24"/>
        </w:rPr>
        <w:t xml:space="preserve"> that appears to be underut</w:t>
      </w:r>
      <w:r w:rsidR="004F7119">
        <w:rPr>
          <w:rFonts w:ascii="Arial Narrow" w:hAnsi="Arial Narrow"/>
          <w:sz w:val="24"/>
          <w:szCs w:val="24"/>
        </w:rPr>
        <w:t>i</w:t>
      </w:r>
      <w:r w:rsidRPr="008773F6">
        <w:rPr>
          <w:rFonts w:ascii="Arial Narrow" w:hAnsi="Arial Narrow"/>
          <w:sz w:val="24"/>
          <w:szCs w:val="24"/>
        </w:rPr>
        <w:t>lised is the</w:t>
      </w:r>
      <w:r w:rsidR="001454A5" w:rsidRPr="008773F6">
        <w:rPr>
          <w:rFonts w:ascii="Arial Narrow" w:hAnsi="Arial Narrow"/>
          <w:sz w:val="24"/>
          <w:szCs w:val="24"/>
        </w:rPr>
        <w:t xml:space="preserve"> workplace supervisors</w:t>
      </w:r>
      <w:r w:rsidRPr="008773F6">
        <w:rPr>
          <w:rFonts w:ascii="Arial Narrow" w:hAnsi="Arial Narrow"/>
          <w:sz w:val="24"/>
          <w:szCs w:val="24"/>
        </w:rPr>
        <w:t>. This group should be a key support for the participants</w:t>
      </w:r>
      <w:r w:rsidR="00D40867">
        <w:rPr>
          <w:rFonts w:ascii="Arial Narrow" w:hAnsi="Arial Narrow"/>
          <w:sz w:val="24"/>
          <w:szCs w:val="24"/>
        </w:rPr>
        <w:t xml:space="preserve">, </w:t>
      </w:r>
      <w:r w:rsidRPr="008773F6">
        <w:rPr>
          <w:rFonts w:ascii="Arial Narrow" w:hAnsi="Arial Narrow"/>
          <w:sz w:val="24"/>
          <w:szCs w:val="24"/>
        </w:rPr>
        <w:t>an important advocate</w:t>
      </w:r>
      <w:r w:rsidR="00D40867">
        <w:rPr>
          <w:rFonts w:ascii="Arial Narrow" w:hAnsi="Arial Narrow"/>
          <w:sz w:val="24"/>
          <w:szCs w:val="24"/>
        </w:rPr>
        <w:t xml:space="preserve"> for IS4D</w:t>
      </w:r>
      <w:r w:rsidRPr="008773F6">
        <w:rPr>
          <w:rFonts w:ascii="Arial Narrow" w:hAnsi="Arial Narrow"/>
          <w:sz w:val="24"/>
          <w:szCs w:val="24"/>
        </w:rPr>
        <w:t xml:space="preserve"> </w:t>
      </w:r>
      <w:r w:rsidR="00921241">
        <w:rPr>
          <w:rFonts w:ascii="Arial Narrow" w:hAnsi="Arial Narrow"/>
          <w:sz w:val="24"/>
          <w:szCs w:val="24"/>
        </w:rPr>
        <w:t xml:space="preserve">and </w:t>
      </w:r>
      <w:r w:rsidR="00D40867">
        <w:rPr>
          <w:rFonts w:ascii="Arial Narrow" w:hAnsi="Arial Narrow"/>
          <w:sz w:val="24"/>
          <w:szCs w:val="24"/>
        </w:rPr>
        <w:t xml:space="preserve">a major </w:t>
      </w:r>
      <w:r w:rsidR="00921241">
        <w:rPr>
          <w:rFonts w:ascii="Arial Narrow" w:hAnsi="Arial Narrow"/>
          <w:sz w:val="24"/>
          <w:szCs w:val="24"/>
        </w:rPr>
        <w:t xml:space="preserve">source of feedback </w:t>
      </w:r>
      <w:r w:rsidR="00D40867">
        <w:rPr>
          <w:rFonts w:ascii="Arial Narrow" w:hAnsi="Arial Narrow"/>
          <w:sz w:val="24"/>
          <w:szCs w:val="24"/>
        </w:rPr>
        <w:t>on</w:t>
      </w:r>
      <w:r w:rsidR="00D40867" w:rsidRPr="008773F6">
        <w:rPr>
          <w:rFonts w:ascii="Arial Narrow" w:hAnsi="Arial Narrow"/>
          <w:sz w:val="24"/>
          <w:szCs w:val="24"/>
        </w:rPr>
        <w:t xml:space="preserve"> </w:t>
      </w:r>
      <w:r w:rsidRPr="008773F6">
        <w:rPr>
          <w:rFonts w:ascii="Arial Narrow" w:hAnsi="Arial Narrow"/>
          <w:sz w:val="24"/>
          <w:szCs w:val="24"/>
        </w:rPr>
        <w:t>the program</w:t>
      </w:r>
      <w:r w:rsidR="003B689E" w:rsidRPr="008773F6">
        <w:rPr>
          <w:rFonts w:ascii="Arial Narrow" w:hAnsi="Arial Narrow"/>
          <w:sz w:val="24"/>
          <w:szCs w:val="24"/>
        </w:rPr>
        <w:t>. Skilled workplace supervisors create a culture of learning in their agencies, understand the impact of feedback on performance, give effective feedback to staff, model best practice and assist staff in identifying solutions to difficult problems and situations.</w:t>
      </w:r>
      <w:r w:rsidR="001454A5" w:rsidRPr="008773F6">
        <w:rPr>
          <w:rFonts w:ascii="Arial Narrow" w:hAnsi="Arial Narrow"/>
          <w:sz w:val="24"/>
          <w:szCs w:val="24"/>
        </w:rPr>
        <w:t xml:space="preserve"> </w:t>
      </w:r>
      <w:r w:rsidR="007E139C" w:rsidRPr="008773F6">
        <w:rPr>
          <w:rFonts w:ascii="Arial Narrow" w:hAnsi="Arial Narrow"/>
          <w:sz w:val="24"/>
          <w:szCs w:val="24"/>
        </w:rPr>
        <w:t xml:space="preserve"> </w:t>
      </w:r>
      <w:r w:rsidR="004F7119">
        <w:rPr>
          <w:rFonts w:ascii="Arial Narrow" w:hAnsi="Arial Narrow"/>
          <w:sz w:val="24"/>
          <w:szCs w:val="24"/>
        </w:rPr>
        <w:t>At pre</w:t>
      </w:r>
      <w:r w:rsidRPr="008773F6">
        <w:rPr>
          <w:rFonts w:ascii="Arial Narrow" w:hAnsi="Arial Narrow"/>
          <w:sz w:val="24"/>
          <w:szCs w:val="24"/>
        </w:rPr>
        <w:t xml:space="preserve">sent it does not appear that the </w:t>
      </w:r>
      <w:r w:rsidR="003D7622" w:rsidRPr="008773F6">
        <w:rPr>
          <w:rFonts w:ascii="Arial Narrow" w:hAnsi="Arial Narrow"/>
          <w:sz w:val="24"/>
          <w:szCs w:val="24"/>
        </w:rPr>
        <w:t>capabilities</w:t>
      </w:r>
      <w:r w:rsidRPr="008773F6">
        <w:rPr>
          <w:rFonts w:ascii="Arial Narrow" w:hAnsi="Arial Narrow"/>
          <w:sz w:val="24"/>
          <w:szCs w:val="24"/>
        </w:rPr>
        <w:t xml:space="preserve"> of this group are being used to their best </w:t>
      </w:r>
      <w:r w:rsidR="003D7622" w:rsidRPr="008773F6">
        <w:rPr>
          <w:rFonts w:ascii="Arial Narrow" w:hAnsi="Arial Narrow"/>
          <w:sz w:val="24"/>
          <w:szCs w:val="24"/>
        </w:rPr>
        <w:t>advantage</w:t>
      </w:r>
      <w:r w:rsidRPr="008773F6">
        <w:rPr>
          <w:rFonts w:ascii="Arial Narrow" w:hAnsi="Arial Narrow"/>
          <w:sz w:val="24"/>
          <w:szCs w:val="24"/>
        </w:rPr>
        <w:t xml:space="preserve"> in IS4D. </w:t>
      </w:r>
      <w:r w:rsidR="003B689E" w:rsidRPr="008773F6">
        <w:rPr>
          <w:rFonts w:ascii="Arial Narrow" w:hAnsi="Arial Narrow"/>
          <w:sz w:val="24"/>
          <w:szCs w:val="24"/>
        </w:rPr>
        <w:t xml:space="preserve">During the </w:t>
      </w:r>
      <w:r w:rsidR="003D7622" w:rsidRPr="008773F6">
        <w:rPr>
          <w:rFonts w:ascii="Arial Narrow" w:hAnsi="Arial Narrow"/>
          <w:sz w:val="24"/>
          <w:szCs w:val="24"/>
        </w:rPr>
        <w:t>fieldwork</w:t>
      </w:r>
      <w:r w:rsidR="003B689E" w:rsidRPr="008773F6">
        <w:rPr>
          <w:rFonts w:ascii="Arial Narrow" w:hAnsi="Arial Narrow"/>
          <w:sz w:val="24"/>
          <w:szCs w:val="24"/>
        </w:rPr>
        <w:t xml:space="preserve"> phase of the review, the Review Team met with a number of supervisors who were actively involved in supporting the IS4D participants in their agencies</w:t>
      </w:r>
      <w:r w:rsidR="00155ACE">
        <w:rPr>
          <w:rFonts w:ascii="Arial Narrow" w:hAnsi="Arial Narrow"/>
          <w:sz w:val="24"/>
          <w:szCs w:val="24"/>
        </w:rPr>
        <w:t xml:space="preserve"> but this was largely being do</w:t>
      </w:r>
      <w:r w:rsidRPr="008773F6">
        <w:rPr>
          <w:rFonts w:ascii="Arial Narrow" w:hAnsi="Arial Narrow"/>
          <w:sz w:val="24"/>
          <w:szCs w:val="24"/>
        </w:rPr>
        <w:t>ne on their own init</w:t>
      </w:r>
      <w:r w:rsidR="00155ACE">
        <w:rPr>
          <w:rFonts w:ascii="Arial Narrow" w:hAnsi="Arial Narrow"/>
          <w:sz w:val="24"/>
          <w:szCs w:val="24"/>
        </w:rPr>
        <w:t>i</w:t>
      </w:r>
      <w:r w:rsidRPr="008773F6">
        <w:rPr>
          <w:rFonts w:ascii="Arial Narrow" w:hAnsi="Arial Narrow"/>
          <w:sz w:val="24"/>
          <w:szCs w:val="24"/>
        </w:rPr>
        <w:t>a</w:t>
      </w:r>
      <w:r w:rsidR="00155ACE">
        <w:rPr>
          <w:rFonts w:ascii="Arial Narrow" w:hAnsi="Arial Narrow"/>
          <w:sz w:val="24"/>
          <w:szCs w:val="24"/>
        </w:rPr>
        <w:t>t</w:t>
      </w:r>
      <w:r w:rsidRPr="008773F6">
        <w:rPr>
          <w:rFonts w:ascii="Arial Narrow" w:hAnsi="Arial Narrow"/>
          <w:sz w:val="24"/>
          <w:szCs w:val="24"/>
        </w:rPr>
        <w:t xml:space="preserve">ive </w:t>
      </w:r>
      <w:r w:rsidR="00155ACE">
        <w:rPr>
          <w:rFonts w:ascii="Arial Narrow" w:hAnsi="Arial Narrow"/>
          <w:sz w:val="24"/>
          <w:szCs w:val="24"/>
        </w:rPr>
        <w:t>with little formal suppo</w:t>
      </w:r>
      <w:r w:rsidRPr="008773F6">
        <w:rPr>
          <w:rFonts w:ascii="Arial Narrow" w:hAnsi="Arial Narrow"/>
          <w:sz w:val="24"/>
          <w:szCs w:val="24"/>
        </w:rPr>
        <w:t>rt from the project</w:t>
      </w:r>
      <w:r w:rsidR="003B689E" w:rsidRPr="008773F6">
        <w:rPr>
          <w:rFonts w:ascii="Arial Narrow" w:hAnsi="Arial Narrow"/>
          <w:sz w:val="24"/>
          <w:szCs w:val="24"/>
        </w:rPr>
        <w:t xml:space="preserve">. </w:t>
      </w:r>
      <w:r w:rsidR="008773F6" w:rsidRPr="008773F6">
        <w:rPr>
          <w:rFonts w:ascii="Arial Narrow" w:hAnsi="Arial Narrow"/>
          <w:sz w:val="24"/>
          <w:szCs w:val="24"/>
        </w:rPr>
        <w:t xml:space="preserve">In any </w:t>
      </w:r>
      <w:r w:rsidR="003D7622" w:rsidRPr="008773F6">
        <w:rPr>
          <w:rFonts w:ascii="Arial Narrow" w:hAnsi="Arial Narrow"/>
          <w:sz w:val="24"/>
          <w:szCs w:val="24"/>
        </w:rPr>
        <w:t>redevelopment</w:t>
      </w:r>
      <w:r w:rsidR="008773F6" w:rsidRPr="008773F6">
        <w:rPr>
          <w:rFonts w:ascii="Arial Narrow" w:hAnsi="Arial Narrow"/>
          <w:sz w:val="24"/>
          <w:szCs w:val="24"/>
        </w:rPr>
        <w:t xml:space="preserve"> of IS4D attention should be given to providing a briefing session for supervisors to ensure that they understand their role, how they can support participants and the ways in which they can promote the take up of IS4D within their agencies. This would help to ensure that participan</w:t>
      </w:r>
      <w:r w:rsidR="00155ACE">
        <w:rPr>
          <w:rFonts w:ascii="Arial Narrow" w:hAnsi="Arial Narrow"/>
          <w:sz w:val="24"/>
          <w:szCs w:val="24"/>
        </w:rPr>
        <w:t>ts are more effectively supported</w:t>
      </w:r>
      <w:r w:rsidR="008773F6" w:rsidRPr="008773F6">
        <w:rPr>
          <w:rFonts w:ascii="Arial Narrow" w:hAnsi="Arial Narrow"/>
          <w:sz w:val="24"/>
          <w:szCs w:val="24"/>
        </w:rPr>
        <w:t xml:space="preserve"> in their agencies and that the resources contributed by the workplace </w:t>
      </w:r>
      <w:r w:rsidR="003D7622" w:rsidRPr="008773F6">
        <w:rPr>
          <w:rFonts w:ascii="Arial Narrow" w:hAnsi="Arial Narrow"/>
          <w:sz w:val="24"/>
          <w:szCs w:val="24"/>
        </w:rPr>
        <w:t>supervisors</w:t>
      </w:r>
      <w:r w:rsidR="008773F6" w:rsidRPr="008773F6">
        <w:rPr>
          <w:rFonts w:ascii="Arial Narrow" w:hAnsi="Arial Narrow"/>
          <w:sz w:val="24"/>
          <w:szCs w:val="24"/>
        </w:rPr>
        <w:t xml:space="preserve"> are more efficiently used.</w:t>
      </w:r>
    </w:p>
    <w:p w14:paraId="38C079AA" w14:textId="77777777" w:rsidR="00CF66F0" w:rsidRDefault="008773F6" w:rsidP="008773F6">
      <w:pPr>
        <w:spacing w:after="120" w:line="240" w:lineRule="auto"/>
        <w:rPr>
          <w:rFonts w:ascii="Arial Narrow" w:hAnsi="Arial Narrow"/>
          <w:sz w:val="24"/>
          <w:szCs w:val="24"/>
        </w:rPr>
      </w:pPr>
      <w:r>
        <w:rPr>
          <w:rFonts w:ascii="Arial Narrow" w:hAnsi="Arial Narrow"/>
          <w:sz w:val="24"/>
          <w:szCs w:val="24"/>
        </w:rPr>
        <w:t>NEPAD has made an importan</w:t>
      </w:r>
      <w:r w:rsidRPr="008773F6">
        <w:rPr>
          <w:rFonts w:ascii="Arial Narrow" w:hAnsi="Arial Narrow"/>
          <w:sz w:val="24"/>
          <w:szCs w:val="24"/>
        </w:rPr>
        <w:t xml:space="preserve">t contribution to IS4D in supplying information on the skills needs of </w:t>
      </w:r>
      <w:r w:rsidR="003D7622" w:rsidRPr="008773F6">
        <w:rPr>
          <w:rFonts w:ascii="Arial Narrow" w:hAnsi="Arial Narrow"/>
          <w:sz w:val="24"/>
          <w:szCs w:val="24"/>
        </w:rPr>
        <w:t>infrastructure</w:t>
      </w:r>
      <w:r w:rsidRPr="008773F6">
        <w:rPr>
          <w:rFonts w:ascii="Arial Narrow" w:hAnsi="Arial Narrow"/>
          <w:sz w:val="24"/>
          <w:szCs w:val="24"/>
        </w:rPr>
        <w:t xml:space="preserve"> professionals, </w:t>
      </w:r>
      <w:r>
        <w:rPr>
          <w:rFonts w:ascii="Arial Narrow" w:hAnsi="Arial Narrow"/>
          <w:sz w:val="24"/>
          <w:szCs w:val="24"/>
        </w:rPr>
        <w:t>promo</w:t>
      </w:r>
      <w:r w:rsidR="00155ACE">
        <w:rPr>
          <w:rFonts w:ascii="Arial Narrow" w:hAnsi="Arial Narrow"/>
          <w:sz w:val="24"/>
          <w:szCs w:val="24"/>
        </w:rPr>
        <w:t>ti</w:t>
      </w:r>
      <w:r w:rsidR="00910159">
        <w:rPr>
          <w:rFonts w:ascii="Arial Narrow" w:hAnsi="Arial Narrow"/>
          <w:sz w:val="24"/>
          <w:szCs w:val="24"/>
        </w:rPr>
        <w:t>ng</w:t>
      </w:r>
      <w:r w:rsidR="00155ACE">
        <w:rPr>
          <w:rFonts w:ascii="Arial Narrow" w:hAnsi="Arial Narrow"/>
          <w:sz w:val="24"/>
          <w:szCs w:val="24"/>
        </w:rPr>
        <w:t xml:space="preserve"> the project to key poli</w:t>
      </w:r>
      <w:r>
        <w:rPr>
          <w:rFonts w:ascii="Arial Narrow" w:hAnsi="Arial Narrow"/>
          <w:sz w:val="24"/>
          <w:szCs w:val="24"/>
        </w:rPr>
        <w:t xml:space="preserve">cy makers, </w:t>
      </w:r>
      <w:r w:rsidRPr="008773F6">
        <w:rPr>
          <w:rFonts w:ascii="Arial Narrow" w:hAnsi="Arial Narrow"/>
          <w:sz w:val="24"/>
          <w:szCs w:val="24"/>
        </w:rPr>
        <w:t xml:space="preserve">engaging </w:t>
      </w:r>
      <w:r>
        <w:rPr>
          <w:rFonts w:ascii="Arial Narrow" w:hAnsi="Arial Narrow"/>
          <w:sz w:val="24"/>
          <w:szCs w:val="24"/>
        </w:rPr>
        <w:t xml:space="preserve">with the Cardno Project </w:t>
      </w:r>
      <w:r>
        <w:rPr>
          <w:rFonts w:ascii="Arial Narrow" w:hAnsi="Arial Narrow"/>
          <w:sz w:val="24"/>
          <w:szCs w:val="24"/>
        </w:rPr>
        <w:lastRenderedPageBreak/>
        <w:t>Manageme</w:t>
      </w:r>
      <w:r w:rsidRPr="008773F6">
        <w:rPr>
          <w:rFonts w:ascii="Arial Narrow" w:hAnsi="Arial Narrow"/>
          <w:sz w:val="24"/>
          <w:szCs w:val="24"/>
        </w:rPr>
        <w:t>nt Team on the selection of progra</w:t>
      </w:r>
      <w:r>
        <w:rPr>
          <w:rFonts w:ascii="Arial Narrow" w:hAnsi="Arial Narrow"/>
          <w:sz w:val="24"/>
          <w:szCs w:val="24"/>
        </w:rPr>
        <w:t>m partici</w:t>
      </w:r>
      <w:r w:rsidRPr="008773F6">
        <w:rPr>
          <w:rFonts w:ascii="Arial Narrow" w:hAnsi="Arial Narrow"/>
          <w:sz w:val="24"/>
          <w:szCs w:val="24"/>
        </w:rPr>
        <w:t xml:space="preserve">pants, </w:t>
      </w:r>
      <w:r>
        <w:rPr>
          <w:rFonts w:ascii="Arial Narrow" w:hAnsi="Arial Narrow"/>
          <w:sz w:val="24"/>
          <w:szCs w:val="24"/>
        </w:rPr>
        <w:t xml:space="preserve">and </w:t>
      </w:r>
      <w:r w:rsidRPr="008773F6">
        <w:rPr>
          <w:rFonts w:ascii="Arial Narrow" w:hAnsi="Arial Narrow"/>
          <w:sz w:val="24"/>
          <w:szCs w:val="24"/>
        </w:rPr>
        <w:t xml:space="preserve">sponsoring the development of a </w:t>
      </w:r>
      <w:r w:rsidR="00F92E9D" w:rsidRPr="008773F6">
        <w:rPr>
          <w:rFonts w:ascii="Arial Narrow" w:hAnsi="Arial Narrow"/>
          <w:sz w:val="24"/>
          <w:szCs w:val="24"/>
        </w:rPr>
        <w:t>Community of Practice around IS4D.</w:t>
      </w:r>
      <w:r w:rsidR="00CF66F0">
        <w:rPr>
          <w:rFonts w:ascii="Arial Narrow" w:hAnsi="Arial Narrow"/>
          <w:sz w:val="24"/>
          <w:szCs w:val="24"/>
        </w:rPr>
        <w:t xml:space="preserve"> </w:t>
      </w:r>
      <w:r w:rsidR="00336FE3">
        <w:rPr>
          <w:rFonts w:ascii="Arial Narrow" w:hAnsi="Arial Narrow"/>
          <w:sz w:val="24"/>
          <w:szCs w:val="24"/>
        </w:rPr>
        <w:t>However t</w:t>
      </w:r>
      <w:r w:rsidR="00CF66F0">
        <w:rPr>
          <w:rFonts w:ascii="Arial Narrow" w:hAnsi="Arial Narrow"/>
          <w:sz w:val="24"/>
          <w:szCs w:val="24"/>
        </w:rPr>
        <w:t>he Review Team believes that</w:t>
      </w:r>
      <w:r w:rsidR="00551F31">
        <w:rPr>
          <w:rFonts w:ascii="Arial Narrow" w:hAnsi="Arial Narrow"/>
          <w:sz w:val="24"/>
          <w:szCs w:val="24"/>
        </w:rPr>
        <w:t xml:space="preserve"> the IS4D program</w:t>
      </w:r>
      <w:r w:rsidR="00CF66F0">
        <w:rPr>
          <w:rFonts w:ascii="Arial Narrow" w:hAnsi="Arial Narrow"/>
          <w:sz w:val="24"/>
          <w:szCs w:val="24"/>
        </w:rPr>
        <w:t xml:space="preserve"> may have benefitted </w:t>
      </w:r>
      <w:r w:rsidR="00551F31">
        <w:rPr>
          <w:rFonts w:ascii="Arial Narrow" w:hAnsi="Arial Narrow"/>
          <w:sz w:val="24"/>
          <w:szCs w:val="24"/>
        </w:rPr>
        <w:t>from the establishment of a more formal communication process between</w:t>
      </w:r>
      <w:r w:rsidR="00CF66F0">
        <w:rPr>
          <w:rFonts w:ascii="Arial Narrow" w:hAnsi="Arial Narrow"/>
          <w:sz w:val="24"/>
          <w:szCs w:val="24"/>
        </w:rPr>
        <w:t xml:space="preserve"> </w:t>
      </w:r>
      <w:r w:rsidR="00551F31">
        <w:rPr>
          <w:rFonts w:ascii="Arial Narrow" w:hAnsi="Arial Narrow"/>
          <w:sz w:val="24"/>
          <w:szCs w:val="24"/>
        </w:rPr>
        <w:t>the Cardno P</w:t>
      </w:r>
      <w:r w:rsidR="00CF66F0">
        <w:rPr>
          <w:rFonts w:ascii="Arial Narrow" w:hAnsi="Arial Narrow"/>
          <w:sz w:val="24"/>
          <w:szCs w:val="24"/>
        </w:rPr>
        <w:t xml:space="preserve">roject </w:t>
      </w:r>
      <w:r w:rsidR="003D7622">
        <w:rPr>
          <w:rFonts w:ascii="Arial Narrow" w:hAnsi="Arial Narrow"/>
          <w:sz w:val="24"/>
          <w:szCs w:val="24"/>
        </w:rPr>
        <w:t>Management</w:t>
      </w:r>
      <w:r w:rsidR="00CF66F0">
        <w:rPr>
          <w:rFonts w:ascii="Arial Narrow" w:hAnsi="Arial Narrow"/>
          <w:sz w:val="24"/>
          <w:szCs w:val="24"/>
        </w:rPr>
        <w:t xml:space="preserve"> Team and </w:t>
      </w:r>
      <w:r w:rsidR="00C3205E">
        <w:rPr>
          <w:rFonts w:ascii="Arial Narrow" w:hAnsi="Arial Narrow"/>
          <w:sz w:val="24"/>
          <w:szCs w:val="24"/>
        </w:rPr>
        <w:t xml:space="preserve">the </w:t>
      </w:r>
      <w:r w:rsidR="00CF66F0">
        <w:rPr>
          <w:rFonts w:ascii="Arial Narrow" w:hAnsi="Arial Narrow"/>
          <w:sz w:val="24"/>
          <w:szCs w:val="24"/>
        </w:rPr>
        <w:t>NEPAD</w:t>
      </w:r>
      <w:r w:rsidR="00336FE3">
        <w:rPr>
          <w:rFonts w:ascii="Arial Narrow" w:hAnsi="Arial Narrow"/>
          <w:sz w:val="24"/>
          <w:szCs w:val="24"/>
        </w:rPr>
        <w:t xml:space="preserve"> team</w:t>
      </w:r>
      <w:r w:rsidR="00CF66F0">
        <w:rPr>
          <w:rFonts w:ascii="Arial Narrow" w:hAnsi="Arial Narrow"/>
          <w:sz w:val="24"/>
          <w:szCs w:val="24"/>
        </w:rPr>
        <w:t>.</w:t>
      </w:r>
      <w:r w:rsidR="00551F31">
        <w:rPr>
          <w:rFonts w:ascii="Arial Narrow" w:hAnsi="Arial Narrow"/>
          <w:sz w:val="24"/>
          <w:szCs w:val="24"/>
        </w:rPr>
        <w:t xml:space="preserve"> It appears that communication between the two groups was hampered by changes in key personnel and the demands of </w:t>
      </w:r>
      <w:r w:rsidR="00155ACE">
        <w:rPr>
          <w:rFonts w:ascii="Arial Narrow" w:hAnsi="Arial Narrow"/>
          <w:sz w:val="24"/>
          <w:szCs w:val="24"/>
        </w:rPr>
        <w:t xml:space="preserve">a </w:t>
      </w:r>
      <w:r w:rsidR="003D7622">
        <w:rPr>
          <w:rFonts w:ascii="Arial Narrow" w:hAnsi="Arial Narrow"/>
          <w:sz w:val="24"/>
          <w:szCs w:val="24"/>
        </w:rPr>
        <w:t>short-term</w:t>
      </w:r>
      <w:r w:rsidR="00551F31">
        <w:rPr>
          <w:rFonts w:ascii="Arial Narrow" w:hAnsi="Arial Narrow"/>
          <w:sz w:val="24"/>
          <w:szCs w:val="24"/>
        </w:rPr>
        <w:t xml:space="preserve"> project. Better communications may have streamlined decision making and ensured that decisions could be actioned in</w:t>
      </w:r>
      <w:r w:rsidR="00155ACE">
        <w:rPr>
          <w:rFonts w:ascii="Arial Narrow" w:hAnsi="Arial Narrow"/>
          <w:sz w:val="24"/>
          <w:szCs w:val="24"/>
        </w:rPr>
        <w:t xml:space="preserve"> a </w:t>
      </w:r>
      <w:r w:rsidR="00551F31">
        <w:rPr>
          <w:rFonts w:ascii="Arial Narrow" w:hAnsi="Arial Narrow"/>
          <w:sz w:val="24"/>
          <w:szCs w:val="24"/>
        </w:rPr>
        <w:t xml:space="preserve">timely manner. </w:t>
      </w:r>
    </w:p>
    <w:p w14:paraId="4B08539C" w14:textId="77777777" w:rsidR="00D5070E" w:rsidRPr="00551F31" w:rsidRDefault="00551F31" w:rsidP="002C5CE4">
      <w:pPr>
        <w:spacing w:after="120" w:line="240" w:lineRule="auto"/>
        <w:rPr>
          <w:rFonts w:ascii="Arial Narrow" w:hAnsi="Arial Narrow"/>
          <w:sz w:val="24"/>
          <w:szCs w:val="24"/>
        </w:rPr>
      </w:pPr>
      <w:r>
        <w:rPr>
          <w:rFonts w:ascii="Arial Narrow" w:hAnsi="Arial Narrow"/>
          <w:sz w:val="24"/>
          <w:szCs w:val="24"/>
        </w:rPr>
        <w:t>Overall</w:t>
      </w:r>
      <w:r w:rsidR="00CF66F0">
        <w:rPr>
          <w:rFonts w:ascii="Arial Narrow" w:hAnsi="Arial Narrow"/>
          <w:sz w:val="24"/>
          <w:szCs w:val="24"/>
        </w:rPr>
        <w:t xml:space="preserve"> the time and resources of the </w:t>
      </w:r>
      <w:r w:rsidR="003D7622">
        <w:rPr>
          <w:rFonts w:ascii="Arial Narrow" w:hAnsi="Arial Narrow"/>
          <w:sz w:val="24"/>
          <w:szCs w:val="24"/>
        </w:rPr>
        <w:t>Cardno</w:t>
      </w:r>
      <w:r w:rsidR="00CF66F0">
        <w:rPr>
          <w:rFonts w:ascii="Arial Narrow" w:hAnsi="Arial Narrow"/>
          <w:sz w:val="24"/>
          <w:szCs w:val="24"/>
        </w:rPr>
        <w:t xml:space="preserve"> Project </w:t>
      </w:r>
      <w:r w:rsidR="003D7622">
        <w:rPr>
          <w:rFonts w:ascii="Arial Narrow" w:hAnsi="Arial Narrow"/>
          <w:sz w:val="24"/>
          <w:szCs w:val="24"/>
        </w:rPr>
        <w:t>Management</w:t>
      </w:r>
      <w:r w:rsidR="00155ACE">
        <w:rPr>
          <w:rFonts w:ascii="Arial Narrow" w:hAnsi="Arial Narrow"/>
          <w:sz w:val="24"/>
          <w:szCs w:val="24"/>
        </w:rPr>
        <w:t xml:space="preserve"> Team and the beneficia</w:t>
      </w:r>
      <w:r w:rsidR="00CF66F0">
        <w:rPr>
          <w:rFonts w:ascii="Arial Narrow" w:hAnsi="Arial Narrow"/>
          <w:sz w:val="24"/>
          <w:szCs w:val="24"/>
        </w:rPr>
        <w:t>ries appear to have been efficiently used with the major exception being the</w:t>
      </w:r>
      <w:r>
        <w:rPr>
          <w:rFonts w:ascii="Arial Narrow" w:hAnsi="Arial Narrow"/>
          <w:sz w:val="24"/>
          <w:szCs w:val="24"/>
        </w:rPr>
        <w:t xml:space="preserve"> underutilisation of the</w:t>
      </w:r>
      <w:r w:rsidR="00CF66F0">
        <w:rPr>
          <w:rFonts w:ascii="Arial Narrow" w:hAnsi="Arial Narrow"/>
          <w:sz w:val="24"/>
          <w:szCs w:val="24"/>
        </w:rPr>
        <w:t xml:space="preserve"> workplace supervisors.</w:t>
      </w:r>
      <w:r w:rsidR="00F92E9D" w:rsidRPr="008773F6">
        <w:rPr>
          <w:rFonts w:ascii="Arial Narrow" w:hAnsi="Arial Narrow"/>
          <w:sz w:val="24"/>
          <w:szCs w:val="24"/>
        </w:rPr>
        <w:t xml:space="preserve"> </w:t>
      </w:r>
    </w:p>
    <w:p w14:paraId="197C743F" w14:textId="77777777" w:rsidR="00D5070E" w:rsidRPr="00155ACE" w:rsidRDefault="00550A44" w:rsidP="00B20185">
      <w:pPr>
        <w:spacing w:after="120" w:line="240" w:lineRule="auto"/>
        <w:rPr>
          <w:rFonts w:ascii="Arial Narrow" w:hAnsi="Arial Narrow" w:cs="Arial"/>
          <w:i/>
          <w:sz w:val="24"/>
          <w:szCs w:val="24"/>
        </w:rPr>
      </w:pPr>
      <w:r w:rsidRPr="00155ACE">
        <w:rPr>
          <w:rFonts w:ascii="Arial Narrow" w:hAnsi="Arial Narrow" w:cs="Arial"/>
          <w:i/>
          <w:sz w:val="24"/>
          <w:szCs w:val="24"/>
        </w:rPr>
        <w:t>7.3.2</w:t>
      </w:r>
      <w:r w:rsidRPr="00155ACE">
        <w:rPr>
          <w:rFonts w:ascii="Arial Narrow" w:hAnsi="Arial Narrow" w:cs="Arial"/>
          <w:i/>
          <w:sz w:val="24"/>
          <w:szCs w:val="24"/>
        </w:rPr>
        <w:tab/>
      </w:r>
      <w:r w:rsidR="00D5070E" w:rsidRPr="00155ACE">
        <w:rPr>
          <w:rFonts w:ascii="Arial Narrow" w:hAnsi="Arial Narrow" w:cs="Arial"/>
          <w:i/>
          <w:sz w:val="24"/>
          <w:szCs w:val="24"/>
        </w:rPr>
        <w:t>Is the methodology being applied in a cost effective way to achieve the objectives of IS4D and / or its there a more cost effective manner in which IS4D could be implemented?</w:t>
      </w:r>
    </w:p>
    <w:p w14:paraId="56844FEE" w14:textId="77777777" w:rsidR="00804A8F" w:rsidRDefault="00804A8F" w:rsidP="00804A8F">
      <w:pPr>
        <w:spacing w:after="120" w:line="240" w:lineRule="auto"/>
        <w:rPr>
          <w:rFonts w:ascii="Arial Narrow" w:hAnsi="Arial Narrow"/>
          <w:sz w:val="24"/>
          <w:szCs w:val="24"/>
        </w:rPr>
      </w:pPr>
      <w:r>
        <w:rPr>
          <w:rFonts w:ascii="Arial Narrow" w:hAnsi="Arial Narrow"/>
          <w:sz w:val="24"/>
          <w:szCs w:val="24"/>
        </w:rPr>
        <w:t xml:space="preserve">The total </w:t>
      </w:r>
      <w:r w:rsidRPr="009F708C">
        <w:rPr>
          <w:rFonts w:ascii="Arial Narrow" w:hAnsi="Arial Narrow"/>
          <w:sz w:val="24"/>
          <w:szCs w:val="24"/>
        </w:rPr>
        <w:t>cost of</w:t>
      </w:r>
      <w:r>
        <w:rPr>
          <w:rFonts w:ascii="Arial Narrow" w:hAnsi="Arial Narrow"/>
          <w:sz w:val="24"/>
          <w:szCs w:val="24"/>
        </w:rPr>
        <w:t xml:space="preserve"> IS4D1 was $1,891,237 and it is estimated that the total cost for</w:t>
      </w:r>
      <w:r w:rsidRPr="009F708C">
        <w:rPr>
          <w:rFonts w:ascii="Arial Narrow" w:hAnsi="Arial Narrow"/>
          <w:sz w:val="24"/>
          <w:szCs w:val="24"/>
        </w:rPr>
        <w:t xml:space="preserve"> IS4D2</w:t>
      </w:r>
      <w:r>
        <w:rPr>
          <w:rFonts w:ascii="Arial Narrow" w:hAnsi="Arial Narrow"/>
          <w:sz w:val="24"/>
          <w:szCs w:val="24"/>
        </w:rPr>
        <w:t>,</w:t>
      </w:r>
      <w:r w:rsidRPr="009F708C">
        <w:rPr>
          <w:rFonts w:ascii="Arial Narrow" w:hAnsi="Arial Narrow"/>
          <w:sz w:val="24"/>
          <w:szCs w:val="24"/>
        </w:rPr>
        <w:t xml:space="preserve"> according to the </w:t>
      </w:r>
      <w:r w:rsidRPr="00AB706D">
        <w:rPr>
          <w:rFonts w:ascii="Arial Narrow" w:hAnsi="Arial Narrow"/>
          <w:i/>
          <w:sz w:val="24"/>
          <w:szCs w:val="24"/>
        </w:rPr>
        <w:t>AAFP IS4D2 Annual Work Plan for 2016</w:t>
      </w:r>
      <w:r>
        <w:rPr>
          <w:rFonts w:ascii="Arial Narrow" w:hAnsi="Arial Narrow"/>
          <w:sz w:val="24"/>
          <w:szCs w:val="24"/>
        </w:rPr>
        <w:t xml:space="preserve">, will be </w:t>
      </w:r>
      <w:r w:rsidRPr="009F708C">
        <w:rPr>
          <w:rFonts w:ascii="Arial Narrow" w:hAnsi="Arial Narrow"/>
          <w:sz w:val="24"/>
          <w:szCs w:val="24"/>
        </w:rPr>
        <w:t xml:space="preserve">$2,057,682. </w:t>
      </w:r>
      <w:r>
        <w:rPr>
          <w:rFonts w:ascii="Arial Narrow" w:hAnsi="Arial Narrow"/>
          <w:sz w:val="24"/>
          <w:szCs w:val="24"/>
        </w:rPr>
        <w:t xml:space="preserve">The breakdown of these costs is presented </w:t>
      </w:r>
      <w:r w:rsidRPr="009F708C">
        <w:rPr>
          <w:rFonts w:ascii="Arial Narrow" w:hAnsi="Arial Narrow"/>
          <w:sz w:val="24"/>
          <w:szCs w:val="24"/>
        </w:rPr>
        <w:t xml:space="preserve">in the </w:t>
      </w:r>
      <w:r w:rsidR="00713395">
        <w:rPr>
          <w:rFonts w:ascii="Arial Narrow" w:hAnsi="Arial Narrow"/>
          <w:sz w:val="24"/>
          <w:szCs w:val="24"/>
        </w:rPr>
        <w:t xml:space="preserve">chart </w:t>
      </w:r>
      <w:r w:rsidR="00C81185">
        <w:rPr>
          <w:rFonts w:ascii="Arial Narrow" w:hAnsi="Arial Narrow"/>
          <w:sz w:val="24"/>
          <w:szCs w:val="24"/>
        </w:rPr>
        <w:t>below</w:t>
      </w:r>
      <w:r w:rsidRPr="009F708C">
        <w:rPr>
          <w:rFonts w:ascii="Arial Narrow" w:hAnsi="Arial Narrow"/>
          <w:sz w:val="24"/>
          <w:szCs w:val="24"/>
        </w:rPr>
        <w:t>.</w:t>
      </w:r>
    </w:p>
    <w:tbl>
      <w:tblPr>
        <w:tblW w:w="963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096"/>
        <w:gridCol w:w="1842"/>
        <w:gridCol w:w="1701"/>
      </w:tblGrid>
      <w:tr w:rsidR="00804A8F" w:rsidRPr="009F708C" w14:paraId="3D48CDDA" w14:textId="77777777" w:rsidTr="00804A8F">
        <w:trPr>
          <w:trHeight w:val="105"/>
        </w:trPr>
        <w:tc>
          <w:tcPr>
            <w:tcW w:w="9639" w:type="dxa"/>
            <w:gridSpan w:val="3"/>
          </w:tcPr>
          <w:p w14:paraId="2CFB3C66" w14:textId="450CCE8C" w:rsidR="00804A8F" w:rsidRPr="009F708C" w:rsidRDefault="004C54FB" w:rsidP="004C54FB">
            <w:pPr>
              <w:pStyle w:val="Default"/>
              <w:spacing w:before="120" w:after="120"/>
              <w:rPr>
                <w:rFonts w:ascii="Arial Narrow" w:hAnsi="Arial Narrow"/>
                <w:b/>
                <w:sz w:val="22"/>
                <w:szCs w:val="22"/>
              </w:rPr>
            </w:pPr>
            <w:r>
              <w:rPr>
                <w:rFonts w:ascii="Arial Narrow" w:hAnsi="Arial Narrow"/>
                <w:b/>
                <w:bCs/>
                <w:sz w:val="22"/>
                <w:szCs w:val="22"/>
              </w:rPr>
              <w:t xml:space="preserve">IS4D Project </w:t>
            </w:r>
            <w:r w:rsidR="00804A8F" w:rsidRPr="009F708C">
              <w:rPr>
                <w:rFonts w:ascii="Arial Narrow" w:hAnsi="Arial Narrow"/>
                <w:b/>
                <w:bCs/>
                <w:sz w:val="22"/>
                <w:szCs w:val="22"/>
              </w:rPr>
              <w:t>Cos</w:t>
            </w:r>
            <w:r>
              <w:rPr>
                <w:rFonts w:ascii="Arial Narrow" w:hAnsi="Arial Narrow"/>
                <w:b/>
                <w:bCs/>
                <w:sz w:val="22"/>
                <w:szCs w:val="22"/>
              </w:rPr>
              <w:t xml:space="preserve">ts </w:t>
            </w:r>
            <w:r w:rsidR="000A2D21">
              <w:rPr>
                <w:rFonts w:ascii="Arial Narrow" w:hAnsi="Arial Narrow"/>
                <w:b/>
                <w:bCs/>
                <w:sz w:val="22"/>
                <w:szCs w:val="22"/>
              </w:rPr>
              <w:t>(</w:t>
            </w:r>
            <w:r>
              <w:rPr>
                <w:rFonts w:ascii="Arial Narrow" w:hAnsi="Arial Narrow"/>
                <w:b/>
                <w:bCs/>
                <w:sz w:val="22"/>
                <w:szCs w:val="22"/>
              </w:rPr>
              <w:t>AUD$}</w:t>
            </w:r>
          </w:p>
        </w:tc>
      </w:tr>
      <w:tr w:rsidR="00804A8F" w:rsidRPr="009F708C" w14:paraId="5D0A78ED" w14:textId="77777777" w:rsidTr="00804A8F">
        <w:trPr>
          <w:trHeight w:val="105"/>
        </w:trPr>
        <w:tc>
          <w:tcPr>
            <w:tcW w:w="6096" w:type="dxa"/>
          </w:tcPr>
          <w:p w14:paraId="2D0DF1E6" w14:textId="77777777" w:rsidR="00804A8F" w:rsidRPr="009F708C" w:rsidRDefault="004C54FB" w:rsidP="00804A8F">
            <w:pPr>
              <w:pStyle w:val="Default"/>
              <w:rPr>
                <w:rFonts w:ascii="Arial Narrow" w:hAnsi="Arial Narrow"/>
                <w:b/>
                <w:bCs/>
                <w:sz w:val="22"/>
                <w:szCs w:val="22"/>
              </w:rPr>
            </w:pPr>
            <w:r>
              <w:rPr>
                <w:rFonts w:ascii="Arial Narrow" w:hAnsi="Arial Narrow"/>
                <w:b/>
                <w:bCs/>
                <w:sz w:val="22"/>
                <w:szCs w:val="22"/>
              </w:rPr>
              <w:t>Cost category</w:t>
            </w:r>
          </w:p>
        </w:tc>
        <w:tc>
          <w:tcPr>
            <w:tcW w:w="1842" w:type="dxa"/>
          </w:tcPr>
          <w:p w14:paraId="0B05C5E5" w14:textId="77777777" w:rsidR="00804A8F" w:rsidRPr="00E60B0A" w:rsidRDefault="00804A8F" w:rsidP="00804A8F">
            <w:pPr>
              <w:pStyle w:val="Default"/>
              <w:jc w:val="right"/>
              <w:rPr>
                <w:rFonts w:ascii="Arial Narrow" w:hAnsi="Arial Narrow"/>
                <w:b/>
                <w:sz w:val="22"/>
                <w:szCs w:val="22"/>
              </w:rPr>
            </w:pPr>
            <w:r>
              <w:rPr>
                <w:rFonts w:ascii="Arial Narrow" w:hAnsi="Arial Narrow"/>
                <w:b/>
                <w:sz w:val="22"/>
                <w:szCs w:val="22"/>
              </w:rPr>
              <w:t xml:space="preserve">IS4D1 - </w:t>
            </w:r>
            <w:r w:rsidRPr="00E60B0A">
              <w:rPr>
                <w:rFonts w:ascii="Arial Narrow" w:hAnsi="Arial Narrow"/>
                <w:b/>
                <w:sz w:val="22"/>
                <w:szCs w:val="22"/>
              </w:rPr>
              <w:t>2015</w:t>
            </w:r>
          </w:p>
        </w:tc>
        <w:tc>
          <w:tcPr>
            <w:tcW w:w="1701" w:type="dxa"/>
          </w:tcPr>
          <w:p w14:paraId="7785A4A6" w14:textId="77777777" w:rsidR="00804A8F" w:rsidRPr="00E60B0A" w:rsidRDefault="00804A8F" w:rsidP="00804A8F">
            <w:pPr>
              <w:pStyle w:val="Default"/>
              <w:jc w:val="right"/>
              <w:rPr>
                <w:rFonts w:ascii="Arial Narrow" w:hAnsi="Arial Narrow"/>
                <w:b/>
                <w:sz w:val="22"/>
                <w:szCs w:val="22"/>
              </w:rPr>
            </w:pPr>
            <w:r>
              <w:rPr>
                <w:rFonts w:ascii="Arial Narrow" w:hAnsi="Arial Narrow"/>
                <w:b/>
                <w:sz w:val="22"/>
                <w:szCs w:val="22"/>
              </w:rPr>
              <w:t xml:space="preserve">IS4D2 - </w:t>
            </w:r>
            <w:r w:rsidRPr="00E60B0A">
              <w:rPr>
                <w:rFonts w:ascii="Arial Narrow" w:hAnsi="Arial Narrow"/>
                <w:b/>
                <w:sz w:val="22"/>
                <w:szCs w:val="22"/>
              </w:rPr>
              <w:t>2016</w:t>
            </w:r>
          </w:p>
        </w:tc>
      </w:tr>
      <w:tr w:rsidR="00804A8F" w:rsidRPr="009F708C" w14:paraId="59ADBDD2" w14:textId="77777777" w:rsidTr="00804A8F">
        <w:trPr>
          <w:trHeight w:val="105"/>
        </w:trPr>
        <w:tc>
          <w:tcPr>
            <w:tcW w:w="6096" w:type="dxa"/>
          </w:tcPr>
          <w:p w14:paraId="75CE096A" w14:textId="77777777" w:rsidR="00804A8F" w:rsidRPr="00C81185" w:rsidRDefault="00804A8F" w:rsidP="00804A8F">
            <w:pPr>
              <w:pStyle w:val="Default"/>
              <w:rPr>
                <w:rFonts w:ascii="Arial Narrow" w:hAnsi="Arial Narrow"/>
                <w:sz w:val="22"/>
                <w:szCs w:val="22"/>
              </w:rPr>
            </w:pPr>
            <w:r w:rsidRPr="00C81185">
              <w:rPr>
                <w:rFonts w:ascii="Arial Narrow" w:hAnsi="Arial Narrow"/>
                <w:bCs/>
                <w:sz w:val="22"/>
                <w:szCs w:val="22"/>
              </w:rPr>
              <w:t xml:space="preserve">Facility Management Fee </w:t>
            </w:r>
          </w:p>
        </w:tc>
        <w:tc>
          <w:tcPr>
            <w:tcW w:w="1842" w:type="dxa"/>
          </w:tcPr>
          <w:p w14:paraId="7C4C283B" w14:textId="77777777" w:rsidR="00804A8F" w:rsidRPr="009F708C" w:rsidRDefault="00804A8F" w:rsidP="00804A8F">
            <w:pPr>
              <w:pStyle w:val="Default"/>
              <w:jc w:val="right"/>
              <w:rPr>
                <w:rFonts w:ascii="Arial Narrow" w:hAnsi="Arial Narrow"/>
                <w:sz w:val="22"/>
                <w:szCs w:val="22"/>
              </w:rPr>
            </w:pPr>
          </w:p>
        </w:tc>
        <w:tc>
          <w:tcPr>
            <w:tcW w:w="1701" w:type="dxa"/>
          </w:tcPr>
          <w:p w14:paraId="10B06209" w14:textId="77777777" w:rsidR="00804A8F" w:rsidRPr="009F708C" w:rsidRDefault="00804A8F" w:rsidP="00804A8F">
            <w:pPr>
              <w:pStyle w:val="Default"/>
              <w:jc w:val="right"/>
              <w:rPr>
                <w:rFonts w:ascii="Arial Narrow" w:hAnsi="Arial Narrow"/>
                <w:sz w:val="22"/>
                <w:szCs w:val="22"/>
              </w:rPr>
            </w:pPr>
            <w:r w:rsidRPr="009F708C">
              <w:rPr>
                <w:rFonts w:ascii="Arial Narrow" w:hAnsi="Arial Narrow"/>
                <w:sz w:val="22"/>
                <w:szCs w:val="22"/>
              </w:rPr>
              <w:t xml:space="preserve">205,768 </w:t>
            </w:r>
          </w:p>
        </w:tc>
      </w:tr>
      <w:tr w:rsidR="00804A8F" w:rsidRPr="009F708C" w14:paraId="4E164727" w14:textId="77777777" w:rsidTr="00804A8F">
        <w:trPr>
          <w:trHeight w:val="105"/>
        </w:trPr>
        <w:tc>
          <w:tcPr>
            <w:tcW w:w="6096" w:type="dxa"/>
          </w:tcPr>
          <w:p w14:paraId="79581739" w14:textId="77777777" w:rsidR="00804A8F" w:rsidRPr="00C81185" w:rsidRDefault="00804A8F" w:rsidP="00804A8F">
            <w:pPr>
              <w:pStyle w:val="Default"/>
              <w:rPr>
                <w:rFonts w:ascii="Arial Narrow" w:hAnsi="Arial Narrow"/>
                <w:sz w:val="22"/>
                <w:szCs w:val="22"/>
              </w:rPr>
            </w:pPr>
            <w:r w:rsidRPr="00C81185">
              <w:rPr>
                <w:rFonts w:ascii="Arial Narrow" w:hAnsi="Arial Narrow"/>
                <w:bCs/>
                <w:sz w:val="22"/>
                <w:szCs w:val="22"/>
              </w:rPr>
              <w:t xml:space="preserve">Personnel and Advisor Support Costs </w:t>
            </w:r>
          </w:p>
        </w:tc>
        <w:tc>
          <w:tcPr>
            <w:tcW w:w="1842" w:type="dxa"/>
          </w:tcPr>
          <w:p w14:paraId="437FE22A" w14:textId="77777777" w:rsidR="00804A8F" w:rsidRPr="00E60B0A" w:rsidRDefault="00804A8F" w:rsidP="00804A8F">
            <w:pPr>
              <w:pStyle w:val="Default"/>
              <w:jc w:val="right"/>
              <w:rPr>
                <w:rFonts w:ascii="Arial Narrow" w:hAnsi="Arial Narrow"/>
                <w:b/>
                <w:bCs/>
                <w:sz w:val="22"/>
                <w:szCs w:val="22"/>
              </w:rPr>
            </w:pPr>
            <w:r w:rsidRPr="00E60B0A">
              <w:rPr>
                <w:rFonts w:ascii="Arial Narrow" w:hAnsi="Arial Narrow"/>
                <w:b/>
                <w:bCs/>
                <w:sz w:val="22"/>
                <w:szCs w:val="22"/>
              </w:rPr>
              <w:t>$592,612</w:t>
            </w:r>
          </w:p>
        </w:tc>
        <w:tc>
          <w:tcPr>
            <w:tcW w:w="1701" w:type="dxa"/>
          </w:tcPr>
          <w:p w14:paraId="1C1433DC" w14:textId="77777777" w:rsidR="00804A8F" w:rsidRPr="00E60B0A" w:rsidRDefault="00804A8F" w:rsidP="00804A8F">
            <w:pPr>
              <w:pStyle w:val="Default"/>
              <w:jc w:val="right"/>
              <w:rPr>
                <w:rFonts w:ascii="Arial Narrow" w:hAnsi="Arial Narrow"/>
                <w:b/>
                <w:sz w:val="22"/>
                <w:szCs w:val="22"/>
              </w:rPr>
            </w:pPr>
            <w:r w:rsidRPr="00E60B0A">
              <w:rPr>
                <w:rFonts w:ascii="Arial Narrow" w:hAnsi="Arial Narrow"/>
                <w:b/>
                <w:bCs/>
                <w:sz w:val="22"/>
                <w:szCs w:val="22"/>
              </w:rPr>
              <w:t xml:space="preserve">$463 431 </w:t>
            </w:r>
          </w:p>
        </w:tc>
      </w:tr>
      <w:tr w:rsidR="00804A8F" w:rsidRPr="009F708C" w14:paraId="0A838743" w14:textId="77777777" w:rsidTr="00804A8F">
        <w:trPr>
          <w:trHeight w:val="105"/>
        </w:trPr>
        <w:tc>
          <w:tcPr>
            <w:tcW w:w="6096" w:type="dxa"/>
          </w:tcPr>
          <w:p w14:paraId="47B480E7" w14:textId="77777777" w:rsidR="00804A8F" w:rsidRPr="00C81185" w:rsidRDefault="00804A8F" w:rsidP="00804A8F">
            <w:pPr>
              <w:pStyle w:val="Default"/>
              <w:rPr>
                <w:rFonts w:ascii="Arial Narrow" w:hAnsi="Arial Narrow"/>
                <w:sz w:val="22"/>
                <w:szCs w:val="22"/>
              </w:rPr>
            </w:pPr>
            <w:r w:rsidRPr="00C81185">
              <w:rPr>
                <w:rFonts w:ascii="Arial Narrow" w:hAnsi="Arial Narrow"/>
                <w:bCs/>
                <w:sz w:val="22"/>
                <w:szCs w:val="22"/>
              </w:rPr>
              <w:t xml:space="preserve">Activity Implementation Costs </w:t>
            </w:r>
          </w:p>
        </w:tc>
        <w:tc>
          <w:tcPr>
            <w:tcW w:w="1842" w:type="dxa"/>
          </w:tcPr>
          <w:p w14:paraId="72C200AC" w14:textId="77777777" w:rsidR="00804A8F" w:rsidRPr="009F708C" w:rsidRDefault="00804A8F" w:rsidP="00804A8F">
            <w:pPr>
              <w:pStyle w:val="Default"/>
              <w:jc w:val="right"/>
              <w:rPr>
                <w:rFonts w:ascii="Arial Narrow" w:hAnsi="Arial Narrow"/>
                <w:bCs/>
                <w:sz w:val="22"/>
                <w:szCs w:val="22"/>
              </w:rPr>
            </w:pPr>
            <w:r>
              <w:rPr>
                <w:rFonts w:ascii="Arial Narrow" w:hAnsi="Arial Narrow"/>
                <w:bCs/>
                <w:sz w:val="22"/>
                <w:szCs w:val="22"/>
              </w:rPr>
              <w:t>1,291,461</w:t>
            </w:r>
          </w:p>
        </w:tc>
        <w:tc>
          <w:tcPr>
            <w:tcW w:w="1701" w:type="dxa"/>
          </w:tcPr>
          <w:p w14:paraId="17A0AFC3" w14:textId="77777777" w:rsidR="00804A8F" w:rsidRPr="009F708C" w:rsidRDefault="00804A8F" w:rsidP="00804A8F">
            <w:pPr>
              <w:pStyle w:val="Default"/>
              <w:jc w:val="right"/>
              <w:rPr>
                <w:rFonts w:ascii="Arial Narrow" w:hAnsi="Arial Narrow"/>
                <w:sz w:val="22"/>
                <w:szCs w:val="22"/>
              </w:rPr>
            </w:pPr>
            <w:r w:rsidRPr="009F708C">
              <w:rPr>
                <w:rFonts w:ascii="Arial Narrow" w:hAnsi="Arial Narrow"/>
                <w:bCs/>
                <w:sz w:val="22"/>
                <w:szCs w:val="22"/>
              </w:rPr>
              <w:t xml:space="preserve">1 388,483 </w:t>
            </w:r>
          </w:p>
        </w:tc>
      </w:tr>
      <w:tr w:rsidR="00804A8F" w:rsidRPr="009F708C" w14:paraId="0724E3D1" w14:textId="77777777" w:rsidTr="00804A8F">
        <w:trPr>
          <w:trHeight w:val="120"/>
        </w:trPr>
        <w:tc>
          <w:tcPr>
            <w:tcW w:w="6096" w:type="dxa"/>
          </w:tcPr>
          <w:p w14:paraId="72E8CA63" w14:textId="77777777" w:rsidR="00804A8F" w:rsidRPr="009F708C" w:rsidRDefault="00804A8F" w:rsidP="00804A8F">
            <w:pPr>
              <w:pStyle w:val="Default"/>
              <w:rPr>
                <w:rFonts w:ascii="Arial Narrow" w:hAnsi="Arial Narrow"/>
                <w:b/>
                <w:sz w:val="22"/>
                <w:szCs w:val="22"/>
              </w:rPr>
            </w:pPr>
            <w:r w:rsidRPr="009F708C">
              <w:rPr>
                <w:rFonts w:ascii="Arial Narrow" w:hAnsi="Arial Narrow"/>
                <w:b/>
                <w:bCs/>
                <w:sz w:val="22"/>
                <w:szCs w:val="22"/>
              </w:rPr>
              <w:t xml:space="preserve">TOTAL </w:t>
            </w:r>
          </w:p>
        </w:tc>
        <w:tc>
          <w:tcPr>
            <w:tcW w:w="1842" w:type="dxa"/>
          </w:tcPr>
          <w:p w14:paraId="67A928E1" w14:textId="77777777" w:rsidR="00804A8F" w:rsidRPr="00713395" w:rsidRDefault="00804A8F" w:rsidP="00804A8F">
            <w:pPr>
              <w:pStyle w:val="Default"/>
              <w:jc w:val="right"/>
              <w:rPr>
                <w:rFonts w:ascii="Arial Narrow" w:hAnsi="Arial Narrow"/>
                <w:b/>
                <w:bCs/>
                <w:sz w:val="22"/>
                <w:szCs w:val="22"/>
              </w:rPr>
            </w:pPr>
            <w:r w:rsidRPr="00713395">
              <w:rPr>
                <w:rFonts w:ascii="Arial Narrow" w:hAnsi="Arial Narrow"/>
                <w:b/>
                <w:bCs/>
                <w:sz w:val="22"/>
                <w:szCs w:val="22"/>
              </w:rPr>
              <w:t>$1,891,237</w:t>
            </w:r>
          </w:p>
        </w:tc>
        <w:tc>
          <w:tcPr>
            <w:tcW w:w="1701" w:type="dxa"/>
          </w:tcPr>
          <w:p w14:paraId="5F9235C0" w14:textId="77777777" w:rsidR="00804A8F" w:rsidRPr="00713395" w:rsidRDefault="00804A8F" w:rsidP="00804A8F">
            <w:pPr>
              <w:pStyle w:val="Default"/>
              <w:jc w:val="right"/>
              <w:rPr>
                <w:rFonts w:ascii="Arial Narrow" w:hAnsi="Arial Narrow"/>
                <w:b/>
                <w:sz w:val="22"/>
                <w:szCs w:val="22"/>
              </w:rPr>
            </w:pPr>
            <w:r w:rsidRPr="00713395">
              <w:rPr>
                <w:rFonts w:ascii="Arial Narrow" w:hAnsi="Arial Narrow"/>
                <w:b/>
                <w:bCs/>
                <w:sz w:val="22"/>
                <w:szCs w:val="22"/>
              </w:rPr>
              <w:t xml:space="preserve">$2 057,682 </w:t>
            </w:r>
          </w:p>
        </w:tc>
      </w:tr>
    </w:tbl>
    <w:p w14:paraId="2D446CF8" w14:textId="77777777" w:rsidR="00804A8F" w:rsidRPr="004C54FB" w:rsidRDefault="004C54FB" w:rsidP="00804A8F">
      <w:pPr>
        <w:spacing w:after="120" w:line="240" w:lineRule="auto"/>
        <w:rPr>
          <w:rFonts w:ascii="Arial Narrow" w:hAnsi="Arial Narrow"/>
          <w:sz w:val="20"/>
          <w:szCs w:val="20"/>
        </w:rPr>
      </w:pPr>
      <w:r w:rsidRPr="004C54FB">
        <w:rPr>
          <w:rFonts w:ascii="Arial Narrow" w:hAnsi="Arial Narrow"/>
          <w:b/>
          <w:sz w:val="20"/>
          <w:szCs w:val="20"/>
        </w:rPr>
        <w:t>Source:</w:t>
      </w:r>
      <w:r w:rsidRPr="004C54FB">
        <w:rPr>
          <w:rFonts w:ascii="Arial Narrow" w:hAnsi="Arial Narrow"/>
          <w:sz w:val="20"/>
          <w:szCs w:val="20"/>
        </w:rPr>
        <w:t xml:space="preserve"> Cardno Project Management Team</w:t>
      </w:r>
    </w:p>
    <w:p w14:paraId="351527BB" w14:textId="77777777" w:rsidR="00927D3C" w:rsidRDefault="00804A8F" w:rsidP="00804A8F">
      <w:pPr>
        <w:spacing w:after="120" w:line="240" w:lineRule="auto"/>
        <w:rPr>
          <w:rFonts w:ascii="Arial Narrow" w:hAnsi="Arial Narrow" w:cs="Arial"/>
          <w:sz w:val="24"/>
          <w:szCs w:val="24"/>
        </w:rPr>
      </w:pPr>
      <w:r w:rsidRPr="00A642E7">
        <w:rPr>
          <w:rFonts w:ascii="Arial Narrow" w:hAnsi="Arial Narrow" w:cs="Arial"/>
          <w:sz w:val="24"/>
          <w:szCs w:val="24"/>
        </w:rPr>
        <w:t>Excluding the facility management fee</w:t>
      </w:r>
      <w:r>
        <w:rPr>
          <w:rFonts w:ascii="Arial Narrow" w:hAnsi="Arial Narrow" w:cs="Arial"/>
          <w:sz w:val="24"/>
          <w:szCs w:val="24"/>
        </w:rPr>
        <w:t xml:space="preserve"> and team salaries</w:t>
      </w:r>
      <w:r w:rsidRPr="00A642E7">
        <w:rPr>
          <w:rFonts w:ascii="Arial Narrow" w:hAnsi="Arial Narrow" w:cs="Arial"/>
          <w:sz w:val="24"/>
          <w:szCs w:val="24"/>
        </w:rPr>
        <w:t xml:space="preserve">, the cost of </w:t>
      </w:r>
      <w:r>
        <w:rPr>
          <w:rFonts w:ascii="Arial Narrow" w:hAnsi="Arial Narrow" w:cs="Arial"/>
          <w:sz w:val="24"/>
          <w:szCs w:val="24"/>
        </w:rPr>
        <w:t>IS4D 1 was $1.29 million AUD and</w:t>
      </w:r>
      <w:r w:rsidRPr="00A642E7">
        <w:rPr>
          <w:rFonts w:ascii="Arial Narrow" w:hAnsi="Arial Narrow" w:cs="Arial"/>
          <w:sz w:val="24"/>
          <w:szCs w:val="24"/>
        </w:rPr>
        <w:t xml:space="preserve"> </w:t>
      </w:r>
      <w:r>
        <w:rPr>
          <w:rFonts w:ascii="Arial Narrow" w:hAnsi="Arial Narrow" w:cs="Arial"/>
          <w:sz w:val="24"/>
          <w:szCs w:val="24"/>
        </w:rPr>
        <w:t xml:space="preserve">for </w:t>
      </w:r>
      <w:r w:rsidRPr="00A642E7">
        <w:rPr>
          <w:rFonts w:ascii="Arial Narrow" w:hAnsi="Arial Narrow" w:cs="Arial"/>
          <w:sz w:val="24"/>
          <w:szCs w:val="24"/>
        </w:rPr>
        <w:t>IS4D2 is</w:t>
      </w:r>
      <w:r>
        <w:rPr>
          <w:rFonts w:ascii="Arial Narrow" w:hAnsi="Arial Narrow" w:cs="Arial"/>
          <w:sz w:val="24"/>
          <w:szCs w:val="24"/>
        </w:rPr>
        <w:t xml:space="preserve"> estimated to be</w:t>
      </w:r>
      <w:r w:rsidRPr="00A642E7">
        <w:rPr>
          <w:rFonts w:ascii="Arial Narrow" w:hAnsi="Arial Narrow" w:cs="Arial"/>
          <w:sz w:val="24"/>
          <w:szCs w:val="24"/>
        </w:rPr>
        <w:t xml:space="preserve"> $1.38 million AUD. Given that there </w:t>
      </w:r>
      <w:r>
        <w:rPr>
          <w:rFonts w:ascii="Arial Narrow" w:hAnsi="Arial Narrow" w:cs="Arial"/>
          <w:sz w:val="24"/>
          <w:szCs w:val="24"/>
        </w:rPr>
        <w:t>were 38 participants in IS4D1 and</w:t>
      </w:r>
      <w:r w:rsidRPr="00A642E7">
        <w:rPr>
          <w:rFonts w:ascii="Arial Narrow" w:hAnsi="Arial Narrow" w:cs="Arial"/>
          <w:sz w:val="24"/>
          <w:szCs w:val="24"/>
        </w:rPr>
        <w:t xml:space="preserve"> 28 participants in IS4D2</w:t>
      </w:r>
      <w:r w:rsidR="007601B9">
        <w:rPr>
          <w:rFonts w:ascii="Arial Narrow" w:hAnsi="Arial Narrow" w:cs="Arial"/>
          <w:sz w:val="24"/>
          <w:szCs w:val="24"/>
        </w:rPr>
        <w:t>,</w:t>
      </w:r>
      <w:r w:rsidRPr="00A642E7">
        <w:rPr>
          <w:rFonts w:ascii="Arial Narrow" w:hAnsi="Arial Narrow" w:cs="Arial"/>
          <w:sz w:val="24"/>
          <w:szCs w:val="24"/>
        </w:rPr>
        <w:t xml:space="preserve"> this represents a unit cost of approximately </w:t>
      </w:r>
      <w:r>
        <w:rPr>
          <w:rFonts w:ascii="Arial Narrow" w:hAnsi="Arial Narrow" w:cs="Arial"/>
          <w:sz w:val="24"/>
          <w:szCs w:val="24"/>
        </w:rPr>
        <w:t xml:space="preserve">$33,985 AUD and </w:t>
      </w:r>
      <w:r w:rsidRPr="00A642E7">
        <w:rPr>
          <w:rFonts w:ascii="Arial Narrow" w:hAnsi="Arial Narrow" w:cs="Arial"/>
          <w:sz w:val="24"/>
          <w:szCs w:val="24"/>
        </w:rPr>
        <w:t>$49,500 AUD</w:t>
      </w:r>
      <w:r>
        <w:rPr>
          <w:rFonts w:ascii="Arial Narrow" w:hAnsi="Arial Narrow" w:cs="Arial"/>
          <w:sz w:val="24"/>
          <w:szCs w:val="24"/>
        </w:rPr>
        <w:t>, respectively</w:t>
      </w:r>
      <w:r w:rsidRPr="00A642E7">
        <w:rPr>
          <w:rFonts w:ascii="Arial Narrow" w:hAnsi="Arial Narrow" w:cs="Arial"/>
          <w:sz w:val="24"/>
          <w:szCs w:val="24"/>
        </w:rPr>
        <w:t xml:space="preserve">. </w:t>
      </w:r>
      <w:r w:rsidR="00927D3C">
        <w:rPr>
          <w:rFonts w:ascii="Arial Narrow" w:hAnsi="Arial Narrow" w:cs="Arial"/>
          <w:sz w:val="24"/>
          <w:szCs w:val="24"/>
        </w:rPr>
        <w:t>This compares favourably with the unit cost of the Australian short course program operated by DFAT that is estimated to be $33,000 per student for a six-week course.</w:t>
      </w:r>
    </w:p>
    <w:p w14:paraId="07A20F46" w14:textId="77777777" w:rsidR="00804A8F" w:rsidRDefault="00927D3C" w:rsidP="00804A8F">
      <w:pPr>
        <w:spacing w:after="120" w:line="240" w:lineRule="auto"/>
        <w:rPr>
          <w:rFonts w:ascii="Arial Narrow" w:hAnsi="Arial Narrow" w:cs="Arial"/>
          <w:sz w:val="24"/>
          <w:szCs w:val="24"/>
        </w:rPr>
      </w:pPr>
      <w:r>
        <w:rPr>
          <w:rFonts w:ascii="Arial Narrow" w:hAnsi="Arial Narrow" w:cs="Arial"/>
          <w:sz w:val="24"/>
          <w:szCs w:val="24"/>
        </w:rPr>
        <w:t>Nevertheless when compared with commercially available</w:t>
      </w:r>
      <w:r w:rsidR="00804A8F" w:rsidRPr="00A642E7">
        <w:rPr>
          <w:rFonts w:ascii="Arial Narrow" w:hAnsi="Arial Narrow" w:cs="Arial"/>
          <w:sz w:val="24"/>
          <w:szCs w:val="24"/>
        </w:rPr>
        <w:t xml:space="preserve"> project management </w:t>
      </w:r>
      <w:r>
        <w:rPr>
          <w:rFonts w:ascii="Arial Narrow" w:hAnsi="Arial Narrow" w:cs="Arial"/>
          <w:sz w:val="24"/>
          <w:szCs w:val="24"/>
        </w:rPr>
        <w:t xml:space="preserve">training </w:t>
      </w:r>
      <w:r w:rsidR="00804A8F" w:rsidRPr="00A642E7">
        <w:rPr>
          <w:rFonts w:ascii="Arial Narrow" w:hAnsi="Arial Narrow" w:cs="Arial"/>
          <w:sz w:val="24"/>
          <w:szCs w:val="24"/>
        </w:rPr>
        <w:t xml:space="preserve">programs, IS4D does appear to be a relatively high cost </w:t>
      </w:r>
      <w:r>
        <w:rPr>
          <w:rFonts w:ascii="Arial Narrow" w:hAnsi="Arial Narrow" w:cs="Arial"/>
          <w:sz w:val="24"/>
          <w:szCs w:val="24"/>
        </w:rPr>
        <w:t>option</w:t>
      </w:r>
      <w:r w:rsidR="00804A8F" w:rsidRPr="00A642E7">
        <w:rPr>
          <w:rFonts w:ascii="Arial Narrow" w:hAnsi="Arial Narrow" w:cs="Arial"/>
          <w:sz w:val="24"/>
          <w:szCs w:val="24"/>
        </w:rPr>
        <w:t>. For example, a twelve month, on line project management qualification delivered by an Australian Registered Training Organisation typically costs between $7,500 and $10,500 AUD, whereas a Graduate Certificate in Project Managem</w:t>
      </w:r>
      <w:r w:rsidR="00804A8F">
        <w:rPr>
          <w:rFonts w:ascii="Arial Narrow" w:hAnsi="Arial Narrow" w:cs="Arial"/>
          <w:sz w:val="24"/>
          <w:szCs w:val="24"/>
        </w:rPr>
        <w:t>e</w:t>
      </w:r>
      <w:r w:rsidR="00804A8F" w:rsidRPr="00A642E7">
        <w:rPr>
          <w:rFonts w:ascii="Arial Narrow" w:hAnsi="Arial Narrow" w:cs="Arial"/>
          <w:sz w:val="24"/>
          <w:szCs w:val="24"/>
        </w:rPr>
        <w:t>nt offered by an Australian University comprising four modules delivered over a twelve month period cost</w:t>
      </w:r>
      <w:r w:rsidR="00804A8F">
        <w:rPr>
          <w:rFonts w:ascii="Arial Narrow" w:hAnsi="Arial Narrow" w:cs="Arial"/>
          <w:sz w:val="24"/>
          <w:szCs w:val="24"/>
        </w:rPr>
        <w:t>s</w:t>
      </w:r>
      <w:r w:rsidR="00804A8F" w:rsidRPr="00A642E7">
        <w:rPr>
          <w:rFonts w:ascii="Arial Narrow" w:hAnsi="Arial Narrow" w:cs="Arial"/>
          <w:sz w:val="24"/>
          <w:szCs w:val="24"/>
        </w:rPr>
        <w:t xml:space="preserve"> about $3,500AUD per</w:t>
      </w:r>
      <w:r w:rsidR="00804A8F">
        <w:rPr>
          <w:rFonts w:ascii="Arial Narrow" w:hAnsi="Arial Narrow" w:cs="Arial"/>
          <w:sz w:val="24"/>
          <w:szCs w:val="24"/>
        </w:rPr>
        <w:t xml:space="preserve"> module at a total cost of</w:t>
      </w:r>
      <w:r w:rsidR="00804A8F" w:rsidRPr="00A642E7">
        <w:rPr>
          <w:rFonts w:ascii="Arial Narrow" w:hAnsi="Arial Narrow" w:cs="Arial"/>
          <w:sz w:val="24"/>
          <w:szCs w:val="24"/>
        </w:rPr>
        <w:t xml:space="preserve"> $14,000</w:t>
      </w:r>
      <w:r w:rsidR="00804A8F">
        <w:rPr>
          <w:rFonts w:ascii="Arial Narrow" w:hAnsi="Arial Narrow" w:cs="Arial"/>
          <w:sz w:val="24"/>
          <w:szCs w:val="24"/>
        </w:rPr>
        <w:t xml:space="preserve"> AUD</w:t>
      </w:r>
      <w:r w:rsidR="00804A8F" w:rsidRPr="00A642E7">
        <w:rPr>
          <w:rFonts w:ascii="Arial Narrow" w:hAnsi="Arial Narrow" w:cs="Arial"/>
          <w:sz w:val="24"/>
          <w:szCs w:val="24"/>
        </w:rPr>
        <w:t>. It should be noted</w:t>
      </w:r>
      <w:r w:rsidR="00804A8F">
        <w:rPr>
          <w:rFonts w:ascii="Arial Narrow" w:hAnsi="Arial Narrow" w:cs="Arial"/>
          <w:sz w:val="24"/>
          <w:szCs w:val="24"/>
        </w:rPr>
        <w:t xml:space="preserve"> however that:</w:t>
      </w:r>
    </w:p>
    <w:p w14:paraId="6F3097D7" w14:textId="77777777" w:rsidR="00804A8F" w:rsidRPr="00D6192A" w:rsidRDefault="00804A8F" w:rsidP="00D6192A">
      <w:pPr>
        <w:pStyle w:val="ListParagraph"/>
        <w:numPr>
          <w:ilvl w:val="0"/>
          <w:numId w:val="8"/>
        </w:numPr>
        <w:spacing w:after="120" w:line="240" w:lineRule="atLeast"/>
        <w:ind w:left="567" w:hanging="567"/>
        <w:contextualSpacing w:val="0"/>
        <w:rPr>
          <w:rFonts w:ascii="Arial Narrow" w:hAnsi="Arial Narrow"/>
          <w:sz w:val="24"/>
          <w:szCs w:val="24"/>
        </w:rPr>
      </w:pPr>
      <w:r w:rsidRPr="00D6192A">
        <w:rPr>
          <w:rFonts w:ascii="Arial Narrow" w:hAnsi="Arial Narrow"/>
          <w:sz w:val="24"/>
          <w:szCs w:val="24"/>
        </w:rPr>
        <w:t>the online courses provided by Australian institutions are unlikely to provide the full range of services offered by IS4D, and</w:t>
      </w:r>
    </w:p>
    <w:p w14:paraId="363E01C7" w14:textId="77777777" w:rsidR="00804A8F" w:rsidRPr="00D6192A" w:rsidRDefault="00804A8F" w:rsidP="00D6192A">
      <w:pPr>
        <w:pStyle w:val="ListParagraph"/>
        <w:numPr>
          <w:ilvl w:val="0"/>
          <w:numId w:val="8"/>
        </w:numPr>
        <w:spacing w:after="120" w:line="240" w:lineRule="atLeast"/>
        <w:ind w:left="567" w:hanging="567"/>
        <w:contextualSpacing w:val="0"/>
        <w:rPr>
          <w:rFonts w:ascii="Arial Narrow" w:hAnsi="Arial Narrow"/>
          <w:sz w:val="24"/>
          <w:szCs w:val="24"/>
        </w:rPr>
      </w:pPr>
      <w:r w:rsidRPr="00D6192A">
        <w:rPr>
          <w:rFonts w:ascii="Arial Narrow" w:hAnsi="Arial Narrow"/>
          <w:sz w:val="24"/>
          <w:szCs w:val="24"/>
        </w:rPr>
        <w:t xml:space="preserve">many of the costs incurred in delivering IS4D would either not be incurred or would be borne by the participant in these Australian programs. </w:t>
      </w:r>
    </w:p>
    <w:p w14:paraId="3D58B58E" w14:textId="77777777" w:rsidR="00D6192A" w:rsidRDefault="00804A8F" w:rsidP="00804A8F">
      <w:pPr>
        <w:spacing w:after="120" w:line="240" w:lineRule="atLeast"/>
        <w:rPr>
          <w:rFonts w:ascii="Arial Narrow" w:hAnsi="Arial Narrow" w:cs="Arial"/>
          <w:sz w:val="24"/>
          <w:szCs w:val="24"/>
        </w:rPr>
      </w:pPr>
      <w:r>
        <w:rPr>
          <w:rFonts w:ascii="Arial Narrow" w:hAnsi="Arial Narrow" w:cs="Arial"/>
          <w:sz w:val="24"/>
          <w:szCs w:val="24"/>
        </w:rPr>
        <w:t>The Review Team believes that the cost of IS4D could be reduced significantly by</w:t>
      </w:r>
      <w:r w:rsidR="00713395">
        <w:rPr>
          <w:rFonts w:ascii="Arial Narrow" w:hAnsi="Arial Narrow" w:cs="Arial"/>
          <w:sz w:val="24"/>
          <w:szCs w:val="24"/>
        </w:rPr>
        <w:t>:</w:t>
      </w:r>
    </w:p>
    <w:p w14:paraId="1487DE72" w14:textId="77777777" w:rsidR="00D6192A" w:rsidRPr="00D6192A" w:rsidRDefault="00804A8F" w:rsidP="00D6192A">
      <w:pPr>
        <w:pStyle w:val="ListParagraph"/>
        <w:numPr>
          <w:ilvl w:val="0"/>
          <w:numId w:val="8"/>
        </w:numPr>
        <w:spacing w:after="120" w:line="240" w:lineRule="atLeast"/>
        <w:ind w:left="567" w:hanging="567"/>
        <w:contextualSpacing w:val="0"/>
        <w:rPr>
          <w:rFonts w:ascii="Arial Narrow" w:hAnsi="Arial Narrow"/>
          <w:sz w:val="24"/>
          <w:szCs w:val="24"/>
        </w:rPr>
      </w:pPr>
      <w:r w:rsidRPr="00D6192A">
        <w:rPr>
          <w:rFonts w:ascii="Arial Narrow" w:hAnsi="Arial Narrow"/>
          <w:sz w:val="24"/>
          <w:szCs w:val="24"/>
        </w:rPr>
        <w:t>eliminating some cost items, such as NEPAD travel and alumni activities</w:t>
      </w:r>
      <w:r w:rsidR="00D6192A" w:rsidRPr="00D6192A">
        <w:rPr>
          <w:rFonts w:ascii="Arial Narrow" w:hAnsi="Arial Narrow"/>
          <w:sz w:val="24"/>
          <w:szCs w:val="24"/>
        </w:rPr>
        <w:t>;</w:t>
      </w:r>
    </w:p>
    <w:p w14:paraId="54DFF75B" w14:textId="77777777" w:rsidR="00EF4791" w:rsidRDefault="00804A8F" w:rsidP="00D6192A">
      <w:pPr>
        <w:pStyle w:val="ListParagraph"/>
        <w:numPr>
          <w:ilvl w:val="0"/>
          <w:numId w:val="8"/>
        </w:numPr>
        <w:spacing w:after="120" w:line="240" w:lineRule="atLeast"/>
        <w:ind w:left="567" w:hanging="567"/>
        <w:contextualSpacing w:val="0"/>
        <w:rPr>
          <w:rFonts w:ascii="Arial Narrow" w:hAnsi="Arial Narrow"/>
          <w:sz w:val="24"/>
          <w:szCs w:val="24"/>
        </w:rPr>
      </w:pPr>
      <w:r w:rsidRPr="00D6192A">
        <w:rPr>
          <w:rFonts w:ascii="Arial Narrow" w:hAnsi="Arial Narrow"/>
          <w:sz w:val="24"/>
          <w:szCs w:val="24"/>
        </w:rPr>
        <w:t>sourcing key program components locally, such as the project management training and the short courses</w:t>
      </w:r>
      <w:r w:rsidR="00EF4791">
        <w:rPr>
          <w:rFonts w:ascii="Arial Narrow" w:hAnsi="Arial Narrow"/>
          <w:sz w:val="24"/>
          <w:szCs w:val="24"/>
        </w:rPr>
        <w:t>;</w:t>
      </w:r>
    </w:p>
    <w:p w14:paraId="6A89210B" w14:textId="77777777" w:rsidR="00EF4791" w:rsidRDefault="00804A8F" w:rsidP="00D6192A">
      <w:pPr>
        <w:pStyle w:val="ListParagraph"/>
        <w:numPr>
          <w:ilvl w:val="0"/>
          <w:numId w:val="8"/>
        </w:numPr>
        <w:spacing w:after="120" w:line="240" w:lineRule="atLeast"/>
        <w:ind w:left="567" w:hanging="567"/>
        <w:contextualSpacing w:val="0"/>
        <w:rPr>
          <w:rFonts w:ascii="Arial Narrow" w:hAnsi="Arial Narrow"/>
          <w:sz w:val="24"/>
          <w:szCs w:val="24"/>
        </w:rPr>
      </w:pPr>
      <w:r w:rsidRPr="00D6192A">
        <w:rPr>
          <w:rFonts w:ascii="Arial Narrow" w:hAnsi="Arial Narrow"/>
          <w:sz w:val="24"/>
          <w:szCs w:val="24"/>
        </w:rPr>
        <w:t>shifting some program costs, such as participant travel and accommodation, to the user, namely the employing agency</w:t>
      </w:r>
      <w:r w:rsidR="00EF4791">
        <w:rPr>
          <w:rFonts w:ascii="Arial Narrow" w:hAnsi="Arial Narrow"/>
          <w:sz w:val="24"/>
          <w:szCs w:val="24"/>
        </w:rPr>
        <w:t>;</w:t>
      </w:r>
      <w:r w:rsidRPr="00D6192A">
        <w:rPr>
          <w:rFonts w:ascii="Arial Narrow" w:hAnsi="Arial Narrow"/>
          <w:sz w:val="24"/>
          <w:szCs w:val="24"/>
        </w:rPr>
        <w:t xml:space="preserve"> and</w:t>
      </w:r>
      <w:r w:rsidR="00EF4791">
        <w:rPr>
          <w:rFonts w:ascii="Arial Narrow" w:hAnsi="Arial Narrow"/>
          <w:sz w:val="24"/>
          <w:szCs w:val="24"/>
        </w:rPr>
        <w:t>,</w:t>
      </w:r>
    </w:p>
    <w:p w14:paraId="330898A1" w14:textId="77777777" w:rsidR="00EF4791" w:rsidRDefault="00804A8F" w:rsidP="00D6192A">
      <w:pPr>
        <w:pStyle w:val="ListParagraph"/>
        <w:numPr>
          <w:ilvl w:val="0"/>
          <w:numId w:val="8"/>
        </w:numPr>
        <w:spacing w:after="120" w:line="240" w:lineRule="atLeast"/>
        <w:ind w:left="567" w:hanging="567"/>
        <w:contextualSpacing w:val="0"/>
        <w:rPr>
          <w:rFonts w:ascii="Arial Narrow" w:hAnsi="Arial Narrow"/>
          <w:sz w:val="24"/>
          <w:szCs w:val="24"/>
        </w:rPr>
      </w:pPr>
      <w:r w:rsidRPr="00D6192A">
        <w:rPr>
          <w:rFonts w:ascii="Arial Narrow" w:hAnsi="Arial Narrow"/>
          <w:sz w:val="24"/>
          <w:szCs w:val="24"/>
        </w:rPr>
        <w:t xml:space="preserve">market testing some cost items such as the provision of mentoring services. </w:t>
      </w:r>
    </w:p>
    <w:p w14:paraId="03D6EDB6" w14:textId="6BD4145B" w:rsidR="00804A8F" w:rsidRPr="00EF4791" w:rsidRDefault="00804A8F" w:rsidP="00EF4791">
      <w:pPr>
        <w:spacing w:after="120" w:line="240" w:lineRule="atLeast"/>
        <w:rPr>
          <w:rFonts w:ascii="Arial Narrow" w:hAnsi="Arial Narrow"/>
          <w:sz w:val="24"/>
          <w:szCs w:val="24"/>
        </w:rPr>
      </w:pPr>
      <w:r w:rsidRPr="00EF4791">
        <w:rPr>
          <w:rFonts w:ascii="Arial Narrow" w:hAnsi="Arial Narrow"/>
          <w:sz w:val="24"/>
          <w:szCs w:val="24"/>
        </w:rPr>
        <w:t xml:space="preserve">IS4D has run as a pilot or demonstration project and this is reflected in the current cost structure. If IS4D continues, the cost structure of the program should be revised with a view to ensuring that IS4D is offered at a </w:t>
      </w:r>
      <w:r w:rsidRPr="00EF4791">
        <w:rPr>
          <w:rFonts w:ascii="Arial Narrow" w:hAnsi="Arial Narrow"/>
          <w:sz w:val="24"/>
          <w:szCs w:val="24"/>
        </w:rPr>
        <w:lastRenderedPageBreak/>
        <w:t xml:space="preserve">price that is comparable with other quality, post graduate programs provided by academic institutions and professional bodies. </w:t>
      </w:r>
    </w:p>
    <w:p w14:paraId="676A1E5B" w14:textId="07650D02" w:rsidR="00804A8F" w:rsidRDefault="00804A8F" w:rsidP="00804A8F">
      <w:pPr>
        <w:spacing w:after="120" w:line="240" w:lineRule="atLeast"/>
        <w:rPr>
          <w:rFonts w:ascii="Arial Narrow" w:hAnsi="Arial Narrow"/>
          <w:sz w:val="24"/>
          <w:szCs w:val="24"/>
        </w:rPr>
      </w:pPr>
      <w:r>
        <w:rPr>
          <w:rFonts w:ascii="Arial Narrow" w:hAnsi="Arial Narrow"/>
          <w:sz w:val="24"/>
          <w:szCs w:val="24"/>
        </w:rPr>
        <w:t>While</w:t>
      </w:r>
      <w:r w:rsidRPr="00A642E7">
        <w:rPr>
          <w:rFonts w:ascii="Arial Narrow" w:hAnsi="Arial Narrow"/>
          <w:sz w:val="24"/>
          <w:szCs w:val="24"/>
        </w:rPr>
        <w:t xml:space="preserve"> IS4D appears to be </w:t>
      </w:r>
      <w:r>
        <w:rPr>
          <w:rFonts w:ascii="Arial Narrow" w:hAnsi="Arial Narrow"/>
          <w:sz w:val="24"/>
          <w:szCs w:val="24"/>
        </w:rPr>
        <w:t xml:space="preserve">an </w:t>
      </w:r>
      <w:r w:rsidRPr="00A642E7">
        <w:rPr>
          <w:rFonts w:ascii="Arial Narrow" w:hAnsi="Arial Narrow"/>
          <w:sz w:val="24"/>
          <w:szCs w:val="24"/>
        </w:rPr>
        <w:t>expensive intervention</w:t>
      </w:r>
      <w:r w:rsidR="005D2F7A">
        <w:rPr>
          <w:rFonts w:ascii="Arial Narrow" w:hAnsi="Arial Narrow"/>
          <w:sz w:val="24"/>
          <w:szCs w:val="24"/>
        </w:rPr>
        <w:t>,</w:t>
      </w:r>
      <w:r>
        <w:rPr>
          <w:rFonts w:ascii="Arial Narrow" w:hAnsi="Arial Narrow"/>
          <w:sz w:val="24"/>
          <w:szCs w:val="24"/>
        </w:rPr>
        <w:t xml:space="preserve"> it is important to note that many infrastructure agencies currently make significant investments in developing their human resources</w:t>
      </w:r>
      <w:r w:rsidRPr="00A642E7">
        <w:rPr>
          <w:rFonts w:ascii="Arial Narrow" w:hAnsi="Arial Narrow"/>
          <w:sz w:val="24"/>
          <w:szCs w:val="24"/>
        </w:rPr>
        <w:t xml:space="preserve">. For example the Zambia Energy Regulation Board </w:t>
      </w:r>
      <w:r w:rsidR="000A2D21">
        <w:rPr>
          <w:rFonts w:ascii="Arial Narrow" w:hAnsi="Arial Narrow"/>
          <w:sz w:val="24"/>
          <w:szCs w:val="24"/>
        </w:rPr>
        <w:t>(</w:t>
      </w:r>
      <w:r w:rsidRPr="00A642E7">
        <w:rPr>
          <w:rFonts w:ascii="Arial Narrow" w:hAnsi="Arial Narrow"/>
          <w:sz w:val="24"/>
          <w:szCs w:val="24"/>
        </w:rPr>
        <w:t>ZERB</w:t>
      </w:r>
      <w:r w:rsidR="000A2D21">
        <w:rPr>
          <w:rFonts w:ascii="Arial Narrow" w:hAnsi="Arial Narrow"/>
          <w:sz w:val="24"/>
          <w:szCs w:val="24"/>
        </w:rPr>
        <w:t>)</w:t>
      </w:r>
      <w:r w:rsidRPr="00A642E7">
        <w:rPr>
          <w:rFonts w:ascii="Arial Narrow" w:hAnsi="Arial Narrow"/>
          <w:sz w:val="24"/>
          <w:szCs w:val="24"/>
        </w:rPr>
        <w:t xml:space="preserve">, along with other energy regulators in the region, has a critical shortage of skilled regulators. At present, ZERB sends new recruits overseas for training in energy regulation. In most cases they undertake a </w:t>
      </w:r>
      <w:r>
        <w:rPr>
          <w:rFonts w:ascii="Arial Narrow" w:hAnsi="Arial Narrow"/>
          <w:sz w:val="24"/>
          <w:szCs w:val="24"/>
        </w:rPr>
        <w:t xml:space="preserve">two to </w:t>
      </w:r>
      <w:r w:rsidRPr="00A642E7">
        <w:rPr>
          <w:rFonts w:ascii="Arial Narrow" w:hAnsi="Arial Narrow"/>
          <w:sz w:val="24"/>
          <w:szCs w:val="24"/>
        </w:rPr>
        <w:t>three-week full time program at either the University of Florida or the Institute of Private Public Partnerships in Washington. While these courses are highly regarded, they are expensive</w:t>
      </w:r>
      <w:r w:rsidR="006F4ECB">
        <w:rPr>
          <w:rFonts w:ascii="Arial Narrow" w:hAnsi="Arial Narrow"/>
          <w:sz w:val="24"/>
          <w:szCs w:val="24"/>
        </w:rPr>
        <w:t>,</w:t>
      </w:r>
      <w:r>
        <w:rPr>
          <w:rFonts w:ascii="Arial Narrow" w:hAnsi="Arial Narrow"/>
          <w:sz w:val="24"/>
          <w:szCs w:val="24"/>
        </w:rPr>
        <w:t xml:space="preserve"> costing up to $7,500 AUD per participant for the course alone</w:t>
      </w:r>
      <w:r w:rsidRPr="00A642E7">
        <w:rPr>
          <w:rFonts w:ascii="Arial Narrow" w:hAnsi="Arial Narrow"/>
          <w:sz w:val="24"/>
          <w:szCs w:val="24"/>
        </w:rPr>
        <w:t>, are focused on general regulatory frameworks, are not sector specific and do not include a practical and supported work project. By contrast the IS4D program is focused on a work project that is defined by ZERB, the participant is fully supported through the mentoring and peer-to-peer program, there are limited costs associated with travel and accommodation, and the participant spends less concentrated time away from the workplace. During the consultations, ZERB indicated that</w:t>
      </w:r>
      <w:r>
        <w:rPr>
          <w:rFonts w:ascii="Arial Narrow" w:hAnsi="Arial Narrow"/>
          <w:sz w:val="24"/>
          <w:szCs w:val="24"/>
        </w:rPr>
        <w:t xml:space="preserve"> </w:t>
      </w:r>
      <w:r w:rsidRPr="00A642E7">
        <w:rPr>
          <w:rFonts w:ascii="Arial Narrow" w:hAnsi="Arial Narrow"/>
          <w:sz w:val="24"/>
          <w:szCs w:val="24"/>
        </w:rPr>
        <w:t xml:space="preserve">IS4D provides an attractive and potentially cost effective form of capacity building for new recruits and that the Board is about to commission a Return on Investment study to assess the benefit of IS4D compared to the traditional full time programs that it currently purchases for training new regulators. </w:t>
      </w:r>
    </w:p>
    <w:p w14:paraId="6D1B6E96" w14:textId="77777777" w:rsidR="00804A8F" w:rsidRPr="004F7119" w:rsidRDefault="00804A8F" w:rsidP="00804A8F">
      <w:pPr>
        <w:spacing w:after="120" w:line="240" w:lineRule="atLeast"/>
        <w:rPr>
          <w:rFonts w:ascii="Arial Narrow" w:hAnsi="Arial Narrow"/>
          <w:sz w:val="24"/>
          <w:szCs w:val="24"/>
        </w:rPr>
      </w:pPr>
      <w:r>
        <w:rPr>
          <w:rFonts w:ascii="Arial Narrow" w:hAnsi="Arial Narrow"/>
          <w:sz w:val="24"/>
          <w:szCs w:val="24"/>
        </w:rPr>
        <w:t>At this stage, the Review Team recommend</w:t>
      </w:r>
      <w:r w:rsidR="00713395">
        <w:rPr>
          <w:rFonts w:ascii="Arial Narrow" w:hAnsi="Arial Narrow"/>
          <w:sz w:val="24"/>
          <w:szCs w:val="24"/>
        </w:rPr>
        <w:t>s</w:t>
      </w:r>
      <w:r>
        <w:rPr>
          <w:rFonts w:ascii="Arial Narrow" w:hAnsi="Arial Narrow"/>
          <w:sz w:val="24"/>
          <w:szCs w:val="24"/>
        </w:rPr>
        <w:t xml:space="preserve"> that the current cost structure</w:t>
      </w:r>
      <w:r w:rsidR="00713395">
        <w:rPr>
          <w:rFonts w:ascii="Arial Narrow" w:hAnsi="Arial Narrow"/>
          <w:sz w:val="24"/>
          <w:szCs w:val="24"/>
        </w:rPr>
        <w:t xml:space="preserve"> of IS4D</w:t>
      </w:r>
      <w:r>
        <w:rPr>
          <w:rFonts w:ascii="Arial Narrow" w:hAnsi="Arial Narrow"/>
          <w:sz w:val="24"/>
          <w:szCs w:val="24"/>
        </w:rPr>
        <w:t xml:space="preserve"> is reviewed and that key cost items are market tested.</w:t>
      </w:r>
    </w:p>
    <w:p w14:paraId="506E4F0D" w14:textId="77777777" w:rsidR="00FF5F1F" w:rsidRPr="00550A44" w:rsidRDefault="00550A44" w:rsidP="00421A90">
      <w:pPr>
        <w:pStyle w:val="Heading8"/>
      </w:pPr>
      <w:bookmarkStart w:id="20" w:name="_Toc337545773"/>
      <w:r w:rsidRPr="00550A44">
        <w:t>7.4</w:t>
      </w:r>
      <w:r w:rsidRPr="00550A44">
        <w:tab/>
      </w:r>
      <w:r w:rsidR="00C460EE" w:rsidRPr="00550A44">
        <w:t>Sustainability</w:t>
      </w:r>
      <w:bookmarkEnd w:id="20"/>
    </w:p>
    <w:p w14:paraId="32DB888E" w14:textId="77777777" w:rsidR="00C460EE" w:rsidRPr="003D7819" w:rsidRDefault="00550A44" w:rsidP="008238D9">
      <w:pPr>
        <w:spacing w:after="120" w:line="240" w:lineRule="atLeast"/>
        <w:ind w:left="567" w:hanging="567"/>
        <w:rPr>
          <w:rFonts w:ascii="Arial Narrow" w:hAnsi="Arial Narrow"/>
          <w:i/>
          <w:sz w:val="24"/>
          <w:szCs w:val="24"/>
        </w:rPr>
      </w:pPr>
      <w:r w:rsidRPr="003D7819">
        <w:rPr>
          <w:rFonts w:ascii="Arial Narrow" w:hAnsi="Arial Narrow"/>
          <w:i/>
          <w:sz w:val="24"/>
          <w:szCs w:val="24"/>
        </w:rPr>
        <w:t>7.4.1</w:t>
      </w:r>
      <w:r w:rsidRPr="003D7819">
        <w:rPr>
          <w:rFonts w:ascii="Arial Narrow" w:hAnsi="Arial Narrow"/>
          <w:i/>
          <w:sz w:val="24"/>
          <w:szCs w:val="24"/>
        </w:rPr>
        <w:tab/>
      </w:r>
      <w:r w:rsidR="00C460EE" w:rsidRPr="003D7819">
        <w:rPr>
          <w:rFonts w:ascii="Arial Narrow" w:hAnsi="Arial Narrow"/>
          <w:i/>
          <w:sz w:val="24"/>
          <w:szCs w:val="24"/>
        </w:rPr>
        <w:t>To what extent is it likely that the benefits of IS4D will continue to flow after DFAT support has ended?</w:t>
      </w:r>
    </w:p>
    <w:p w14:paraId="2B127978" w14:textId="77777777" w:rsidR="00CE7D35" w:rsidRPr="008238D9" w:rsidRDefault="00BA20FB" w:rsidP="008238D9">
      <w:pPr>
        <w:spacing w:after="120" w:line="240" w:lineRule="atLeast"/>
        <w:rPr>
          <w:rFonts w:ascii="Arial Narrow" w:hAnsi="Arial Narrow"/>
          <w:sz w:val="24"/>
          <w:szCs w:val="24"/>
        </w:rPr>
      </w:pPr>
      <w:r w:rsidRPr="008238D9">
        <w:rPr>
          <w:rFonts w:ascii="Arial Narrow" w:hAnsi="Arial Narrow"/>
          <w:sz w:val="24"/>
          <w:szCs w:val="24"/>
        </w:rPr>
        <w:t xml:space="preserve">The key issue that emerged during the consultations was the sustainability of the IS4D program.  This relates to both the sustainability of the learnings attained by individuals and agencies engaged in the program and the sustainability of the program once the financial support provided by the Australian Government comes to an end. </w:t>
      </w:r>
    </w:p>
    <w:p w14:paraId="7ECAA7D0" w14:textId="40795CDE" w:rsidR="00BA20FB" w:rsidRPr="008238D9" w:rsidRDefault="00BA20FB" w:rsidP="008238D9">
      <w:pPr>
        <w:spacing w:after="120" w:line="240" w:lineRule="atLeast"/>
        <w:rPr>
          <w:rFonts w:ascii="Arial Narrow" w:hAnsi="Arial Narrow"/>
          <w:sz w:val="24"/>
          <w:szCs w:val="24"/>
        </w:rPr>
      </w:pPr>
      <w:r w:rsidRPr="008238D9">
        <w:rPr>
          <w:rFonts w:ascii="Arial Narrow" w:hAnsi="Arial Narrow"/>
          <w:sz w:val="24"/>
          <w:szCs w:val="24"/>
        </w:rPr>
        <w:t>The consultations</w:t>
      </w:r>
      <w:r w:rsidR="00CE7D35" w:rsidRPr="008238D9">
        <w:rPr>
          <w:rFonts w:ascii="Arial Narrow" w:hAnsi="Arial Narrow"/>
          <w:sz w:val="24"/>
          <w:szCs w:val="24"/>
        </w:rPr>
        <w:t xml:space="preserve"> conducted by the Review Team</w:t>
      </w:r>
      <w:r w:rsidRPr="008238D9">
        <w:rPr>
          <w:rFonts w:ascii="Arial Narrow" w:hAnsi="Arial Narrow"/>
          <w:sz w:val="24"/>
          <w:szCs w:val="24"/>
        </w:rPr>
        <w:t xml:space="preserve"> confirmed that there is a significant skills deficit in relation to project management skills in the major infrastructure agencies and that this is being effectively addressed albeit on a limited scale by the IS4D project. Virtually every participant spoken to by the Review Team confirmed the benefits of the</w:t>
      </w:r>
      <w:r w:rsidR="00D634B5">
        <w:rPr>
          <w:rFonts w:ascii="Arial Narrow" w:hAnsi="Arial Narrow"/>
          <w:sz w:val="24"/>
          <w:szCs w:val="24"/>
        </w:rPr>
        <w:t xml:space="preserve"> program and how the program has</w:t>
      </w:r>
      <w:r w:rsidRPr="008238D9">
        <w:rPr>
          <w:rFonts w:ascii="Arial Narrow" w:hAnsi="Arial Narrow"/>
          <w:sz w:val="24"/>
          <w:szCs w:val="24"/>
        </w:rPr>
        <w:t xml:space="preserve"> had a direct</w:t>
      </w:r>
      <w:r w:rsidR="00CE7D35" w:rsidRPr="008238D9">
        <w:rPr>
          <w:rFonts w:ascii="Arial Narrow" w:hAnsi="Arial Narrow"/>
          <w:sz w:val="24"/>
          <w:szCs w:val="24"/>
        </w:rPr>
        <w:t xml:space="preserve"> impact on their work practices</w:t>
      </w:r>
      <w:r w:rsidRPr="008238D9">
        <w:rPr>
          <w:rFonts w:ascii="Arial Narrow" w:hAnsi="Arial Narrow"/>
          <w:sz w:val="24"/>
          <w:szCs w:val="24"/>
        </w:rPr>
        <w:t xml:space="preserve">. While there is a risk that </w:t>
      </w:r>
      <w:r w:rsidR="006F4ECB">
        <w:rPr>
          <w:rFonts w:ascii="Arial Narrow" w:hAnsi="Arial Narrow"/>
          <w:sz w:val="24"/>
          <w:szCs w:val="24"/>
        </w:rPr>
        <w:t>IS4D</w:t>
      </w:r>
      <w:r w:rsidRPr="008238D9">
        <w:rPr>
          <w:rFonts w:ascii="Arial Narrow" w:hAnsi="Arial Narrow"/>
          <w:sz w:val="24"/>
          <w:szCs w:val="24"/>
        </w:rPr>
        <w:t xml:space="preserve"> learnings may be lost if the </w:t>
      </w:r>
      <w:r w:rsidR="006F4ECB">
        <w:rPr>
          <w:rFonts w:ascii="Arial Narrow" w:hAnsi="Arial Narrow"/>
          <w:sz w:val="24"/>
          <w:szCs w:val="24"/>
        </w:rPr>
        <w:t>its</w:t>
      </w:r>
      <w:r w:rsidRPr="008238D9">
        <w:rPr>
          <w:rFonts w:ascii="Arial Narrow" w:hAnsi="Arial Narrow"/>
          <w:sz w:val="24"/>
          <w:szCs w:val="24"/>
        </w:rPr>
        <w:t xml:space="preserve"> graduates do not have access to ongoing support, the Review Team saw considerable evidence of the project management processes and techniques promoted through IS4D being applied in the workplace, communicated to others who have not participated in the program and incorporated in workplace</w:t>
      </w:r>
      <w:r w:rsidR="00CE7D35" w:rsidRPr="008238D9">
        <w:rPr>
          <w:rFonts w:ascii="Arial Narrow" w:hAnsi="Arial Narrow"/>
          <w:sz w:val="24"/>
          <w:szCs w:val="24"/>
        </w:rPr>
        <w:t xml:space="preserve"> procedures. </w:t>
      </w:r>
      <w:r w:rsidRPr="008238D9">
        <w:rPr>
          <w:rFonts w:ascii="Arial Narrow" w:hAnsi="Arial Narrow"/>
          <w:sz w:val="24"/>
          <w:szCs w:val="24"/>
        </w:rPr>
        <w:t xml:space="preserve">The Review Team believes this has been enhanced by involving more than one participant from an agency in the IS4D program, offering the IS4D program to the same agencies in 2015 and 2016, and engaging some IS4D 2015 graduates as supervisors in the 2016 program. These actions have helped to build a cadre of key staff within individual agencies who have been exposed to IS4D. </w:t>
      </w:r>
    </w:p>
    <w:p w14:paraId="3F94D1BF" w14:textId="77777777" w:rsidR="00BA20FB" w:rsidRPr="008238D9" w:rsidRDefault="00BA20FB" w:rsidP="008238D9">
      <w:pPr>
        <w:spacing w:after="120" w:line="240" w:lineRule="atLeast"/>
        <w:rPr>
          <w:rFonts w:ascii="Arial Narrow" w:hAnsi="Arial Narrow"/>
          <w:sz w:val="24"/>
          <w:szCs w:val="24"/>
        </w:rPr>
      </w:pPr>
      <w:r w:rsidRPr="008238D9">
        <w:rPr>
          <w:rFonts w:ascii="Arial Narrow" w:hAnsi="Arial Narrow"/>
          <w:sz w:val="24"/>
          <w:szCs w:val="24"/>
        </w:rPr>
        <w:t>While IS4D has only impacted on a limited number of infrastructure agencies</w:t>
      </w:r>
      <w:r w:rsidR="007F1D8D">
        <w:rPr>
          <w:rFonts w:ascii="Arial Narrow" w:hAnsi="Arial Narrow"/>
          <w:sz w:val="24"/>
          <w:szCs w:val="24"/>
        </w:rPr>
        <w:t>,</w:t>
      </w:r>
      <w:r w:rsidRPr="008238D9">
        <w:rPr>
          <w:rFonts w:ascii="Arial Narrow" w:hAnsi="Arial Narrow"/>
          <w:sz w:val="24"/>
          <w:szCs w:val="24"/>
        </w:rPr>
        <w:t xml:space="preserve"> it appears that the benefits are sustainable within those agencies provided that participants are not isolated or lack </w:t>
      </w:r>
      <w:r w:rsidR="003D7622" w:rsidRPr="008238D9">
        <w:rPr>
          <w:rFonts w:ascii="Arial Narrow" w:hAnsi="Arial Narrow"/>
          <w:sz w:val="24"/>
          <w:szCs w:val="24"/>
        </w:rPr>
        <w:t>supervisor</w:t>
      </w:r>
      <w:r w:rsidRPr="008238D9">
        <w:rPr>
          <w:rFonts w:ascii="Arial Narrow" w:hAnsi="Arial Narrow"/>
          <w:sz w:val="24"/>
          <w:szCs w:val="24"/>
        </w:rPr>
        <w:t xml:space="preserve"> support. The Review Team is firmly of the view that the work supervisor plays a critical role in the IS4D program in terms of supporting the participants and communicating the learnings from the IS4D to </w:t>
      </w:r>
      <w:r w:rsidR="001C6408">
        <w:rPr>
          <w:rFonts w:ascii="Arial Narrow" w:hAnsi="Arial Narrow"/>
          <w:sz w:val="24"/>
          <w:szCs w:val="24"/>
        </w:rPr>
        <w:t>their peers</w:t>
      </w:r>
      <w:r w:rsidRPr="008238D9">
        <w:rPr>
          <w:rFonts w:ascii="Arial Narrow" w:hAnsi="Arial Narrow"/>
          <w:sz w:val="24"/>
          <w:szCs w:val="24"/>
        </w:rPr>
        <w:t xml:space="preserve"> in the workplace. As argued earlier in this report, more attention should be given to supporting supervisors in any future IS4D programs. </w:t>
      </w:r>
    </w:p>
    <w:p w14:paraId="4B3F578A" w14:textId="77777777" w:rsidR="00BA20FB" w:rsidRPr="008238D9" w:rsidRDefault="00BA20FB" w:rsidP="008238D9">
      <w:pPr>
        <w:spacing w:after="120" w:line="240" w:lineRule="atLeast"/>
        <w:rPr>
          <w:rFonts w:ascii="Arial Narrow" w:hAnsi="Arial Narrow"/>
          <w:sz w:val="24"/>
          <w:szCs w:val="24"/>
        </w:rPr>
      </w:pPr>
      <w:r w:rsidRPr="008238D9">
        <w:rPr>
          <w:rFonts w:ascii="Arial Narrow" w:hAnsi="Arial Narrow"/>
          <w:sz w:val="24"/>
          <w:szCs w:val="24"/>
        </w:rPr>
        <w:t>Another factor, which has the potential to support the sustainability of the learnings acquired by individuals and agencies, is the NEPAD sponsored Community of Practice</w:t>
      </w:r>
      <w:r w:rsidR="001C6408">
        <w:rPr>
          <w:rFonts w:ascii="Arial Narrow" w:hAnsi="Arial Narrow"/>
          <w:sz w:val="24"/>
          <w:szCs w:val="24"/>
        </w:rPr>
        <w:t xml:space="preserve"> mentioned earlier</w:t>
      </w:r>
      <w:r w:rsidRPr="008238D9">
        <w:rPr>
          <w:rFonts w:ascii="Arial Narrow" w:hAnsi="Arial Narrow"/>
          <w:sz w:val="24"/>
          <w:szCs w:val="24"/>
        </w:rPr>
        <w:t xml:space="preserve">. A number of participants commented favourably on this initiative but expressed concern about the functioning of the </w:t>
      </w:r>
      <w:r w:rsidR="003D7819">
        <w:rPr>
          <w:rFonts w:ascii="Arial Narrow" w:hAnsi="Arial Narrow"/>
          <w:sz w:val="24"/>
          <w:szCs w:val="24"/>
        </w:rPr>
        <w:t xml:space="preserve">web </w:t>
      </w:r>
      <w:r w:rsidRPr="008238D9">
        <w:rPr>
          <w:rFonts w:ascii="Arial Narrow" w:hAnsi="Arial Narrow"/>
          <w:sz w:val="24"/>
          <w:szCs w:val="24"/>
        </w:rPr>
        <w:t xml:space="preserve">site and the need for the </w:t>
      </w:r>
      <w:r w:rsidR="003D7819">
        <w:rPr>
          <w:rFonts w:ascii="Arial Narrow" w:hAnsi="Arial Narrow"/>
          <w:sz w:val="24"/>
          <w:szCs w:val="24"/>
        </w:rPr>
        <w:t xml:space="preserve">web </w:t>
      </w:r>
      <w:r w:rsidRPr="008238D9">
        <w:rPr>
          <w:rFonts w:ascii="Arial Narrow" w:hAnsi="Arial Narrow"/>
          <w:sz w:val="24"/>
          <w:szCs w:val="24"/>
        </w:rPr>
        <w:t>site to be actively managed.  An effective Community of Practice focused on the needs of IS4D participants, supervisors and graduates would help to ensure that cross border networks are established, learnings from the IS4D project are shared and ideas for program development and improvement are communicated to NEPAD and other agencies.</w:t>
      </w:r>
    </w:p>
    <w:p w14:paraId="580E2A17" w14:textId="77777777" w:rsidR="00BA20FB" w:rsidRPr="008238D9" w:rsidRDefault="00BA20FB" w:rsidP="008238D9">
      <w:pPr>
        <w:spacing w:after="120" w:line="240" w:lineRule="atLeast"/>
        <w:rPr>
          <w:rFonts w:ascii="Arial Narrow" w:hAnsi="Arial Narrow"/>
          <w:sz w:val="24"/>
          <w:szCs w:val="24"/>
        </w:rPr>
      </w:pPr>
      <w:r w:rsidRPr="008238D9">
        <w:rPr>
          <w:rFonts w:ascii="Arial Narrow" w:hAnsi="Arial Narrow"/>
          <w:sz w:val="24"/>
          <w:szCs w:val="24"/>
        </w:rPr>
        <w:lastRenderedPageBreak/>
        <w:t>Neverthel</w:t>
      </w:r>
      <w:r w:rsidR="00CE7D35" w:rsidRPr="008238D9">
        <w:rPr>
          <w:rFonts w:ascii="Arial Narrow" w:hAnsi="Arial Narrow"/>
          <w:sz w:val="24"/>
          <w:szCs w:val="24"/>
        </w:rPr>
        <w:t>e</w:t>
      </w:r>
      <w:r w:rsidRPr="008238D9">
        <w:rPr>
          <w:rFonts w:ascii="Arial Narrow" w:hAnsi="Arial Narrow"/>
          <w:sz w:val="24"/>
          <w:szCs w:val="24"/>
        </w:rPr>
        <w:t>ss the cessation of Austra</w:t>
      </w:r>
      <w:r w:rsidR="00CE7D35" w:rsidRPr="008238D9">
        <w:rPr>
          <w:rFonts w:ascii="Arial Narrow" w:hAnsi="Arial Narrow"/>
          <w:sz w:val="24"/>
          <w:szCs w:val="24"/>
        </w:rPr>
        <w:t>lian Government support for IS4D</w:t>
      </w:r>
      <w:r w:rsidRPr="008238D9">
        <w:rPr>
          <w:rFonts w:ascii="Arial Narrow" w:hAnsi="Arial Narrow"/>
          <w:sz w:val="24"/>
          <w:szCs w:val="24"/>
        </w:rPr>
        <w:t xml:space="preserve"> represents a major challenge to the </w:t>
      </w:r>
      <w:r w:rsidR="003D7622" w:rsidRPr="008238D9">
        <w:rPr>
          <w:rFonts w:ascii="Arial Narrow" w:hAnsi="Arial Narrow"/>
          <w:sz w:val="24"/>
          <w:szCs w:val="24"/>
        </w:rPr>
        <w:t>sustainability</w:t>
      </w:r>
      <w:r w:rsidR="00CE7D35" w:rsidRPr="008238D9">
        <w:rPr>
          <w:rFonts w:ascii="Arial Narrow" w:hAnsi="Arial Narrow"/>
          <w:sz w:val="24"/>
          <w:szCs w:val="24"/>
        </w:rPr>
        <w:t xml:space="preserve"> of the program. While the skills gained through IS4D will continue to be applied by many of the participants the likelihood of the benefits of the program continuing to flow will be significantly diminished unless some other way of supporting the program is put in place. </w:t>
      </w:r>
    </w:p>
    <w:p w14:paraId="32718FD8" w14:textId="77777777" w:rsidR="00C460EE" w:rsidRPr="004F7119" w:rsidRDefault="00C460EE" w:rsidP="005225DC">
      <w:pPr>
        <w:pStyle w:val="ListParagraph"/>
        <w:numPr>
          <w:ilvl w:val="2"/>
          <w:numId w:val="9"/>
        </w:numPr>
        <w:spacing w:after="120" w:line="240" w:lineRule="atLeast"/>
        <w:ind w:left="0" w:firstLine="0"/>
        <w:rPr>
          <w:rFonts w:ascii="Arial Narrow" w:hAnsi="Arial Narrow"/>
          <w:i/>
          <w:sz w:val="24"/>
          <w:szCs w:val="24"/>
        </w:rPr>
      </w:pPr>
      <w:r w:rsidRPr="004F7119">
        <w:rPr>
          <w:rFonts w:ascii="Arial Narrow" w:hAnsi="Arial Narrow"/>
          <w:i/>
          <w:sz w:val="24"/>
          <w:szCs w:val="24"/>
        </w:rPr>
        <w:t>To what extent have participants continued to apply the principles and knowledge acquired as a result of participating in IS4D?</w:t>
      </w:r>
    </w:p>
    <w:p w14:paraId="49A822FE" w14:textId="7B97F0B6" w:rsidR="0077552B" w:rsidRPr="008238D9" w:rsidRDefault="00CE7D35" w:rsidP="008238D9">
      <w:pPr>
        <w:spacing w:after="120" w:line="240" w:lineRule="atLeast"/>
        <w:rPr>
          <w:rFonts w:ascii="Arial Narrow" w:hAnsi="Arial Narrow"/>
          <w:color w:val="000000" w:themeColor="text1"/>
          <w:sz w:val="24"/>
          <w:szCs w:val="24"/>
        </w:rPr>
      </w:pPr>
      <w:r w:rsidRPr="008238D9">
        <w:rPr>
          <w:rFonts w:ascii="Arial Narrow" w:hAnsi="Arial Narrow"/>
          <w:color w:val="000000" w:themeColor="text1"/>
          <w:sz w:val="24"/>
          <w:szCs w:val="24"/>
        </w:rPr>
        <w:t>As indicated in the preced</w:t>
      </w:r>
      <w:r w:rsidR="00EE4137" w:rsidRPr="008238D9">
        <w:rPr>
          <w:rFonts w:ascii="Arial Narrow" w:hAnsi="Arial Narrow"/>
          <w:color w:val="000000" w:themeColor="text1"/>
          <w:sz w:val="24"/>
          <w:szCs w:val="24"/>
        </w:rPr>
        <w:t>ing section, there is clear evid</w:t>
      </w:r>
      <w:r w:rsidRPr="008238D9">
        <w:rPr>
          <w:rFonts w:ascii="Arial Narrow" w:hAnsi="Arial Narrow"/>
          <w:color w:val="000000" w:themeColor="text1"/>
          <w:sz w:val="24"/>
          <w:szCs w:val="24"/>
        </w:rPr>
        <w:t xml:space="preserve">ence that graduates of IS4D1 have continued to apply the principles and knowledge acquired through the program. </w:t>
      </w:r>
      <w:r w:rsidR="00EE4137" w:rsidRPr="008238D9">
        <w:rPr>
          <w:rFonts w:ascii="Arial Narrow" w:hAnsi="Arial Narrow"/>
          <w:color w:val="000000" w:themeColor="text1"/>
          <w:sz w:val="24"/>
          <w:szCs w:val="24"/>
        </w:rPr>
        <w:t>A case in po</w:t>
      </w:r>
      <w:r w:rsidR="003B0D4D" w:rsidRPr="008238D9">
        <w:rPr>
          <w:rFonts w:ascii="Arial Narrow" w:hAnsi="Arial Narrow"/>
          <w:color w:val="000000" w:themeColor="text1"/>
          <w:sz w:val="24"/>
          <w:szCs w:val="24"/>
        </w:rPr>
        <w:t>int is the</w:t>
      </w:r>
      <w:r w:rsidR="00EE4137" w:rsidRPr="008238D9">
        <w:rPr>
          <w:rFonts w:ascii="Arial Narrow" w:hAnsi="Arial Narrow"/>
          <w:color w:val="000000" w:themeColor="text1"/>
          <w:sz w:val="24"/>
          <w:szCs w:val="24"/>
        </w:rPr>
        <w:t xml:space="preserve"> way in which</w:t>
      </w:r>
      <w:r w:rsidR="003B0D4D" w:rsidRPr="008238D9">
        <w:rPr>
          <w:rFonts w:ascii="Arial Narrow" w:hAnsi="Arial Narrow"/>
          <w:color w:val="000000" w:themeColor="text1"/>
          <w:sz w:val="24"/>
          <w:szCs w:val="24"/>
        </w:rPr>
        <w:t xml:space="preserve"> </w:t>
      </w:r>
      <w:r w:rsidR="004576D6">
        <w:rPr>
          <w:rFonts w:ascii="Arial Narrow" w:hAnsi="Arial Narrow"/>
          <w:color w:val="000000" w:themeColor="text1"/>
          <w:sz w:val="24"/>
          <w:szCs w:val="24"/>
        </w:rPr>
        <w:t xml:space="preserve">the </w:t>
      </w:r>
      <w:r w:rsidR="0077552B" w:rsidRPr="008238D9">
        <w:rPr>
          <w:rFonts w:ascii="Arial Narrow" w:hAnsi="Arial Narrow"/>
          <w:color w:val="000000" w:themeColor="text1"/>
          <w:sz w:val="24"/>
          <w:szCs w:val="24"/>
        </w:rPr>
        <w:t>Dep</w:t>
      </w:r>
      <w:r w:rsidR="003B0D4D" w:rsidRPr="008238D9">
        <w:rPr>
          <w:rFonts w:ascii="Arial Narrow" w:hAnsi="Arial Narrow"/>
          <w:color w:val="000000" w:themeColor="text1"/>
          <w:sz w:val="24"/>
          <w:szCs w:val="24"/>
        </w:rPr>
        <w:t>uty Director of Valuation and Ta</w:t>
      </w:r>
      <w:r w:rsidR="0077552B" w:rsidRPr="008238D9">
        <w:rPr>
          <w:rFonts w:ascii="Arial Narrow" w:hAnsi="Arial Narrow"/>
          <w:color w:val="000000" w:themeColor="text1"/>
          <w:sz w:val="24"/>
          <w:szCs w:val="24"/>
        </w:rPr>
        <w:t>xation</w:t>
      </w:r>
      <w:r w:rsidR="004576D6">
        <w:rPr>
          <w:rFonts w:ascii="Arial Narrow" w:hAnsi="Arial Narrow"/>
          <w:color w:val="000000" w:themeColor="text1"/>
          <w:sz w:val="24"/>
          <w:szCs w:val="24"/>
        </w:rPr>
        <w:t xml:space="preserve"> at the Kenya Land Commission</w:t>
      </w:r>
      <w:r w:rsidR="00EE4137" w:rsidRPr="008238D9">
        <w:rPr>
          <w:rFonts w:ascii="Arial Narrow" w:hAnsi="Arial Narrow"/>
          <w:color w:val="000000" w:themeColor="text1"/>
          <w:sz w:val="24"/>
          <w:szCs w:val="24"/>
        </w:rPr>
        <w:t>, has championed the use of IS4D</w:t>
      </w:r>
      <w:r w:rsidR="004576D6">
        <w:rPr>
          <w:rFonts w:ascii="Arial Narrow" w:hAnsi="Arial Narrow"/>
          <w:color w:val="000000" w:themeColor="text1"/>
          <w:sz w:val="24"/>
          <w:szCs w:val="24"/>
        </w:rPr>
        <w:t xml:space="preserve"> in his department.</w:t>
      </w:r>
      <w:r w:rsidR="00336FE3">
        <w:rPr>
          <w:rFonts w:ascii="Arial Narrow" w:hAnsi="Arial Narrow"/>
          <w:color w:val="000000" w:themeColor="text1"/>
          <w:sz w:val="24"/>
          <w:szCs w:val="24"/>
        </w:rPr>
        <w:t xml:space="preserve"> </w:t>
      </w:r>
      <w:r w:rsidR="004576D6">
        <w:rPr>
          <w:rFonts w:ascii="Arial Narrow" w:hAnsi="Arial Narrow"/>
          <w:color w:val="000000" w:themeColor="text1"/>
          <w:sz w:val="24"/>
          <w:szCs w:val="24"/>
        </w:rPr>
        <w:t xml:space="preserve">He </w:t>
      </w:r>
      <w:r w:rsidR="003B0D4D" w:rsidRPr="008238D9">
        <w:rPr>
          <w:rFonts w:ascii="Arial Narrow" w:hAnsi="Arial Narrow"/>
          <w:color w:val="000000" w:themeColor="text1"/>
          <w:sz w:val="24"/>
          <w:szCs w:val="24"/>
        </w:rPr>
        <w:t xml:space="preserve">was a participant in IS4D1 while working for the Kenyan </w:t>
      </w:r>
      <w:r w:rsidR="003D7622" w:rsidRPr="008238D9">
        <w:rPr>
          <w:rFonts w:ascii="Arial Narrow" w:hAnsi="Arial Narrow"/>
          <w:color w:val="000000" w:themeColor="text1"/>
          <w:sz w:val="24"/>
          <w:szCs w:val="24"/>
        </w:rPr>
        <w:t>Electricity</w:t>
      </w:r>
      <w:r w:rsidR="003B0D4D" w:rsidRPr="008238D9">
        <w:rPr>
          <w:rFonts w:ascii="Arial Narrow" w:hAnsi="Arial Narrow"/>
          <w:color w:val="000000" w:themeColor="text1"/>
          <w:sz w:val="24"/>
          <w:szCs w:val="24"/>
        </w:rPr>
        <w:t xml:space="preserve"> Transmission Company </w:t>
      </w:r>
      <w:r w:rsidR="000A2D21">
        <w:rPr>
          <w:rFonts w:ascii="Arial Narrow" w:hAnsi="Arial Narrow"/>
          <w:color w:val="000000" w:themeColor="text1"/>
          <w:sz w:val="24"/>
          <w:szCs w:val="24"/>
        </w:rPr>
        <w:t>(</w:t>
      </w:r>
      <w:r w:rsidR="00600D27" w:rsidRPr="008238D9">
        <w:rPr>
          <w:rFonts w:ascii="Arial Narrow" w:hAnsi="Arial Narrow"/>
          <w:color w:val="000000" w:themeColor="text1"/>
          <w:sz w:val="24"/>
          <w:szCs w:val="24"/>
        </w:rPr>
        <w:t>KETRACO</w:t>
      </w:r>
      <w:r w:rsidR="000A2D21">
        <w:rPr>
          <w:rFonts w:ascii="Arial Narrow" w:hAnsi="Arial Narrow"/>
          <w:color w:val="000000" w:themeColor="text1"/>
          <w:sz w:val="24"/>
          <w:szCs w:val="24"/>
        </w:rPr>
        <w:t>)</w:t>
      </w:r>
      <w:r w:rsidR="003B0D4D" w:rsidRPr="008238D9">
        <w:rPr>
          <w:rFonts w:ascii="Arial Narrow" w:hAnsi="Arial Narrow"/>
          <w:color w:val="000000" w:themeColor="text1"/>
          <w:sz w:val="24"/>
          <w:szCs w:val="24"/>
        </w:rPr>
        <w:t xml:space="preserve">. After graduating from </w:t>
      </w:r>
      <w:r w:rsidR="00EE4137" w:rsidRPr="008238D9">
        <w:rPr>
          <w:rFonts w:ascii="Arial Narrow" w:hAnsi="Arial Narrow"/>
          <w:color w:val="000000" w:themeColor="text1"/>
          <w:sz w:val="24"/>
          <w:szCs w:val="24"/>
        </w:rPr>
        <w:t>the program</w:t>
      </w:r>
      <w:r w:rsidR="003B0D4D" w:rsidRPr="008238D9">
        <w:rPr>
          <w:rFonts w:ascii="Arial Narrow" w:hAnsi="Arial Narrow"/>
          <w:color w:val="000000" w:themeColor="text1"/>
          <w:sz w:val="24"/>
          <w:szCs w:val="24"/>
        </w:rPr>
        <w:t xml:space="preserve"> he moved to the lands authority and has </w:t>
      </w:r>
      <w:r w:rsidR="00155CBB">
        <w:rPr>
          <w:rFonts w:ascii="Arial Narrow" w:hAnsi="Arial Narrow"/>
          <w:color w:val="000000" w:themeColor="text1"/>
          <w:sz w:val="24"/>
          <w:szCs w:val="24"/>
        </w:rPr>
        <w:t>appli</w:t>
      </w:r>
      <w:r w:rsidR="00EE4137" w:rsidRPr="008238D9">
        <w:rPr>
          <w:rFonts w:ascii="Arial Narrow" w:hAnsi="Arial Narrow"/>
          <w:color w:val="000000" w:themeColor="text1"/>
          <w:sz w:val="24"/>
          <w:szCs w:val="24"/>
        </w:rPr>
        <w:t>ed</w:t>
      </w:r>
      <w:r w:rsidR="003B0D4D" w:rsidRPr="008238D9">
        <w:rPr>
          <w:rFonts w:ascii="Arial Narrow" w:hAnsi="Arial Narrow"/>
          <w:color w:val="000000" w:themeColor="text1"/>
          <w:sz w:val="24"/>
          <w:szCs w:val="24"/>
        </w:rPr>
        <w:t xml:space="preserve"> the skills learned through </w:t>
      </w:r>
      <w:r w:rsidR="00EE4137" w:rsidRPr="008238D9">
        <w:rPr>
          <w:rFonts w:ascii="Arial Narrow" w:hAnsi="Arial Narrow"/>
          <w:color w:val="000000" w:themeColor="text1"/>
          <w:sz w:val="24"/>
          <w:szCs w:val="24"/>
        </w:rPr>
        <w:t>IS4D</w:t>
      </w:r>
      <w:r w:rsidR="003B0D4D" w:rsidRPr="008238D9">
        <w:rPr>
          <w:rFonts w:ascii="Arial Narrow" w:hAnsi="Arial Narrow"/>
          <w:color w:val="000000" w:themeColor="text1"/>
          <w:sz w:val="24"/>
          <w:szCs w:val="24"/>
        </w:rPr>
        <w:t xml:space="preserve"> </w:t>
      </w:r>
      <w:r w:rsidR="00EE4137" w:rsidRPr="008238D9">
        <w:rPr>
          <w:rFonts w:ascii="Arial Narrow" w:hAnsi="Arial Narrow"/>
          <w:color w:val="000000" w:themeColor="text1"/>
          <w:sz w:val="24"/>
          <w:szCs w:val="24"/>
        </w:rPr>
        <w:t>to solve issues associated with</w:t>
      </w:r>
      <w:r w:rsidR="003B0D4D" w:rsidRPr="008238D9">
        <w:rPr>
          <w:rFonts w:ascii="Arial Narrow" w:hAnsi="Arial Narrow"/>
          <w:color w:val="000000" w:themeColor="text1"/>
          <w:sz w:val="24"/>
          <w:szCs w:val="24"/>
        </w:rPr>
        <w:t xml:space="preserve"> land acquisition</w:t>
      </w:r>
      <w:r w:rsidR="00EE4137" w:rsidRPr="008238D9">
        <w:rPr>
          <w:rFonts w:ascii="Arial Narrow" w:hAnsi="Arial Narrow"/>
          <w:color w:val="000000" w:themeColor="text1"/>
          <w:sz w:val="24"/>
          <w:szCs w:val="24"/>
        </w:rPr>
        <w:t>s for major infrastructure programs. Due to the success of this work, the lands authority independently approached the Cardno Management Team about the possibility of enrolling other staff in IS4D2. As a result two staff members</w:t>
      </w:r>
      <w:r w:rsidR="006F714A" w:rsidRPr="008238D9">
        <w:rPr>
          <w:rFonts w:ascii="Arial Narrow" w:hAnsi="Arial Narrow"/>
          <w:color w:val="000000" w:themeColor="text1"/>
          <w:sz w:val="24"/>
          <w:szCs w:val="24"/>
        </w:rPr>
        <w:t>,</w:t>
      </w:r>
      <w:r w:rsidR="00EE4137" w:rsidRPr="008238D9">
        <w:rPr>
          <w:rFonts w:ascii="Arial Narrow" w:hAnsi="Arial Narrow"/>
          <w:color w:val="000000" w:themeColor="text1"/>
          <w:sz w:val="24"/>
          <w:szCs w:val="24"/>
        </w:rPr>
        <w:t xml:space="preserve"> including the Director of t</w:t>
      </w:r>
      <w:r w:rsidR="006F714A" w:rsidRPr="008238D9">
        <w:rPr>
          <w:rFonts w:ascii="Arial Narrow" w:hAnsi="Arial Narrow"/>
          <w:color w:val="000000" w:themeColor="text1"/>
          <w:sz w:val="24"/>
          <w:szCs w:val="24"/>
        </w:rPr>
        <w:t>he Valuation and Taxation Divi</w:t>
      </w:r>
      <w:r w:rsidR="00EE4137" w:rsidRPr="008238D9">
        <w:rPr>
          <w:rFonts w:ascii="Arial Narrow" w:hAnsi="Arial Narrow"/>
          <w:color w:val="000000" w:themeColor="text1"/>
          <w:sz w:val="24"/>
          <w:szCs w:val="24"/>
        </w:rPr>
        <w:t>s</w:t>
      </w:r>
      <w:r w:rsidR="006F714A" w:rsidRPr="008238D9">
        <w:rPr>
          <w:rFonts w:ascii="Arial Narrow" w:hAnsi="Arial Narrow"/>
          <w:color w:val="000000" w:themeColor="text1"/>
          <w:sz w:val="24"/>
          <w:szCs w:val="24"/>
        </w:rPr>
        <w:t>i</w:t>
      </w:r>
      <w:r w:rsidR="00713395">
        <w:rPr>
          <w:rFonts w:ascii="Arial Narrow" w:hAnsi="Arial Narrow"/>
          <w:color w:val="000000" w:themeColor="text1"/>
          <w:sz w:val="24"/>
          <w:szCs w:val="24"/>
        </w:rPr>
        <w:t xml:space="preserve">on, </w:t>
      </w:r>
      <w:r w:rsidR="00EE4137" w:rsidRPr="008238D9">
        <w:rPr>
          <w:rFonts w:ascii="Arial Narrow" w:hAnsi="Arial Narrow"/>
          <w:color w:val="000000" w:themeColor="text1"/>
          <w:sz w:val="24"/>
          <w:szCs w:val="24"/>
        </w:rPr>
        <w:t xml:space="preserve">are currently completing IS4D. In addition, the </w:t>
      </w:r>
      <w:r w:rsidR="006F714A" w:rsidRPr="008238D9">
        <w:rPr>
          <w:rFonts w:ascii="Arial Narrow" w:hAnsi="Arial Narrow"/>
          <w:color w:val="000000" w:themeColor="text1"/>
          <w:sz w:val="24"/>
          <w:szCs w:val="24"/>
        </w:rPr>
        <w:t xml:space="preserve">Director has indicated that the Division intends to test </w:t>
      </w:r>
      <w:r w:rsidR="004E15D6" w:rsidRPr="008238D9">
        <w:rPr>
          <w:rFonts w:ascii="Arial Narrow" w:hAnsi="Arial Narrow"/>
          <w:color w:val="000000" w:themeColor="text1"/>
          <w:sz w:val="24"/>
          <w:szCs w:val="24"/>
        </w:rPr>
        <w:t>the principles of IS4D on</w:t>
      </w:r>
      <w:r w:rsidR="006F714A" w:rsidRPr="008238D9">
        <w:rPr>
          <w:rFonts w:ascii="Arial Narrow" w:hAnsi="Arial Narrow"/>
          <w:color w:val="000000" w:themeColor="text1"/>
          <w:sz w:val="24"/>
          <w:szCs w:val="24"/>
        </w:rPr>
        <w:t xml:space="preserve"> the land acquisition process for the</w:t>
      </w:r>
      <w:r w:rsidR="00ED4796" w:rsidRPr="008238D9">
        <w:rPr>
          <w:rFonts w:ascii="Arial Narrow" w:hAnsi="Arial Narrow"/>
          <w:color w:val="000000" w:themeColor="text1"/>
          <w:sz w:val="24"/>
          <w:szCs w:val="24"/>
        </w:rPr>
        <w:t xml:space="preserve"> Lamu Coal Fired Power Station in Kenya.</w:t>
      </w:r>
    </w:p>
    <w:p w14:paraId="525335BA" w14:textId="77777777" w:rsidR="000C1B3D" w:rsidRPr="008238D9" w:rsidRDefault="006F714A" w:rsidP="008238D9">
      <w:pPr>
        <w:spacing w:after="120" w:line="240" w:lineRule="atLeast"/>
        <w:rPr>
          <w:rFonts w:ascii="Arial Narrow" w:hAnsi="Arial Narrow"/>
          <w:color w:val="000000" w:themeColor="text1"/>
          <w:sz w:val="24"/>
          <w:szCs w:val="24"/>
        </w:rPr>
      </w:pPr>
      <w:r w:rsidRPr="008238D9">
        <w:rPr>
          <w:rFonts w:ascii="Arial Narrow" w:hAnsi="Arial Narrow"/>
          <w:color w:val="000000" w:themeColor="text1"/>
          <w:sz w:val="24"/>
          <w:szCs w:val="24"/>
        </w:rPr>
        <w:t>The Review T</w:t>
      </w:r>
      <w:r w:rsidR="00155CBB">
        <w:rPr>
          <w:rFonts w:ascii="Arial Narrow" w:hAnsi="Arial Narrow"/>
          <w:color w:val="000000" w:themeColor="text1"/>
          <w:sz w:val="24"/>
          <w:szCs w:val="24"/>
        </w:rPr>
        <w:t>eam noted a number of other examples of h</w:t>
      </w:r>
      <w:r w:rsidR="003D7819">
        <w:rPr>
          <w:rFonts w:ascii="Arial Narrow" w:hAnsi="Arial Narrow"/>
          <w:color w:val="000000" w:themeColor="text1"/>
          <w:sz w:val="24"/>
          <w:szCs w:val="24"/>
        </w:rPr>
        <w:t>ow</w:t>
      </w:r>
      <w:r w:rsidRPr="008238D9">
        <w:rPr>
          <w:rFonts w:ascii="Arial Narrow" w:hAnsi="Arial Narrow"/>
          <w:color w:val="000000" w:themeColor="text1"/>
          <w:sz w:val="24"/>
          <w:szCs w:val="24"/>
        </w:rPr>
        <w:t xml:space="preserve"> participants have </w:t>
      </w:r>
      <w:r w:rsidR="00C8365B" w:rsidRPr="008238D9">
        <w:rPr>
          <w:rFonts w:ascii="Arial Narrow" w:hAnsi="Arial Narrow"/>
          <w:color w:val="000000" w:themeColor="text1"/>
          <w:sz w:val="24"/>
          <w:szCs w:val="24"/>
        </w:rPr>
        <w:t>continued to apply</w:t>
      </w:r>
      <w:r w:rsidRPr="008238D9">
        <w:rPr>
          <w:rFonts w:ascii="Arial Narrow" w:hAnsi="Arial Narrow"/>
          <w:color w:val="000000" w:themeColor="text1"/>
          <w:sz w:val="24"/>
          <w:szCs w:val="24"/>
        </w:rPr>
        <w:t xml:space="preserve"> the principles and pract</w:t>
      </w:r>
      <w:r w:rsidR="00155CBB">
        <w:rPr>
          <w:rFonts w:ascii="Arial Narrow" w:hAnsi="Arial Narrow"/>
          <w:color w:val="000000" w:themeColor="text1"/>
          <w:sz w:val="24"/>
          <w:szCs w:val="24"/>
        </w:rPr>
        <w:t>ices of IS4D. While this is enco</w:t>
      </w:r>
      <w:r w:rsidRPr="008238D9">
        <w:rPr>
          <w:rFonts w:ascii="Arial Narrow" w:hAnsi="Arial Narrow"/>
          <w:color w:val="000000" w:themeColor="text1"/>
          <w:sz w:val="24"/>
          <w:szCs w:val="24"/>
        </w:rPr>
        <w:t xml:space="preserve">uraging the examples tend to be isolated and there is a need to build </w:t>
      </w:r>
      <w:r w:rsidR="000C1B3D" w:rsidRPr="008238D9">
        <w:rPr>
          <w:rFonts w:ascii="Arial Narrow" w:hAnsi="Arial Narrow"/>
          <w:color w:val="000000" w:themeColor="text1"/>
          <w:sz w:val="24"/>
          <w:szCs w:val="24"/>
        </w:rPr>
        <w:t xml:space="preserve">a critical mass of users within agencies to fully ground the </w:t>
      </w:r>
      <w:r w:rsidRPr="008238D9">
        <w:rPr>
          <w:rFonts w:ascii="Arial Narrow" w:hAnsi="Arial Narrow"/>
          <w:color w:val="000000" w:themeColor="text1"/>
          <w:sz w:val="24"/>
          <w:szCs w:val="24"/>
        </w:rPr>
        <w:t xml:space="preserve">principles and </w:t>
      </w:r>
      <w:r w:rsidR="000C1B3D" w:rsidRPr="008238D9">
        <w:rPr>
          <w:rFonts w:ascii="Arial Narrow" w:hAnsi="Arial Narrow"/>
          <w:color w:val="000000" w:themeColor="text1"/>
          <w:sz w:val="24"/>
          <w:szCs w:val="24"/>
        </w:rPr>
        <w:t>practice</w:t>
      </w:r>
      <w:r w:rsidRPr="008238D9">
        <w:rPr>
          <w:rFonts w:ascii="Arial Narrow" w:hAnsi="Arial Narrow"/>
          <w:color w:val="000000" w:themeColor="text1"/>
          <w:sz w:val="24"/>
          <w:szCs w:val="24"/>
        </w:rPr>
        <w:t xml:space="preserve"> of IS4D.</w:t>
      </w:r>
    </w:p>
    <w:p w14:paraId="5D40F709" w14:textId="77777777" w:rsidR="00C460EE" w:rsidRPr="004F7119" w:rsidRDefault="00C460EE" w:rsidP="005225DC">
      <w:pPr>
        <w:pStyle w:val="ListParagraph"/>
        <w:numPr>
          <w:ilvl w:val="2"/>
          <w:numId w:val="9"/>
        </w:numPr>
        <w:spacing w:after="120" w:line="240" w:lineRule="atLeast"/>
        <w:ind w:left="567" w:hanging="567"/>
        <w:rPr>
          <w:rFonts w:ascii="Arial Narrow" w:hAnsi="Arial Narrow"/>
          <w:i/>
          <w:sz w:val="24"/>
          <w:szCs w:val="24"/>
        </w:rPr>
      </w:pPr>
      <w:r w:rsidRPr="004F7119">
        <w:rPr>
          <w:rFonts w:ascii="Arial Narrow" w:hAnsi="Arial Narrow"/>
          <w:i/>
          <w:sz w:val="24"/>
          <w:szCs w:val="24"/>
        </w:rPr>
        <w:t>Identify opportunities to build sustainability of outcomes achieved under IS4D.</w:t>
      </w:r>
    </w:p>
    <w:p w14:paraId="205205A3" w14:textId="77777777" w:rsidR="00155CBB" w:rsidRDefault="00155CBB" w:rsidP="008238D9">
      <w:pPr>
        <w:spacing w:after="120" w:line="240" w:lineRule="atLeast"/>
        <w:rPr>
          <w:rFonts w:ascii="Arial Narrow" w:hAnsi="Arial Narrow"/>
          <w:color w:val="000000" w:themeColor="text1"/>
          <w:sz w:val="24"/>
          <w:szCs w:val="24"/>
        </w:rPr>
      </w:pPr>
      <w:r>
        <w:rPr>
          <w:rFonts w:ascii="Arial Narrow" w:hAnsi="Arial Narrow"/>
          <w:color w:val="000000" w:themeColor="text1"/>
          <w:sz w:val="24"/>
          <w:szCs w:val="24"/>
        </w:rPr>
        <w:t>The Review Team discussed a range of options for building the sustainability of the out</w:t>
      </w:r>
      <w:r w:rsidR="00BD095C">
        <w:rPr>
          <w:rFonts w:ascii="Arial Narrow" w:hAnsi="Arial Narrow"/>
          <w:color w:val="000000" w:themeColor="text1"/>
          <w:sz w:val="24"/>
          <w:szCs w:val="24"/>
        </w:rPr>
        <w:t>comes of IS4D. For most partici</w:t>
      </w:r>
      <w:r>
        <w:rPr>
          <w:rFonts w:ascii="Arial Narrow" w:hAnsi="Arial Narrow"/>
          <w:color w:val="000000" w:themeColor="text1"/>
          <w:sz w:val="24"/>
          <w:szCs w:val="24"/>
        </w:rPr>
        <w:t>pants</w:t>
      </w:r>
      <w:r w:rsidR="00E94390">
        <w:rPr>
          <w:rFonts w:ascii="Arial Narrow" w:hAnsi="Arial Narrow"/>
          <w:color w:val="000000" w:themeColor="text1"/>
          <w:sz w:val="24"/>
          <w:szCs w:val="24"/>
        </w:rPr>
        <w:t>,</w:t>
      </w:r>
      <w:r>
        <w:rPr>
          <w:rFonts w:ascii="Arial Narrow" w:hAnsi="Arial Narrow"/>
          <w:color w:val="000000" w:themeColor="text1"/>
          <w:sz w:val="24"/>
          <w:szCs w:val="24"/>
        </w:rPr>
        <w:t xml:space="preserve"> th</w:t>
      </w:r>
      <w:r w:rsidR="00CA1119">
        <w:rPr>
          <w:rFonts w:ascii="Arial Narrow" w:hAnsi="Arial Narrow"/>
          <w:color w:val="000000" w:themeColor="text1"/>
          <w:sz w:val="24"/>
          <w:szCs w:val="24"/>
        </w:rPr>
        <w:t>e key to sustainability is</w:t>
      </w:r>
      <w:r w:rsidR="00BD095C">
        <w:rPr>
          <w:rFonts w:ascii="Arial Narrow" w:hAnsi="Arial Narrow"/>
          <w:color w:val="000000" w:themeColor="text1"/>
          <w:sz w:val="24"/>
          <w:szCs w:val="24"/>
        </w:rPr>
        <w:t xml:space="preserve"> to </w:t>
      </w:r>
      <w:r w:rsidR="003D7819">
        <w:rPr>
          <w:rFonts w:ascii="Arial Narrow" w:hAnsi="Arial Narrow"/>
          <w:color w:val="000000" w:themeColor="text1"/>
          <w:sz w:val="24"/>
          <w:szCs w:val="24"/>
        </w:rPr>
        <w:t>provide effective follow up and support</w:t>
      </w:r>
      <w:r w:rsidR="00CA1119">
        <w:rPr>
          <w:rFonts w:ascii="Arial Narrow" w:hAnsi="Arial Narrow"/>
          <w:color w:val="000000" w:themeColor="text1"/>
          <w:sz w:val="24"/>
          <w:szCs w:val="24"/>
        </w:rPr>
        <w:t xml:space="preserve"> </w:t>
      </w:r>
      <w:r w:rsidR="003D7819">
        <w:rPr>
          <w:rFonts w:ascii="Arial Narrow" w:hAnsi="Arial Narrow"/>
          <w:color w:val="000000" w:themeColor="text1"/>
          <w:sz w:val="24"/>
          <w:szCs w:val="24"/>
        </w:rPr>
        <w:t xml:space="preserve">for </w:t>
      </w:r>
      <w:r w:rsidR="00BD095C">
        <w:rPr>
          <w:rFonts w:ascii="Arial Narrow" w:hAnsi="Arial Narrow"/>
          <w:color w:val="000000" w:themeColor="text1"/>
          <w:sz w:val="24"/>
          <w:szCs w:val="24"/>
        </w:rPr>
        <w:t>IS4D graduates</w:t>
      </w:r>
      <w:r w:rsidR="00CA1119">
        <w:rPr>
          <w:rFonts w:ascii="Arial Narrow" w:hAnsi="Arial Narrow"/>
          <w:color w:val="000000" w:themeColor="text1"/>
          <w:sz w:val="24"/>
          <w:szCs w:val="24"/>
        </w:rPr>
        <w:t xml:space="preserve">. A number of participants </w:t>
      </w:r>
      <w:r w:rsidR="008B1F63">
        <w:rPr>
          <w:rFonts w:ascii="Arial Narrow" w:hAnsi="Arial Narrow"/>
          <w:color w:val="000000" w:themeColor="text1"/>
          <w:sz w:val="24"/>
          <w:szCs w:val="24"/>
        </w:rPr>
        <w:t>expect that</w:t>
      </w:r>
      <w:r w:rsidR="00CA1119">
        <w:rPr>
          <w:rFonts w:ascii="Arial Narrow" w:hAnsi="Arial Narrow"/>
          <w:color w:val="000000" w:themeColor="text1"/>
          <w:sz w:val="24"/>
          <w:szCs w:val="24"/>
        </w:rPr>
        <w:t xml:space="preserve"> this could be achieved through</w:t>
      </w:r>
      <w:r w:rsidR="00BD095C">
        <w:rPr>
          <w:rFonts w:ascii="Arial Narrow" w:hAnsi="Arial Narrow"/>
          <w:color w:val="000000" w:themeColor="text1"/>
          <w:sz w:val="24"/>
          <w:szCs w:val="24"/>
        </w:rPr>
        <w:t xml:space="preserve"> the </w:t>
      </w:r>
      <w:r w:rsidR="00BD095C" w:rsidRPr="008238D9">
        <w:rPr>
          <w:rFonts w:ascii="Arial Narrow" w:hAnsi="Arial Narrow"/>
          <w:color w:val="000000" w:themeColor="text1"/>
          <w:sz w:val="24"/>
          <w:szCs w:val="24"/>
        </w:rPr>
        <w:t>NEPAD Community of Practice</w:t>
      </w:r>
      <w:r w:rsidR="00CA1119">
        <w:rPr>
          <w:rFonts w:ascii="Arial Narrow" w:hAnsi="Arial Narrow"/>
          <w:color w:val="000000" w:themeColor="text1"/>
          <w:sz w:val="24"/>
          <w:szCs w:val="24"/>
        </w:rPr>
        <w:t xml:space="preserve"> provided that is was actively managed or th</w:t>
      </w:r>
      <w:r w:rsidR="003D7819">
        <w:rPr>
          <w:rFonts w:ascii="Arial Narrow" w:hAnsi="Arial Narrow"/>
          <w:color w:val="000000" w:themeColor="text1"/>
          <w:sz w:val="24"/>
          <w:szCs w:val="24"/>
        </w:rPr>
        <w:t>r</w:t>
      </w:r>
      <w:r w:rsidR="00CA1119">
        <w:rPr>
          <w:rFonts w:ascii="Arial Narrow" w:hAnsi="Arial Narrow"/>
          <w:color w:val="000000" w:themeColor="text1"/>
          <w:sz w:val="24"/>
          <w:szCs w:val="24"/>
        </w:rPr>
        <w:t xml:space="preserve">ough the development of a </w:t>
      </w:r>
      <w:r w:rsidR="00BD095C">
        <w:rPr>
          <w:rFonts w:ascii="Arial Narrow" w:hAnsi="Arial Narrow"/>
          <w:color w:val="000000" w:themeColor="text1"/>
          <w:sz w:val="24"/>
          <w:szCs w:val="24"/>
        </w:rPr>
        <w:t>social media</w:t>
      </w:r>
      <w:r w:rsidR="00CA1119">
        <w:rPr>
          <w:rFonts w:ascii="Arial Narrow" w:hAnsi="Arial Narrow"/>
          <w:color w:val="000000" w:themeColor="text1"/>
          <w:sz w:val="24"/>
          <w:szCs w:val="24"/>
        </w:rPr>
        <w:t xml:space="preserve"> strategy using tools such as</w:t>
      </w:r>
      <w:r w:rsidR="00BD095C">
        <w:rPr>
          <w:rFonts w:ascii="Arial Narrow" w:hAnsi="Arial Narrow"/>
          <w:color w:val="000000" w:themeColor="text1"/>
          <w:sz w:val="24"/>
          <w:szCs w:val="24"/>
        </w:rPr>
        <w:t xml:space="preserve"> </w:t>
      </w:r>
      <w:r w:rsidR="00CC5486" w:rsidRPr="008238D9">
        <w:rPr>
          <w:rFonts w:ascii="Arial Narrow" w:hAnsi="Arial Narrow"/>
          <w:color w:val="000000" w:themeColor="text1"/>
          <w:sz w:val="24"/>
          <w:szCs w:val="24"/>
        </w:rPr>
        <w:t>Whatsapp</w:t>
      </w:r>
      <w:r w:rsidR="00CA1119">
        <w:rPr>
          <w:rFonts w:ascii="Arial Narrow" w:hAnsi="Arial Narrow"/>
          <w:color w:val="000000" w:themeColor="text1"/>
          <w:sz w:val="24"/>
          <w:szCs w:val="24"/>
        </w:rPr>
        <w:t xml:space="preserve"> and Skype</w:t>
      </w:r>
      <w:r w:rsidR="00CC5486" w:rsidRPr="008238D9">
        <w:rPr>
          <w:rFonts w:ascii="Arial Narrow" w:hAnsi="Arial Narrow"/>
          <w:color w:val="000000" w:themeColor="text1"/>
          <w:sz w:val="24"/>
          <w:szCs w:val="24"/>
        </w:rPr>
        <w:t>.</w:t>
      </w:r>
      <w:r w:rsidR="00546839" w:rsidRPr="008238D9">
        <w:rPr>
          <w:rFonts w:ascii="Arial Narrow" w:hAnsi="Arial Narrow"/>
          <w:color w:val="000000" w:themeColor="text1"/>
          <w:sz w:val="24"/>
          <w:szCs w:val="24"/>
        </w:rPr>
        <w:t xml:space="preserve"> </w:t>
      </w:r>
    </w:p>
    <w:p w14:paraId="05AF113D" w14:textId="37E50D32" w:rsidR="00754C54" w:rsidRPr="008238D9" w:rsidRDefault="00CA1119" w:rsidP="00754C54">
      <w:pPr>
        <w:spacing w:after="120" w:line="240" w:lineRule="atLeast"/>
        <w:rPr>
          <w:rFonts w:ascii="Arial Narrow" w:hAnsi="Arial Narrow"/>
          <w:color w:val="000000" w:themeColor="text1"/>
          <w:sz w:val="24"/>
          <w:szCs w:val="24"/>
        </w:rPr>
      </w:pPr>
      <w:r>
        <w:rPr>
          <w:rFonts w:ascii="Arial Narrow" w:hAnsi="Arial Narrow"/>
          <w:color w:val="000000" w:themeColor="text1"/>
          <w:sz w:val="24"/>
          <w:szCs w:val="24"/>
        </w:rPr>
        <w:t xml:space="preserve">An alternative approach, which </w:t>
      </w:r>
      <w:r w:rsidR="003D7622">
        <w:rPr>
          <w:rFonts w:ascii="Arial Narrow" w:hAnsi="Arial Narrow"/>
          <w:color w:val="000000" w:themeColor="text1"/>
          <w:sz w:val="24"/>
          <w:szCs w:val="24"/>
        </w:rPr>
        <w:t>emanated</w:t>
      </w:r>
      <w:r>
        <w:rPr>
          <w:rFonts w:ascii="Arial Narrow" w:hAnsi="Arial Narrow"/>
          <w:color w:val="000000" w:themeColor="text1"/>
          <w:sz w:val="24"/>
          <w:szCs w:val="24"/>
        </w:rPr>
        <w:t xml:space="preserve"> from separate </w:t>
      </w:r>
      <w:r w:rsidR="003D7622">
        <w:rPr>
          <w:rFonts w:ascii="Arial Narrow" w:hAnsi="Arial Narrow"/>
          <w:color w:val="000000" w:themeColor="text1"/>
          <w:sz w:val="24"/>
          <w:szCs w:val="24"/>
        </w:rPr>
        <w:t>discussions that</w:t>
      </w:r>
      <w:r>
        <w:rPr>
          <w:rFonts w:ascii="Arial Narrow" w:hAnsi="Arial Narrow"/>
          <w:color w:val="000000" w:themeColor="text1"/>
          <w:sz w:val="24"/>
          <w:szCs w:val="24"/>
        </w:rPr>
        <w:t xml:space="preserve"> the Review Team held with </w:t>
      </w:r>
      <w:r w:rsidR="00754C54">
        <w:rPr>
          <w:rFonts w:ascii="Arial Narrow" w:hAnsi="Arial Narrow"/>
          <w:color w:val="000000" w:themeColor="text1"/>
          <w:sz w:val="24"/>
          <w:szCs w:val="24"/>
        </w:rPr>
        <w:t xml:space="preserve">the </w:t>
      </w:r>
      <w:r w:rsidR="00754C54" w:rsidRPr="008238D9">
        <w:rPr>
          <w:rFonts w:ascii="Arial Narrow" w:hAnsi="Arial Narrow"/>
          <w:color w:val="000000" w:themeColor="text1"/>
          <w:sz w:val="24"/>
          <w:szCs w:val="24"/>
        </w:rPr>
        <w:t>Zambia Energy Regulatory Board</w:t>
      </w:r>
      <w:r>
        <w:rPr>
          <w:rFonts w:ascii="Arial Narrow" w:hAnsi="Arial Narrow"/>
          <w:color w:val="000000" w:themeColor="text1"/>
          <w:sz w:val="24"/>
          <w:szCs w:val="24"/>
        </w:rPr>
        <w:t xml:space="preserve"> and</w:t>
      </w:r>
      <w:r w:rsidR="00754C54">
        <w:rPr>
          <w:rFonts w:ascii="Arial Narrow" w:hAnsi="Arial Narrow"/>
          <w:color w:val="000000" w:themeColor="text1"/>
          <w:sz w:val="24"/>
          <w:szCs w:val="24"/>
        </w:rPr>
        <w:t xml:space="preserve"> the</w:t>
      </w:r>
      <w:r>
        <w:rPr>
          <w:rFonts w:ascii="Arial Narrow" w:hAnsi="Arial Narrow"/>
          <w:color w:val="000000" w:themeColor="text1"/>
          <w:sz w:val="24"/>
          <w:szCs w:val="24"/>
        </w:rPr>
        <w:t xml:space="preserve"> </w:t>
      </w:r>
      <w:r w:rsidRPr="008238D9">
        <w:rPr>
          <w:rFonts w:ascii="Arial Narrow" w:hAnsi="Arial Narrow"/>
          <w:color w:val="000000" w:themeColor="text1"/>
          <w:sz w:val="24"/>
          <w:szCs w:val="24"/>
        </w:rPr>
        <w:t xml:space="preserve">Northern Corridor </w:t>
      </w:r>
      <w:r>
        <w:rPr>
          <w:rFonts w:ascii="Arial Narrow" w:hAnsi="Arial Narrow"/>
          <w:color w:val="000000" w:themeColor="text1"/>
          <w:sz w:val="24"/>
          <w:szCs w:val="24"/>
        </w:rPr>
        <w:t>Tran</w:t>
      </w:r>
      <w:r w:rsidR="00754C54">
        <w:rPr>
          <w:rFonts w:ascii="Arial Narrow" w:hAnsi="Arial Narrow"/>
          <w:color w:val="000000" w:themeColor="text1"/>
          <w:sz w:val="24"/>
          <w:szCs w:val="24"/>
        </w:rPr>
        <w:t>sit and Transport Authority, is</w:t>
      </w:r>
      <w:r>
        <w:rPr>
          <w:rFonts w:ascii="Arial Narrow" w:hAnsi="Arial Narrow"/>
          <w:color w:val="000000" w:themeColor="text1"/>
          <w:sz w:val="24"/>
          <w:szCs w:val="24"/>
        </w:rPr>
        <w:t xml:space="preserve"> to establish corridor</w:t>
      </w:r>
      <w:r w:rsidR="006F5993">
        <w:rPr>
          <w:rFonts w:ascii="Arial Narrow" w:hAnsi="Arial Narrow"/>
          <w:color w:val="000000" w:themeColor="text1"/>
          <w:sz w:val="24"/>
          <w:szCs w:val="24"/>
        </w:rPr>
        <w:t>, REC</w:t>
      </w:r>
      <w:r>
        <w:rPr>
          <w:rFonts w:ascii="Arial Narrow" w:hAnsi="Arial Narrow"/>
          <w:color w:val="000000" w:themeColor="text1"/>
          <w:sz w:val="24"/>
          <w:szCs w:val="24"/>
        </w:rPr>
        <w:t xml:space="preserve"> or sector specific IS4D programs. For example, the SADC electricity regulators have an existing organisation called the </w:t>
      </w:r>
      <w:r w:rsidRPr="008238D9">
        <w:rPr>
          <w:rFonts w:ascii="Arial Narrow" w:hAnsi="Arial Narrow"/>
          <w:color w:val="000000" w:themeColor="text1"/>
          <w:sz w:val="24"/>
          <w:szCs w:val="24"/>
        </w:rPr>
        <w:t>Regional Regulators Association</w:t>
      </w:r>
      <w:r w:rsidR="00754C54">
        <w:rPr>
          <w:rFonts w:ascii="Arial Narrow" w:hAnsi="Arial Narrow"/>
          <w:color w:val="000000" w:themeColor="text1"/>
          <w:sz w:val="24"/>
          <w:szCs w:val="24"/>
        </w:rPr>
        <w:t xml:space="preserve"> </w:t>
      </w:r>
      <w:r w:rsidR="000A2D21">
        <w:rPr>
          <w:rFonts w:ascii="Arial Narrow" w:hAnsi="Arial Narrow"/>
          <w:color w:val="000000" w:themeColor="text1"/>
          <w:sz w:val="24"/>
          <w:szCs w:val="24"/>
        </w:rPr>
        <w:t>(</w:t>
      </w:r>
      <w:r w:rsidR="00754C54">
        <w:rPr>
          <w:rFonts w:ascii="Arial Narrow" w:hAnsi="Arial Narrow"/>
          <w:color w:val="000000" w:themeColor="text1"/>
          <w:sz w:val="24"/>
          <w:szCs w:val="24"/>
        </w:rPr>
        <w:t>RRA</w:t>
      </w:r>
      <w:r w:rsidR="000A2D21">
        <w:rPr>
          <w:rFonts w:ascii="Arial Narrow" w:hAnsi="Arial Narrow"/>
          <w:color w:val="000000" w:themeColor="text1"/>
          <w:sz w:val="24"/>
          <w:szCs w:val="24"/>
        </w:rPr>
        <w:t>)</w:t>
      </w:r>
      <w:r w:rsidR="003D7622">
        <w:rPr>
          <w:rFonts w:ascii="Arial Narrow" w:hAnsi="Arial Narrow"/>
          <w:color w:val="000000" w:themeColor="text1"/>
          <w:sz w:val="24"/>
          <w:szCs w:val="24"/>
        </w:rPr>
        <w:t xml:space="preserve"> that</w:t>
      </w:r>
      <w:r>
        <w:rPr>
          <w:rFonts w:ascii="Arial Narrow" w:hAnsi="Arial Narrow"/>
          <w:color w:val="000000" w:themeColor="text1"/>
          <w:sz w:val="24"/>
          <w:szCs w:val="24"/>
        </w:rPr>
        <w:t xml:space="preserve"> aims to harmonise standards and promote best practice</w:t>
      </w:r>
      <w:r w:rsidR="00754C54">
        <w:rPr>
          <w:rFonts w:ascii="Arial Narrow" w:hAnsi="Arial Narrow"/>
          <w:color w:val="000000" w:themeColor="text1"/>
          <w:sz w:val="24"/>
          <w:szCs w:val="24"/>
        </w:rPr>
        <w:t xml:space="preserve"> in regulation</w:t>
      </w:r>
      <w:r>
        <w:rPr>
          <w:rFonts w:ascii="Arial Narrow" w:hAnsi="Arial Narrow"/>
          <w:color w:val="000000" w:themeColor="text1"/>
          <w:sz w:val="24"/>
          <w:szCs w:val="24"/>
        </w:rPr>
        <w:t xml:space="preserve"> across the region. </w:t>
      </w:r>
      <w:r w:rsidR="00754C54">
        <w:rPr>
          <w:rFonts w:ascii="Arial Narrow" w:hAnsi="Arial Narrow"/>
          <w:color w:val="000000" w:themeColor="text1"/>
          <w:sz w:val="24"/>
          <w:szCs w:val="24"/>
        </w:rPr>
        <w:t>All the members of RRA have experienced difficulties in recruiting regulatory staff. One response to this might be to establish an IS4D program for energy regulators that</w:t>
      </w:r>
      <w:r w:rsidR="0014259E">
        <w:rPr>
          <w:rFonts w:ascii="Arial Narrow" w:hAnsi="Arial Narrow"/>
          <w:color w:val="000000" w:themeColor="text1"/>
          <w:sz w:val="24"/>
          <w:szCs w:val="24"/>
        </w:rPr>
        <w:t xml:space="preserve"> is customised to the ener</w:t>
      </w:r>
      <w:r w:rsidR="00754C54">
        <w:rPr>
          <w:rFonts w:ascii="Arial Narrow" w:hAnsi="Arial Narrow"/>
          <w:color w:val="000000" w:themeColor="text1"/>
          <w:sz w:val="24"/>
          <w:szCs w:val="24"/>
        </w:rPr>
        <w:t>gy sector and is funded by RRA members. Similarly</w:t>
      </w:r>
      <w:r w:rsidR="0014259E">
        <w:rPr>
          <w:rFonts w:ascii="Arial Narrow" w:hAnsi="Arial Narrow"/>
          <w:color w:val="000000" w:themeColor="text1"/>
          <w:sz w:val="24"/>
          <w:szCs w:val="24"/>
        </w:rPr>
        <w:t>,</w:t>
      </w:r>
      <w:r w:rsidR="00754C54">
        <w:rPr>
          <w:rFonts w:ascii="Arial Narrow" w:hAnsi="Arial Narrow"/>
          <w:color w:val="000000" w:themeColor="text1"/>
          <w:sz w:val="24"/>
          <w:szCs w:val="24"/>
        </w:rPr>
        <w:t xml:space="preserve"> it may be possible to develop an IS4D program for the different agencies involved in a specific corridor that is funded through the</w:t>
      </w:r>
      <w:r w:rsidR="006F5993">
        <w:rPr>
          <w:rFonts w:ascii="Arial Narrow" w:hAnsi="Arial Narrow"/>
          <w:color w:val="000000" w:themeColor="text1"/>
          <w:sz w:val="24"/>
          <w:szCs w:val="24"/>
        </w:rPr>
        <w:t>ir</w:t>
      </w:r>
      <w:r w:rsidR="0014259E">
        <w:rPr>
          <w:rFonts w:ascii="Arial Narrow" w:hAnsi="Arial Narrow"/>
          <w:color w:val="000000" w:themeColor="text1"/>
          <w:sz w:val="24"/>
          <w:szCs w:val="24"/>
        </w:rPr>
        <w:t xml:space="preserve"> training budgets or an IS4D program that is customised for and funded through a REC.</w:t>
      </w:r>
    </w:p>
    <w:p w14:paraId="0AEC77C2" w14:textId="77777777" w:rsidR="00EF4791" w:rsidRDefault="003D7622" w:rsidP="008238D9">
      <w:pPr>
        <w:spacing w:after="120" w:line="240" w:lineRule="atLeast"/>
        <w:rPr>
          <w:rFonts w:ascii="Arial Narrow" w:hAnsi="Arial Narrow"/>
          <w:color w:val="000000" w:themeColor="text1"/>
          <w:sz w:val="24"/>
          <w:szCs w:val="24"/>
        </w:rPr>
      </w:pPr>
      <w:r>
        <w:rPr>
          <w:rFonts w:ascii="Arial Narrow" w:hAnsi="Arial Narrow"/>
          <w:color w:val="000000" w:themeColor="text1"/>
          <w:sz w:val="24"/>
          <w:szCs w:val="24"/>
        </w:rPr>
        <w:t>A range of other options for ensuring the sustainability of the outcomes of IS4D was</w:t>
      </w:r>
      <w:r w:rsidR="006F5993">
        <w:rPr>
          <w:rFonts w:ascii="Arial Narrow" w:hAnsi="Arial Narrow"/>
          <w:color w:val="000000" w:themeColor="text1"/>
          <w:sz w:val="24"/>
          <w:szCs w:val="24"/>
        </w:rPr>
        <w:t xml:space="preserve"> identified through the consultations, the Participant and Supervisor surveys and the </w:t>
      </w:r>
      <w:r w:rsidR="00E80988" w:rsidRPr="008238D9">
        <w:rPr>
          <w:rFonts w:ascii="Arial Narrow" w:hAnsi="Arial Narrow"/>
          <w:color w:val="000000" w:themeColor="text1"/>
          <w:sz w:val="24"/>
          <w:szCs w:val="24"/>
        </w:rPr>
        <w:t>background literature.</w:t>
      </w:r>
      <w:r w:rsidR="006F5993">
        <w:rPr>
          <w:rFonts w:ascii="Arial Narrow" w:hAnsi="Arial Narrow"/>
          <w:color w:val="000000" w:themeColor="text1"/>
          <w:sz w:val="24"/>
          <w:szCs w:val="24"/>
        </w:rPr>
        <w:t xml:space="preserve"> The most viable of these were</w:t>
      </w:r>
      <w:r w:rsidR="00EF4791">
        <w:rPr>
          <w:rFonts w:ascii="Arial Narrow" w:hAnsi="Arial Narrow"/>
          <w:color w:val="000000" w:themeColor="text1"/>
          <w:sz w:val="24"/>
          <w:szCs w:val="24"/>
        </w:rPr>
        <w:t>:</w:t>
      </w:r>
    </w:p>
    <w:p w14:paraId="5F63EB94" w14:textId="77777777" w:rsidR="00EF4791" w:rsidRPr="00EF4791" w:rsidRDefault="006F5993" w:rsidP="00EF4791">
      <w:pPr>
        <w:pStyle w:val="ListParagraph"/>
        <w:numPr>
          <w:ilvl w:val="0"/>
          <w:numId w:val="37"/>
        </w:numPr>
        <w:spacing w:after="120" w:line="240" w:lineRule="atLeast"/>
        <w:contextualSpacing w:val="0"/>
        <w:rPr>
          <w:rFonts w:ascii="Arial Narrow" w:hAnsi="Arial Narrow"/>
          <w:sz w:val="24"/>
          <w:szCs w:val="24"/>
        </w:rPr>
      </w:pPr>
      <w:r w:rsidRPr="00EF4791">
        <w:rPr>
          <w:rFonts w:ascii="Arial Narrow" w:hAnsi="Arial Narrow"/>
          <w:sz w:val="24"/>
          <w:szCs w:val="24"/>
        </w:rPr>
        <w:t>conducting further</w:t>
      </w:r>
      <w:r w:rsidR="00C6735F" w:rsidRPr="00EF4791">
        <w:rPr>
          <w:rFonts w:ascii="Arial Narrow" w:hAnsi="Arial Narrow"/>
          <w:sz w:val="24"/>
          <w:szCs w:val="24"/>
        </w:rPr>
        <w:t xml:space="preserve"> IS4D programs </w:t>
      </w:r>
      <w:r w:rsidRPr="00EF4791">
        <w:rPr>
          <w:rFonts w:ascii="Arial Narrow" w:hAnsi="Arial Narrow"/>
          <w:sz w:val="24"/>
          <w:szCs w:val="24"/>
        </w:rPr>
        <w:t>to maintain the visibility</w:t>
      </w:r>
      <w:r w:rsidR="007F1D8D" w:rsidRPr="00EF4791">
        <w:rPr>
          <w:rFonts w:ascii="Arial Narrow" w:hAnsi="Arial Narrow"/>
          <w:sz w:val="24"/>
          <w:szCs w:val="24"/>
        </w:rPr>
        <w:t xml:space="preserve"> of the program</w:t>
      </w:r>
      <w:r w:rsidR="0014259E" w:rsidRPr="00EF4791">
        <w:rPr>
          <w:rFonts w:ascii="Arial Narrow" w:hAnsi="Arial Narrow"/>
          <w:sz w:val="24"/>
          <w:szCs w:val="24"/>
        </w:rPr>
        <w:t xml:space="preserve"> and</w:t>
      </w:r>
      <w:r w:rsidR="007F1D8D" w:rsidRPr="00EF4791">
        <w:rPr>
          <w:rFonts w:ascii="Arial Narrow" w:hAnsi="Arial Narrow"/>
          <w:sz w:val="24"/>
          <w:szCs w:val="24"/>
        </w:rPr>
        <w:t xml:space="preserve"> to</w:t>
      </w:r>
      <w:r w:rsidR="0014259E" w:rsidRPr="00EF4791">
        <w:rPr>
          <w:rFonts w:ascii="Arial Narrow" w:hAnsi="Arial Narrow"/>
          <w:sz w:val="24"/>
          <w:szCs w:val="24"/>
        </w:rPr>
        <w:t xml:space="preserve"> expand </w:t>
      </w:r>
      <w:r w:rsidR="007F1D8D" w:rsidRPr="00EF4791">
        <w:rPr>
          <w:rFonts w:ascii="Arial Narrow" w:hAnsi="Arial Narrow"/>
          <w:sz w:val="24"/>
          <w:szCs w:val="24"/>
        </w:rPr>
        <w:t xml:space="preserve">its </w:t>
      </w:r>
      <w:r w:rsidR="0014259E" w:rsidRPr="00EF4791">
        <w:rPr>
          <w:rFonts w:ascii="Arial Narrow" w:hAnsi="Arial Narrow"/>
          <w:sz w:val="24"/>
          <w:szCs w:val="24"/>
        </w:rPr>
        <w:t>reach</w:t>
      </w:r>
      <w:r w:rsidR="00EF4791" w:rsidRPr="00EF4791">
        <w:rPr>
          <w:rFonts w:ascii="Arial Narrow" w:hAnsi="Arial Narrow"/>
          <w:sz w:val="24"/>
          <w:szCs w:val="24"/>
        </w:rPr>
        <w:t>;</w:t>
      </w:r>
    </w:p>
    <w:p w14:paraId="17F70B49" w14:textId="77777777" w:rsidR="00EF4791" w:rsidRPr="00EF4791" w:rsidRDefault="0014259E" w:rsidP="00EF4791">
      <w:pPr>
        <w:pStyle w:val="ListParagraph"/>
        <w:numPr>
          <w:ilvl w:val="0"/>
          <w:numId w:val="37"/>
        </w:numPr>
        <w:spacing w:after="120" w:line="240" w:lineRule="atLeast"/>
        <w:contextualSpacing w:val="0"/>
        <w:rPr>
          <w:rFonts w:ascii="Arial Narrow" w:hAnsi="Arial Narrow"/>
          <w:sz w:val="24"/>
          <w:szCs w:val="24"/>
        </w:rPr>
      </w:pPr>
      <w:r w:rsidRPr="00EF4791">
        <w:rPr>
          <w:rFonts w:ascii="Arial Narrow" w:hAnsi="Arial Narrow"/>
          <w:sz w:val="24"/>
          <w:szCs w:val="24"/>
        </w:rPr>
        <w:t>ensuring</w:t>
      </w:r>
      <w:r w:rsidR="006F5993" w:rsidRPr="00EF4791">
        <w:rPr>
          <w:rFonts w:ascii="Arial Narrow" w:hAnsi="Arial Narrow"/>
          <w:sz w:val="24"/>
          <w:szCs w:val="24"/>
        </w:rPr>
        <w:t xml:space="preserve"> that the IS4D program is recognised for continuing professional development purposes by the relevant professional bodies, such as the Institutes of Engineers</w:t>
      </w:r>
      <w:r w:rsidR="00EF4791" w:rsidRPr="00EF4791">
        <w:rPr>
          <w:rFonts w:ascii="Arial Narrow" w:hAnsi="Arial Narrow"/>
          <w:sz w:val="24"/>
          <w:szCs w:val="24"/>
        </w:rPr>
        <w:t>;</w:t>
      </w:r>
    </w:p>
    <w:p w14:paraId="7C591012" w14:textId="77777777" w:rsidR="00EF4791" w:rsidRPr="00EF4791" w:rsidRDefault="0001558A" w:rsidP="00EF4791">
      <w:pPr>
        <w:pStyle w:val="ListParagraph"/>
        <w:numPr>
          <w:ilvl w:val="0"/>
          <w:numId w:val="37"/>
        </w:numPr>
        <w:spacing w:after="120" w:line="240" w:lineRule="atLeast"/>
        <w:contextualSpacing w:val="0"/>
        <w:rPr>
          <w:rFonts w:ascii="Arial Narrow" w:hAnsi="Arial Narrow"/>
          <w:sz w:val="24"/>
          <w:szCs w:val="24"/>
        </w:rPr>
      </w:pPr>
      <w:r w:rsidRPr="00EF4791">
        <w:rPr>
          <w:rFonts w:ascii="Arial Narrow" w:hAnsi="Arial Narrow"/>
          <w:sz w:val="24"/>
          <w:szCs w:val="24"/>
        </w:rPr>
        <w:t>establishing credit arrangements between the IS4D program and infrastructure</w:t>
      </w:r>
      <w:r w:rsidR="00EF4791" w:rsidRPr="00EF4791">
        <w:rPr>
          <w:rFonts w:ascii="Arial Narrow" w:hAnsi="Arial Narrow"/>
          <w:sz w:val="24"/>
          <w:szCs w:val="24"/>
        </w:rPr>
        <w:t xml:space="preserve"> related higher degree programs;</w:t>
      </w:r>
      <w:r w:rsidRPr="00EF4791">
        <w:rPr>
          <w:rFonts w:ascii="Arial Narrow" w:hAnsi="Arial Narrow"/>
          <w:sz w:val="24"/>
          <w:szCs w:val="24"/>
        </w:rPr>
        <w:t xml:space="preserve"> and</w:t>
      </w:r>
      <w:r w:rsidR="00EF4791" w:rsidRPr="00EF4791">
        <w:rPr>
          <w:rFonts w:ascii="Arial Narrow" w:hAnsi="Arial Narrow"/>
          <w:sz w:val="24"/>
          <w:szCs w:val="24"/>
        </w:rPr>
        <w:t>,</w:t>
      </w:r>
      <w:r w:rsidR="0014259E" w:rsidRPr="00EF4791">
        <w:rPr>
          <w:rFonts w:ascii="Arial Narrow" w:hAnsi="Arial Narrow"/>
          <w:sz w:val="24"/>
          <w:szCs w:val="24"/>
        </w:rPr>
        <w:t xml:space="preserve"> </w:t>
      </w:r>
    </w:p>
    <w:p w14:paraId="28350E87" w14:textId="7FCA8270" w:rsidR="008238D9" w:rsidRPr="00EF4791" w:rsidRDefault="006F5993" w:rsidP="00EF4791">
      <w:pPr>
        <w:pStyle w:val="ListParagraph"/>
        <w:numPr>
          <w:ilvl w:val="0"/>
          <w:numId w:val="37"/>
        </w:numPr>
        <w:spacing w:after="120" w:line="240" w:lineRule="atLeast"/>
        <w:contextualSpacing w:val="0"/>
        <w:rPr>
          <w:rFonts w:ascii="Arial Narrow" w:hAnsi="Arial Narrow"/>
          <w:sz w:val="24"/>
          <w:szCs w:val="24"/>
        </w:rPr>
      </w:pPr>
      <w:r w:rsidRPr="00EF4791">
        <w:rPr>
          <w:rFonts w:ascii="Arial Narrow" w:hAnsi="Arial Narrow"/>
          <w:sz w:val="24"/>
          <w:szCs w:val="24"/>
        </w:rPr>
        <w:t>developing a network of IS4D providers</w:t>
      </w:r>
      <w:r w:rsidR="0014259E" w:rsidRPr="00EF4791">
        <w:rPr>
          <w:rFonts w:ascii="Arial Narrow" w:hAnsi="Arial Narrow"/>
          <w:sz w:val="24"/>
          <w:szCs w:val="24"/>
        </w:rPr>
        <w:t xml:space="preserve"> that are able to offer the IS4D program on a fee for service basis.</w:t>
      </w:r>
      <w:r w:rsidR="008E1FDE" w:rsidRPr="00EF4791">
        <w:rPr>
          <w:rFonts w:ascii="Arial Narrow" w:hAnsi="Arial Narrow"/>
          <w:sz w:val="24"/>
          <w:szCs w:val="24"/>
        </w:rPr>
        <w:t xml:space="preserve"> </w:t>
      </w:r>
    </w:p>
    <w:p w14:paraId="3821D85C" w14:textId="77777777" w:rsidR="00EF4791" w:rsidRDefault="006253ED" w:rsidP="00155CBB">
      <w:pPr>
        <w:spacing w:after="120" w:line="240" w:lineRule="atLeast"/>
        <w:rPr>
          <w:rFonts w:ascii="Arial Narrow" w:hAnsi="Arial Narrow"/>
          <w:color w:val="000000" w:themeColor="text1"/>
          <w:sz w:val="24"/>
          <w:szCs w:val="24"/>
        </w:rPr>
      </w:pPr>
      <w:r>
        <w:rPr>
          <w:rFonts w:ascii="Arial Narrow" w:hAnsi="Arial Narrow"/>
          <w:color w:val="000000" w:themeColor="text1"/>
          <w:sz w:val="24"/>
          <w:szCs w:val="24"/>
        </w:rPr>
        <w:t>Each of these four options has the potential to</w:t>
      </w:r>
      <w:r w:rsidR="00BD02EF">
        <w:rPr>
          <w:rFonts w:ascii="Arial Narrow" w:hAnsi="Arial Narrow"/>
          <w:color w:val="000000" w:themeColor="text1"/>
          <w:sz w:val="24"/>
          <w:szCs w:val="24"/>
        </w:rPr>
        <w:t xml:space="preserve"> boost the visibility, reach and acceptance of IS4D</w:t>
      </w:r>
      <w:r w:rsidR="00D80DD0">
        <w:rPr>
          <w:rFonts w:ascii="Arial Narrow" w:hAnsi="Arial Narrow"/>
          <w:color w:val="000000" w:themeColor="text1"/>
          <w:sz w:val="24"/>
          <w:szCs w:val="24"/>
        </w:rPr>
        <w:t xml:space="preserve">. </w:t>
      </w:r>
      <w:r w:rsidR="009F6B91">
        <w:rPr>
          <w:rFonts w:ascii="Arial Narrow" w:hAnsi="Arial Narrow"/>
          <w:color w:val="000000" w:themeColor="text1"/>
          <w:sz w:val="24"/>
          <w:szCs w:val="24"/>
        </w:rPr>
        <w:t>Options 2 and 3</w:t>
      </w:r>
      <w:r w:rsidR="000934F8">
        <w:rPr>
          <w:rFonts w:ascii="Arial Narrow" w:hAnsi="Arial Narrow"/>
          <w:color w:val="000000" w:themeColor="text1"/>
          <w:sz w:val="24"/>
          <w:szCs w:val="24"/>
        </w:rPr>
        <w:t>, which focus on gaining formal recognition for IS4D graduates</w:t>
      </w:r>
      <w:r w:rsidR="009F6B91">
        <w:rPr>
          <w:rFonts w:ascii="Arial Narrow" w:hAnsi="Arial Narrow"/>
          <w:color w:val="000000" w:themeColor="text1"/>
          <w:sz w:val="24"/>
          <w:szCs w:val="24"/>
        </w:rPr>
        <w:t xml:space="preserve">, </w:t>
      </w:r>
      <w:r>
        <w:rPr>
          <w:rFonts w:ascii="Arial Narrow" w:hAnsi="Arial Narrow"/>
          <w:color w:val="000000" w:themeColor="text1"/>
          <w:sz w:val="24"/>
          <w:szCs w:val="24"/>
        </w:rPr>
        <w:t>offer</w:t>
      </w:r>
      <w:r w:rsidR="009F6B91">
        <w:rPr>
          <w:rFonts w:ascii="Arial Narrow" w:hAnsi="Arial Narrow"/>
          <w:color w:val="000000" w:themeColor="text1"/>
          <w:sz w:val="24"/>
          <w:szCs w:val="24"/>
        </w:rPr>
        <w:t xml:space="preserve"> </w:t>
      </w:r>
      <w:r>
        <w:rPr>
          <w:rFonts w:ascii="Arial Narrow" w:hAnsi="Arial Narrow"/>
          <w:color w:val="000000" w:themeColor="text1"/>
          <w:sz w:val="24"/>
          <w:szCs w:val="24"/>
        </w:rPr>
        <w:t xml:space="preserve">significant benefits for </w:t>
      </w:r>
      <w:r w:rsidR="002A779F">
        <w:rPr>
          <w:rFonts w:ascii="Arial Narrow" w:hAnsi="Arial Narrow"/>
          <w:color w:val="000000" w:themeColor="text1"/>
          <w:sz w:val="24"/>
          <w:szCs w:val="24"/>
        </w:rPr>
        <w:t xml:space="preserve">individual </w:t>
      </w:r>
      <w:r w:rsidR="002A779F">
        <w:rPr>
          <w:rFonts w:ascii="Arial Narrow" w:hAnsi="Arial Narrow"/>
          <w:color w:val="000000" w:themeColor="text1"/>
          <w:sz w:val="24"/>
          <w:szCs w:val="24"/>
        </w:rPr>
        <w:lastRenderedPageBreak/>
        <w:t>infrastructure professionals</w:t>
      </w:r>
      <w:r w:rsidR="009F6B91">
        <w:rPr>
          <w:rFonts w:ascii="Arial Narrow" w:hAnsi="Arial Narrow"/>
          <w:color w:val="000000" w:themeColor="text1"/>
          <w:sz w:val="24"/>
          <w:szCs w:val="24"/>
        </w:rPr>
        <w:t xml:space="preserve"> and </w:t>
      </w:r>
      <w:r w:rsidR="002A779F">
        <w:rPr>
          <w:rFonts w:ascii="Arial Narrow" w:hAnsi="Arial Narrow"/>
          <w:color w:val="000000" w:themeColor="text1"/>
          <w:sz w:val="24"/>
          <w:szCs w:val="24"/>
        </w:rPr>
        <w:t>their employers</w:t>
      </w:r>
      <w:r>
        <w:rPr>
          <w:rFonts w:ascii="Arial Narrow" w:hAnsi="Arial Narrow"/>
          <w:color w:val="000000" w:themeColor="text1"/>
          <w:sz w:val="24"/>
          <w:szCs w:val="24"/>
        </w:rPr>
        <w:t xml:space="preserve"> a</w:t>
      </w:r>
      <w:r w:rsidR="000934F8">
        <w:rPr>
          <w:rFonts w:ascii="Arial Narrow" w:hAnsi="Arial Narrow"/>
          <w:color w:val="000000" w:themeColor="text1"/>
          <w:sz w:val="24"/>
          <w:szCs w:val="24"/>
        </w:rPr>
        <w:t>nd provide a mechanism for mainstreaming the program</w:t>
      </w:r>
      <w:r w:rsidR="009F6B91">
        <w:rPr>
          <w:rFonts w:ascii="Arial Narrow" w:hAnsi="Arial Narrow"/>
          <w:color w:val="000000" w:themeColor="text1"/>
          <w:sz w:val="24"/>
          <w:szCs w:val="24"/>
        </w:rPr>
        <w:t xml:space="preserve">. </w:t>
      </w:r>
      <w:r w:rsidR="006E687C">
        <w:rPr>
          <w:rFonts w:ascii="Arial Narrow" w:hAnsi="Arial Narrow"/>
          <w:color w:val="000000" w:themeColor="text1"/>
          <w:sz w:val="24"/>
          <w:szCs w:val="24"/>
        </w:rPr>
        <w:t>For example, if IS4D was recognised as part of the continuing professional development program for professional associations, such as the various national institutes of engineers, then completion of the program would contribute to individuals being able to gain or maintain their registration wit</w:t>
      </w:r>
      <w:r>
        <w:rPr>
          <w:rFonts w:ascii="Arial Narrow" w:hAnsi="Arial Narrow"/>
          <w:color w:val="000000" w:themeColor="text1"/>
          <w:sz w:val="24"/>
          <w:szCs w:val="24"/>
        </w:rPr>
        <w:t xml:space="preserve">h the professional body and </w:t>
      </w:r>
      <w:r w:rsidR="000934F8">
        <w:rPr>
          <w:rFonts w:ascii="Arial Narrow" w:hAnsi="Arial Narrow"/>
          <w:color w:val="000000" w:themeColor="text1"/>
          <w:sz w:val="24"/>
          <w:szCs w:val="24"/>
        </w:rPr>
        <w:t xml:space="preserve">would ensure that </w:t>
      </w:r>
      <w:r>
        <w:rPr>
          <w:rFonts w:ascii="Arial Narrow" w:hAnsi="Arial Narrow"/>
          <w:color w:val="000000" w:themeColor="text1"/>
          <w:sz w:val="24"/>
          <w:szCs w:val="24"/>
        </w:rPr>
        <w:t xml:space="preserve">employing agencies </w:t>
      </w:r>
      <w:r w:rsidR="000934F8">
        <w:rPr>
          <w:rFonts w:ascii="Arial Narrow" w:hAnsi="Arial Narrow"/>
          <w:color w:val="000000" w:themeColor="text1"/>
          <w:sz w:val="24"/>
          <w:szCs w:val="24"/>
        </w:rPr>
        <w:t>are</w:t>
      </w:r>
      <w:r w:rsidR="006E687C">
        <w:rPr>
          <w:rFonts w:ascii="Arial Narrow" w:hAnsi="Arial Narrow"/>
          <w:color w:val="000000" w:themeColor="text1"/>
          <w:sz w:val="24"/>
          <w:szCs w:val="24"/>
        </w:rPr>
        <w:t xml:space="preserve"> bet</w:t>
      </w:r>
      <w:r>
        <w:rPr>
          <w:rFonts w:ascii="Arial Narrow" w:hAnsi="Arial Narrow"/>
          <w:color w:val="000000" w:themeColor="text1"/>
          <w:sz w:val="24"/>
          <w:szCs w:val="24"/>
        </w:rPr>
        <w:t>ter placed to meet their</w:t>
      </w:r>
      <w:r w:rsidR="006E687C">
        <w:rPr>
          <w:rFonts w:ascii="Arial Narrow" w:hAnsi="Arial Narrow"/>
          <w:color w:val="000000" w:themeColor="text1"/>
          <w:sz w:val="24"/>
          <w:szCs w:val="24"/>
        </w:rPr>
        <w:t xml:space="preserve"> quality objectives with regard to the employment of trained and appropriately qualified professional staff. </w:t>
      </w:r>
      <w:r w:rsidR="002A779F">
        <w:rPr>
          <w:rFonts w:ascii="Arial Narrow" w:hAnsi="Arial Narrow"/>
          <w:color w:val="000000" w:themeColor="text1"/>
          <w:sz w:val="24"/>
          <w:szCs w:val="24"/>
        </w:rPr>
        <w:t xml:space="preserve">Similar benefits may flow to both individuals and their employers if IS4D graduates could gain credit for the program within higher degree qualifications. </w:t>
      </w:r>
    </w:p>
    <w:p w14:paraId="167B21D2" w14:textId="057623CE" w:rsidR="007B57A0" w:rsidRDefault="006E687C" w:rsidP="00155CBB">
      <w:pPr>
        <w:spacing w:after="120" w:line="240" w:lineRule="atLeast"/>
        <w:rPr>
          <w:rFonts w:ascii="Arial Narrow" w:hAnsi="Arial Narrow"/>
          <w:color w:val="000000" w:themeColor="text1"/>
          <w:sz w:val="24"/>
          <w:szCs w:val="24"/>
        </w:rPr>
      </w:pPr>
      <w:r>
        <w:rPr>
          <w:rFonts w:ascii="Arial Narrow" w:hAnsi="Arial Narrow"/>
          <w:color w:val="000000" w:themeColor="text1"/>
          <w:sz w:val="24"/>
          <w:szCs w:val="24"/>
        </w:rPr>
        <w:t xml:space="preserve">Gaining formal recognition for IS4D through the professional associations and higher education institutions will increase the value of IS4D for individuals and their employers as well as integrate the program into the formal professional skills development and recognition processes in the different countries in Africa. </w:t>
      </w:r>
      <w:r w:rsidR="002A779F">
        <w:rPr>
          <w:rFonts w:ascii="Arial Narrow" w:hAnsi="Arial Narrow"/>
          <w:color w:val="000000" w:themeColor="text1"/>
          <w:sz w:val="24"/>
          <w:szCs w:val="24"/>
        </w:rPr>
        <w:t xml:space="preserve">This in turn may make IS4D a more attractive option for </w:t>
      </w:r>
      <w:r w:rsidR="006253ED">
        <w:rPr>
          <w:rFonts w:ascii="Arial Narrow" w:hAnsi="Arial Narrow"/>
          <w:color w:val="000000" w:themeColor="text1"/>
          <w:sz w:val="24"/>
          <w:szCs w:val="24"/>
        </w:rPr>
        <w:t>donor-supported</w:t>
      </w:r>
      <w:r w:rsidR="002A779F">
        <w:rPr>
          <w:rFonts w:ascii="Arial Narrow" w:hAnsi="Arial Narrow"/>
          <w:color w:val="000000" w:themeColor="text1"/>
          <w:sz w:val="24"/>
          <w:szCs w:val="24"/>
        </w:rPr>
        <w:t xml:space="preserve"> programs, as donors will be able to see a direct link between IS4D and the formal processes and requirements for professional skills development</w:t>
      </w:r>
      <w:r w:rsidR="000934F8">
        <w:rPr>
          <w:rFonts w:ascii="Arial Narrow" w:hAnsi="Arial Narrow"/>
          <w:color w:val="000000" w:themeColor="text1"/>
          <w:sz w:val="24"/>
          <w:szCs w:val="24"/>
        </w:rPr>
        <w:t xml:space="preserve"> and recognition</w:t>
      </w:r>
      <w:r w:rsidR="002A779F">
        <w:rPr>
          <w:rFonts w:ascii="Arial Narrow" w:hAnsi="Arial Narrow"/>
          <w:color w:val="000000" w:themeColor="text1"/>
          <w:sz w:val="24"/>
          <w:szCs w:val="24"/>
        </w:rPr>
        <w:t>. The development of these arrangements will take time and will need to be negotiated with the relevant professional bodies and higher education institutions</w:t>
      </w:r>
      <w:r w:rsidR="006253ED">
        <w:rPr>
          <w:rFonts w:ascii="Arial Narrow" w:hAnsi="Arial Narrow"/>
          <w:color w:val="000000" w:themeColor="text1"/>
          <w:sz w:val="24"/>
          <w:szCs w:val="24"/>
        </w:rPr>
        <w:t>. Gaining acceptance from these bodies may require some adjustment to IS4D, such as strengthening the assessment requirements or enhancing the supervision and reporting arrangements for the work-based project.</w:t>
      </w:r>
      <w:r w:rsidR="000934F8">
        <w:rPr>
          <w:rFonts w:ascii="Arial Narrow" w:hAnsi="Arial Narrow"/>
          <w:color w:val="000000" w:themeColor="text1"/>
          <w:sz w:val="24"/>
          <w:szCs w:val="24"/>
        </w:rPr>
        <w:t xml:space="preserve"> </w:t>
      </w:r>
      <w:r w:rsidR="006253ED">
        <w:rPr>
          <w:rFonts w:ascii="Arial Narrow" w:hAnsi="Arial Narrow"/>
          <w:color w:val="000000" w:themeColor="text1"/>
          <w:sz w:val="24"/>
          <w:szCs w:val="24"/>
        </w:rPr>
        <w:t xml:space="preserve"> </w:t>
      </w:r>
    </w:p>
    <w:p w14:paraId="0CCD216D" w14:textId="77777777" w:rsidR="00D5070E" w:rsidRPr="004F7119" w:rsidRDefault="00550A44" w:rsidP="00155CBB">
      <w:pPr>
        <w:spacing w:after="120" w:line="240" w:lineRule="atLeast"/>
        <w:rPr>
          <w:rFonts w:ascii="Arial Narrow" w:hAnsi="Arial Narrow" w:cs="Arial"/>
          <w:i/>
          <w:sz w:val="24"/>
          <w:szCs w:val="24"/>
        </w:rPr>
      </w:pPr>
      <w:r w:rsidRPr="004F7119">
        <w:rPr>
          <w:rFonts w:ascii="Arial Narrow" w:hAnsi="Arial Narrow"/>
          <w:i/>
          <w:color w:val="000000" w:themeColor="text1"/>
          <w:sz w:val="24"/>
          <w:szCs w:val="24"/>
        </w:rPr>
        <w:t>4.4</w:t>
      </w:r>
      <w:r w:rsidRPr="004F7119">
        <w:rPr>
          <w:rFonts w:ascii="Arial Narrow" w:hAnsi="Arial Narrow"/>
          <w:i/>
          <w:color w:val="000000" w:themeColor="text1"/>
          <w:sz w:val="24"/>
          <w:szCs w:val="24"/>
        </w:rPr>
        <w:tab/>
      </w:r>
      <w:r w:rsidR="00D5070E" w:rsidRPr="004F7119">
        <w:rPr>
          <w:rFonts w:ascii="Arial Narrow" w:hAnsi="Arial Narrow"/>
          <w:i/>
          <w:color w:val="000000" w:themeColor="text1"/>
          <w:sz w:val="24"/>
          <w:szCs w:val="24"/>
        </w:rPr>
        <w:t>Recommend how I</w:t>
      </w:r>
      <w:r w:rsidRPr="004F7119">
        <w:rPr>
          <w:rFonts w:ascii="Arial Narrow" w:hAnsi="Arial Narrow"/>
          <w:i/>
          <w:color w:val="000000" w:themeColor="text1"/>
          <w:sz w:val="24"/>
          <w:szCs w:val="24"/>
        </w:rPr>
        <w:t>S4</w:t>
      </w:r>
      <w:r w:rsidR="00155CBB" w:rsidRPr="004F7119">
        <w:rPr>
          <w:rFonts w:ascii="Arial Narrow" w:hAnsi="Arial Narrow"/>
          <w:i/>
          <w:color w:val="000000" w:themeColor="text1"/>
          <w:sz w:val="24"/>
          <w:szCs w:val="24"/>
        </w:rPr>
        <w:t>D</w:t>
      </w:r>
      <w:r w:rsidR="00D5070E" w:rsidRPr="004F7119">
        <w:rPr>
          <w:rFonts w:ascii="Arial Narrow" w:hAnsi="Arial Narrow"/>
          <w:i/>
          <w:color w:val="000000" w:themeColor="text1"/>
          <w:sz w:val="24"/>
          <w:szCs w:val="24"/>
        </w:rPr>
        <w:t xml:space="preserve"> could be </w:t>
      </w:r>
      <w:r w:rsidR="003D7622" w:rsidRPr="004F7119">
        <w:rPr>
          <w:rFonts w:ascii="Arial Narrow" w:hAnsi="Arial Narrow"/>
          <w:i/>
          <w:color w:val="000000" w:themeColor="text1"/>
          <w:sz w:val="24"/>
          <w:szCs w:val="24"/>
        </w:rPr>
        <w:t>institutionalised</w:t>
      </w:r>
      <w:r w:rsidR="00D5070E" w:rsidRPr="004F7119">
        <w:rPr>
          <w:rFonts w:ascii="Arial Narrow" w:hAnsi="Arial Narrow"/>
          <w:i/>
          <w:color w:val="000000" w:themeColor="text1"/>
          <w:sz w:val="24"/>
          <w:szCs w:val="24"/>
        </w:rPr>
        <w:t xml:space="preserve"> </w:t>
      </w:r>
      <w:r w:rsidR="00004F41">
        <w:rPr>
          <w:rFonts w:ascii="Arial Narrow" w:hAnsi="Arial Narrow"/>
          <w:i/>
          <w:color w:val="000000" w:themeColor="text1"/>
          <w:sz w:val="24"/>
          <w:szCs w:val="24"/>
        </w:rPr>
        <w:t>as a pillar of infrastructu</w:t>
      </w:r>
      <w:r w:rsidR="00155CBB" w:rsidRPr="004F7119">
        <w:rPr>
          <w:rFonts w:ascii="Arial Narrow" w:hAnsi="Arial Narrow"/>
          <w:i/>
          <w:color w:val="000000" w:themeColor="text1"/>
          <w:sz w:val="24"/>
          <w:szCs w:val="24"/>
        </w:rPr>
        <w:t>re capa</w:t>
      </w:r>
      <w:r w:rsidR="00D5070E" w:rsidRPr="004F7119">
        <w:rPr>
          <w:rFonts w:ascii="Arial Narrow" w:hAnsi="Arial Narrow"/>
          <w:i/>
          <w:color w:val="000000" w:themeColor="text1"/>
          <w:sz w:val="24"/>
          <w:szCs w:val="24"/>
        </w:rPr>
        <w:t xml:space="preserve">city development to be </w:t>
      </w:r>
      <w:r w:rsidR="00D5070E" w:rsidRPr="004F7119">
        <w:rPr>
          <w:rFonts w:ascii="Arial Narrow" w:hAnsi="Arial Narrow" w:cs="Arial"/>
          <w:i/>
          <w:sz w:val="24"/>
          <w:szCs w:val="24"/>
        </w:rPr>
        <w:t>scaled up, fi</w:t>
      </w:r>
      <w:r w:rsidR="00155CBB" w:rsidRPr="004F7119">
        <w:rPr>
          <w:rFonts w:ascii="Arial Narrow" w:hAnsi="Arial Narrow" w:cs="Arial"/>
          <w:i/>
          <w:sz w:val="24"/>
          <w:szCs w:val="24"/>
        </w:rPr>
        <w:t xml:space="preserve">nanced and </w:t>
      </w:r>
      <w:r w:rsidR="003D7622" w:rsidRPr="004F7119">
        <w:rPr>
          <w:rFonts w:ascii="Arial Narrow" w:hAnsi="Arial Narrow" w:cs="Arial"/>
          <w:i/>
          <w:sz w:val="24"/>
          <w:szCs w:val="24"/>
        </w:rPr>
        <w:t>delivered</w:t>
      </w:r>
      <w:r w:rsidR="00155CBB" w:rsidRPr="004F7119">
        <w:rPr>
          <w:rFonts w:ascii="Arial Narrow" w:hAnsi="Arial Narrow" w:cs="Arial"/>
          <w:i/>
          <w:sz w:val="24"/>
          <w:szCs w:val="24"/>
        </w:rPr>
        <w:t xml:space="preserve"> effectivel</w:t>
      </w:r>
      <w:r w:rsidR="00D5070E" w:rsidRPr="004F7119">
        <w:rPr>
          <w:rFonts w:ascii="Arial Narrow" w:hAnsi="Arial Narrow" w:cs="Arial"/>
          <w:i/>
          <w:sz w:val="24"/>
          <w:szCs w:val="24"/>
        </w:rPr>
        <w:t>y whether by NEPAD or another donor partner.</w:t>
      </w:r>
    </w:p>
    <w:p w14:paraId="3488058D" w14:textId="77777777" w:rsidR="002B4DB5" w:rsidRDefault="005E66D4" w:rsidP="007B39D7">
      <w:pPr>
        <w:spacing w:after="120" w:line="240" w:lineRule="atLeast"/>
        <w:rPr>
          <w:rFonts w:ascii="Arial Narrow" w:hAnsi="Arial Narrow"/>
          <w:color w:val="000000" w:themeColor="text1"/>
          <w:sz w:val="24"/>
          <w:szCs w:val="24"/>
        </w:rPr>
      </w:pPr>
      <w:r>
        <w:rPr>
          <w:rFonts w:ascii="Arial Narrow" w:hAnsi="Arial Narrow"/>
          <w:color w:val="000000" w:themeColor="text1"/>
          <w:sz w:val="24"/>
          <w:szCs w:val="24"/>
        </w:rPr>
        <w:t xml:space="preserve">To date IS4D has been supported by the AAPF through donor funding supplied by the Australian Government. This support is coming to an end and important decisions have to be made about the future of IS4D. The Review Team believes that there are strong arguments for maintaining and expanding the program. </w:t>
      </w:r>
      <w:r w:rsidR="000B74A6">
        <w:rPr>
          <w:rFonts w:ascii="Arial Narrow" w:hAnsi="Arial Narrow"/>
          <w:color w:val="000000" w:themeColor="text1"/>
          <w:sz w:val="24"/>
          <w:szCs w:val="24"/>
        </w:rPr>
        <w:t xml:space="preserve">However donor funding cannot support programs of this nature indefinitely. The funding supplied by the Australian </w:t>
      </w:r>
      <w:r w:rsidR="005C5723">
        <w:rPr>
          <w:rFonts w:ascii="Arial Narrow" w:hAnsi="Arial Narrow"/>
          <w:color w:val="000000" w:themeColor="text1"/>
          <w:sz w:val="24"/>
          <w:szCs w:val="24"/>
        </w:rPr>
        <w:t>Government has</w:t>
      </w:r>
      <w:r w:rsidR="000B74A6">
        <w:rPr>
          <w:rFonts w:ascii="Arial Narrow" w:hAnsi="Arial Narrow"/>
          <w:color w:val="000000" w:themeColor="text1"/>
          <w:sz w:val="24"/>
          <w:szCs w:val="24"/>
        </w:rPr>
        <w:t xml:space="preserve"> underwritten the cost of developing and piloting the program and has supported this evaluation which has shown that the program provides an appropriate response to the skills deficit in the relevant public sector agencies. The question that this raises is how might the program be </w:t>
      </w:r>
      <w:r w:rsidR="005C5723">
        <w:rPr>
          <w:rFonts w:ascii="Arial Narrow" w:hAnsi="Arial Narrow"/>
          <w:color w:val="000000" w:themeColor="text1"/>
          <w:sz w:val="24"/>
          <w:szCs w:val="24"/>
        </w:rPr>
        <w:t>financed</w:t>
      </w:r>
      <w:r w:rsidR="00264083">
        <w:rPr>
          <w:rFonts w:ascii="Arial Narrow" w:hAnsi="Arial Narrow"/>
          <w:color w:val="000000" w:themeColor="text1"/>
          <w:sz w:val="24"/>
          <w:szCs w:val="24"/>
        </w:rPr>
        <w:t xml:space="preserve"> and managed</w:t>
      </w:r>
      <w:r w:rsidR="000B74A6">
        <w:rPr>
          <w:rFonts w:ascii="Arial Narrow" w:hAnsi="Arial Narrow"/>
          <w:color w:val="000000" w:themeColor="text1"/>
          <w:sz w:val="24"/>
          <w:szCs w:val="24"/>
        </w:rPr>
        <w:t xml:space="preserve"> in the future. </w:t>
      </w:r>
    </w:p>
    <w:p w14:paraId="6149B97A" w14:textId="77777777" w:rsidR="00713395" w:rsidRDefault="00713395" w:rsidP="00713395">
      <w:pPr>
        <w:spacing w:after="120" w:line="240" w:lineRule="atLeast"/>
        <w:rPr>
          <w:rFonts w:ascii="Arial Narrow" w:hAnsi="Arial Narrow"/>
          <w:color w:val="000000" w:themeColor="text1"/>
          <w:sz w:val="24"/>
          <w:szCs w:val="24"/>
        </w:rPr>
      </w:pPr>
      <w:r>
        <w:rPr>
          <w:rFonts w:ascii="Arial Narrow" w:hAnsi="Arial Narrow"/>
          <w:color w:val="000000" w:themeColor="text1"/>
          <w:sz w:val="24"/>
          <w:szCs w:val="24"/>
        </w:rPr>
        <w:t xml:space="preserve">Several responses to this question were presented to the Review Team with opinions sourced from background documents, participants, participant supervisors, mentors, the key respondents and NEPAD. </w:t>
      </w:r>
    </w:p>
    <w:p w14:paraId="645D738E" w14:textId="77777777" w:rsidR="00713395" w:rsidRDefault="00713395" w:rsidP="00713395">
      <w:pPr>
        <w:spacing w:after="120" w:line="240" w:lineRule="atLeast"/>
        <w:rPr>
          <w:rFonts w:ascii="Arial Narrow" w:hAnsi="Arial Narrow"/>
          <w:color w:val="000000" w:themeColor="text1"/>
          <w:sz w:val="24"/>
          <w:szCs w:val="24"/>
        </w:rPr>
      </w:pPr>
      <w:r>
        <w:rPr>
          <w:rFonts w:ascii="Arial Narrow" w:hAnsi="Arial Narrow"/>
          <w:color w:val="000000" w:themeColor="text1"/>
          <w:sz w:val="24"/>
          <w:szCs w:val="24"/>
        </w:rPr>
        <w:t xml:space="preserve">The leading options are: </w:t>
      </w:r>
    </w:p>
    <w:p w14:paraId="7027008D" w14:textId="77777777" w:rsidR="00DE41F2" w:rsidRPr="00EF4791" w:rsidRDefault="00713395" w:rsidP="00EF4791">
      <w:pPr>
        <w:pStyle w:val="ListParagraph"/>
        <w:numPr>
          <w:ilvl w:val="0"/>
          <w:numId w:val="38"/>
        </w:numPr>
        <w:spacing w:after="120" w:line="240" w:lineRule="atLeast"/>
        <w:contextualSpacing w:val="0"/>
        <w:rPr>
          <w:rFonts w:ascii="Arial Narrow" w:hAnsi="Arial Narrow"/>
          <w:sz w:val="24"/>
          <w:szCs w:val="24"/>
        </w:rPr>
      </w:pPr>
      <w:r w:rsidRPr="00EF4791">
        <w:rPr>
          <w:rFonts w:ascii="Arial Narrow" w:hAnsi="Arial Narrow"/>
          <w:sz w:val="24"/>
          <w:szCs w:val="24"/>
        </w:rPr>
        <w:t>Seek</w:t>
      </w:r>
      <w:r w:rsidR="004E6C81" w:rsidRPr="00EF4791">
        <w:rPr>
          <w:rFonts w:ascii="Arial Narrow" w:hAnsi="Arial Narrow"/>
          <w:sz w:val="24"/>
          <w:szCs w:val="24"/>
        </w:rPr>
        <w:t xml:space="preserve"> other </w:t>
      </w:r>
      <w:r w:rsidRPr="00EF4791">
        <w:rPr>
          <w:rFonts w:ascii="Arial Narrow" w:hAnsi="Arial Narrow"/>
          <w:sz w:val="24"/>
          <w:szCs w:val="24"/>
        </w:rPr>
        <w:t xml:space="preserve">donor </w:t>
      </w:r>
      <w:r w:rsidR="004E6C81" w:rsidRPr="00EF4791">
        <w:rPr>
          <w:rFonts w:ascii="Arial Narrow" w:hAnsi="Arial Narrow"/>
          <w:sz w:val="24"/>
          <w:szCs w:val="24"/>
        </w:rPr>
        <w:t>support for IS4D program</w:t>
      </w:r>
      <w:r w:rsidRPr="00EF4791">
        <w:rPr>
          <w:rFonts w:ascii="Arial Narrow" w:hAnsi="Arial Narrow"/>
          <w:sz w:val="24"/>
          <w:szCs w:val="24"/>
        </w:rPr>
        <w:t xml:space="preserve"> </w:t>
      </w:r>
      <w:r w:rsidR="004E6C81" w:rsidRPr="00EF4791">
        <w:rPr>
          <w:rFonts w:ascii="Arial Narrow" w:hAnsi="Arial Narrow"/>
          <w:sz w:val="24"/>
          <w:szCs w:val="24"/>
        </w:rPr>
        <w:t>to continue</w:t>
      </w:r>
      <w:r w:rsidRPr="00EF4791">
        <w:rPr>
          <w:rFonts w:ascii="Arial Narrow" w:hAnsi="Arial Narrow"/>
          <w:sz w:val="24"/>
          <w:szCs w:val="24"/>
        </w:rPr>
        <w:t xml:space="preserve"> its implementation under a format similar to IS4D 1 and 2.</w:t>
      </w:r>
    </w:p>
    <w:p w14:paraId="234D05A1" w14:textId="77777777" w:rsidR="00DE41F2" w:rsidRPr="00EF4791" w:rsidRDefault="004E6C81" w:rsidP="00EF4791">
      <w:pPr>
        <w:pStyle w:val="ListParagraph"/>
        <w:numPr>
          <w:ilvl w:val="0"/>
          <w:numId w:val="38"/>
        </w:numPr>
        <w:spacing w:after="120" w:line="240" w:lineRule="atLeast"/>
        <w:contextualSpacing w:val="0"/>
        <w:rPr>
          <w:rFonts w:ascii="Arial Narrow" w:hAnsi="Arial Narrow"/>
          <w:sz w:val="24"/>
          <w:szCs w:val="24"/>
        </w:rPr>
      </w:pPr>
      <w:r w:rsidRPr="00EF4791">
        <w:rPr>
          <w:rFonts w:ascii="Arial Narrow" w:hAnsi="Arial Narrow"/>
          <w:sz w:val="24"/>
          <w:szCs w:val="24"/>
        </w:rPr>
        <w:t>Transfer IS4D</w:t>
      </w:r>
      <w:r w:rsidR="00713395" w:rsidRPr="00EF4791">
        <w:rPr>
          <w:rFonts w:ascii="Arial Narrow" w:hAnsi="Arial Narrow"/>
          <w:sz w:val="24"/>
          <w:szCs w:val="24"/>
        </w:rPr>
        <w:t xml:space="preserve"> to the Regional Economic Communities</w:t>
      </w:r>
    </w:p>
    <w:p w14:paraId="5CDDB43F" w14:textId="77777777" w:rsidR="00DE41F2" w:rsidRPr="00EF4791" w:rsidRDefault="004E6C81" w:rsidP="00EF4791">
      <w:pPr>
        <w:pStyle w:val="ListParagraph"/>
        <w:numPr>
          <w:ilvl w:val="0"/>
          <w:numId w:val="38"/>
        </w:numPr>
        <w:spacing w:after="120" w:line="240" w:lineRule="atLeast"/>
        <w:contextualSpacing w:val="0"/>
        <w:rPr>
          <w:rFonts w:ascii="Arial Narrow" w:hAnsi="Arial Narrow"/>
          <w:sz w:val="24"/>
          <w:szCs w:val="24"/>
        </w:rPr>
      </w:pPr>
      <w:r w:rsidRPr="00EF4791">
        <w:rPr>
          <w:rFonts w:ascii="Arial Narrow" w:hAnsi="Arial Narrow"/>
          <w:sz w:val="24"/>
          <w:szCs w:val="24"/>
        </w:rPr>
        <w:t>Transfer IS4D</w:t>
      </w:r>
      <w:r w:rsidR="00713395" w:rsidRPr="00EF4791">
        <w:rPr>
          <w:rFonts w:ascii="Arial Narrow" w:hAnsi="Arial Narrow"/>
          <w:sz w:val="24"/>
          <w:szCs w:val="24"/>
        </w:rPr>
        <w:t xml:space="preserve"> NEPAD</w:t>
      </w:r>
    </w:p>
    <w:p w14:paraId="4058CF05" w14:textId="77777777" w:rsidR="00DE41F2" w:rsidRPr="00EF4791" w:rsidRDefault="004E6C81" w:rsidP="00EF4791">
      <w:pPr>
        <w:pStyle w:val="ListParagraph"/>
        <w:numPr>
          <w:ilvl w:val="0"/>
          <w:numId w:val="38"/>
        </w:numPr>
        <w:spacing w:after="120" w:line="240" w:lineRule="atLeast"/>
        <w:contextualSpacing w:val="0"/>
        <w:rPr>
          <w:rFonts w:ascii="Arial Narrow" w:hAnsi="Arial Narrow"/>
          <w:sz w:val="24"/>
          <w:szCs w:val="24"/>
        </w:rPr>
      </w:pPr>
      <w:r w:rsidRPr="00EF4791">
        <w:rPr>
          <w:rFonts w:ascii="Arial Narrow" w:hAnsi="Arial Narrow"/>
          <w:sz w:val="24"/>
          <w:szCs w:val="24"/>
        </w:rPr>
        <w:t>Commercialise IS4D</w:t>
      </w:r>
    </w:p>
    <w:p w14:paraId="2A0ACF81" w14:textId="240E6646" w:rsidR="00702CF9" w:rsidRDefault="0093654E">
      <w:pPr>
        <w:rPr>
          <w:rFonts w:ascii="Arial Narrow" w:hAnsi="Arial Narrow"/>
          <w:color w:val="000000" w:themeColor="text1"/>
          <w:sz w:val="24"/>
          <w:szCs w:val="24"/>
        </w:rPr>
      </w:pPr>
      <w:r>
        <w:rPr>
          <w:rFonts w:ascii="Arial Narrow" w:hAnsi="Arial Narrow"/>
          <w:color w:val="000000" w:themeColor="text1"/>
          <w:sz w:val="24"/>
          <w:szCs w:val="24"/>
        </w:rPr>
        <w:t xml:space="preserve">The relative benefits and limitations of each of these options are </w:t>
      </w:r>
      <w:r w:rsidR="00C81185">
        <w:rPr>
          <w:rFonts w:ascii="Arial Narrow" w:hAnsi="Arial Narrow"/>
          <w:color w:val="000000" w:themeColor="text1"/>
          <w:sz w:val="24"/>
          <w:szCs w:val="24"/>
        </w:rPr>
        <w:t>summarised</w:t>
      </w:r>
      <w:r>
        <w:rPr>
          <w:rFonts w:ascii="Arial Narrow" w:hAnsi="Arial Narrow"/>
          <w:color w:val="000000" w:themeColor="text1"/>
          <w:sz w:val="24"/>
          <w:szCs w:val="24"/>
        </w:rPr>
        <w:t xml:space="preserve"> in the following chart</w:t>
      </w:r>
      <w:r w:rsidR="00321767">
        <w:rPr>
          <w:rFonts w:ascii="Arial Narrow" w:hAnsi="Arial Narrow"/>
          <w:color w:val="000000" w:themeColor="text1"/>
          <w:sz w:val="24"/>
          <w:szCs w:val="24"/>
        </w:rPr>
        <w:t xml:space="preserve"> </w:t>
      </w:r>
      <w:r w:rsidR="000A2D21">
        <w:rPr>
          <w:rFonts w:ascii="Arial Narrow" w:hAnsi="Arial Narrow"/>
          <w:color w:val="000000" w:themeColor="text1"/>
          <w:sz w:val="24"/>
          <w:szCs w:val="24"/>
        </w:rPr>
        <w:t>(</w:t>
      </w:r>
      <w:r w:rsidR="00321767">
        <w:rPr>
          <w:rFonts w:ascii="Arial Narrow" w:hAnsi="Arial Narrow"/>
          <w:color w:val="000000" w:themeColor="text1"/>
          <w:sz w:val="24"/>
          <w:szCs w:val="24"/>
        </w:rPr>
        <w:t>Figure 2</w:t>
      </w:r>
      <w:r w:rsidR="000A2D21">
        <w:rPr>
          <w:rFonts w:ascii="Arial Narrow" w:hAnsi="Arial Narrow"/>
          <w:color w:val="000000" w:themeColor="text1"/>
          <w:sz w:val="24"/>
          <w:szCs w:val="24"/>
        </w:rPr>
        <w:t>)</w:t>
      </w:r>
      <w:r>
        <w:rPr>
          <w:rFonts w:ascii="Arial Narrow" w:hAnsi="Arial Narrow"/>
          <w:color w:val="000000" w:themeColor="text1"/>
          <w:sz w:val="24"/>
          <w:szCs w:val="24"/>
        </w:rPr>
        <w:t>.</w:t>
      </w:r>
      <w:r w:rsidR="00702CF9">
        <w:rPr>
          <w:rFonts w:ascii="Arial Narrow" w:hAnsi="Arial Narrow"/>
          <w:color w:val="000000" w:themeColor="text1"/>
          <w:sz w:val="24"/>
          <w:szCs w:val="24"/>
        </w:rPr>
        <w:br w:type="page"/>
      </w:r>
    </w:p>
    <w:p w14:paraId="7BC755C9" w14:textId="77777777" w:rsidR="003F6387" w:rsidRDefault="003F6387" w:rsidP="007B39D7">
      <w:pPr>
        <w:spacing w:after="120" w:line="240" w:lineRule="atLeast"/>
        <w:rPr>
          <w:rFonts w:ascii="Arial Narrow" w:hAnsi="Arial Narrow"/>
          <w:color w:val="000000" w:themeColor="text1"/>
          <w:sz w:val="24"/>
          <w:szCs w:val="24"/>
        </w:rPr>
      </w:pPr>
    </w:p>
    <w:p w14:paraId="2932FCA1" w14:textId="77777777" w:rsidR="003F6387" w:rsidRDefault="000F5301" w:rsidP="007B39D7">
      <w:pPr>
        <w:spacing w:after="120" w:line="240" w:lineRule="atLeast"/>
        <w:rPr>
          <w:rFonts w:ascii="Arial Narrow" w:hAnsi="Arial Narrow"/>
          <w:color w:val="000000" w:themeColor="text1"/>
          <w:sz w:val="24"/>
          <w:szCs w:val="24"/>
        </w:rPr>
      </w:pPr>
      <w:r>
        <w:rPr>
          <w:rFonts w:ascii="Arial Narrow" w:hAnsi="Arial Narrow"/>
          <w:color w:val="000000" w:themeColor="text1"/>
          <w:sz w:val="24"/>
          <w:szCs w:val="24"/>
        </w:rPr>
        <w:t>Figure 2</w:t>
      </w:r>
      <w:r w:rsidR="0093654E">
        <w:rPr>
          <w:rFonts w:ascii="Arial Narrow" w:hAnsi="Arial Narrow"/>
          <w:color w:val="000000" w:themeColor="text1"/>
          <w:sz w:val="24"/>
          <w:szCs w:val="24"/>
        </w:rPr>
        <w:t>: Benefits and limitations of options for future provision of IS4D</w:t>
      </w:r>
    </w:p>
    <w:tbl>
      <w:tblPr>
        <w:tblStyle w:val="TableGrid"/>
        <w:tblW w:w="0" w:type="auto"/>
        <w:tblInd w:w="108" w:type="dxa"/>
        <w:tblBorders>
          <w:left w:val="none" w:sz="0" w:space="0" w:color="auto"/>
          <w:right w:val="none" w:sz="0" w:space="0" w:color="auto"/>
        </w:tblBorders>
        <w:tblLayout w:type="fixed"/>
        <w:tblLook w:val="04A0" w:firstRow="1" w:lastRow="0" w:firstColumn="1" w:lastColumn="0" w:noHBand="0" w:noVBand="1"/>
      </w:tblPr>
      <w:tblGrid>
        <w:gridCol w:w="1843"/>
        <w:gridCol w:w="3948"/>
        <w:gridCol w:w="3949"/>
      </w:tblGrid>
      <w:tr w:rsidR="003F6387" w14:paraId="08D25ACD" w14:textId="77777777" w:rsidTr="00C81185">
        <w:tc>
          <w:tcPr>
            <w:tcW w:w="1843" w:type="dxa"/>
          </w:tcPr>
          <w:p w14:paraId="241262AA" w14:textId="77777777" w:rsidR="003F6387" w:rsidRPr="00C81185" w:rsidRDefault="00FA2DD5" w:rsidP="00702CF9">
            <w:pPr>
              <w:spacing w:before="120" w:after="120" w:line="240" w:lineRule="atLeast"/>
              <w:rPr>
                <w:rFonts w:ascii="Arial Narrow" w:hAnsi="Arial Narrow"/>
                <w:b/>
                <w:color w:val="000000" w:themeColor="text1"/>
              </w:rPr>
            </w:pPr>
            <w:r w:rsidRPr="00C81185">
              <w:rPr>
                <w:rFonts w:ascii="Arial Narrow" w:hAnsi="Arial Narrow"/>
                <w:b/>
                <w:color w:val="000000" w:themeColor="text1"/>
              </w:rPr>
              <w:t>Option</w:t>
            </w:r>
          </w:p>
        </w:tc>
        <w:tc>
          <w:tcPr>
            <w:tcW w:w="3948" w:type="dxa"/>
          </w:tcPr>
          <w:p w14:paraId="705FD3BE" w14:textId="77777777" w:rsidR="003F6387" w:rsidRPr="00C81185" w:rsidRDefault="003F6387" w:rsidP="00702CF9">
            <w:pPr>
              <w:spacing w:before="120" w:after="120" w:line="240" w:lineRule="atLeast"/>
              <w:jc w:val="center"/>
              <w:rPr>
                <w:rFonts w:ascii="Arial Narrow" w:hAnsi="Arial Narrow"/>
                <w:b/>
                <w:color w:val="000000" w:themeColor="text1"/>
              </w:rPr>
            </w:pPr>
            <w:r w:rsidRPr="00C81185">
              <w:rPr>
                <w:rFonts w:ascii="Arial Narrow" w:hAnsi="Arial Narrow"/>
                <w:b/>
                <w:color w:val="000000" w:themeColor="text1"/>
              </w:rPr>
              <w:t>Benefits</w:t>
            </w:r>
          </w:p>
        </w:tc>
        <w:tc>
          <w:tcPr>
            <w:tcW w:w="3949" w:type="dxa"/>
          </w:tcPr>
          <w:p w14:paraId="274B24E0" w14:textId="77777777" w:rsidR="003F6387" w:rsidRPr="00C81185" w:rsidRDefault="003F6387" w:rsidP="00702CF9">
            <w:pPr>
              <w:spacing w:before="120" w:after="120" w:line="240" w:lineRule="atLeast"/>
              <w:jc w:val="center"/>
              <w:rPr>
                <w:rFonts w:ascii="Arial Narrow" w:hAnsi="Arial Narrow"/>
                <w:b/>
                <w:color w:val="000000" w:themeColor="text1"/>
              </w:rPr>
            </w:pPr>
            <w:r w:rsidRPr="00C81185">
              <w:rPr>
                <w:rFonts w:ascii="Arial Narrow" w:hAnsi="Arial Narrow"/>
                <w:b/>
                <w:color w:val="000000" w:themeColor="text1"/>
              </w:rPr>
              <w:t>Limitations</w:t>
            </w:r>
          </w:p>
        </w:tc>
      </w:tr>
      <w:tr w:rsidR="003F6387" w14:paraId="04C5EB90" w14:textId="77777777" w:rsidTr="00C81185">
        <w:tc>
          <w:tcPr>
            <w:tcW w:w="1843" w:type="dxa"/>
          </w:tcPr>
          <w:p w14:paraId="08F23182" w14:textId="77777777" w:rsidR="00702CF9" w:rsidRPr="00702CF9" w:rsidRDefault="00FA2DD5" w:rsidP="00FA2DD5">
            <w:pPr>
              <w:tabs>
                <w:tab w:val="left" w:pos="1843"/>
              </w:tabs>
              <w:spacing w:after="120" w:line="240" w:lineRule="atLeast"/>
              <w:rPr>
                <w:rFonts w:ascii="Arial Narrow" w:hAnsi="Arial Narrow"/>
                <w:color w:val="000000" w:themeColor="text1"/>
              </w:rPr>
            </w:pPr>
            <w:r>
              <w:rPr>
                <w:rFonts w:ascii="Arial Narrow" w:hAnsi="Arial Narrow"/>
                <w:color w:val="000000" w:themeColor="text1"/>
              </w:rPr>
              <w:t xml:space="preserve">1. </w:t>
            </w:r>
            <w:r w:rsidR="00E4042E" w:rsidRPr="00E4042E">
              <w:rPr>
                <w:rFonts w:ascii="Arial Narrow" w:hAnsi="Arial Narrow"/>
                <w:color w:val="000000" w:themeColor="text1"/>
              </w:rPr>
              <w:t xml:space="preserve">Seek other </w:t>
            </w:r>
            <w:r w:rsidR="003F6387" w:rsidRPr="00702CF9">
              <w:rPr>
                <w:rFonts w:ascii="Arial Narrow" w:hAnsi="Arial Narrow"/>
                <w:color w:val="000000" w:themeColor="text1"/>
              </w:rPr>
              <w:t>donor</w:t>
            </w:r>
            <w:r w:rsidR="00702CF9">
              <w:rPr>
                <w:rFonts w:ascii="Arial Narrow" w:hAnsi="Arial Narrow"/>
                <w:color w:val="000000" w:themeColor="text1"/>
              </w:rPr>
              <w:t xml:space="preserve"> support for</w:t>
            </w:r>
            <w:r w:rsidR="00E4042E">
              <w:rPr>
                <w:rFonts w:ascii="Arial Narrow" w:hAnsi="Arial Narrow"/>
                <w:color w:val="000000" w:themeColor="text1"/>
              </w:rPr>
              <w:t xml:space="preserve"> IS4D</w:t>
            </w:r>
          </w:p>
        </w:tc>
        <w:tc>
          <w:tcPr>
            <w:tcW w:w="3948" w:type="dxa"/>
          </w:tcPr>
          <w:p w14:paraId="4E620332" w14:textId="77777777" w:rsidR="003F6387" w:rsidRPr="00702CF9" w:rsidRDefault="00E4042E" w:rsidP="00702CF9">
            <w:pPr>
              <w:pStyle w:val="ListParagraph"/>
              <w:numPr>
                <w:ilvl w:val="0"/>
                <w:numId w:val="34"/>
              </w:numPr>
              <w:spacing w:after="120" w:line="240" w:lineRule="atLeast"/>
              <w:ind w:left="317" w:hanging="317"/>
              <w:rPr>
                <w:rFonts w:ascii="Arial Narrow" w:hAnsi="Arial Narrow"/>
                <w:color w:val="000000" w:themeColor="text1"/>
              </w:rPr>
            </w:pPr>
            <w:r w:rsidRPr="00702CF9">
              <w:rPr>
                <w:rFonts w:ascii="Arial Narrow" w:hAnsi="Arial Narrow"/>
                <w:color w:val="000000" w:themeColor="text1"/>
              </w:rPr>
              <w:t>Guaranteed funding support for IS4D program</w:t>
            </w:r>
          </w:p>
          <w:p w14:paraId="21216D22" w14:textId="77777777" w:rsidR="00E4042E" w:rsidRDefault="00E4042E" w:rsidP="00702CF9">
            <w:pPr>
              <w:pStyle w:val="ListParagraph"/>
              <w:numPr>
                <w:ilvl w:val="0"/>
                <w:numId w:val="34"/>
              </w:numPr>
              <w:spacing w:after="120" w:line="240" w:lineRule="atLeast"/>
              <w:ind w:left="317" w:hanging="317"/>
              <w:rPr>
                <w:rFonts w:ascii="Arial Narrow" w:hAnsi="Arial Narrow"/>
                <w:color w:val="000000" w:themeColor="text1"/>
              </w:rPr>
            </w:pPr>
            <w:r w:rsidRPr="00702CF9">
              <w:rPr>
                <w:rFonts w:ascii="Arial Narrow" w:hAnsi="Arial Narrow"/>
                <w:color w:val="000000" w:themeColor="text1"/>
              </w:rPr>
              <w:t>Expertise available to support further development / roll out of IS4D program</w:t>
            </w:r>
          </w:p>
          <w:p w14:paraId="1A646E45" w14:textId="77777777" w:rsidR="00353C08" w:rsidRDefault="00353C08" w:rsidP="00702CF9">
            <w:pPr>
              <w:pStyle w:val="ListParagraph"/>
              <w:numPr>
                <w:ilvl w:val="0"/>
                <w:numId w:val="34"/>
              </w:numPr>
              <w:spacing w:after="120" w:line="240" w:lineRule="atLeast"/>
              <w:ind w:left="317" w:hanging="317"/>
              <w:rPr>
                <w:rFonts w:ascii="Arial Narrow" w:hAnsi="Arial Narrow"/>
                <w:color w:val="000000" w:themeColor="text1"/>
              </w:rPr>
            </w:pPr>
            <w:r>
              <w:rPr>
                <w:rFonts w:ascii="Arial Narrow" w:hAnsi="Arial Narrow"/>
                <w:color w:val="000000" w:themeColor="text1"/>
              </w:rPr>
              <w:t>Option supported by NEPAD</w:t>
            </w:r>
          </w:p>
          <w:p w14:paraId="19E71A65" w14:textId="77777777" w:rsidR="00523822" w:rsidRPr="00702CF9" w:rsidRDefault="00523822" w:rsidP="00702CF9">
            <w:pPr>
              <w:pStyle w:val="ListParagraph"/>
              <w:numPr>
                <w:ilvl w:val="0"/>
                <w:numId w:val="34"/>
              </w:numPr>
              <w:spacing w:after="120" w:line="240" w:lineRule="atLeast"/>
              <w:ind w:left="317" w:hanging="317"/>
              <w:rPr>
                <w:rFonts w:ascii="Arial Narrow" w:hAnsi="Arial Narrow"/>
                <w:color w:val="000000" w:themeColor="text1"/>
              </w:rPr>
            </w:pPr>
            <w:r>
              <w:rPr>
                <w:rFonts w:ascii="Arial Narrow" w:hAnsi="Arial Narrow"/>
                <w:color w:val="000000" w:themeColor="text1"/>
              </w:rPr>
              <w:t xml:space="preserve">Pan African focus of program </w:t>
            </w:r>
            <w:r w:rsidR="00C153CB">
              <w:rPr>
                <w:rFonts w:ascii="Arial Narrow" w:hAnsi="Arial Narrow"/>
                <w:color w:val="000000" w:themeColor="text1"/>
              </w:rPr>
              <w:t>maintained</w:t>
            </w:r>
          </w:p>
        </w:tc>
        <w:tc>
          <w:tcPr>
            <w:tcW w:w="3949" w:type="dxa"/>
          </w:tcPr>
          <w:p w14:paraId="51EC598D" w14:textId="77777777" w:rsidR="003F6387" w:rsidRPr="00702CF9" w:rsidRDefault="00E4042E" w:rsidP="00702CF9">
            <w:pPr>
              <w:pStyle w:val="ListParagraph"/>
              <w:numPr>
                <w:ilvl w:val="0"/>
                <w:numId w:val="34"/>
              </w:numPr>
              <w:spacing w:after="120" w:line="240" w:lineRule="atLeast"/>
              <w:ind w:left="317" w:hanging="317"/>
              <w:rPr>
                <w:rFonts w:ascii="Arial Narrow" w:hAnsi="Arial Narrow"/>
                <w:color w:val="000000" w:themeColor="text1"/>
              </w:rPr>
            </w:pPr>
            <w:r w:rsidRPr="00702CF9">
              <w:rPr>
                <w:rFonts w:ascii="Arial Narrow" w:hAnsi="Arial Narrow"/>
                <w:color w:val="000000" w:themeColor="text1"/>
              </w:rPr>
              <w:t>Donor support may not be available.</w:t>
            </w:r>
          </w:p>
          <w:p w14:paraId="73344D49" w14:textId="77777777" w:rsidR="00E4042E" w:rsidRPr="00702CF9" w:rsidRDefault="00E4042E" w:rsidP="00702CF9">
            <w:pPr>
              <w:pStyle w:val="ListParagraph"/>
              <w:numPr>
                <w:ilvl w:val="0"/>
                <w:numId w:val="34"/>
              </w:numPr>
              <w:spacing w:after="120" w:line="240" w:lineRule="atLeast"/>
              <w:ind w:left="317" w:hanging="317"/>
              <w:rPr>
                <w:rFonts w:ascii="Arial Narrow" w:hAnsi="Arial Narrow"/>
                <w:color w:val="000000" w:themeColor="text1"/>
              </w:rPr>
            </w:pPr>
            <w:r w:rsidRPr="00702CF9">
              <w:rPr>
                <w:rFonts w:ascii="Arial Narrow" w:hAnsi="Arial Narrow"/>
                <w:color w:val="000000" w:themeColor="text1"/>
              </w:rPr>
              <w:t>Donor support not sustainable or guaranteed in the medium to longer term.</w:t>
            </w:r>
          </w:p>
          <w:p w14:paraId="3885EC45" w14:textId="77777777" w:rsidR="00E4042E" w:rsidRPr="00702CF9" w:rsidRDefault="00E4042E" w:rsidP="00702CF9">
            <w:pPr>
              <w:pStyle w:val="ListParagraph"/>
              <w:numPr>
                <w:ilvl w:val="0"/>
                <w:numId w:val="34"/>
              </w:numPr>
              <w:spacing w:after="120" w:line="240" w:lineRule="atLeast"/>
              <w:ind w:left="317" w:hanging="317"/>
              <w:rPr>
                <w:rFonts w:ascii="Arial Narrow" w:hAnsi="Arial Narrow"/>
                <w:color w:val="000000" w:themeColor="text1"/>
              </w:rPr>
            </w:pPr>
            <w:r w:rsidRPr="00702CF9">
              <w:rPr>
                <w:rFonts w:ascii="Arial Narrow" w:hAnsi="Arial Narrow"/>
                <w:color w:val="000000" w:themeColor="text1"/>
              </w:rPr>
              <w:t>Key program features may be redesigned to suit donor objectives</w:t>
            </w:r>
          </w:p>
        </w:tc>
      </w:tr>
      <w:tr w:rsidR="003F6387" w14:paraId="15748CCB" w14:textId="77777777" w:rsidTr="00C81185">
        <w:tc>
          <w:tcPr>
            <w:tcW w:w="1843" w:type="dxa"/>
          </w:tcPr>
          <w:p w14:paraId="37EA9448" w14:textId="77777777" w:rsidR="003F6387" w:rsidRDefault="00FA2DD5" w:rsidP="00FA2DD5">
            <w:pPr>
              <w:tabs>
                <w:tab w:val="left" w:pos="1843"/>
              </w:tabs>
              <w:spacing w:before="120" w:after="120" w:line="240" w:lineRule="atLeast"/>
              <w:rPr>
                <w:rFonts w:ascii="Arial Narrow" w:hAnsi="Arial Narrow"/>
                <w:color w:val="000000" w:themeColor="text1"/>
              </w:rPr>
            </w:pPr>
            <w:r>
              <w:rPr>
                <w:rFonts w:ascii="Arial Narrow" w:hAnsi="Arial Narrow"/>
                <w:color w:val="000000" w:themeColor="text1"/>
              </w:rPr>
              <w:t xml:space="preserve">2. </w:t>
            </w:r>
            <w:r w:rsidR="00E4042E">
              <w:rPr>
                <w:rFonts w:ascii="Arial Narrow" w:hAnsi="Arial Narrow"/>
                <w:color w:val="000000" w:themeColor="text1"/>
              </w:rPr>
              <w:t>Transfer IS4D to the Regional Economic</w:t>
            </w:r>
            <w:r w:rsidR="00702CF9">
              <w:rPr>
                <w:rFonts w:ascii="Arial Narrow" w:hAnsi="Arial Narrow"/>
                <w:color w:val="000000" w:themeColor="text1"/>
              </w:rPr>
              <w:t xml:space="preserve"> </w:t>
            </w:r>
            <w:r w:rsidR="00E4042E">
              <w:rPr>
                <w:rFonts w:ascii="Arial Narrow" w:hAnsi="Arial Narrow"/>
                <w:color w:val="000000" w:themeColor="text1"/>
              </w:rPr>
              <w:t>Commission</w:t>
            </w:r>
            <w:r w:rsidR="00702CF9">
              <w:rPr>
                <w:rFonts w:ascii="Arial Narrow" w:hAnsi="Arial Narrow"/>
                <w:color w:val="000000" w:themeColor="text1"/>
              </w:rPr>
              <w:t>s</w:t>
            </w:r>
            <w:r w:rsidR="00E4042E">
              <w:rPr>
                <w:rFonts w:ascii="Arial Narrow" w:hAnsi="Arial Narrow"/>
                <w:color w:val="000000" w:themeColor="text1"/>
              </w:rPr>
              <w:t xml:space="preserve"> </w:t>
            </w:r>
          </w:p>
        </w:tc>
        <w:tc>
          <w:tcPr>
            <w:tcW w:w="3948" w:type="dxa"/>
          </w:tcPr>
          <w:p w14:paraId="3D476500" w14:textId="77777777" w:rsidR="003F6387" w:rsidRDefault="00E4042E" w:rsidP="00702CF9">
            <w:pPr>
              <w:pStyle w:val="ListParagraph"/>
              <w:numPr>
                <w:ilvl w:val="0"/>
                <w:numId w:val="34"/>
              </w:numPr>
              <w:spacing w:after="120" w:line="240" w:lineRule="atLeast"/>
              <w:ind w:left="317" w:hanging="317"/>
              <w:rPr>
                <w:rFonts w:ascii="Arial Narrow" w:hAnsi="Arial Narrow"/>
                <w:color w:val="000000" w:themeColor="text1"/>
              </w:rPr>
            </w:pPr>
            <w:r w:rsidRPr="00E4042E">
              <w:rPr>
                <w:rFonts w:ascii="Arial Narrow" w:hAnsi="Arial Narrow"/>
                <w:color w:val="000000" w:themeColor="text1"/>
              </w:rPr>
              <w:t>IS4D program lin</w:t>
            </w:r>
            <w:r w:rsidRPr="00702CF9">
              <w:rPr>
                <w:rFonts w:ascii="Arial Narrow" w:hAnsi="Arial Narrow"/>
                <w:color w:val="000000" w:themeColor="text1"/>
              </w:rPr>
              <w:t>ked with regional infrastructure priorities</w:t>
            </w:r>
          </w:p>
          <w:p w14:paraId="76FA787B" w14:textId="77777777" w:rsidR="00353C08" w:rsidRPr="00702CF9" w:rsidRDefault="00353C08" w:rsidP="00702CF9">
            <w:pPr>
              <w:pStyle w:val="ListParagraph"/>
              <w:numPr>
                <w:ilvl w:val="0"/>
                <w:numId w:val="34"/>
              </w:numPr>
              <w:spacing w:after="120" w:line="240" w:lineRule="atLeast"/>
              <w:ind w:left="317" w:hanging="317"/>
              <w:rPr>
                <w:rFonts w:ascii="Arial Narrow" w:hAnsi="Arial Narrow"/>
                <w:color w:val="000000" w:themeColor="text1"/>
              </w:rPr>
            </w:pPr>
            <w:r>
              <w:rPr>
                <w:rFonts w:ascii="Arial Narrow" w:hAnsi="Arial Narrow"/>
                <w:color w:val="000000" w:themeColor="text1"/>
              </w:rPr>
              <w:t>RECs possess or can access technical expertise to manage IS4D program</w:t>
            </w:r>
          </w:p>
        </w:tc>
        <w:tc>
          <w:tcPr>
            <w:tcW w:w="3949" w:type="dxa"/>
          </w:tcPr>
          <w:p w14:paraId="01ECEB77" w14:textId="77777777" w:rsidR="003F6387" w:rsidRDefault="00E4042E" w:rsidP="00702CF9">
            <w:pPr>
              <w:pStyle w:val="ListParagraph"/>
              <w:numPr>
                <w:ilvl w:val="0"/>
                <w:numId w:val="34"/>
              </w:numPr>
              <w:spacing w:after="120" w:line="240" w:lineRule="atLeast"/>
              <w:ind w:left="317" w:hanging="317"/>
              <w:rPr>
                <w:rFonts w:ascii="Arial Narrow" w:hAnsi="Arial Narrow"/>
                <w:color w:val="000000" w:themeColor="text1"/>
              </w:rPr>
            </w:pPr>
            <w:r w:rsidRPr="00702CF9">
              <w:rPr>
                <w:rFonts w:ascii="Arial Narrow" w:hAnsi="Arial Narrow"/>
                <w:color w:val="000000" w:themeColor="text1"/>
              </w:rPr>
              <w:t>Transfer to RECs not supported by NEPAD</w:t>
            </w:r>
          </w:p>
          <w:p w14:paraId="7911F38B" w14:textId="77777777" w:rsidR="00353C08" w:rsidRDefault="00353C08" w:rsidP="00702CF9">
            <w:pPr>
              <w:pStyle w:val="ListParagraph"/>
              <w:numPr>
                <w:ilvl w:val="0"/>
                <w:numId w:val="34"/>
              </w:numPr>
              <w:spacing w:after="120" w:line="240" w:lineRule="atLeast"/>
              <w:ind w:left="317" w:hanging="317"/>
              <w:rPr>
                <w:rFonts w:ascii="Arial Narrow" w:hAnsi="Arial Narrow"/>
                <w:color w:val="000000" w:themeColor="text1"/>
              </w:rPr>
            </w:pPr>
            <w:r>
              <w:rPr>
                <w:rFonts w:ascii="Arial Narrow" w:hAnsi="Arial Narrow"/>
                <w:color w:val="000000" w:themeColor="text1"/>
              </w:rPr>
              <w:t>Pan African focus of IS4D program may be compromised</w:t>
            </w:r>
          </w:p>
          <w:p w14:paraId="40B907FF" w14:textId="77777777" w:rsidR="00353C08" w:rsidRPr="00702CF9" w:rsidRDefault="00353C08" w:rsidP="00702CF9">
            <w:pPr>
              <w:pStyle w:val="ListParagraph"/>
              <w:numPr>
                <w:ilvl w:val="0"/>
                <w:numId w:val="34"/>
              </w:numPr>
              <w:spacing w:after="120" w:line="240" w:lineRule="atLeast"/>
              <w:ind w:left="317" w:hanging="317"/>
              <w:rPr>
                <w:rFonts w:ascii="Arial Narrow" w:hAnsi="Arial Narrow"/>
                <w:color w:val="000000" w:themeColor="text1"/>
              </w:rPr>
            </w:pPr>
            <w:r>
              <w:rPr>
                <w:rFonts w:ascii="Arial Narrow" w:hAnsi="Arial Narrow"/>
                <w:color w:val="000000" w:themeColor="text1"/>
              </w:rPr>
              <w:t>RECs capacity to fund IS4D is unclear</w:t>
            </w:r>
          </w:p>
        </w:tc>
      </w:tr>
      <w:tr w:rsidR="00E4042E" w14:paraId="7BD98BC6" w14:textId="77777777" w:rsidTr="00C81185">
        <w:tc>
          <w:tcPr>
            <w:tcW w:w="1843" w:type="dxa"/>
          </w:tcPr>
          <w:p w14:paraId="334A0257" w14:textId="77777777" w:rsidR="00E4042E" w:rsidRDefault="00FA2DD5" w:rsidP="00FA2DD5">
            <w:pPr>
              <w:tabs>
                <w:tab w:val="left" w:pos="1843"/>
              </w:tabs>
              <w:spacing w:after="120" w:line="240" w:lineRule="atLeast"/>
              <w:rPr>
                <w:rFonts w:ascii="Arial Narrow" w:hAnsi="Arial Narrow"/>
                <w:color w:val="000000" w:themeColor="text1"/>
              </w:rPr>
            </w:pPr>
            <w:r>
              <w:rPr>
                <w:rFonts w:ascii="Arial Narrow" w:hAnsi="Arial Narrow"/>
                <w:color w:val="000000" w:themeColor="text1"/>
              </w:rPr>
              <w:t xml:space="preserve">3. </w:t>
            </w:r>
            <w:r w:rsidR="00E4042E">
              <w:rPr>
                <w:rFonts w:ascii="Arial Narrow" w:hAnsi="Arial Narrow"/>
                <w:color w:val="000000" w:themeColor="text1"/>
              </w:rPr>
              <w:t>Transfer IS4D to NEPAD</w:t>
            </w:r>
          </w:p>
        </w:tc>
        <w:tc>
          <w:tcPr>
            <w:tcW w:w="3948" w:type="dxa"/>
          </w:tcPr>
          <w:p w14:paraId="39489F18" w14:textId="77777777" w:rsidR="00E4042E" w:rsidRDefault="00353C08" w:rsidP="00702CF9">
            <w:pPr>
              <w:pStyle w:val="ListParagraph"/>
              <w:numPr>
                <w:ilvl w:val="0"/>
                <w:numId w:val="34"/>
              </w:numPr>
              <w:spacing w:after="120" w:line="240" w:lineRule="atLeast"/>
              <w:ind w:left="317" w:hanging="317"/>
              <w:rPr>
                <w:rFonts w:ascii="Arial Narrow" w:hAnsi="Arial Narrow"/>
                <w:color w:val="000000" w:themeColor="text1"/>
              </w:rPr>
            </w:pPr>
            <w:r>
              <w:rPr>
                <w:rFonts w:ascii="Arial Narrow" w:hAnsi="Arial Narrow"/>
                <w:color w:val="000000" w:themeColor="text1"/>
              </w:rPr>
              <w:t>P</w:t>
            </w:r>
            <w:r w:rsidR="00E4042E">
              <w:rPr>
                <w:rFonts w:ascii="Arial Narrow" w:hAnsi="Arial Narrow"/>
                <w:color w:val="000000" w:themeColor="text1"/>
              </w:rPr>
              <w:t>an-African focus of IS4D program</w:t>
            </w:r>
            <w:r>
              <w:rPr>
                <w:rFonts w:ascii="Arial Narrow" w:hAnsi="Arial Narrow"/>
                <w:color w:val="000000" w:themeColor="text1"/>
              </w:rPr>
              <w:t xml:space="preserve"> maintained</w:t>
            </w:r>
            <w:r w:rsidR="00E4042E">
              <w:rPr>
                <w:rFonts w:ascii="Arial Narrow" w:hAnsi="Arial Narrow"/>
                <w:color w:val="000000" w:themeColor="text1"/>
              </w:rPr>
              <w:t>.</w:t>
            </w:r>
          </w:p>
          <w:p w14:paraId="320C2D3E" w14:textId="77777777" w:rsidR="00E4042E" w:rsidRDefault="00353C08" w:rsidP="00702CF9">
            <w:pPr>
              <w:pStyle w:val="ListParagraph"/>
              <w:numPr>
                <w:ilvl w:val="0"/>
                <w:numId w:val="34"/>
              </w:numPr>
              <w:spacing w:after="120" w:line="240" w:lineRule="atLeast"/>
              <w:ind w:left="317" w:hanging="317"/>
              <w:rPr>
                <w:rFonts w:ascii="Arial Narrow" w:hAnsi="Arial Narrow"/>
                <w:color w:val="000000" w:themeColor="text1"/>
              </w:rPr>
            </w:pPr>
            <w:r>
              <w:rPr>
                <w:rFonts w:ascii="Arial Narrow" w:hAnsi="Arial Narrow"/>
                <w:color w:val="000000" w:themeColor="text1"/>
              </w:rPr>
              <w:t>C</w:t>
            </w:r>
            <w:r w:rsidR="00E4042E">
              <w:rPr>
                <w:rFonts w:ascii="Arial Narrow" w:hAnsi="Arial Narrow"/>
                <w:color w:val="000000" w:themeColor="text1"/>
              </w:rPr>
              <w:t>le</w:t>
            </w:r>
            <w:r>
              <w:rPr>
                <w:rFonts w:ascii="Arial Narrow" w:hAnsi="Arial Narrow"/>
                <w:color w:val="000000" w:themeColor="text1"/>
              </w:rPr>
              <w:t>ar link with African Union and</w:t>
            </w:r>
            <w:r w:rsidR="00E4042E">
              <w:rPr>
                <w:rFonts w:ascii="Arial Narrow" w:hAnsi="Arial Narrow"/>
                <w:color w:val="000000" w:themeColor="text1"/>
              </w:rPr>
              <w:t xml:space="preserve"> PIDA program</w:t>
            </w:r>
          </w:p>
          <w:p w14:paraId="18306EFB" w14:textId="77777777" w:rsidR="00353C08" w:rsidRDefault="00353C08" w:rsidP="00702CF9">
            <w:pPr>
              <w:pStyle w:val="ListParagraph"/>
              <w:numPr>
                <w:ilvl w:val="0"/>
                <w:numId w:val="34"/>
              </w:numPr>
              <w:spacing w:after="120" w:line="240" w:lineRule="atLeast"/>
              <w:ind w:left="317" w:hanging="317"/>
              <w:rPr>
                <w:rFonts w:ascii="Arial Narrow" w:hAnsi="Arial Narrow"/>
                <w:color w:val="000000" w:themeColor="text1"/>
              </w:rPr>
            </w:pPr>
            <w:r>
              <w:rPr>
                <w:rFonts w:ascii="Arial Narrow" w:hAnsi="Arial Narrow"/>
                <w:color w:val="000000" w:themeColor="text1"/>
              </w:rPr>
              <w:t>NEPAD is the responsible AU agency</w:t>
            </w:r>
          </w:p>
        </w:tc>
        <w:tc>
          <w:tcPr>
            <w:tcW w:w="3949" w:type="dxa"/>
          </w:tcPr>
          <w:p w14:paraId="151E434A" w14:textId="77777777" w:rsidR="00E4042E" w:rsidRDefault="00353C08" w:rsidP="00FA2DD5">
            <w:pPr>
              <w:pStyle w:val="ListParagraph"/>
              <w:numPr>
                <w:ilvl w:val="0"/>
                <w:numId w:val="34"/>
              </w:numPr>
              <w:spacing w:after="120" w:line="240" w:lineRule="atLeast"/>
              <w:ind w:left="317" w:hanging="317"/>
              <w:rPr>
                <w:rFonts w:ascii="Arial Narrow" w:hAnsi="Arial Narrow"/>
                <w:color w:val="000000" w:themeColor="text1"/>
              </w:rPr>
            </w:pPr>
            <w:r>
              <w:rPr>
                <w:rFonts w:ascii="Arial Narrow" w:hAnsi="Arial Narrow"/>
                <w:color w:val="000000" w:themeColor="text1"/>
              </w:rPr>
              <w:t>NEPAD lacks funding to support IS4D and as such sustainability is not guaranteed</w:t>
            </w:r>
          </w:p>
          <w:p w14:paraId="450838E3" w14:textId="77777777" w:rsidR="00353C08" w:rsidRDefault="00353C08" w:rsidP="00FA2DD5">
            <w:pPr>
              <w:pStyle w:val="ListParagraph"/>
              <w:numPr>
                <w:ilvl w:val="0"/>
                <w:numId w:val="34"/>
              </w:numPr>
              <w:spacing w:after="120" w:line="240" w:lineRule="atLeast"/>
              <w:ind w:left="317" w:hanging="317"/>
              <w:rPr>
                <w:rFonts w:ascii="Arial Narrow" w:hAnsi="Arial Narrow"/>
                <w:color w:val="000000" w:themeColor="text1"/>
              </w:rPr>
            </w:pPr>
            <w:r>
              <w:rPr>
                <w:rFonts w:ascii="Arial Narrow" w:hAnsi="Arial Narrow"/>
                <w:color w:val="000000" w:themeColor="text1"/>
              </w:rPr>
              <w:t>NEPADs future plans for IS4D are unclear</w:t>
            </w:r>
          </w:p>
          <w:p w14:paraId="677B2F7C" w14:textId="77777777" w:rsidR="00353C08" w:rsidRDefault="00353C08" w:rsidP="00FA2DD5">
            <w:pPr>
              <w:pStyle w:val="ListParagraph"/>
              <w:numPr>
                <w:ilvl w:val="0"/>
                <w:numId w:val="34"/>
              </w:numPr>
              <w:spacing w:after="120" w:line="240" w:lineRule="atLeast"/>
              <w:ind w:left="317" w:hanging="317"/>
              <w:rPr>
                <w:rFonts w:ascii="Arial Narrow" w:hAnsi="Arial Narrow"/>
                <w:color w:val="000000" w:themeColor="text1"/>
              </w:rPr>
            </w:pPr>
            <w:r>
              <w:rPr>
                <w:rFonts w:ascii="Arial Narrow" w:hAnsi="Arial Narrow"/>
                <w:color w:val="000000" w:themeColor="text1"/>
              </w:rPr>
              <w:t>NEPAD may need technical assistance to effectively manage IS4D program</w:t>
            </w:r>
          </w:p>
        </w:tc>
      </w:tr>
      <w:tr w:rsidR="00FA2DD5" w14:paraId="69E7511D" w14:textId="77777777" w:rsidTr="00C81185">
        <w:tc>
          <w:tcPr>
            <w:tcW w:w="1843" w:type="dxa"/>
          </w:tcPr>
          <w:p w14:paraId="63D42210" w14:textId="77777777" w:rsidR="00FA2DD5" w:rsidRDefault="00FA2DD5" w:rsidP="00FA2DD5">
            <w:pPr>
              <w:tabs>
                <w:tab w:val="left" w:pos="1843"/>
              </w:tabs>
              <w:spacing w:after="120" w:line="240" w:lineRule="atLeast"/>
              <w:rPr>
                <w:rFonts w:ascii="Arial Narrow" w:hAnsi="Arial Narrow"/>
                <w:color w:val="000000" w:themeColor="text1"/>
              </w:rPr>
            </w:pPr>
            <w:r>
              <w:rPr>
                <w:rFonts w:ascii="Arial Narrow" w:hAnsi="Arial Narrow"/>
                <w:color w:val="000000" w:themeColor="text1"/>
              </w:rPr>
              <w:t>4. Commercialise IS4D</w:t>
            </w:r>
          </w:p>
        </w:tc>
        <w:tc>
          <w:tcPr>
            <w:tcW w:w="3948" w:type="dxa"/>
          </w:tcPr>
          <w:p w14:paraId="5C2BB8D2" w14:textId="77777777" w:rsidR="00FA2DD5" w:rsidRDefault="00FA2DD5" w:rsidP="00FA2DD5">
            <w:pPr>
              <w:pStyle w:val="ListParagraph"/>
              <w:numPr>
                <w:ilvl w:val="0"/>
                <w:numId w:val="34"/>
              </w:numPr>
              <w:spacing w:after="120" w:line="240" w:lineRule="atLeast"/>
              <w:ind w:left="317" w:hanging="317"/>
              <w:rPr>
                <w:rFonts w:ascii="Arial Narrow" w:hAnsi="Arial Narrow"/>
                <w:color w:val="000000" w:themeColor="text1"/>
              </w:rPr>
            </w:pPr>
            <w:r>
              <w:rPr>
                <w:rFonts w:ascii="Arial Narrow" w:hAnsi="Arial Narrow"/>
                <w:color w:val="000000" w:themeColor="text1"/>
              </w:rPr>
              <w:t xml:space="preserve">Provision and maintenance of IS4D linked to market demand </w:t>
            </w:r>
          </w:p>
          <w:p w14:paraId="145E378B" w14:textId="77777777" w:rsidR="00FA2DD5" w:rsidRDefault="00FA2DD5" w:rsidP="00FA2DD5">
            <w:pPr>
              <w:pStyle w:val="ListParagraph"/>
              <w:numPr>
                <w:ilvl w:val="0"/>
                <w:numId w:val="34"/>
              </w:numPr>
              <w:spacing w:after="120" w:line="240" w:lineRule="atLeast"/>
              <w:ind w:left="317" w:hanging="317"/>
              <w:rPr>
                <w:rFonts w:ascii="Arial Narrow" w:hAnsi="Arial Narrow"/>
                <w:color w:val="000000" w:themeColor="text1"/>
              </w:rPr>
            </w:pPr>
            <w:r>
              <w:rPr>
                <w:rFonts w:ascii="Arial Narrow" w:hAnsi="Arial Narrow"/>
                <w:color w:val="000000" w:themeColor="text1"/>
              </w:rPr>
              <w:t>Fee for serv</w:t>
            </w:r>
            <w:r w:rsidR="004E6C81">
              <w:rPr>
                <w:rFonts w:ascii="Arial Narrow" w:hAnsi="Arial Narrow"/>
                <w:color w:val="000000" w:themeColor="text1"/>
              </w:rPr>
              <w:t>ice funding of program minimises</w:t>
            </w:r>
            <w:r>
              <w:rPr>
                <w:rFonts w:ascii="Arial Narrow" w:hAnsi="Arial Narrow"/>
                <w:color w:val="000000" w:themeColor="text1"/>
              </w:rPr>
              <w:t xml:space="preserve"> reliance on donor and government funding</w:t>
            </w:r>
            <w:r w:rsidR="004E6C81">
              <w:rPr>
                <w:rFonts w:ascii="Arial Narrow" w:hAnsi="Arial Narrow"/>
                <w:color w:val="000000" w:themeColor="text1"/>
              </w:rPr>
              <w:t xml:space="preserve"> for IS4D program</w:t>
            </w:r>
          </w:p>
          <w:p w14:paraId="7D858E82" w14:textId="77777777" w:rsidR="00523822" w:rsidRDefault="00FA2DD5" w:rsidP="00523822">
            <w:pPr>
              <w:pStyle w:val="ListParagraph"/>
              <w:numPr>
                <w:ilvl w:val="0"/>
                <w:numId w:val="34"/>
              </w:numPr>
              <w:spacing w:after="120" w:line="240" w:lineRule="atLeast"/>
              <w:ind w:left="317" w:hanging="317"/>
              <w:rPr>
                <w:rFonts w:ascii="Arial Narrow" w:hAnsi="Arial Narrow"/>
                <w:color w:val="000000" w:themeColor="text1"/>
              </w:rPr>
            </w:pPr>
            <w:r>
              <w:rPr>
                <w:rFonts w:ascii="Arial Narrow" w:hAnsi="Arial Narrow"/>
                <w:color w:val="000000" w:themeColor="text1"/>
              </w:rPr>
              <w:t>Fosters capability building of organisations providing professional development services for infrastructure professionals.</w:t>
            </w:r>
          </w:p>
          <w:p w14:paraId="07B90837" w14:textId="77777777" w:rsidR="00523822" w:rsidRPr="00523822" w:rsidRDefault="00523822" w:rsidP="00523822">
            <w:pPr>
              <w:pStyle w:val="ListParagraph"/>
              <w:numPr>
                <w:ilvl w:val="0"/>
                <w:numId w:val="34"/>
              </w:numPr>
              <w:spacing w:after="120" w:line="240" w:lineRule="atLeast"/>
              <w:ind w:left="317" w:hanging="317"/>
              <w:rPr>
                <w:rFonts w:ascii="Arial Narrow" w:hAnsi="Arial Narrow"/>
                <w:color w:val="000000" w:themeColor="text1"/>
              </w:rPr>
            </w:pPr>
            <w:r>
              <w:rPr>
                <w:rFonts w:ascii="Arial Narrow" w:hAnsi="Arial Narrow"/>
                <w:color w:val="000000" w:themeColor="text1"/>
              </w:rPr>
              <w:t>Pan African focus of program maintained.</w:t>
            </w:r>
          </w:p>
        </w:tc>
        <w:tc>
          <w:tcPr>
            <w:tcW w:w="3949" w:type="dxa"/>
          </w:tcPr>
          <w:p w14:paraId="607CEA8A" w14:textId="77777777" w:rsidR="00FA2DD5" w:rsidRDefault="00FA2DD5" w:rsidP="00FA2DD5">
            <w:pPr>
              <w:pStyle w:val="ListParagraph"/>
              <w:numPr>
                <w:ilvl w:val="0"/>
                <w:numId w:val="34"/>
              </w:numPr>
              <w:spacing w:after="120" w:line="240" w:lineRule="atLeast"/>
              <w:ind w:left="317" w:hanging="317"/>
              <w:rPr>
                <w:rFonts w:ascii="Arial Narrow" w:hAnsi="Arial Narrow"/>
                <w:color w:val="000000" w:themeColor="text1"/>
              </w:rPr>
            </w:pPr>
            <w:r>
              <w:rPr>
                <w:rFonts w:ascii="Arial Narrow" w:hAnsi="Arial Narrow"/>
                <w:color w:val="000000" w:themeColor="text1"/>
              </w:rPr>
              <w:t>Transition plan required to shift IS4D from donor to commercial funding basis.</w:t>
            </w:r>
          </w:p>
          <w:p w14:paraId="333E91B1" w14:textId="77777777" w:rsidR="00FA2DD5" w:rsidRDefault="00FA2DD5" w:rsidP="00FA2DD5">
            <w:pPr>
              <w:pStyle w:val="ListParagraph"/>
              <w:numPr>
                <w:ilvl w:val="0"/>
                <w:numId w:val="34"/>
              </w:numPr>
              <w:spacing w:after="120" w:line="240" w:lineRule="atLeast"/>
              <w:ind w:left="317" w:hanging="317"/>
              <w:rPr>
                <w:rFonts w:ascii="Arial Narrow" w:hAnsi="Arial Narrow"/>
                <w:color w:val="000000" w:themeColor="text1"/>
              </w:rPr>
            </w:pPr>
            <w:r>
              <w:rPr>
                <w:rFonts w:ascii="Arial Narrow" w:hAnsi="Arial Narrow"/>
                <w:color w:val="000000" w:themeColor="text1"/>
              </w:rPr>
              <w:t>Need to foster development of professional organisations to prov</w:t>
            </w:r>
            <w:r w:rsidR="004E6C81">
              <w:rPr>
                <w:rFonts w:ascii="Arial Narrow" w:hAnsi="Arial Narrow"/>
                <w:color w:val="000000" w:themeColor="text1"/>
              </w:rPr>
              <w:t>ide IS4D</w:t>
            </w:r>
            <w:r>
              <w:rPr>
                <w:rFonts w:ascii="Arial Narrow" w:hAnsi="Arial Narrow"/>
                <w:color w:val="000000" w:themeColor="text1"/>
              </w:rPr>
              <w:t xml:space="preserve"> on a fee fro service basis.</w:t>
            </w:r>
          </w:p>
          <w:p w14:paraId="0267F9D0" w14:textId="77777777" w:rsidR="00523822" w:rsidRDefault="00523822" w:rsidP="00FA2DD5">
            <w:pPr>
              <w:pStyle w:val="ListParagraph"/>
              <w:numPr>
                <w:ilvl w:val="0"/>
                <w:numId w:val="34"/>
              </w:numPr>
              <w:spacing w:after="120" w:line="240" w:lineRule="atLeast"/>
              <w:ind w:left="317" w:hanging="317"/>
              <w:rPr>
                <w:rFonts w:ascii="Arial Narrow" w:hAnsi="Arial Narrow"/>
                <w:color w:val="000000" w:themeColor="text1"/>
              </w:rPr>
            </w:pPr>
            <w:r>
              <w:rPr>
                <w:rFonts w:ascii="Arial Narrow" w:hAnsi="Arial Narrow"/>
                <w:color w:val="000000" w:themeColor="text1"/>
              </w:rPr>
              <w:t xml:space="preserve">Government infrastructure agencies may choose not to purchase  IS4D program </w:t>
            </w:r>
          </w:p>
        </w:tc>
      </w:tr>
    </w:tbl>
    <w:p w14:paraId="6A1FBA59" w14:textId="77777777" w:rsidR="003F6387" w:rsidRDefault="003F6387" w:rsidP="007B39D7">
      <w:pPr>
        <w:spacing w:after="120" w:line="240" w:lineRule="atLeast"/>
        <w:rPr>
          <w:rFonts w:ascii="Arial Narrow" w:hAnsi="Arial Narrow"/>
          <w:color w:val="000000" w:themeColor="text1"/>
          <w:sz w:val="24"/>
          <w:szCs w:val="24"/>
        </w:rPr>
      </w:pPr>
    </w:p>
    <w:p w14:paraId="5E3CDFFE" w14:textId="71C4D482" w:rsidR="00713395" w:rsidRDefault="000B74A6" w:rsidP="007B39D7">
      <w:pPr>
        <w:spacing w:after="120" w:line="240" w:lineRule="atLeast"/>
        <w:rPr>
          <w:rFonts w:ascii="Arial Narrow" w:hAnsi="Arial Narrow"/>
          <w:color w:val="000000" w:themeColor="text1"/>
          <w:sz w:val="24"/>
          <w:szCs w:val="24"/>
        </w:rPr>
      </w:pPr>
      <w:r>
        <w:rPr>
          <w:rFonts w:ascii="Arial Narrow" w:hAnsi="Arial Narrow"/>
          <w:color w:val="000000" w:themeColor="text1"/>
          <w:sz w:val="24"/>
          <w:szCs w:val="24"/>
        </w:rPr>
        <w:t>Up till now</w:t>
      </w:r>
      <w:r w:rsidR="00356FB4">
        <w:rPr>
          <w:rFonts w:ascii="Arial Narrow" w:hAnsi="Arial Narrow"/>
          <w:color w:val="000000" w:themeColor="text1"/>
          <w:sz w:val="24"/>
          <w:szCs w:val="24"/>
        </w:rPr>
        <w:t>,</w:t>
      </w:r>
      <w:r>
        <w:rPr>
          <w:rFonts w:ascii="Arial Narrow" w:hAnsi="Arial Narrow"/>
          <w:color w:val="000000" w:themeColor="text1"/>
          <w:sz w:val="24"/>
          <w:szCs w:val="24"/>
        </w:rPr>
        <w:t xml:space="preserve"> </w:t>
      </w:r>
      <w:r w:rsidR="00737970">
        <w:rPr>
          <w:rFonts w:ascii="Arial Narrow" w:hAnsi="Arial Narrow"/>
          <w:color w:val="000000" w:themeColor="text1"/>
          <w:sz w:val="24"/>
          <w:szCs w:val="24"/>
        </w:rPr>
        <w:t>both NEPAD and the Cardno Project Management Team have expressed support for</w:t>
      </w:r>
      <w:r w:rsidR="00523822">
        <w:rPr>
          <w:rFonts w:ascii="Arial Narrow" w:hAnsi="Arial Narrow"/>
          <w:color w:val="000000" w:themeColor="text1"/>
          <w:sz w:val="24"/>
          <w:szCs w:val="24"/>
        </w:rPr>
        <w:t xml:space="preserve"> Option 1 that is</w:t>
      </w:r>
      <w:r>
        <w:rPr>
          <w:rFonts w:ascii="Arial Narrow" w:hAnsi="Arial Narrow"/>
          <w:color w:val="000000" w:themeColor="text1"/>
          <w:sz w:val="24"/>
          <w:szCs w:val="24"/>
        </w:rPr>
        <w:t xml:space="preserve"> to seek a new donor</w:t>
      </w:r>
      <w:r w:rsidR="00737970">
        <w:rPr>
          <w:rFonts w:ascii="Arial Narrow" w:hAnsi="Arial Narrow"/>
          <w:color w:val="000000" w:themeColor="text1"/>
          <w:sz w:val="24"/>
          <w:szCs w:val="24"/>
        </w:rPr>
        <w:t xml:space="preserve"> to support the continued provision of IS4D</w:t>
      </w:r>
      <w:r>
        <w:rPr>
          <w:rFonts w:ascii="Arial Narrow" w:hAnsi="Arial Narrow"/>
          <w:color w:val="000000" w:themeColor="text1"/>
          <w:sz w:val="24"/>
          <w:szCs w:val="24"/>
        </w:rPr>
        <w:t xml:space="preserve">. </w:t>
      </w:r>
      <w:r w:rsidR="002B4DB5">
        <w:rPr>
          <w:rFonts w:ascii="Arial Narrow" w:hAnsi="Arial Narrow"/>
          <w:color w:val="000000" w:themeColor="text1"/>
          <w:sz w:val="24"/>
          <w:szCs w:val="24"/>
        </w:rPr>
        <w:t xml:space="preserve">For instance the </w:t>
      </w:r>
      <w:r w:rsidR="002B4DB5" w:rsidRPr="0043053A">
        <w:rPr>
          <w:rFonts w:ascii="Arial Narrow" w:hAnsi="Arial Narrow"/>
          <w:i/>
          <w:color w:val="000000" w:themeColor="text1"/>
          <w:sz w:val="24"/>
          <w:szCs w:val="24"/>
        </w:rPr>
        <w:t xml:space="preserve">AAPF: IS4D Annual </w:t>
      </w:r>
      <w:r w:rsidR="00A37E0A" w:rsidRPr="0043053A">
        <w:rPr>
          <w:rFonts w:ascii="Arial Narrow" w:hAnsi="Arial Narrow"/>
          <w:i/>
          <w:color w:val="000000" w:themeColor="text1"/>
          <w:sz w:val="24"/>
          <w:szCs w:val="24"/>
        </w:rPr>
        <w:t>Work plan</w:t>
      </w:r>
      <w:r w:rsidR="002B4DB5" w:rsidRPr="0043053A">
        <w:rPr>
          <w:rFonts w:ascii="Arial Narrow" w:hAnsi="Arial Narrow"/>
          <w:i/>
          <w:color w:val="000000" w:themeColor="text1"/>
          <w:sz w:val="24"/>
          <w:szCs w:val="24"/>
        </w:rPr>
        <w:t xml:space="preserve"> for 2016</w:t>
      </w:r>
      <w:r w:rsidR="002B4DB5">
        <w:rPr>
          <w:rFonts w:ascii="Arial Narrow" w:hAnsi="Arial Narrow"/>
          <w:color w:val="000000" w:themeColor="text1"/>
          <w:sz w:val="24"/>
          <w:szCs w:val="24"/>
        </w:rPr>
        <w:t xml:space="preserve"> noted that ‘…  </w:t>
      </w:r>
      <w:r w:rsidR="002B4DB5" w:rsidRPr="002B4DB5">
        <w:rPr>
          <w:rFonts w:ascii="Arial Narrow" w:hAnsi="Arial Narrow"/>
          <w:color w:val="000000" w:themeColor="text1"/>
          <w:sz w:val="24"/>
          <w:szCs w:val="24"/>
        </w:rPr>
        <w:t>the sustainability of the program is dependent on timely identification of a new funding partner to succeed Australian Aid funding. Negotiations have been initiated with the NPCA</w:t>
      </w:r>
      <w:r w:rsidR="007B57A0">
        <w:rPr>
          <w:rFonts w:ascii="Arial Narrow" w:hAnsi="Arial Narrow"/>
          <w:color w:val="000000" w:themeColor="text1"/>
          <w:sz w:val="24"/>
          <w:szCs w:val="24"/>
        </w:rPr>
        <w:t xml:space="preserve"> </w:t>
      </w:r>
      <w:r w:rsidR="000A2D21">
        <w:rPr>
          <w:rFonts w:ascii="Arial Narrow" w:hAnsi="Arial Narrow"/>
          <w:color w:val="000000" w:themeColor="text1"/>
          <w:sz w:val="24"/>
          <w:szCs w:val="24"/>
        </w:rPr>
        <w:t>(</w:t>
      </w:r>
      <w:r w:rsidR="002B4DB5" w:rsidRPr="002B4DB5">
        <w:rPr>
          <w:rFonts w:ascii="Arial Narrow" w:hAnsi="Arial Narrow"/>
          <w:color w:val="000000" w:themeColor="text1"/>
          <w:sz w:val="24"/>
          <w:szCs w:val="24"/>
        </w:rPr>
        <w:t>NEPAD</w:t>
      </w:r>
      <w:r w:rsidR="000A2D21">
        <w:rPr>
          <w:rFonts w:ascii="Arial Narrow" w:hAnsi="Arial Narrow"/>
          <w:color w:val="000000" w:themeColor="text1"/>
          <w:sz w:val="24"/>
          <w:szCs w:val="24"/>
        </w:rPr>
        <w:t>)</w:t>
      </w:r>
      <w:r w:rsidR="002B4DB5" w:rsidRPr="002B4DB5">
        <w:rPr>
          <w:rFonts w:ascii="Arial Narrow" w:hAnsi="Arial Narrow"/>
          <w:color w:val="000000" w:themeColor="text1"/>
          <w:sz w:val="24"/>
          <w:szCs w:val="24"/>
        </w:rPr>
        <w:t xml:space="preserve"> for their role in succession planning. The NEPAD NPCA has identified a preference to secure another donor to continue with the program post-2016.’ </w:t>
      </w:r>
    </w:p>
    <w:p w14:paraId="6069F02F" w14:textId="77777777" w:rsidR="00713395" w:rsidRPr="00E3741C" w:rsidRDefault="00713395" w:rsidP="00713395">
      <w:pPr>
        <w:spacing w:after="120" w:line="240" w:lineRule="atLeast"/>
        <w:rPr>
          <w:rFonts w:ascii="Arial Narrow" w:hAnsi="Arial Narrow"/>
          <w:color w:val="000000" w:themeColor="text1"/>
          <w:sz w:val="24"/>
          <w:szCs w:val="24"/>
        </w:rPr>
      </w:pPr>
      <w:r w:rsidRPr="00E3741C">
        <w:rPr>
          <w:rFonts w:ascii="Arial Narrow" w:hAnsi="Arial Narrow"/>
          <w:color w:val="000000" w:themeColor="text1"/>
          <w:sz w:val="24"/>
          <w:szCs w:val="24"/>
        </w:rPr>
        <w:t>The review gauged the</w:t>
      </w:r>
      <w:r w:rsidR="00523822">
        <w:rPr>
          <w:rFonts w:ascii="Arial Narrow" w:hAnsi="Arial Narrow"/>
          <w:color w:val="000000" w:themeColor="text1"/>
          <w:sz w:val="24"/>
          <w:szCs w:val="24"/>
        </w:rPr>
        <w:t xml:space="preserve"> four</w:t>
      </w:r>
      <w:r w:rsidRPr="00E3741C">
        <w:rPr>
          <w:rFonts w:ascii="Arial Narrow" w:hAnsi="Arial Narrow"/>
          <w:color w:val="000000" w:themeColor="text1"/>
          <w:sz w:val="24"/>
          <w:szCs w:val="24"/>
        </w:rPr>
        <w:t xml:space="preserve"> options against th</w:t>
      </w:r>
      <w:r>
        <w:rPr>
          <w:rFonts w:ascii="Arial Narrow" w:hAnsi="Arial Narrow"/>
          <w:color w:val="000000" w:themeColor="text1"/>
          <w:sz w:val="24"/>
          <w:szCs w:val="24"/>
        </w:rPr>
        <w:t>ree</w:t>
      </w:r>
      <w:r w:rsidR="00C84490">
        <w:rPr>
          <w:rFonts w:ascii="Arial Narrow" w:hAnsi="Arial Narrow"/>
          <w:color w:val="000000" w:themeColor="text1"/>
          <w:sz w:val="24"/>
          <w:szCs w:val="24"/>
        </w:rPr>
        <w:t xml:space="preserve"> key considerations. </w:t>
      </w:r>
      <w:r>
        <w:rPr>
          <w:rFonts w:ascii="Arial Narrow" w:hAnsi="Arial Narrow"/>
          <w:color w:val="000000" w:themeColor="text1"/>
          <w:sz w:val="24"/>
          <w:szCs w:val="24"/>
        </w:rPr>
        <w:t>These were:</w:t>
      </w:r>
    </w:p>
    <w:p w14:paraId="5B301DE7" w14:textId="77777777" w:rsidR="00713395" w:rsidRPr="0051507E" w:rsidRDefault="00713395" w:rsidP="0051507E">
      <w:pPr>
        <w:pStyle w:val="ListParagraph"/>
        <w:numPr>
          <w:ilvl w:val="0"/>
          <w:numId w:val="8"/>
        </w:numPr>
        <w:spacing w:after="120" w:line="240" w:lineRule="atLeast"/>
        <w:ind w:left="567" w:hanging="567"/>
        <w:contextualSpacing w:val="0"/>
        <w:rPr>
          <w:rFonts w:ascii="Arial Narrow" w:hAnsi="Arial Narrow"/>
          <w:sz w:val="24"/>
          <w:szCs w:val="24"/>
        </w:rPr>
      </w:pPr>
      <w:r w:rsidRPr="0051507E">
        <w:rPr>
          <w:rFonts w:ascii="Arial Narrow" w:hAnsi="Arial Narrow"/>
          <w:sz w:val="24"/>
          <w:szCs w:val="24"/>
        </w:rPr>
        <w:t>sustainability of the provision of IS4D services under the succession option</w:t>
      </w:r>
    </w:p>
    <w:p w14:paraId="5FF81729" w14:textId="77777777" w:rsidR="00713395" w:rsidRPr="0051507E" w:rsidRDefault="00713395" w:rsidP="0051507E">
      <w:pPr>
        <w:pStyle w:val="ListParagraph"/>
        <w:numPr>
          <w:ilvl w:val="0"/>
          <w:numId w:val="8"/>
        </w:numPr>
        <w:spacing w:after="120" w:line="240" w:lineRule="atLeast"/>
        <w:ind w:left="567" w:hanging="567"/>
        <w:contextualSpacing w:val="0"/>
        <w:rPr>
          <w:rFonts w:ascii="Arial Narrow" w:hAnsi="Arial Narrow"/>
          <w:sz w:val="24"/>
          <w:szCs w:val="24"/>
        </w:rPr>
      </w:pPr>
      <w:r w:rsidRPr="0051507E">
        <w:rPr>
          <w:rFonts w:ascii="Arial Narrow" w:hAnsi="Arial Narrow"/>
          <w:sz w:val="24"/>
          <w:szCs w:val="24"/>
        </w:rPr>
        <w:t>adherence of the</w:t>
      </w:r>
      <w:r w:rsidR="00181AE3" w:rsidRPr="0051507E">
        <w:rPr>
          <w:rFonts w:ascii="Arial Narrow" w:hAnsi="Arial Narrow"/>
          <w:sz w:val="24"/>
          <w:szCs w:val="24"/>
        </w:rPr>
        <w:t xml:space="preserve"> option to NEPAD’s preference for a pan-</w:t>
      </w:r>
      <w:r w:rsidRPr="0051507E">
        <w:rPr>
          <w:rFonts w:ascii="Arial Narrow" w:hAnsi="Arial Narrow"/>
          <w:sz w:val="24"/>
          <w:szCs w:val="24"/>
        </w:rPr>
        <w:t xml:space="preserve">African presence </w:t>
      </w:r>
    </w:p>
    <w:p w14:paraId="4B9D5D7B" w14:textId="77777777" w:rsidR="00713395" w:rsidRPr="0051507E" w:rsidRDefault="00713395" w:rsidP="0051507E">
      <w:pPr>
        <w:pStyle w:val="ListParagraph"/>
        <w:numPr>
          <w:ilvl w:val="0"/>
          <w:numId w:val="8"/>
        </w:numPr>
        <w:spacing w:after="120" w:line="240" w:lineRule="atLeast"/>
        <w:ind w:left="567" w:hanging="567"/>
        <w:contextualSpacing w:val="0"/>
        <w:rPr>
          <w:rFonts w:ascii="Arial Narrow" w:hAnsi="Arial Narrow"/>
          <w:sz w:val="24"/>
          <w:szCs w:val="24"/>
        </w:rPr>
      </w:pPr>
      <w:r w:rsidRPr="0051507E">
        <w:rPr>
          <w:rFonts w:ascii="Arial Narrow" w:hAnsi="Arial Narrow"/>
          <w:sz w:val="24"/>
          <w:szCs w:val="24"/>
        </w:rPr>
        <w:t>failure risk of the option.</w:t>
      </w:r>
    </w:p>
    <w:p w14:paraId="6F180C80" w14:textId="77777777" w:rsidR="00713395" w:rsidRDefault="00713395" w:rsidP="007B39D7">
      <w:pPr>
        <w:spacing w:after="120" w:line="240" w:lineRule="atLeast"/>
        <w:rPr>
          <w:rFonts w:ascii="Arial Narrow" w:hAnsi="Arial Narrow"/>
          <w:color w:val="000000" w:themeColor="text1"/>
          <w:sz w:val="24"/>
          <w:szCs w:val="24"/>
        </w:rPr>
      </w:pPr>
      <w:r>
        <w:rPr>
          <w:rFonts w:ascii="Arial Narrow" w:hAnsi="Arial Narrow"/>
          <w:color w:val="000000" w:themeColor="text1"/>
          <w:sz w:val="24"/>
          <w:szCs w:val="24"/>
        </w:rPr>
        <w:t xml:space="preserve">The Review Team concluded that a market-based solution provides for long term sustainability, can be pan African in scope and being independent of interruptions associated with donor funding may have a lower risk </w:t>
      </w:r>
      <w:r>
        <w:rPr>
          <w:rFonts w:ascii="Arial Narrow" w:hAnsi="Arial Narrow"/>
          <w:color w:val="000000" w:themeColor="text1"/>
          <w:sz w:val="24"/>
          <w:szCs w:val="24"/>
        </w:rPr>
        <w:lastRenderedPageBreak/>
        <w:t>of failure if properly introduced.</w:t>
      </w:r>
      <w:r w:rsidR="009F7A57">
        <w:rPr>
          <w:rFonts w:ascii="Arial Narrow" w:hAnsi="Arial Narrow"/>
          <w:color w:val="000000" w:themeColor="text1"/>
          <w:sz w:val="24"/>
          <w:szCs w:val="24"/>
        </w:rPr>
        <w:t xml:space="preserve"> It is interesting to note that both the Participant and Supervisor Surveys indicated that people would be prepared to participate in IS4D on a fee for service basis, with four of the five supervisors and 66% participants </w:t>
      </w:r>
      <w:r w:rsidR="00FB2974">
        <w:rPr>
          <w:rFonts w:ascii="Arial Narrow" w:hAnsi="Arial Narrow"/>
          <w:color w:val="000000" w:themeColor="text1"/>
          <w:sz w:val="24"/>
          <w:szCs w:val="24"/>
        </w:rPr>
        <w:t xml:space="preserve">stating </w:t>
      </w:r>
      <w:r w:rsidR="009F7A57">
        <w:rPr>
          <w:rFonts w:ascii="Arial Narrow" w:hAnsi="Arial Narrow"/>
          <w:color w:val="000000" w:themeColor="text1"/>
          <w:sz w:val="24"/>
          <w:szCs w:val="24"/>
        </w:rPr>
        <w:t>that they would participate in the program if it was offered on this basis.</w:t>
      </w:r>
    </w:p>
    <w:p w14:paraId="08A47C05" w14:textId="77777777" w:rsidR="00365A66" w:rsidRDefault="002B4DB5" w:rsidP="007B39D7">
      <w:pPr>
        <w:spacing w:after="120" w:line="240" w:lineRule="atLeast"/>
        <w:rPr>
          <w:rFonts w:ascii="Arial Narrow" w:hAnsi="Arial Narrow"/>
          <w:color w:val="000000" w:themeColor="text1"/>
          <w:sz w:val="24"/>
          <w:szCs w:val="24"/>
        </w:rPr>
      </w:pPr>
      <w:r>
        <w:rPr>
          <w:rFonts w:ascii="Arial Narrow" w:hAnsi="Arial Narrow"/>
          <w:color w:val="000000" w:themeColor="text1"/>
          <w:sz w:val="24"/>
          <w:szCs w:val="24"/>
        </w:rPr>
        <w:t>However</w:t>
      </w:r>
      <w:r w:rsidR="006641CB">
        <w:rPr>
          <w:rFonts w:ascii="Arial Narrow" w:hAnsi="Arial Narrow"/>
          <w:color w:val="000000" w:themeColor="text1"/>
          <w:sz w:val="24"/>
          <w:szCs w:val="24"/>
        </w:rPr>
        <w:t>,</w:t>
      </w:r>
      <w:r>
        <w:rPr>
          <w:rFonts w:ascii="Arial Narrow" w:hAnsi="Arial Narrow"/>
          <w:color w:val="000000" w:themeColor="text1"/>
          <w:sz w:val="24"/>
          <w:szCs w:val="24"/>
        </w:rPr>
        <w:t xml:space="preserve"> it </w:t>
      </w:r>
      <w:r w:rsidR="00356FB4">
        <w:rPr>
          <w:rFonts w:ascii="Arial Narrow" w:hAnsi="Arial Narrow"/>
          <w:color w:val="000000" w:themeColor="text1"/>
          <w:sz w:val="24"/>
          <w:szCs w:val="24"/>
        </w:rPr>
        <w:t xml:space="preserve">is </w:t>
      </w:r>
      <w:r>
        <w:rPr>
          <w:rFonts w:ascii="Arial Narrow" w:hAnsi="Arial Narrow"/>
          <w:color w:val="000000" w:themeColor="text1"/>
          <w:sz w:val="24"/>
          <w:szCs w:val="24"/>
        </w:rPr>
        <w:t>most unlikely that such an approach could be put in place before the current funding arrangements come to an end</w:t>
      </w:r>
      <w:r w:rsidR="00043FDE">
        <w:rPr>
          <w:rFonts w:ascii="Arial Narrow" w:hAnsi="Arial Narrow"/>
          <w:color w:val="000000" w:themeColor="text1"/>
          <w:sz w:val="24"/>
          <w:szCs w:val="24"/>
        </w:rPr>
        <w:t xml:space="preserve"> and the necessary supporting infrastructure is put in place</w:t>
      </w:r>
      <w:r>
        <w:rPr>
          <w:rFonts w:ascii="Arial Narrow" w:hAnsi="Arial Narrow"/>
          <w:color w:val="000000" w:themeColor="text1"/>
          <w:sz w:val="24"/>
          <w:szCs w:val="24"/>
        </w:rPr>
        <w:t xml:space="preserve">. As such the Review Team recommends that a short period of additional funding of up two years </w:t>
      </w:r>
      <w:r w:rsidR="005C5723">
        <w:rPr>
          <w:rFonts w:ascii="Arial Narrow" w:hAnsi="Arial Narrow"/>
          <w:color w:val="000000" w:themeColor="text1"/>
          <w:sz w:val="24"/>
          <w:szCs w:val="24"/>
        </w:rPr>
        <w:t xml:space="preserve">should </w:t>
      </w:r>
      <w:r>
        <w:rPr>
          <w:rFonts w:ascii="Arial Narrow" w:hAnsi="Arial Narrow"/>
          <w:color w:val="000000" w:themeColor="text1"/>
          <w:sz w:val="24"/>
          <w:szCs w:val="24"/>
        </w:rPr>
        <w:t>be provided by the Australian Government to allow for</w:t>
      </w:r>
      <w:r w:rsidR="00365A66">
        <w:rPr>
          <w:rFonts w:ascii="Arial Narrow" w:hAnsi="Arial Narrow"/>
          <w:color w:val="000000" w:themeColor="text1"/>
          <w:sz w:val="24"/>
          <w:szCs w:val="24"/>
        </w:rPr>
        <w:t>:</w:t>
      </w:r>
    </w:p>
    <w:p w14:paraId="2936867D" w14:textId="77777777" w:rsidR="004F662F" w:rsidRPr="0051507E" w:rsidRDefault="00A37E0A" w:rsidP="0051507E">
      <w:pPr>
        <w:pStyle w:val="ListParagraph"/>
        <w:numPr>
          <w:ilvl w:val="0"/>
          <w:numId w:val="8"/>
        </w:numPr>
        <w:spacing w:after="120" w:line="240" w:lineRule="atLeast"/>
        <w:ind w:left="567" w:hanging="567"/>
        <w:contextualSpacing w:val="0"/>
        <w:rPr>
          <w:rFonts w:ascii="Arial Narrow" w:hAnsi="Arial Narrow"/>
          <w:sz w:val="24"/>
          <w:szCs w:val="24"/>
        </w:rPr>
      </w:pPr>
      <w:r w:rsidRPr="0051507E">
        <w:rPr>
          <w:rFonts w:ascii="Arial Narrow" w:hAnsi="Arial Narrow"/>
          <w:sz w:val="24"/>
          <w:szCs w:val="24"/>
        </w:rPr>
        <w:t>d</w:t>
      </w:r>
      <w:r w:rsidR="004F662F" w:rsidRPr="0051507E">
        <w:rPr>
          <w:rFonts w:ascii="Arial Narrow" w:hAnsi="Arial Narrow"/>
          <w:sz w:val="24"/>
          <w:szCs w:val="24"/>
        </w:rPr>
        <w:t>ocumentation of the IS4D program including a description of best practice applications of IS4D</w:t>
      </w:r>
    </w:p>
    <w:p w14:paraId="2BD22581" w14:textId="77777777" w:rsidR="00365A66" w:rsidRPr="0051507E" w:rsidRDefault="002B4DB5" w:rsidP="0051507E">
      <w:pPr>
        <w:pStyle w:val="ListParagraph"/>
        <w:numPr>
          <w:ilvl w:val="0"/>
          <w:numId w:val="8"/>
        </w:numPr>
        <w:spacing w:after="120" w:line="240" w:lineRule="atLeast"/>
        <w:ind w:left="567" w:hanging="567"/>
        <w:contextualSpacing w:val="0"/>
        <w:rPr>
          <w:rFonts w:ascii="Arial Narrow" w:hAnsi="Arial Narrow"/>
          <w:sz w:val="24"/>
          <w:szCs w:val="24"/>
        </w:rPr>
      </w:pPr>
      <w:r w:rsidRPr="0051507E">
        <w:rPr>
          <w:rFonts w:ascii="Arial Narrow" w:hAnsi="Arial Narrow"/>
          <w:sz w:val="24"/>
          <w:szCs w:val="24"/>
        </w:rPr>
        <w:t>further consolidation of the IS4D program</w:t>
      </w:r>
      <w:r w:rsidR="0043053A" w:rsidRPr="0051507E">
        <w:rPr>
          <w:rFonts w:ascii="Arial Narrow" w:hAnsi="Arial Narrow"/>
          <w:sz w:val="24"/>
          <w:szCs w:val="24"/>
        </w:rPr>
        <w:t xml:space="preserve"> </w:t>
      </w:r>
    </w:p>
    <w:p w14:paraId="37F59344" w14:textId="77777777" w:rsidR="00365A66" w:rsidRPr="0051507E" w:rsidRDefault="0043053A" w:rsidP="0051507E">
      <w:pPr>
        <w:pStyle w:val="ListParagraph"/>
        <w:numPr>
          <w:ilvl w:val="0"/>
          <w:numId w:val="8"/>
        </w:numPr>
        <w:spacing w:after="120" w:line="240" w:lineRule="atLeast"/>
        <w:ind w:left="567" w:hanging="567"/>
        <w:contextualSpacing w:val="0"/>
        <w:rPr>
          <w:rFonts w:ascii="Arial Narrow" w:hAnsi="Arial Narrow"/>
          <w:sz w:val="24"/>
          <w:szCs w:val="24"/>
        </w:rPr>
      </w:pPr>
      <w:r w:rsidRPr="0051507E">
        <w:rPr>
          <w:rFonts w:ascii="Arial Narrow" w:hAnsi="Arial Narrow"/>
          <w:sz w:val="24"/>
          <w:szCs w:val="24"/>
        </w:rPr>
        <w:t xml:space="preserve">the </w:t>
      </w:r>
      <w:r w:rsidR="00365A66" w:rsidRPr="0051507E">
        <w:rPr>
          <w:rFonts w:ascii="Arial Narrow" w:hAnsi="Arial Narrow"/>
          <w:sz w:val="24"/>
          <w:szCs w:val="24"/>
        </w:rPr>
        <w:t xml:space="preserve">assessment and subsequent </w:t>
      </w:r>
      <w:r w:rsidRPr="0051507E">
        <w:rPr>
          <w:rFonts w:ascii="Arial Narrow" w:hAnsi="Arial Narrow"/>
          <w:sz w:val="24"/>
          <w:szCs w:val="24"/>
        </w:rPr>
        <w:t>implementation of the changes suggested to IS4D in this report</w:t>
      </w:r>
      <w:r w:rsidR="002B4DB5" w:rsidRPr="0051507E">
        <w:rPr>
          <w:rFonts w:ascii="Arial Narrow" w:hAnsi="Arial Narrow"/>
          <w:sz w:val="24"/>
          <w:szCs w:val="24"/>
        </w:rPr>
        <w:t xml:space="preserve"> </w:t>
      </w:r>
    </w:p>
    <w:p w14:paraId="631F6387" w14:textId="77777777" w:rsidR="008B1F63" w:rsidRPr="0051507E" w:rsidRDefault="002B4DB5" w:rsidP="0051507E">
      <w:pPr>
        <w:pStyle w:val="ListParagraph"/>
        <w:numPr>
          <w:ilvl w:val="0"/>
          <w:numId w:val="8"/>
        </w:numPr>
        <w:spacing w:after="120" w:line="240" w:lineRule="atLeast"/>
        <w:ind w:left="567" w:hanging="567"/>
        <w:contextualSpacing w:val="0"/>
        <w:rPr>
          <w:rFonts w:ascii="Arial Narrow" w:hAnsi="Arial Narrow"/>
          <w:sz w:val="24"/>
          <w:szCs w:val="24"/>
        </w:rPr>
      </w:pPr>
      <w:r w:rsidRPr="0051507E">
        <w:rPr>
          <w:rFonts w:ascii="Arial Narrow" w:hAnsi="Arial Narrow"/>
          <w:sz w:val="24"/>
          <w:szCs w:val="24"/>
        </w:rPr>
        <w:t xml:space="preserve">the </w:t>
      </w:r>
      <w:r w:rsidR="0043053A" w:rsidRPr="0051507E">
        <w:rPr>
          <w:rFonts w:ascii="Arial Narrow" w:hAnsi="Arial Narrow"/>
          <w:sz w:val="24"/>
          <w:szCs w:val="24"/>
        </w:rPr>
        <w:t>roll out</w:t>
      </w:r>
      <w:r w:rsidRPr="0051507E">
        <w:rPr>
          <w:rFonts w:ascii="Arial Narrow" w:hAnsi="Arial Narrow"/>
          <w:sz w:val="24"/>
          <w:szCs w:val="24"/>
        </w:rPr>
        <w:t xml:space="preserve"> of a transition strategy. </w:t>
      </w:r>
      <w:r w:rsidR="00336FE3" w:rsidRPr="0051507E">
        <w:rPr>
          <w:rFonts w:ascii="Arial Narrow" w:hAnsi="Arial Narrow"/>
          <w:sz w:val="24"/>
          <w:szCs w:val="24"/>
        </w:rPr>
        <w:t>It is envisaged that this strategy will address</w:t>
      </w:r>
      <w:r w:rsidR="00703391" w:rsidRPr="0051507E">
        <w:rPr>
          <w:rFonts w:ascii="Arial Narrow" w:hAnsi="Arial Narrow"/>
          <w:sz w:val="24"/>
          <w:szCs w:val="24"/>
        </w:rPr>
        <w:t>,</w:t>
      </w:r>
      <w:r w:rsidR="00336FE3" w:rsidRPr="0051507E">
        <w:rPr>
          <w:rFonts w:ascii="Arial Narrow" w:hAnsi="Arial Narrow"/>
          <w:sz w:val="24"/>
          <w:szCs w:val="24"/>
        </w:rPr>
        <w:t xml:space="preserve"> </w:t>
      </w:r>
      <w:r w:rsidR="00703391" w:rsidRPr="0051507E">
        <w:rPr>
          <w:rFonts w:ascii="Arial Narrow" w:hAnsi="Arial Narrow"/>
          <w:sz w:val="24"/>
          <w:szCs w:val="24"/>
        </w:rPr>
        <w:t xml:space="preserve">amongst other things: </w:t>
      </w:r>
    </w:p>
    <w:p w14:paraId="463A2B5A" w14:textId="77777777" w:rsidR="008B1F63" w:rsidRDefault="008B1F63" w:rsidP="008B1F63">
      <w:pPr>
        <w:pStyle w:val="ListParagraph"/>
        <w:numPr>
          <w:ilvl w:val="1"/>
          <w:numId w:val="18"/>
        </w:numPr>
        <w:spacing w:after="120" w:line="240" w:lineRule="atLeast"/>
        <w:ind w:left="1134" w:hanging="567"/>
        <w:rPr>
          <w:rFonts w:ascii="Arial Narrow" w:hAnsi="Arial Narrow"/>
          <w:color w:val="000000" w:themeColor="text1"/>
          <w:sz w:val="24"/>
          <w:szCs w:val="24"/>
        </w:rPr>
      </w:pPr>
      <w:r>
        <w:rPr>
          <w:rFonts w:ascii="Arial Narrow" w:hAnsi="Arial Narrow"/>
          <w:color w:val="000000" w:themeColor="text1"/>
          <w:sz w:val="24"/>
          <w:szCs w:val="24"/>
        </w:rPr>
        <w:t>transfer of IS4D to NEPAD</w:t>
      </w:r>
      <w:r w:rsidR="00703391">
        <w:rPr>
          <w:rFonts w:ascii="Arial Narrow" w:hAnsi="Arial Narrow"/>
          <w:color w:val="000000" w:themeColor="text1"/>
          <w:sz w:val="24"/>
          <w:szCs w:val="24"/>
        </w:rPr>
        <w:t xml:space="preserve"> </w:t>
      </w:r>
    </w:p>
    <w:p w14:paraId="409DF875" w14:textId="77777777" w:rsidR="008B1F63" w:rsidRDefault="00703391" w:rsidP="008B1F63">
      <w:pPr>
        <w:pStyle w:val="ListParagraph"/>
        <w:numPr>
          <w:ilvl w:val="1"/>
          <w:numId w:val="18"/>
        </w:numPr>
        <w:spacing w:after="120" w:line="240" w:lineRule="atLeast"/>
        <w:ind w:left="1134" w:hanging="567"/>
        <w:rPr>
          <w:rFonts w:ascii="Arial Narrow" w:hAnsi="Arial Narrow"/>
          <w:color w:val="000000" w:themeColor="text1"/>
          <w:sz w:val="24"/>
          <w:szCs w:val="24"/>
        </w:rPr>
      </w:pPr>
      <w:r>
        <w:rPr>
          <w:rFonts w:ascii="Arial Narrow" w:hAnsi="Arial Narrow"/>
          <w:color w:val="000000" w:themeColor="text1"/>
          <w:sz w:val="24"/>
          <w:szCs w:val="24"/>
        </w:rPr>
        <w:t>expansion of the group of trained mentors with a particular focus on boosting the number of female mentors</w:t>
      </w:r>
    </w:p>
    <w:p w14:paraId="07517567" w14:textId="77777777" w:rsidR="008B1F63" w:rsidRDefault="00703391" w:rsidP="008B1F63">
      <w:pPr>
        <w:pStyle w:val="ListParagraph"/>
        <w:numPr>
          <w:ilvl w:val="1"/>
          <w:numId w:val="18"/>
        </w:numPr>
        <w:spacing w:after="120" w:line="240" w:lineRule="atLeast"/>
        <w:ind w:left="1134" w:hanging="567"/>
        <w:rPr>
          <w:rFonts w:ascii="Arial Narrow" w:hAnsi="Arial Narrow"/>
          <w:color w:val="000000" w:themeColor="text1"/>
          <w:sz w:val="24"/>
          <w:szCs w:val="24"/>
        </w:rPr>
      </w:pPr>
      <w:r>
        <w:rPr>
          <w:rFonts w:ascii="Arial Narrow" w:hAnsi="Arial Narrow"/>
          <w:color w:val="000000" w:themeColor="text1"/>
          <w:sz w:val="24"/>
          <w:szCs w:val="24"/>
        </w:rPr>
        <w:t>strengthening of th</w:t>
      </w:r>
      <w:r w:rsidR="008B1F63">
        <w:rPr>
          <w:rFonts w:ascii="Arial Narrow" w:hAnsi="Arial Narrow"/>
          <w:color w:val="000000" w:themeColor="text1"/>
          <w:sz w:val="24"/>
          <w:szCs w:val="24"/>
        </w:rPr>
        <w:t>e role of workplace supervisors</w:t>
      </w:r>
      <w:r>
        <w:rPr>
          <w:rFonts w:ascii="Arial Narrow" w:hAnsi="Arial Narrow"/>
          <w:color w:val="000000" w:themeColor="text1"/>
          <w:sz w:val="24"/>
          <w:szCs w:val="24"/>
        </w:rPr>
        <w:t xml:space="preserve"> </w:t>
      </w:r>
    </w:p>
    <w:p w14:paraId="5B119C2D" w14:textId="77777777" w:rsidR="008B1F63" w:rsidRDefault="008B1F63" w:rsidP="008B1F63">
      <w:pPr>
        <w:pStyle w:val="ListParagraph"/>
        <w:numPr>
          <w:ilvl w:val="1"/>
          <w:numId w:val="18"/>
        </w:numPr>
        <w:spacing w:after="120" w:line="240" w:lineRule="atLeast"/>
        <w:ind w:left="1134" w:hanging="567"/>
        <w:rPr>
          <w:rFonts w:ascii="Arial Narrow" w:hAnsi="Arial Narrow"/>
          <w:color w:val="000000" w:themeColor="text1"/>
          <w:sz w:val="24"/>
          <w:szCs w:val="24"/>
        </w:rPr>
      </w:pPr>
      <w:r>
        <w:rPr>
          <w:rFonts w:ascii="Arial Narrow" w:hAnsi="Arial Narrow"/>
          <w:color w:val="000000" w:themeColor="text1"/>
          <w:sz w:val="24"/>
          <w:szCs w:val="24"/>
        </w:rPr>
        <w:t>establishing a simple but robust quality assurance framework for the IS4D program</w:t>
      </w:r>
    </w:p>
    <w:p w14:paraId="4DA1472F" w14:textId="77777777" w:rsidR="004F662F" w:rsidRDefault="00703391" w:rsidP="008B1F63">
      <w:pPr>
        <w:pStyle w:val="ListParagraph"/>
        <w:numPr>
          <w:ilvl w:val="1"/>
          <w:numId w:val="18"/>
        </w:numPr>
        <w:spacing w:after="120" w:line="240" w:lineRule="atLeast"/>
        <w:ind w:left="1134" w:hanging="567"/>
        <w:rPr>
          <w:rFonts w:ascii="Arial Narrow" w:hAnsi="Arial Narrow"/>
          <w:color w:val="000000" w:themeColor="text1"/>
          <w:sz w:val="24"/>
          <w:szCs w:val="24"/>
        </w:rPr>
      </w:pPr>
      <w:r>
        <w:rPr>
          <w:rFonts w:ascii="Arial Narrow" w:hAnsi="Arial Narrow"/>
          <w:color w:val="000000" w:themeColor="text1"/>
          <w:sz w:val="24"/>
          <w:szCs w:val="24"/>
        </w:rPr>
        <w:t>building the capacity of local organis</w:t>
      </w:r>
      <w:r w:rsidR="008B1F63">
        <w:rPr>
          <w:rFonts w:ascii="Arial Narrow" w:hAnsi="Arial Narrow"/>
          <w:color w:val="000000" w:themeColor="text1"/>
          <w:sz w:val="24"/>
          <w:szCs w:val="24"/>
        </w:rPr>
        <w:t>ations to act as IS4D providers</w:t>
      </w:r>
    </w:p>
    <w:p w14:paraId="3F34B1F0" w14:textId="77777777" w:rsidR="008B1F63" w:rsidRDefault="004F662F" w:rsidP="008B1F63">
      <w:pPr>
        <w:pStyle w:val="ListParagraph"/>
        <w:numPr>
          <w:ilvl w:val="1"/>
          <w:numId w:val="18"/>
        </w:numPr>
        <w:spacing w:after="120" w:line="240" w:lineRule="atLeast"/>
        <w:ind w:left="1134" w:hanging="567"/>
        <w:rPr>
          <w:rFonts w:ascii="Arial Narrow" w:hAnsi="Arial Narrow"/>
          <w:color w:val="000000" w:themeColor="text1"/>
          <w:sz w:val="24"/>
          <w:szCs w:val="24"/>
        </w:rPr>
      </w:pPr>
      <w:r>
        <w:rPr>
          <w:rFonts w:ascii="Arial Narrow" w:hAnsi="Arial Narrow"/>
          <w:color w:val="000000" w:themeColor="text1"/>
          <w:sz w:val="24"/>
          <w:szCs w:val="24"/>
        </w:rPr>
        <w:t xml:space="preserve">developing a </w:t>
      </w:r>
      <w:r w:rsidR="0001558A">
        <w:rPr>
          <w:rFonts w:ascii="Arial Narrow" w:hAnsi="Arial Narrow"/>
          <w:color w:val="000000" w:themeColor="text1"/>
          <w:sz w:val="24"/>
          <w:szCs w:val="24"/>
        </w:rPr>
        <w:t xml:space="preserve">branding and </w:t>
      </w:r>
      <w:r>
        <w:rPr>
          <w:rFonts w:ascii="Arial Narrow" w:hAnsi="Arial Narrow"/>
          <w:color w:val="000000" w:themeColor="text1"/>
          <w:sz w:val="24"/>
          <w:szCs w:val="24"/>
        </w:rPr>
        <w:t xml:space="preserve">marketing </w:t>
      </w:r>
      <w:r w:rsidR="0001558A">
        <w:rPr>
          <w:rFonts w:ascii="Arial Narrow" w:hAnsi="Arial Narrow"/>
          <w:color w:val="000000" w:themeColor="text1"/>
          <w:sz w:val="24"/>
          <w:szCs w:val="24"/>
        </w:rPr>
        <w:t>strategy</w:t>
      </w:r>
      <w:r>
        <w:rPr>
          <w:rFonts w:ascii="Arial Narrow" w:hAnsi="Arial Narrow"/>
          <w:color w:val="000000" w:themeColor="text1"/>
          <w:sz w:val="24"/>
          <w:szCs w:val="24"/>
        </w:rPr>
        <w:t xml:space="preserve"> for IS4D</w:t>
      </w:r>
      <w:r w:rsidR="00703391">
        <w:rPr>
          <w:rFonts w:ascii="Arial Narrow" w:hAnsi="Arial Narrow"/>
          <w:color w:val="000000" w:themeColor="text1"/>
          <w:sz w:val="24"/>
          <w:szCs w:val="24"/>
        </w:rPr>
        <w:t xml:space="preserve"> </w:t>
      </w:r>
    </w:p>
    <w:p w14:paraId="639B1230" w14:textId="77777777" w:rsidR="008B1F63" w:rsidRDefault="0001558A" w:rsidP="008B1F63">
      <w:pPr>
        <w:pStyle w:val="ListParagraph"/>
        <w:numPr>
          <w:ilvl w:val="1"/>
          <w:numId w:val="18"/>
        </w:numPr>
        <w:spacing w:after="120" w:line="240" w:lineRule="atLeast"/>
        <w:ind w:left="1134" w:hanging="567"/>
        <w:rPr>
          <w:rFonts w:ascii="Arial Narrow" w:hAnsi="Arial Narrow"/>
          <w:color w:val="000000" w:themeColor="text1"/>
          <w:sz w:val="24"/>
          <w:szCs w:val="24"/>
        </w:rPr>
      </w:pPr>
      <w:r>
        <w:rPr>
          <w:rFonts w:ascii="Arial Narrow" w:hAnsi="Arial Narrow"/>
          <w:color w:val="000000" w:themeColor="text1"/>
          <w:sz w:val="24"/>
          <w:szCs w:val="24"/>
        </w:rPr>
        <w:t>identifying</w:t>
      </w:r>
      <w:r w:rsidR="00703391">
        <w:rPr>
          <w:rFonts w:ascii="Arial Narrow" w:hAnsi="Arial Narrow"/>
          <w:color w:val="000000" w:themeColor="text1"/>
          <w:sz w:val="24"/>
          <w:szCs w:val="24"/>
        </w:rPr>
        <w:t xml:space="preserve"> </w:t>
      </w:r>
      <w:r>
        <w:rPr>
          <w:rFonts w:ascii="Arial Narrow" w:hAnsi="Arial Narrow"/>
          <w:color w:val="000000" w:themeColor="text1"/>
          <w:sz w:val="24"/>
          <w:szCs w:val="24"/>
        </w:rPr>
        <w:t xml:space="preserve">a local provider </w:t>
      </w:r>
      <w:r w:rsidR="00703391">
        <w:rPr>
          <w:rFonts w:ascii="Arial Narrow" w:hAnsi="Arial Narrow"/>
          <w:color w:val="000000" w:themeColor="text1"/>
          <w:sz w:val="24"/>
          <w:szCs w:val="24"/>
        </w:rPr>
        <w:t xml:space="preserve">of online project management training </w:t>
      </w:r>
    </w:p>
    <w:p w14:paraId="4F1598A6" w14:textId="77777777" w:rsidR="008B1F63" w:rsidRDefault="0001558A" w:rsidP="008B1F63">
      <w:pPr>
        <w:pStyle w:val="ListParagraph"/>
        <w:numPr>
          <w:ilvl w:val="1"/>
          <w:numId w:val="18"/>
        </w:numPr>
        <w:spacing w:after="120" w:line="240" w:lineRule="atLeast"/>
        <w:ind w:left="1134" w:hanging="567"/>
        <w:rPr>
          <w:rFonts w:ascii="Arial Narrow" w:hAnsi="Arial Narrow"/>
          <w:color w:val="000000" w:themeColor="text1"/>
          <w:sz w:val="24"/>
          <w:szCs w:val="24"/>
        </w:rPr>
      </w:pPr>
      <w:r>
        <w:rPr>
          <w:rFonts w:ascii="Arial Narrow" w:hAnsi="Arial Narrow"/>
          <w:color w:val="000000" w:themeColor="text1"/>
          <w:sz w:val="24"/>
          <w:szCs w:val="24"/>
        </w:rPr>
        <w:t xml:space="preserve">gaining </w:t>
      </w:r>
      <w:r w:rsidR="00703391">
        <w:rPr>
          <w:rFonts w:ascii="Arial Narrow" w:hAnsi="Arial Narrow"/>
          <w:color w:val="000000" w:themeColor="text1"/>
          <w:sz w:val="24"/>
          <w:szCs w:val="24"/>
        </w:rPr>
        <w:t>recognition of the IS4D program by professional bodies</w:t>
      </w:r>
      <w:r w:rsidR="00A37E0A">
        <w:rPr>
          <w:rFonts w:ascii="Arial Narrow" w:hAnsi="Arial Narrow"/>
          <w:color w:val="000000" w:themeColor="text1"/>
          <w:sz w:val="24"/>
          <w:szCs w:val="24"/>
        </w:rPr>
        <w:t xml:space="preserve"> for continuing professional development purposes</w:t>
      </w:r>
    </w:p>
    <w:p w14:paraId="0A8DF0A6" w14:textId="77777777" w:rsidR="008B1F63" w:rsidRDefault="00703391" w:rsidP="008B1F63">
      <w:pPr>
        <w:pStyle w:val="ListParagraph"/>
        <w:numPr>
          <w:ilvl w:val="1"/>
          <w:numId w:val="18"/>
        </w:numPr>
        <w:spacing w:after="120" w:line="240" w:lineRule="atLeast"/>
        <w:ind w:left="1134" w:hanging="567"/>
        <w:rPr>
          <w:rFonts w:ascii="Arial Narrow" w:hAnsi="Arial Narrow"/>
          <w:color w:val="000000" w:themeColor="text1"/>
          <w:sz w:val="24"/>
          <w:szCs w:val="24"/>
        </w:rPr>
      </w:pPr>
      <w:r>
        <w:rPr>
          <w:rFonts w:ascii="Arial Narrow" w:hAnsi="Arial Narrow"/>
          <w:color w:val="000000" w:themeColor="text1"/>
          <w:sz w:val="24"/>
          <w:szCs w:val="24"/>
        </w:rPr>
        <w:t>establish</w:t>
      </w:r>
      <w:r w:rsidR="004F662F">
        <w:rPr>
          <w:rFonts w:ascii="Arial Narrow" w:hAnsi="Arial Narrow"/>
          <w:color w:val="000000" w:themeColor="text1"/>
          <w:sz w:val="24"/>
          <w:szCs w:val="24"/>
        </w:rPr>
        <w:t>ing</w:t>
      </w:r>
      <w:r>
        <w:rPr>
          <w:rFonts w:ascii="Arial Narrow" w:hAnsi="Arial Narrow"/>
          <w:color w:val="000000" w:themeColor="text1"/>
          <w:sz w:val="24"/>
          <w:szCs w:val="24"/>
        </w:rPr>
        <w:t xml:space="preserve"> credit arrangements between IS4D and </w:t>
      </w:r>
      <w:r w:rsidR="004F662F">
        <w:rPr>
          <w:rFonts w:ascii="Arial Narrow" w:hAnsi="Arial Narrow"/>
          <w:color w:val="000000" w:themeColor="text1"/>
          <w:sz w:val="24"/>
          <w:szCs w:val="24"/>
        </w:rPr>
        <w:t xml:space="preserve">a </w:t>
      </w:r>
      <w:r>
        <w:rPr>
          <w:rFonts w:ascii="Arial Narrow" w:hAnsi="Arial Narrow"/>
          <w:color w:val="000000" w:themeColor="text1"/>
          <w:sz w:val="24"/>
          <w:szCs w:val="24"/>
        </w:rPr>
        <w:t xml:space="preserve">higher degree </w:t>
      </w:r>
      <w:r w:rsidR="004F662F">
        <w:rPr>
          <w:rFonts w:ascii="Arial Narrow" w:hAnsi="Arial Narrow"/>
          <w:color w:val="000000" w:themeColor="text1"/>
          <w:sz w:val="24"/>
          <w:szCs w:val="24"/>
        </w:rPr>
        <w:t>project management program offered by at least one African institution</w:t>
      </w:r>
    </w:p>
    <w:p w14:paraId="0255C9B4" w14:textId="77777777" w:rsidR="008B1F63" w:rsidRDefault="0001558A" w:rsidP="008B1F63">
      <w:pPr>
        <w:pStyle w:val="ListParagraph"/>
        <w:numPr>
          <w:ilvl w:val="1"/>
          <w:numId w:val="18"/>
        </w:numPr>
        <w:spacing w:after="120" w:line="240" w:lineRule="atLeast"/>
        <w:ind w:left="1134" w:hanging="567"/>
        <w:rPr>
          <w:rFonts w:ascii="Arial Narrow" w:hAnsi="Arial Narrow"/>
          <w:color w:val="000000" w:themeColor="text1"/>
          <w:sz w:val="24"/>
          <w:szCs w:val="24"/>
        </w:rPr>
      </w:pPr>
      <w:r>
        <w:rPr>
          <w:rFonts w:ascii="Arial Narrow" w:hAnsi="Arial Narrow"/>
          <w:color w:val="000000" w:themeColor="text1"/>
          <w:sz w:val="24"/>
          <w:szCs w:val="24"/>
        </w:rPr>
        <w:t>reviewing the cost structure</w:t>
      </w:r>
      <w:r w:rsidR="00703391">
        <w:rPr>
          <w:rFonts w:ascii="Arial Narrow" w:hAnsi="Arial Narrow"/>
          <w:color w:val="000000" w:themeColor="text1"/>
          <w:sz w:val="24"/>
          <w:szCs w:val="24"/>
        </w:rPr>
        <w:t xml:space="preserve"> of the IS4D program</w:t>
      </w:r>
    </w:p>
    <w:p w14:paraId="3027B71D" w14:textId="77777777" w:rsidR="0001558A" w:rsidRDefault="0001558A" w:rsidP="008B1F63">
      <w:pPr>
        <w:pStyle w:val="ListParagraph"/>
        <w:numPr>
          <w:ilvl w:val="1"/>
          <w:numId w:val="18"/>
        </w:numPr>
        <w:spacing w:after="120" w:line="240" w:lineRule="atLeast"/>
        <w:ind w:left="1134" w:hanging="567"/>
        <w:rPr>
          <w:rFonts w:ascii="Arial Narrow" w:hAnsi="Arial Narrow"/>
          <w:color w:val="000000" w:themeColor="text1"/>
          <w:sz w:val="24"/>
          <w:szCs w:val="24"/>
        </w:rPr>
      </w:pPr>
      <w:r>
        <w:rPr>
          <w:rFonts w:ascii="Arial Narrow" w:hAnsi="Arial Narrow"/>
          <w:color w:val="000000" w:themeColor="text1"/>
          <w:sz w:val="24"/>
          <w:szCs w:val="24"/>
        </w:rPr>
        <w:t>supporting the further development of the NEPAD Community of Practice</w:t>
      </w:r>
    </w:p>
    <w:p w14:paraId="7EA89A44" w14:textId="77777777" w:rsidR="00365A66" w:rsidRPr="00365A66" w:rsidRDefault="008B1F63" w:rsidP="008B1F63">
      <w:pPr>
        <w:pStyle w:val="ListParagraph"/>
        <w:numPr>
          <w:ilvl w:val="1"/>
          <w:numId w:val="18"/>
        </w:numPr>
        <w:spacing w:after="120" w:line="240" w:lineRule="atLeast"/>
        <w:ind w:left="1134" w:hanging="567"/>
        <w:rPr>
          <w:rFonts w:ascii="Arial Narrow" w:hAnsi="Arial Narrow"/>
          <w:color w:val="000000" w:themeColor="text1"/>
          <w:sz w:val="24"/>
          <w:szCs w:val="24"/>
        </w:rPr>
      </w:pPr>
      <w:r>
        <w:rPr>
          <w:rFonts w:ascii="Arial Narrow" w:hAnsi="Arial Narrow"/>
          <w:color w:val="000000" w:themeColor="text1"/>
          <w:sz w:val="24"/>
          <w:szCs w:val="24"/>
        </w:rPr>
        <w:t>develop</w:t>
      </w:r>
      <w:r w:rsidR="0001558A">
        <w:rPr>
          <w:rFonts w:ascii="Arial Narrow" w:hAnsi="Arial Narrow"/>
          <w:color w:val="000000" w:themeColor="text1"/>
          <w:sz w:val="24"/>
          <w:szCs w:val="24"/>
        </w:rPr>
        <w:t>ing a maintenance strategy</w:t>
      </w:r>
      <w:r>
        <w:rPr>
          <w:rFonts w:ascii="Arial Narrow" w:hAnsi="Arial Narrow"/>
          <w:color w:val="000000" w:themeColor="text1"/>
          <w:sz w:val="24"/>
          <w:szCs w:val="24"/>
        </w:rPr>
        <w:t xml:space="preserve"> for the IS4D progr</w:t>
      </w:r>
      <w:r w:rsidR="0001558A">
        <w:rPr>
          <w:rFonts w:ascii="Arial Narrow" w:hAnsi="Arial Narrow"/>
          <w:color w:val="000000" w:themeColor="text1"/>
          <w:sz w:val="24"/>
          <w:szCs w:val="24"/>
        </w:rPr>
        <w:t>am and any associated program materials</w:t>
      </w:r>
      <w:r w:rsidR="00703391">
        <w:rPr>
          <w:rFonts w:ascii="Arial Narrow" w:hAnsi="Arial Narrow"/>
          <w:color w:val="000000" w:themeColor="text1"/>
          <w:sz w:val="24"/>
          <w:szCs w:val="24"/>
        </w:rPr>
        <w:t>.</w:t>
      </w:r>
      <w:r w:rsidR="002B4DB5" w:rsidRPr="00365A66">
        <w:rPr>
          <w:rFonts w:ascii="Arial Narrow" w:hAnsi="Arial Narrow"/>
          <w:color w:val="000000" w:themeColor="text1"/>
          <w:sz w:val="24"/>
          <w:szCs w:val="24"/>
        </w:rPr>
        <w:t xml:space="preserve"> </w:t>
      </w:r>
    </w:p>
    <w:p w14:paraId="25332588" w14:textId="77777777" w:rsidR="00365A66" w:rsidRDefault="005C5723" w:rsidP="007B39D7">
      <w:pPr>
        <w:spacing w:after="120" w:line="240" w:lineRule="atLeast"/>
        <w:rPr>
          <w:rFonts w:ascii="Arial Narrow" w:hAnsi="Arial Narrow"/>
          <w:color w:val="000000" w:themeColor="text1"/>
          <w:sz w:val="24"/>
          <w:szCs w:val="24"/>
        </w:rPr>
      </w:pPr>
      <w:r>
        <w:rPr>
          <w:rFonts w:ascii="Arial Narrow" w:hAnsi="Arial Narrow"/>
          <w:color w:val="000000" w:themeColor="text1"/>
          <w:sz w:val="24"/>
          <w:szCs w:val="24"/>
        </w:rPr>
        <w:t>At the end of this period</w:t>
      </w:r>
      <w:r w:rsidR="00771D6A">
        <w:rPr>
          <w:rFonts w:ascii="Arial Narrow" w:hAnsi="Arial Narrow"/>
          <w:color w:val="000000" w:themeColor="text1"/>
          <w:sz w:val="24"/>
          <w:szCs w:val="24"/>
        </w:rPr>
        <w:t xml:space="preserve"> of additional transition funding</w:t>
      </w:r>
      <w:r>
        <w:rPr>
          <w:rFonts w:ascii="Arial Narrow" w:hAnsi="Arial Narrow"/>
          <w:color w:val="000000" w:themeColor="text1"/>
          <w:sz w:val="24"/>
          <w:szCs w:val="24"/>
        </w:rPr>
        <w:t xml:space="preserve"> it is envisaged that</w:t>
      </w:r>
      <w:r w:rsidR="00365A66">
        <w:rPr>
          <w:rFonts w:ascii="Arial Narrow" w:hAnsi="Arial Narrow"/>
          <w:color w:val="000000" w:themeColor="text1"/>
          <w:sz w:val="24"/>
          <w:szCs w:val="24"/>
        </w:rPr>
        <w:t>:</w:t>
      </w:r>
    </w:p>
    <w:p w14:paraId="36338B94" w14:textId="77777777" w:rsidR="00365A66" w:rsidRPr="0051507E" w:rsidRDefault="005C5723" w:rsidP="0051507E">
      <w:pPr>
        <w:pStyle w:val="ListParagraph"/>
        <w:numPr>
          <w:ilvl w:val="0"/>
          <w:numId w:val="8"/>
        </w:numPr>
        <w:spacing w:after="120" w:line="240" w:lineRule="atLeast"/>
        <w:ind w:left="567" w:hanging="567"/>
        <w:contextualSpacing w:val="0"/>
        <w:rPr>
          <w:rFonts w:ascii="Arial Narrow" w:hAnsi="Arial Narrow"/>
          <w:sz w:val="24"/>
          <w:szCs w:val="24"/>
        </w:rPr>
      </w:pPr>
      <w:r w:rsidRPr="0051507E">
        <w:rPr>
          <w:rFonts w:ascii="Arial Narrow" w:hAnsi="Arial Narrow"/>
          <w:sz w:val="24"/>
          <w:szCs w:val="24"/>
        </w:rPr>
        <w:t>the ownership of IS4D</w:t>
      </w:r>
      <w:r w:rsidR="0043053A" w:rsidRPr="0051507E">
        <w:rPr>
          <w:rFonts w:ascii="Arial Narrow" w:hAnsi="Arial Narrow"/>
          <w:sz w:val="24"/>
          <w:szCs w:val="24"/>
        </w:rPr>
        <w:t xml:space="preserve"> including any intellectual property</w:t>
      </w:r>
      <w:r w:rsidRPr="0051507E">
        <w:rPr>
          <w:rFonts w:ascii="Arial Narrow" w:hAnsi="Arial Narrow"/>
          <w:sz w:val="24"/>
          <w:szCs w:val="24"/>
        </w:rPr>
        <w:t xml:space="preserve"> would formally be transferred</w:t>
      </w:r>
      <w:r w:rsidR="0043053A" w:rsidRPr="0051507E">
        <w:rPr>
          <w:rFonts w:ascii="Arial Narrow" w:hAnsi="Arial Narrow"/>
          <w:sz w:val="24"/>
          <w:szCs w:val="24"/>
        </w:rPr>
        <w:t xml:space="preserve"> to</w:t>
      </w:r>
      <w:r w:rsidRPr="0051507E">
        <w:rPr>
          <w:rFonts w:ascii="Arial Narrow" w:hAnsi="Arial Narrow"/>
          <w:sz w:val="24"/>
          <w:szCs w:val="24"/>
        </w:rPr>
        <w:t xml:space="preserve"> NEPAD</w:t>
      </w:r>
      <w:r w:rsidR="0043053A" w:rsidRPr="0051507E">
        <w:rPr>
          <w:rFonts w:ascii="Arial Narrow" w:hAnsi="Arial Narrow"/>
          <w:sz w:val="24"/>
          <w:szCs w:val="24"/>
        </w:rPr>
        <w:t xml:space="preserve"> as the key AU agency responsible for economic co-operation and in</w:t>
      </w:r>
      <w:r w:rsidR="00365A66" w:rsidRPr="0051507E">
        <w:rPr>
          <w:rFonts w:ascii="Arial Narrow" w:hAnsi="Arial Narrow"/>
          <w:sz w:val="24"/>
          <w:szCs w:val="24"/>
        </w:rPr>
        <w:t>tegration among African nations</w:t>
      </w:r>
      <w:r w:rsidRPr="0051507E">
        <w:rPr>
          <w:rFonts w:ascii="Arial Narrow" w:hAnsi="Arial Narrow"/>
          <w:sz w:val="24"/>
          <w:szCs w:val="24"/>
        </w:rPr>
        <w:t xml:space="preserve"> </w:t>
      </w:r>
    </w:p>
    <w:p w14:paraId="727E76F1" w14:textId="77777777" w:rsidR="00365A66" w:rsidRPr="0051507E" w:rsidRDefault="005C5723" w:rsidP="0051507E">
      <w:pPr>
        <w:pStyle w:val="ListParagraph"/>
        <w:numPr>
          <w:ilvl w:val="0"/>
          <w:numId w:val="8"/>
        </w:numPr>
        <w:spacing w:after="120" w:line="240" w:lineRule="atLeast"/>
        <w:ind w:left="567" w:hanging="567"/>
        <w:contextualSpacing w:val="0"/>
        <w:rPr>
          <w:rFonts w:ascii="Arial Narrow" w:hAnsi="Arial Narrow"/>
          <w:sz w:val="24"/>
          <w:szCs w:val="24"/>
        </w:rPr>
      </w:pPr>
      <w:r w:rsidRPr="0051507E">
        <w:rPr>
          <w:rFonts w:ascii="Arial Narrow" w:hAnsi="Arial Narrow"/>
          <w:sz w:val="24"/>
          <w:szCs w:val="24"/>
        </w:rPr>
        <w:t>a managing agent</w:t>
      </w:r>
      <w:r w:rsidR="0043053A" w:rsidRPr="0051507E">
        <w:rPr>
          <w:rFonts w:ascii="Arial Narrow" w:hAnsi="Arial Narrow"/>
          <w:sz w:val="24"/>
          <w:szCs w:val="24"/>
        </w:rPr>
        <w:t xml:space="preserve"> with expertise in program administration and quality assurance</w:t>
      </w:r>
      <w:r w:rsidRPr="0051507E">
        <w:rPr>
          <w:rFonts w:ascii="Arial Narrow" w:hAnsi="Arial Narrow"/>
          <w:sz w:val="24"/>
          <w:szCs w:val="24"/>
        </w:rPr>
        <w:t xml:space="preserve"> would be appointed by NEPAD to oversee</w:t>
      </w:r>
      <w:r w:rsidR="00365A66" w:rsidRPr="0051507E">
        <w:rPr>
          <w:rFonts w:ascii="Arial Narrow" w:hAnsi="Arial Narrow"/>
          <w:sz w:val="24"/>
          <w:szCs w:val="24"/>
        </w:rPr>
        <w:t xml:space="preserve"> and maintain </w:t>
      </w:r>
      <w:r w:rsidRPr="0051507E">
        <w:rPr>
          <w:rFonts w:ascii="Arial Narrow" w:hAnsi="Arial Narrow"/>
          <w:sz w:val="24"/>
          <w:szCs w:val="24"/>
        </w:rPr>
        <w:t xml:space="preserve">the </w:t>
      </w:r>
      <w:r w:rsidR="00365A66" w:rsidRPr="0051507E">
        <w:rPr>
          <w:rFonts w:ascii="Arial Narrow" w:hAnsi="Arial Narrow"/>
          <w:sz w:val="24"/>
          <w:szCs w:val="24"/>
        </w:rPr>
        <w:t>IS4D program</w:t>
      </w:r>
      <w:r w:rsidR="00B05D69" w:rsidRPr="0051507E">
        <w:rPr>
          <w:rFonts w:ascii="Arial Narrow" w:hAnsi="Arial Narrow"/>
          <w:sz w:val="24"/>
          <w:szCs w:val="24"/>
        </w:rPr>
        <w:t xml:space="preserve"> until such time that it can be effectively administered internally</w:t>
      </w:r>
      <w:r w:rsidR="00365A66" w:rsidRPr="0051507E">
        <w:rPr>
          <w:rFonts w:ascii="Arial Narrow" w:hAnsi="Arial Narrow"/>
          <w:sz w:val="24"/>
          <w:szCs w:val="24"/>
        </w:rPr>
        <w:t xml:space="preserve">. It is envisaged that this would be a small team funded through a mix of licensing/ approval fees, the provision of training services for mentors and other staff engaged in IS4D delivery, </w:t>
      </w:r>
      <w:r w:rsidR="004D3813" w:rsidRPr="0051507E">
        <w:rPr>
          <w:rFonts w:ascii="Arial Narrow" w:hAnsi="Arial Narrow"/>
          <w:sz w:val="24"/>
          <w:szCs w:val="24"/>
        </w:rPr>
        <w:t>and NEPAD</w:t>
      </w:r>
      <w:r w:rsidR="00365A66" w:rsidRPr="0051507E">
        <w:rPr>
          <w:rFonts w:ascii="Arial Narrow" w:hAnsi="Arial Narrow"/>
          <w:sz w:val="24"/>
          <w:szCs w:val="24"/>
        </w:rPr>
        <w:t xml:space="preserve"> funds</w:t>
      </w:r>
    </w:p>
    <w:p w14:paraId="78A5F502" w14:textId="77777777" w:rsidR="004D3813" w:rsidRPr="0051507E" w:rsidRDefault="005C5723" w:rsidP="0051507E">
      <w:pPr>
        <w:pStyle w:val="ListParagraph"/>
        <w:numPr>
          <w:ilvl w:val="0"/>
          <w:numId w:val="8"/>
        </w:numPr>
        <w:spacing w:after="120" w:line="240" w:lineRule="atLeast"/>
        <w:ind w:left="567" w:hanging="567"/>
        <w:contextualSpacing w:val="0"/>
        <w:rPr>
          <w:rFonts w:ascii="Arial Narrow" w:hAnsi="Arial Narrow"/>
          <w:sz w:val="24"/>
          <w:szCs w:val="24"/>
        </w:rPr>
      </w:pPr>
      <w:r w:rsidRPr="0051507E">
        <w:rPr>
          <w:rFonts w:ascii="Arial Narrow" w:hAnsi="Arial Narrow"/>
          <w:sz w:val="24"/>
          <w:szCs w:val="24"/>
        </w:rPr>
        <w:t>one or more providers would be licensed or approved</w:t>
      </w:r>
      <w:r w:rsidR="0043053A" w:rsidRPr="0051507E">
        <w:rPr>
          <w:rFonts w:ascii="Arial Narrow" w:hAnsi="Arial Narrow"/>
          <w:sz w:val="24"/>
          <w:szCs w:val="24"/>
        </w:rPr>
        <w:t xml:space="preserve"> for a set period</w:t>
      </w:r>
      <w:r w:rsidRPr="0051507E">
        <w:rPr>
          <w:rFonts w:ascii="Arial Narrow" w:hAnsi="Arial Narrow"/>
          <w:sz w:val="24"/>
          <w:szCs w:val="24"/>
        </w:rPr>
        <w:t xml:space="preserve"> by NEPAD through the managing agent to offer IS4D on a fee for service basis. </w:t>
      </w:r>
    </w:p>
    <w:p w14:paraId="11B53881" w14:textId="77777777" w:rsidR="007B57A0" w:rsidRPr="0051507E" w:rsidRDefault="00365A66" w:rsidP="0051507E">
      <w:pPr>
        <w:pStyle w:val="ListParagraph"/>
        <w:numPr>
          <w:ilvl w:val="0"/>
          <w:numId w:val="8"/>
        </w:numPr>
        <w:spacing w:after="120" w:line="240" w:lineRule="atLeast"/>
        <w:ind w:left="567" w:hanging="567"/>
        <w:contextualSpacing w:val="0"/>
        <w:rPr>
          <w:rFonts w:ascii="Arial Narrow" w:hAnsi="Arial Narrow"/>
          <w:sz w:val="24"/>
          <w:szCs w:val="24"/>
        </w:rPr>
      </w:pPr>
      <w:r w:rsidRPr="0051507E">
        <w:rPr>
          <w:rFonts w:ascii="Arial Narrow" w:hAnsi="Arial Narrow"/>
          <w:sz w:val="24"/>
          <w:szCs w:val="24"/>
        </w:rPr>
        <w:t xml:space="preserve">IS4D would be offered on a fee for service basis to a range of users including </w:t>
      </w:r>
      <w:r w:rsidR="005C5723" w:rsidRPr="0051507E">
        <w:rPr>
          <w:rFonts w:ascii="Arial Narrow" w:hAnsi="Arial Narrow"/>
          <w:sz w:val="24"/>
          <w:szCs w:val="24"/>
        </w:rPr>
        <w:t xml:space="preserve">RECs, corridor authorities, multinational agencies such as RRA, </w:t>
      </w:r>
      <w:r w:rsidR="0043053A" w:rsidRPr="0051507E">
        <w:rPr>
          <w:rFonts w:ascii="Arial Narrow" w:hAnsi="Arial Narrow"/>
          <w:sz w:val="24"/>
          <w:szCs w:val="24"/>
        </w:rPr>
        <w:t xml:space="preserve">individual or consortia of infrastructure agencies </w:t>
      </w:r>
      <w:r w:rsidR="005C5723" w:rsidRPr="0051507E">
        <w:rPr>
          <w:rFonts w:ascii="Arial Narrow" w:hAnsi="Arial Narrow"/>
          <w:sz w:val="24"/>
          <w:szCs w:val="24"/>
        </w:rPr>
        <w:t>and donors.</w:t>
      </w:r>
    </w:p>
    <w:p w14:paraId="70455A31" w14:textId="77777777" w:rsidR="00C153CB" w:rsidRPr="007B57A0" w:rsidRDefault="005C5723" w:rsidP="007B57A0">
      <w:pPr>
        <w:pStyle w:val="ListParagraph"/>
        <w:spacing w:after="120" w:line="240" w:lineRule="atLeast"/>
        <w:ind w:left="567"/>
        <w:rPr>
          <w:rFonts w:ascii="Arial Narrow" w:hAnsi="Arial Narrow"/>
          <w:color w:val="000000" w:themeColor="text1"/>
          <w:sz w:val="24"/>
          <w:szCs w:val="24"/>
        </w:rPr>
      </w:pPr>
      <w:r w:rsidRPr="007B57A0">
        <w:rPr>
          <w:rFonts w:ascii="Arial Narrow" w:hAnsi="Arial Narrow"/>
          <w:color w:val="000000" w:themeColor="text1"/>
          <w:sz w:val="24"/>
          <w:szCs w:val="24"/>
        </w:rPr>
        <w:t xml:space="preserve"> </w:t>
      </w:r>
    </w:p>
    <w:p w14:paraId="2FA205E2" w14:textId="77777777" w:rsidR="00C153CB" w:rsidRPr="007B57A0" w:rsidRDefault="00C153CB" w:rsidP="007B57A0">
      <w:pPr>
        <w:pStyle w:val="ListParagraph"/>
        <w:spacing w:after="120" w:line="240" w:lineRule="atLeast"/>
        <w:ind w:left="0"/>
        <w:rPr>
          <w:rFonts w:ascii="Arial Narrow" w:hAnsi="Arial Narrow"/>
          <w:color w:val="000000" w:themeColor="text1"/>
          <w:sz w:val="24"/>
          <w:szCs w:val="24"/>
        </w:rPr>
      </w:pPr>
      <w:r w:rsidRPr="007B57A0">
        <w:rPr>
          <w:rFonts w:ascii="Arial Narrow" w:hAnsi="Arial Narrow"/>
          <w:color w:val="000000" w:themeColor="text1"/>
          <w:sz w:val="24"/>
          <w:szCs w:val="24"/>
        </w:rPr>
        <w:t>In making this recommendation the Review Team acknowledges that the Australian Government’s current view, as represented by DFAT, is that program funding for IS4D will not be continued beyond the current period.</w:t>
      </w:r>
    </w:p>
    <w:p w14:paraId="75C88125" w14:textId="77777777" w:rsidR="00C153CB" w:rsidRPr="004D3813" w:rsidRDefault="00C153CB" w:rsidP="007B57A0">
      <w:pPr>
        <w:pStyle w:val="ListParagraph"/>
        <w:spacing w:after="120" w:line="240" w:lineRule="atLeast"/>
        <w:ind w:left="567"/>
        <w:rPr>
          <w:rFonts w:ascii="Arial Narrow" w:hAnsi="Arial Narrow"/>
          <w:color w:val="000000" w:themeColor="text1"/>
          <w:sz w:val="24"/>
          <w:szCs w:val="24"/>
        </w:rPr>
      </w:pPr>
    </w:p>
    <w:p w14:paraId="280F64AD" w14:textId="77777777" w:rsidR="00D5070E" w:rsidRDefault="00E01F50" w:rsidP="00421A90">
      <w:pPr>
        <w:pStyle w:val="Heading8"/>
      </w:pPr>
      <w:bookmarkStart w:id="21" w:name="_Toc337545774"/>
      <w:r w:rsidRPr="00716F51">
        <w:lastRenderedPageBreak/>
        <w:t>7.</w:t>
      </w:r>
      <w:r w:rsidR="00550A44">
        <w:t>5</w:t>
      </w:r>
      <w:r w:rsidRPr="00716F51">
        <w:t xml:space="preserve"> </w:t>
      </w:r>
      <w:r w:rsidR="00550A44">
        <w:tab/>
      </w:r>
      <w:r w:rsidR="00D5070E">
        <w:t>Monitoring and evaluation</w:t>
      </w:r>
      <w:bookmarkEnd w:id="21"/>
    </w:p>
    <w:p w14:paraId="7195FA9D" w14:textId="77777777" w:rsidR="00D5070E" w:rsidRPr="004F7119" w:rsidRDefault="009026D5" w:rsidP="009026D5">
      <w:pPr>
        <w:spacing w:after="120" w:line="240" w:lineRule="atLeast"/>
        <w:ind w:left="567" w:hanging="567"/>
        <w:rPr>
          <w:rFonts w:ascii="Arial Narrow" w:hAnsi="Arial Narrow" w:cs="Arial"/>
          <w:i/>
          <w:sz w:val="24"/>
          <w:szCs w:val="24"/>
        </w:rPr>
      </w:pPr>
      <w:r w:rsidRPr="004F7119">
        <w:rPr>
          <w:rFonts w:ascii="Arial Narrow" w:hAnsi="Arial Narrow" w:cs="Arial"/>
          <w:i/>
          <w:sz w:val="24"/>
          <w:szCs w:val="24"/>
        </w:rPr>
        <w:t>7.5.1</w:t>
      </w:r>
      <w:r w:rsidRPr="004F7119">
        <w:rPr>
          <w:rFonts w:ascii="Arial Narrow" w:hAnsi="Arial Narrow" w:cs="Arial"/>
          <w:i/>
          <w:sz w:val="24"/>
          <w:szCs w:val="24"/>
        </w:rPr>
        <w:tab/>
      </w:r>
      <w:r w:rsidR="00D5070E" w:rsidRPr="004F7119">
        <w:rPr>
          <w:rFonts w:ascii="Arial Narrow" w:hAnsi="Arial Narrow" w:cs="Arial"/>
          <w:i/>
          <w:sz w:val="24"/>
          <w:szCs w:val="24"/>
        </w:rPr>
        <w:t>Did the m</w:t>
      </w:r>
      <w:r w:rsidR="003D7819">
        <w:rPr>
          <w:rFonts w:ascii="Arial Narrow" w:hAnsi="Arial Narrow" w:cs="Arial"/>
          <w:i/>
          <w:sz w:val="24"/>
          <w:szCs w:val="24"/>
        </w:rPr>
        <w:t>onitori</w:t>
      </w:r>
      <w:r w:rsidR="00D5070E" w:rsidRPr="004F7119">
        <w:rPr>
          <w:rFonts w:ascii="Arial Narrow" w:hAnsi="Arial Narrow" w:cs="Arial"/>
          <w:i/>
          <w:sz w:val="24"/>
          <w:szCs w:val="24"/>
        </w:rPr>
        <w:t>ng and evaluation usefully inform programming decisions and learning</w:t>
      </w:r>
      <w:r w:rsidR="00550A44" w:rsidRPr="004F7119">
        <w:rPr>
          <w:rFonts w:ascii="Arial Narrow" w:hAnsi="Arial Narrow" w:cs="Arial"/>
          <w:i/>
          <w:sz w:val="24"/>
          <w:szCs w:val="24"/>
        </w:rPr>
        <w:t>?</w:t>
      </w:r>
    </w:p>
    <w:p w14:paraId="21BC5AF7" w14:textId="77777777" w:rsidR="00E911A8" w:rsidRPr="009026D5" w:rsidRDefault="00502FF0" w:rsidP="009026D5">
      <w:pPr>
        <w:spacing w:after="120" w:line="240" w:lineRule="atLeast"/>
        <w:rPr>
          <w:rFonts w:ascii="Arial Narrow" w:hAnsi="Arial Narrow" w:cs="Arial"/>
          <w:sz w:val="24"/>
          <w:szCs w:val="24"/>
        </w:rPr>
      </w:pPr>
      <w:r w:rsidRPr="009026D5">
        <w:rPr>
          <w:rFonts w:ascii="Arial Narrow" w:hAnsi="Arial Narrow" w:cs="Arial"/>
          <w:sz w:val="24"/>
          <w:szCs w:val="24"/>
        </w:rPr>
        <w:t>The IS4D monitoring an</w:t>
      </w:r>
      <w:r w:rsidR="00E914CB" w:rsidRPr="009026D5">
        <w:rPr>
          <w:rFonts w:ascii="Arial Narrow" w:hAnsi="Arial Narrow" w:cs="Arial"/>
          <w:sz w:val="24"/>
          <w:szCs w:val="24"/>
        </w:rPr>
        <w:t>d</w:t>
      </w:r>
      <w:r w:rsidRPr="009026D5">
        <w:rPr>
          <w:rFonts w:ascii="Arial Narrow" w:hAnsi="Arial Narrow" w:cs="Arial"/>
          <w:sz w:val="24"/>
          <w:szCs w:val="24"/>
        </w:rPr>
        <w:t xml:space="preserve"> evalu</w:t>
      </w:r>
      <w:r w:rsidR="009026D5" w:rsidRPr="009026D5">
        <w:rPr>
          <w:rFonts w:ascii="Arial Narrow" w:hAnsi="Arial Narrow" w:cs="Arial"/>
          <w:sz w:val="24"/>
          <w:szCs w:val="24"/>
        </w:rPr>
        <w:t>ation strategy complied with</w:t>
      </w:r>
      <w:r w:rsidRPr="009026D5">
        <w:rPr>
          <w:rFonts w:ascii="Arial Narrow" w:hAnsi="Arial Narrow" w:cs="Arial"/>
          <w:sz w:val="24"/>
          <w:szCs w:val="24"/>
        </w:rPr>
        <w:t xml:space="preserve"> </w:t>
      </w:r>
      <w:r w:rsidRPr="009026D5">
        <w:rPr>
          <w:rFonts w:ascii="Arial Narrow" w:hAnsi="Arial Narrow" w:cs="Arial"/>
          <w:i/>
          <w:sz w:val="24"/>
          <w:szCs w:val="24"/>
        </w:rPr>
        <w:t>Standard 2 - Initiative Monitoring and Evaluation Systems</w:t>
      </w:r>
      <w:r w:rsidRPr="009026D5">
        <w:rPr>
          <w:rFonts w:ascii="Arial Narrow" w:hAnsi="Arial Narrow" w:cs="Arial"/>
          <w:sz w:val="24"/>
          <w:szCs w:val="24"/>
        </w:rPr>
        <w:t xml:space="preserve"> in the </w:t>
      </w:r>
      <w:r w:rsidRPr="009026D5">
        <w:rPr>
          <w:rFonts w:ascii="Arial Narrow" w:hAnsi="Arial Narrow" w:cs="Arial"/>
          <w:i/>
          <w:sz w:val="24"/>
          <w:szCs w:val="24"/>
        </w:rPr>
        <w:t>DFAT Monitoring and Evaluation Standards</w:t>
      </w:r>
      <w:r w:rsidRPr="009026D5">
        <w:rPr>
          <w:rFonts w:ascii="Arial Narrow" w:hAnsi="Arial Narrow" w:cs="Arial"/>
          <w:sz w:val="24"/>
          <w:szCs w:val="24"/>
        </w:rPr>
        <w:t>.  Adeq</w:t>
      </w:r>
      <w:r w:rsidR="00B641F1" w:rsidRPr="009026D5">
        <w:rPr>
          <w:rFonts w:ascii="Arial Narrow" w:hAnsi="Arial Narrow" w:cs="Arial"/>
          <w:sz w:val="24"/>
          <w:szCs w:val="24"/>
        </w:rPr>
        <w:t>ua</w:t>
      </w:r>
      <w:r w:rsidR="00E914CB" w:rsidRPr="009026D5">
        <w:rPr>
          <w:rFonts w:ascii="Arial Narrow" w:hAnsi="Arial Narrow" w:cs="Arial"/>
          <w:sz w:val="24"/>
          <w:szCs w:val="24"/>
        </w:rPr>
        <w:t>te resources</w:t>
      </w:r>
      <w:r w:rsidRPr="009026D5">
        <w:rPr>
          <w:rFonts w:ascii="Arial Narrow" w:hAnsi="Arial Narrow" w:cs="Arial"/>
          <w:sz w:val="24"/>
          <w:szCs w:val="24"/>
        </w:rPr>
        <w:t xml:space="preserve"> </w:t>
      </w:r>
      <w:r w:rsidR="00E914CB" w:rsidRPr="009026D5">
        <w:rPr>
          <w:rFonts w:ascii="Arial Narrow" w:hAnsi="Arial Narrow" w:cs="Arial"/>
          <w:sz w:val="24"/>
          <w:szCs w:val="24"/>
        </w:rPr>
        <w:t xml:space="preserve">appear to have been </w:t>
      </w:r>
      <w:r w:rsidRPr="009026D5">
        <w:rPr>
          <w:rFonts w:ascii="Arial Narrow" w:hAnsi="Arial Narrow" w:cs="Arial"/>
          <w:sz w:val="24"/>
          <w:szCs w:val="24"/>
        </w:rPr>
        <w:t xml:space="preserve">allocated within IS4D for the monitoring and evaluation, clear </w:t>
      </w:r>
      <w:r w:rsidR="00E914CB" w:rsidRPr="009026D5">
        <w:rPr>
          <w:rFonts w:ascii="Arial Narrow" w:hAnsi="Arial Narrow" w:cs="Arial"/>
          <w:sz w:val="24"/>
          <w:szCs w:val="24"/>
        </w:rPr>
        <w:t>terms of reference were establis</w:t>
      </w:r>
      <w:r w:rsidRPr="009026D5">
        <w:rPr>
          <w:rFonts w:ascii="Arial Narrow" w:hAnsi="Arial Narrow" w:cs="Arial"/>
          <w:sz w:val="24"/>
          <w:szCs w:val="24"/>
        </w:rPr>
        <w:t xml:space="preserve">hed for the monitoring and evaluation consultant and an experienced consultant, Mr Matthew Smith was appointed to undertake the monitoring and evaluation of IS4D. </w:t>
      </w:r>
      <w:r w:rsidR="00E914CB" w:rsidRPr="009026D5">
        <w:rPr>
          <w:rFonts w:ascii="Arial Narrow" w:hAnsi="Arial Narrow" w:cs="Arial"/>
          <w:sz w:val="24"/>
          <w:szCs w:val="24"/>
        </w:rPr>
        <w:t>In the Review Team’s opinion, a</w:t>
      </w:r>
      <w:r w:rsidR="00AA594C" w:rsidRPr="009026D5">
        <w:rPr>
          <w:rFonts w:ascii="Arial Narrow" w:hAnsi="Arial Narrow" w:cs="Arial"/>
          <w:sz w:val="24"/>
          <w:szCs w:val="24"/>
        </w:rPr>
        <w:t xml:space="preserve"> comprehensive </w:t>
      </w:r>
      <w:r w:rsidRPr="009026D5">
        <w:rPr>
          <w:rFonts w:ascii="Arial Narrow" w:hAnsi="Arial Narrow" w:cs="Arial"/>
          <w:sz w:val="24"/>
          <w:szCs w:val="24"/>
        </w:rPr>
        <w:t xml:space="preserve">monitoring and evaluation </w:t>
      </w:r>
      <w:r w:rsidR="00E914CB" w:rsidRPr="009026D5">
        <w:rPr>
          <w:rFonts w:ascii="Arial Narrow" w:hAnsi="Arial Narrow" w:cs="Arial"/>
          <w:sz w:val="24"/>
          <w:szCs w:val="24"/>
        </w:rPr>
        <w:t xml:space="preserve">strategy </w:t>
      </w:r>
      <w:r w:rsidR="009026D5" w:rsidRPr="009026D5">
        <w:rPr>
          <w:rFonts w:ascii="Arial Narrow" w:hAnsi="Arial Narrow" w:cs="Arial"/>
          <w:sz w:val="24"/>
          <w:szCs w:val="24"/>
        </w:rPr>
        <w:t>was established for IS4D</w:t>
      </w:r>
      <w:r w:rsidR="00BF3FD2">
        <w:rPr>
          <w:rFonts w:ascii="Arial Narrow" w:hAnsi="Arial Narrow" w:cs="Arial"/>
          <w:sz w:val="24"/>
          <w:szCs w:val="24"/>
        </w:rPr>
        <w:t xml:space="preserve"> and</w:t>
      </w:r>
      <w:r w:rsidR="00E914CB" w:rsidRPr="009026D5">
        <w:rPr>
          <w:rFonts w:ascii="Arial Narrow" w:hAnsi="Arial Narrow" w:cs="Arial"/>
          <w:sz w:val="24"/>
          <w:szCs w:val="24"/>
        </w:rPr>
        <w:t xml:space="preserve"> </w:t>
      </w:r>
      <w:r w:rsidR="00B641F1" w:rsidRPr="009026D5">
        <w:rPr>
          <w:rFonts w:ascii="Arial Narrow" w:hAnsi="Arial Narrow" w:cs="Arial"/>
          <w:sz w:val="24"/>
          <w:szCs w:val="24"/>
        </w:rPr>
        <w:t xml:space="preserve">appropriate reports were prepared and </w:t>
      </w:r>
      <w:r w:rsidR="009026D5" w:rsidRPr="009026D5">
        <w:rPr>
          <w:rFonts w:ascii="Arial Narrow" w:hAnsi="Arial Narrow" w:cs="Arial"/>
          <w:sz w:val="24"/>
          <w:szCs w:val="24"/>
        </w:rPr>
        <w:t xml:space="preserve">these </w:t>
      </w:r>
      <w:r w:rsidR="00E914CB" w:rsidRPr="009026D5">
        <w:rPr>
          <w:rFonts w:ascii="Arial Narrow" w:hAnsi="Arial Narrow" w:cs="Arial"/>
          <w:sz w:val="24"/>
          <w:szCs w:val="24"/>
        </w:rPr>
        <w:t xml:space="preserve">were </w:t>
      </w:r>
      <w:r w:rsidR="00B641F1" w:rsidRPr="009026D5">
        <w:rPr>
          <w:rFonts w:ascii="Arial Narrow" w:hAnsi="Arial Narrow" w:cs="Arial"/>
          <w:sz w:val="24"/>
          <w:szCs w:val="24"/>
        </w:rPr>
        <w:t>made available to the Card</w:t>
      </w:r>
      <w:r w:rsidR="00E914CB" w:rsidRPr="009026D5">
        <w:rPr>
          <w:rFonts w:ascii="Arial Narrow" w:hAnsi="Arial Narrow" w:cs="Arial"/>
          <w:sz w:val="24"/>
          <w:szCs w:val="24"/>
        </w:rPr>
        <w:t>no Project Team and other stakeholders as required.</w:t>
      </w:r>
    </w:p>
    <w:p w14:paraId="51FA6802" w14:textId="77777777" w:rsidR="009026D5" w:rsidRPr="009026D5" w:rsidRDefault="001327EB" w:rsidP="009026D5">
      <w:pPr>
        <w:pStyle w:val="Default"/>
        <w:spacing w:after="120" w:line="240" w:lineRule="atLeast"/>
        <w:rPr>
          <w:rFonts w:ascii="Arial Narrow" w:hAnsi="Arial Narrow" w:cs="Arial"/>
        </w:rPr>
      </w:pPr>
      <w:r w:rsidRPr="009026D5">
        <w:rPr>
          <w:rFonts w:ascii="Arial Narrow" w:hAnsi="Arial Narrow" w:cs="Arial"/>
        </w:rPr>
        <w:t>While well planned</w:t>
      </w:r>
      <w:r w:rsidR="00E911A8" w:rsidRPr="009026D5">
        <w:rPr>
          <w:rFonts w:ascii="Arial Narrow" w:hAnsi="Arial Narrow" w:cs="Arial"/>
        </w:rPr>
        <w:t>,</w:t>
      </w:r>
      <w:r w:rsidRPr="009026D5">
        <w:rPr>
          <w:rFonts w:ascii="Arial Narrow" w:hAnsi="Arial Narrow" w:cs="Arial"/>
        </w:rPr>
        <w:t xml:space="preserve"> the monitoring and evaluation </w:t>
      </w:r>
      <w:r w:rsidRPr="00043FDE">
        <w:rPr>
          <w:rFonts w:ascii="Arial Narrow" w:hAnsi="Arial Narrow" w:cs="Arial"/>
        </w:rPr>
        <w:t>strategy was not inflexible</w:t>
      </w:r>
      <w:r w:rsidRPr="009026D5">
        <w:rPr>
          <w:rFonts w:ascii="Arial Narrow" w:hAnsi="Arial Narrow" w:cs="Arial"/>
        </w:rPr>
        <w:t xml:space="preserve">.  As noted in the </w:t>
      </w:r>
      <w:r w:rsidR="00FD530D" w:rsidRPr="009026D5">
        <w:rPr>
          <w:rFonts w:ascii="Arial Narrow" w:hAnsi="Arial Narrow" w:cs="Arial"/>
          <w:i/>
        </w:rPr>
        <w:t>IS4D</w:t>
      </w:r>
      <w:r w:rsidRPr="009026D5">
        <w:rPr>
          <w:rFonts w:ascii="Arial Narrow" w:hAnsi="Arial Narrow" w:cs="Arial"/>
          <w:i/>
        </w:rPr>
        <w:t>2 Annual Work Plan 20</w:t>
      </w:r>
      <w:r w:rsidR="00FD530D" w:rsidRPr="009026D5">
        <w:rPr>
          <w:rFonts w:ascii="Arial Narrow" w:hAnsi="Arial Narrow" w:cs="Arial"/>
          <w:i/>
        </w:rPr>
        <w:t>16</w:t>
      </w:r>
      <w:r w:rsidR="00FD530D" w:rsidRPr="009026D5">
        <w:rPr>
          <w:rFonts w:ascii="Arial Narrow" w:hAnsi="Arial Narrow" w:cs="Arial"/>
        </w:rPr>
        <w:t xml:space="preserve"> a number of changes were made to the monitoring and evaluation approach</w:t>
      </w:r>
      <w:r w:rsidR="009026D5" w:rsidRPr="009026D5">
        <w:rPr>
          <w:rFonts w:ascii="Arial Narrow" w:hAnsi="Arial Narrow" w:cs="Arial"/>
        </w:rPr>
        <w:t xml:space="preserve"> in response to stakeholder feedback</w:t>
      </w:r>
      <w:r w:rsidR="00FD530D" w:rsidRPr="009026D5">
        <w:rPr>
          <w:rFonts w:ascii="Arial Narrow" w:hAnsi="Arial Narrow" w:cs="Arial"/>
        </w:rPr>
        <w:t xml:space="preserve"> </w:t>
      </w:r>
      <w:r w:rsidR="00E911A8" w:rsidRPr="009026D5">
        <w:rPr>
          <w:rFonts w:ascii="Arial Narrow" w:hAnsi="Arial Narrow" w:cs="Arial"/>
        </w:rPr>
        <w:t>between IS4D1 and</w:t>
      </w:r>
      <w:r w:rsidR="00FD530D" w:rsidRPr="009026D5">
        <w:rPr>
          <w:rFonts w:ascii="Arial Narrow" w:hAnsi="Arial Narrow" w:cs="Arial"/>
        </w:rPr>
        <w:t xml:space="preserve"> IS4D2</w:t>
      </w:r>
      <w:r w:rsidR="00E911A8" w:rsidRPr="009026D5">
        <w:rPr>
          <w:rFonts w:ascii="Arial Narrow" w:hAnsi="Arial Narrow" w:cs="Arial"/>
        </w:rPr>
        <w:t xml:space="preserve">. These included </w:t>
      </w:r>
      <w:r w:rsidR="00FD530D" w:rsidRPr="009026D5">
        <w:rPr>
          <w:rFonts w:ascii="Arial Narrow" w:hAnsi="Arial Narrow" w:cs="Arial"/>
        </w:rPr>
        <w:t xml:space="preserve"> ‘… a greater emphasis on streamlining all reporting through agreeing all M&amp;E data capture requirements up front and reducing the number of ad-hoc requests for feedback</w:t>
      </w:r>
      <w:r w:rsidR="00E911A8" w:rsidRPr="009026D5">
        <w:rPr>
          <w:rFonts w:ascii="Arial Narrow" w:hAnsi="Arial Narrow" w:cs="Arial"/>
        </w:rPr>
        <w:t xml:space="preserve">’. In </w:t>
      </w:r>
      <w:r w:rsidR="009026D5" w:rsidRPr="009026D5">
        <w:rPr>
          <w:rFonts w:ascii="Arial Narrow" w:hAnsi="Arial Narrow" w:cs="Arial"/>
        </w:rPr>
        <w:t>addition</w:t>
      </w:r>
      <w:r w:rsidR="00E911A8" w:rsidRPr="009026D5">
        <w:rPr>
          <w:rFonts w:ascii="Arial Narrow" w:hAnsi="Arial Narrow" w:cs="Arial"/>
        </w:rPr>
        <w:t xml:space="preserve"> ‘</w:t>
      </w:r>
      <w:r w:rsidR="00FD530D" w:rsidRPr="009026D5">
        <w:rPr>
          <w:rFonts w:ascii="Arial Narrow" w:hAnsi="Arial Narrow" w:cs="Arial"/>
        </w:rPr>
        <w:t xml:space="preserve"> … the primary collection of feedback for M&amp;E purposes will be through the RTO, with the effort of agreeing stakeholder M&amp;E requirements being invested up front, with online and manual reporting templates accommodating multiple stakeholders. Mentor reporting has been cut back to allow a greater focus on the relationship with participants, while still enabling regular but short reporting channels as a feedback and accountability tool. By doing this</w:t>
      </w:r>
      <w:r w:rsidR="00BF3FD2">
        <w:rPr>
          <w:rFonts w:ascii="Arial Narrow" w:hAnsi="Arial Narrow" w:cs="Arial"/>
        </w:rPr>
        <w:t>,</w:t>
      </w:r>
      <w:r w:rsidR="00FD530D" w:rsidRPr="009026D5">
        <w:rPr>
          <w:rFonts w:ascii="Arial Narrow" w:hAnsi="Arial Narrow" w:cs="Arial"/>
        </w:rPr>
        <w:t xml:space="preserve"> the administration burden </w:t>
      </w:r>
      <w:r w:rsidR="007C574B">
        <w:rPr>
          <w:rFonts w:ascii="Arial Narrow" w:hAnsi="Arial Narrow" w:cs="Arial"/>
        </w:rPr>
        <w:t xml:space="preserve">will be </w:t>
      </w:r>
      <w:r w:rsidR="00FD530D" w:rsidRPr="009026D5">
        <w:rPr>
          <w:rFonts w:ascii="Arial Narrow" w:hAnsi="Arial Narrow" w:cs="Arial"/>
        </w:rPr>
        <w:t xml:space="preserve">reduced and the focus </w:t>
      </w:r>
      <w:r w:rsidR="007C574B">
        <w:rPr>
          <w:rFonts w:ascii="Arial Narrow" w:hAnsi="Arial Narrow" w:cs="Arial"/>
        </w:rPr>
        <w:t>can</w:t>
      </w:r>
      <w:r w:rsidR="00FD530D" w:rsidRPr="009026D5">
        <w:rPr>
          <w:rFonts w:ascii="Arial Narrow" w:hAnsi="Arial Narrow" w:cs="Arial"/>
        </w:rPr>
        <w:t xml:space="preserve"> </w:t>
      </w:r>
      <w:r w:rsidR="00A37E0A" w:rsidRPr="009026D5">
        <w:rPr>
          <w:rFonts w:ascii="Arial Narrow" w:hAnsi="Arial Narrow" w:cs="Arial"/>
        </w:rPr>
        <w:t>remai</w:t>
      </w:r>
      <w:r w:rsidR="00A37E0A">
        <w:rPr>
          <w:rFonts w:ascii="Arial Narrow" w:hAnsi="Arial Narrow" w:cs="Arial"/>
        </w:rPr>
        <w:t xml:space="preserve">n </w:t>
      </w:r>
      <w:r w:rsidR="00A37E0A" w:rsidRPr="009026D5">
        <w:rPr>
          <w:rFonts w:ascii="Arial Narrow" w:hAnsi="Arial Narrow" w:cs="Arial"/>
        </w:rPr>
        <w:t>on</w:t>
      </w:r>
      <w:r w:rsidR="00FD530D" w:rsidRPr="009026D5">
        <w:rPr>
          <w:rFonts w:ascii="Arial Narrow" w:hAnsi="Arial Narrow" w:cs="Arial"/>
        </w:rPr>
        <w:t xml:space="preserve"> the learning journey.’ </w:t>
      </w:r>
    </w:p>
    <w:p w14:paraId="0E74EA00" w14:textId="77777777" w:rsidR="00E911A8" w:rsidRPr="009026D5" w:rsidRDefault="00E911A8" w:rsidP="009026D5">
      <w:pPr>
        <w:pStyle w:val="Default"/>
        <w:spacing w:after="120" w:line="240" w:lineRule="atLeast"/>
        <w:rPr>
          <w:rFonts w:ascii="Arial Narrow" w:hAnsi="Arial Narrow" w:cs="Arial"/>
        </w:rPr>
      </w:pPr>
      <w:r w:rsidRPr="009026D5">
        <w:rPr>
          <w:rFonts w:ascii="Arial Narrow" w:hAnsi="Arial Narrow" w:cs="Arial"/>
        </w:rPr>
        <w:t xml:space="preserve">As well as informing the monitoring </w:t>
      </w:r>
      <w:r w:rsidR="00EE1476" w:rsidRPr="009026D5">
        <w:rPr>
          <w:rFonts w:ascii="Arial Narrow" w:hAnsi="Arial Narrow" w:cs="Arial"/>
        </w:rPr>
        <w:t>a</w:t>
      </w:r>
      <w:r w:rsidRPr="009026D5">
        <w:rPr>
          <w:rFonts w:ascii="Arial Narrow" w:hAnsi="Arial Narrow" w:cs="Arial"/>
        </w:rPr>
        <w:t xml:space="preserve">nd </w:t>
      </w:r>
      <w:r w:rsidR="00EE1476" w:rsidRPr="009026D5">
        <w:rPr>
          <w:rFonts w:ascii="Arial Narrow" w:hAnsi="Arial Narrow" w:cs="Arial"/>
        </w:rPr>
        <w:t>evaluation</w:t>
      </w:r>
      <w:r w:rsidRPr="009026D5">
        <w:rPr>
          <w:rFonts w:ascii="Arial Narrow" w:hAnsi="Arial Narrow" w:cs="Arial"/>
        </w:rPr>
        <w:t xml:space="preserve"> strategy, information gathered through monitoring</w:t>
      </w:r>
      <w:r w:rsidR="009026D5" w:rsidRPr="009026D5">
        <w:rPr>
          <w:rFonts w:ascii="Arial Narrow" w:hAnsi="Arial Narrow" w:cs="Arial"/>
        </w:rPr>
        <w:t xml:space="preserve"> the </w:t>
      </w:r>
      <w:r w:rsidRPr="009026D5">
        <w:rPr>
          <w:rFonts w:ascii="Arial Narrow" w:hAnsi="Arial Narrow" w:cs="Arial"/>
        </w:rPr>
        <w:t>evaluation process was consistently used to inform programming decisions. For example, feedback gathered from participants</w:t>
      </w:r>
      <w:r w:rsidR="00EE1476" w:rsidRPr="009026D5">
        <w:rPr>
          <w:rFonts w:ascii="Arial Narrow" w:hAnsi="Arial Narrow" w:cs="Arial"/>
        </w:rPr>
        <w:t xml:space="preserve"> and mentors informed key decisions such as:</w:t>
      </w:r>
      <w:r w:rsidRPr="009026D5">
        <w:rPr>
          <w:rFonts w:ascii="Arial Narrow" w:hAnsi="Arial Narrow" w:cs="Arial"/>
        </w:rPr>
        <w:t xml:space="preserve"> </w:t>
      </w:r>
      <w:r w:rsidR="00EE1476" w:rsidRPr="009026D5">
        <w:rPr>
          <w:rFonts w:ascii="Arial Narrow" w:hAnsi="Arial Narrow" w:cs="Arial"/>
        </w:rPr>
        <w:t>reducing</w:t>
      </w:r>
      <w:r w:rsidRPr="009026D5">
        <w:rPr>
          <w:rFonts w:ascii="Arial Narrow" w:hAnsi="Arial Narrow" w:cs="Arial"/>
        </w:rPr>
        <w:t xml:space="preserve"> the number of mandatory online modules that participants were required to undertake from one to two</w:t>
      </w:r>
      <w:r w:rsidR="00EE1476" w:rsidRPr="009026D5">
        <w:rPr>
          <w:rFonts w:ascii="Arial Narrow" w:hAnsi="Arial Narrow" w:cs="Arial"/>
        </w:rPr>
        <w:t>,</w:t>
      </w:r>
      <w:r w:rsidR="009026D5">
        <w:rPr>
          <w:rFonts w:ascii="Arial Narrow" w:hAnsi="Arial Narrow" w:cs="Arial"/>
        </w:rPr>
        <w:t xml:space="preserve"> introducing</w:t>
      </w:r>
      <w:r w:rsidR="00550A44" w:rsidRPr="009026D5">
        <w:rPr>
          <w:rFonts w:ascii="Arial Narrow" w:hAnsi="Arial Narrow" w:cs="Arial"/>
        </w:rPr>
        <w:t xml:space="preserve"> the mid</w:t>
      </w:r>
      <w:r w:rsidR="007C574B">
        <w:rPr>
          <w:rFonts w:ascii="Arial Narrow" w:hAnsi="Arial Narrow" w:cs="Arial"/>
        </w:rPr>
        <w:t>-</w:t>
      </w:r>
      <w:r w:rsidR="00550A44" w:rsidRPr="009026D5">
        <w:rPr>
          <w:rFonts w:ascii="Arial Narrow" w:hAnsi="Arial Narrow" w:cs="Arial"/>
        </w:rPr>
        <w:t>term workshop in IS4</w:t>
      </w:r>
      <w:r w:rsidR="00EE1476" w:rsidRPr="009026D5">
        <w:rPr>
          <w:rFonts w:ascii="Arial Narrow" w:hAnsi="Arial Narrow" w:cs="Arial"/>
        </w:rPr>
        <w:t xml:space="preserve">D2, and </w:t>
      </w:r>
      <w:r w:rsidR="009026D5">
        <w:rPr>
          <w:rFonts w:ascii="Arial Narrow" w:hAnsi="Arial Narrow" w:cs="Arial"/>
        </w:rPr>
        <w:t>improving</w:t>
      </w:r>
      <w:r w:rsidR="00EE1476" w:rsidRPr="009026D5">
        <w:rPr>
          <w:rFonts w:ascii="Arial Narrow" w:hAnsi="Arial Narrow" w:cs="Arial"/>
        </w:rPr>
        <w:t xml:space="preserve"> information </w:t>
      </w:r>
      <w:r w:rsidR="00550A44" w:rsidRPr="009026D5">
        <w:rPr>
          <w:rFonts w:ascii="Arial Narrow" w:hAnsi="Arial Narrow" w:cs="Arial"/>
        </w:rPr>
        <w:t>sharing</w:t>
      </w:r>
      <w:r w:rsidR="00EE1476" w:rsidRPr="009026D5">
        <w:rPr>
          <w:rFonts w:ascii="Arial Narrow" w:hAnsi="Arial Narrow" w:cs="Arial"/>
        </w:rPr>
        <w:t xml:space="preserve"> on participant progress with </w:t>
      </w:r>
      <w:r w:rsidR="00550A44" w:rsidRPr="009026D5">
        <w:rPr>
          <w:rFonts w:ascii="Arial Narrow" w:hAnsi="Arial Narrow" w:cs="Arial"/>
        </w:rPr>
        <w:t xml:space="preserve">supervisors and agencies during </w:t>
      </w:r>
      <w:r w:rsidR="009026D5" w:rsidRPr="009026D5">
        <w:rPr>
          <w:rFonts w:ascii="Arial Narrow" w:hAnsi="Arial Narrow" w:cs="Arial"/>
        </w:rPr>
        <w:t>IS4D2</w:t>
      </w:r>
      <w:r w:rsidRPr="009026D5">
        <w:rPr>
          <w:rFonts w:ascii="Arial Narrow" w:hAnsi="Arial Narrow" w:cs="Arial"/>
        </w:rPr>
        <w:t xml:space="preserve">. </w:t>
      </w:r>
    </w:p>
    <w:p w14:paraId="3641AA3D" w14:textId="77777777" w:rsidR="00C46DBF" w:rsidRPr="00716F51" w:rsidRDefault="00421A90" w:rsidP="00421A90">
      <w:pPr>
        <w:pStyle w:val="Heading8"/>
        <w:ind w:left="567" w:hanging="567"/>
      </w:pPr>
      <w:bookmarkStart w:id="22" w:name="_Toc337545775"/>
      <w:r>
        <w:t>7.6</w:t>
      </w:r>
      <w:r>
        <w:tab/>
      </w:r>
      <w:r w:rsidR="00C46DBF" w:rsidRPr="00716F51">
        <w:t>Gender</w:t>
      </w:r>
      <w:bookmarkEnd w:id="22"/>
    </w:p>
    <w:p w14:paraId="102CAE65" w14:textId="77777777" w:rsidR="00C46DBF" w:rsidRPr="003D7819" w:rsidRDefault="00E01F50" w:rsidP="00550A44">
      <w:pPr>
        <w:spacing w:after="120" w:line="240" w:lineRule="atLeast"/>
        <w:ind w:left="567" w:hanging="567"/>
        <w:rPr>
          <w:rFonts w:ascii="Arial Narrow" w:hAnsi="Arial Narrow"/>
          <w:i/>
          <w:sz w:val="24"/>
          <w:szCs w:val="24"/>
        </w:rPr>
      </w:pPr>
      <w:r w:rsidRPr="003D7819">
        <w:rPr>
          <w:rFonts w:ascii="Arial Narrow" w:hAnsi="Arial Narrow"/>
          <w:i/>
          <w:sz w:val="24"/>
          <w:szCs w:val="24"/>
        </w:rPr>
        <w:t xml:space="preserve">7.6.1 </w:t>
      </w:r>
      <w:r w:rsidR="00550A44" w:rsidRPr="003D7819">
        <w:rPr>
          <w:rFonts w:ascii="Arial Narrow" w:hAnsi="Arial Narrow"/>
          <w:i/>
          <w:sz w:val="24"/>
          <w:szCs w:val="24"/>
        </w:rPr>
        <w:tab/>
      </w:r>
      <w:r w:rsidR="00C46DBF" w:rsidRPr="003D7819">
        <w:rPr>
          <w:rFonts w:ascii="Arial Narrow" w:hAnsi="Arial Narrow"/>
          <w:i/>
          <w:sz w:val="24"/>
          <w:szCs w:val="24"/>
        </w:rPr>
        <w:t>To what extent has gender been addressed, if at all, in the design and implementation of IS4D?</w:t>
      </w:r>
    </w:p>
    <w:p w14:paraId="1D2B1011" w14:textId="77777777" w:rsidR="00C46DBF" w:rsidRPr="00193711" w:rsidRDefault="00001B94" w:rsidP="00193711">
      <w:pPr>
        <w:spacing w:after="120" w:line="240" w:lineRule="atLeast"/>
        <w:rPr>
          <w:rFonts w:ascii="Arial Narrow" w:hAnsi="Arial Narrow"/>
          <w:sz w:val="24"/>
          <w:szCs w:val="24"/>
        </w:rPr>
      </w:pPr>
      <w:r>
        <w:rPr>
          <w:rFonts w:ascii="Arial Narrow" w:hAnsi="Arial Narrow"/>
          <w:sz w:val="24"/>
          <w:szCs w:val="24"/>
        </w:rPr>
        <w:t>From the out</w:t>
      </w:r>
      <w:r w:rsidR="00193711">
        <w:rPr>
          <w:rFonts w:ascii="Arial Narrow" w:hAnsi="Arial Narrow"/>
          <w:sz w:val="24"/>
          <w:szCs w:val="24"/>
        </w:rPr>
        <w:t>set of IS4D</w:t>
      </w:r>
      <w:r w:rsidR="00C46DBF" w:rsidRPr="00193711">
        <w:rPr>
          <w:rFonts w:ascii="Arial Narrow" w:hAnsi="Arial Narrow"/>
          <w:sz w:val="24"/>
          <w:szCs w:val="24"/>
        </w:rPr>
        <w:t xml:space="preserve">, the </w:t>
      </w:r>
      <w:r w:rsidR="00716F51" w:rsidRPr="00193711">
        <w:rPr>
          <w:rFonts w:ascii="Arial Narrow" w:hAnsi="Arial Narrow"/>
          <w:sz w:val="24"/>
          <w:szCs w:val="24"/>
        </w:rPr>
        <w:t>Cardno P</w:t>
      </w:r>
      <w:r w:rsidR="00AD4460" w:rsidRPr="00193711">
        <w:rPr>
          <w:rFonts w:ascii="Arial Narrow" w:hAnsi="Arial Narrow"/>
          <w:sz w:val="24"/>
          <w:szCs w:val="24"/>
        </w:rPr>
        <w:t xml:space="preserve">roject </w:t>
      </w:r>
      <w:r w:rsidR="003D7622" w:rsidRPr="00193711">
        <w:rPr>
          <w:rFonts w:ascii="Arial Narrow" w:hAnsi="Arial Narrow"/>
          <w:sz w:val="24"/>
          <w:szCs w:val="24"/>
        </w:rPr>
        <w:t>Management</w:t>
      </w:r>
      <w:r w:rsidR="00AD4460" w:rsidRPr="00193711">
        <w:rPr>
          <w:rFonts w:ascii="Arial Narrow" w:hAnsi="Arial Narrow"/>
          <w:sz w:val="24"/>
          <w:szCs w:val="24"/>
        </w:rPr>
        <w:t xml:space="preserve"> Team</w:t>
      </w:r>
      <w:r w:rsidR="00C46DBF" w:rsidRPr="00193711">
        <w:rPr>
          <w:rFonts w:ascii="Arial Narrow" w:hAnsi="Arial Narrow"/>
          <w:sz w:val="24"/>
          <w:szCs w:val="24"/>
        </w:rPr>
        <w:t xml:space="preserve"> recognised </w:t>
      </w:r>
      <w:r w:rsidR="00193711">
        <w:rPr>
          <w:rFonts w:ascii="Arial Narrow" w:hAnsi="Arial Narrow"/>
          <w:sz w:val="24"/>
          <w:szCs w:val="24"/>
        </w:rPr>
        <w:t xml:space="preserve">that </w:t>
      </w:r>
      <w:r w:rsidR="00BB10CA" w:rsidRPr="00193711">
        <w:rPr>
          <w:rFonts w:ascii="Arial Narrow" w:hAnsi="Arial Narrow"/>
          <w:sz w:val="24"/>
          <w:szCs w:val="24"/>
        </w:rPr>
        <w:t xml:space="preserve">the low level of female employment in </w:t>
      </w:r>
      <w:r w:rsidR="00093B1E">
        <w:rPr>
          <w:rFonts w:ascii="Arial Narrow" w:hAnsi="Arial Narrow"/>
          <w:sz w:val="24"/>
          <w:szCs w:val="24"/>
        </w:rPr>
        <w:t xml:space="preserve">the </w:t>
      </w:r>
      <w:r w:rsidR="003D7622" w:rsidRPr="00193711">
        <w:rPr>
          <w:rFonts w:ascii="Arial Narrow" w:hAnsi="Arial Narrow"/>
          <w:sz w:val="24"/>
          <w:szCs w:val="24"/>
        </w:rPr>
        <w:t>infrastructure</w:t>
      </w:r>
      <w:r w:rsidR="00BB10CA" w:rsidRPr="00193711">
        <w:rPr>
          <w:rFonts w:ascii="Arial Narrow" w:hAnsi="Arial Narrow"/>
          <w:sz w:val="24"/>
          <w:szCs w:val="24"/>
        </w:rPr>
        <w:t xml:space="preserve"> sector in Africa</w:t>
      </w:r>
      <w:r w:rsidR="00F02F4E" w:rsidRPr="00193711">
        <w:rPr>
          <w:rFonts w:ascii="Arial Narrow" w:hAnsi="Arial Narrow"/>
          <w:sz w:val="24"/>
          <w:szCs w:val="24"/>
        </w:rPr>
        <w:t>, especially in mid-senior level public se</w:t>
      </w:r>
      <w:r w:rsidR="00FA0089">
        <w:rPr>
          <w:rFonts w:ascii="Arial Narrow" w:hAnsi="Arial Narrow"/>
          <w:sz w:val="24"/>
          <w:szCs w:val="24"/>
        </w:rPr>
        <w:t>ctor</w:t>
      </w:r>
      <w:r w:rsidR="00F02F4E" w:rsidRPr="00193711">
        <w:rPr>
          <w:rFonts w:ascii="Arial Narrow" w:hAnsi="Arial Narrow"/>
          <w:sz w:val="24"/>
          <w:szCs w:val="24"/>
        </w:rPr>
        <w:t xml:space="preserve"> </w:t>
      </w:r>
      <w:r w:rsidR="003D7622" w:rsidRPr="00193711">
        <w:rPr>
          <w:rFonts w:ascii="Arial Narrow" w:hAnsi="Arial Narrow"/>
          <w:sz w:val="24"/>
          <w:szCs w:val="24"/>
        </w:rPr>
        <w:t>positions</w:t>
      </w:r>
      <w:r w:rsidR="00F02F4E" w:rsidRPr="00193711">
        <w:rPr>
          <w:rFonts w:ascii="Arial Narrow" w:hAnsi="Arial Narrow"/>
          <w:sz w:val="24"/>
          <w:szCs w:val="24"/>
        </w:rPr>
        <w:t>,</w:t>
      </w:r>
      <w:r w:rsidR="00BB10CA" w:rsidRPr="00193711">
        <w:rPr>
          <w:rFonts w:ascii="Arial Narrow" w:hAnsi="Arial Narrow"/>
          <w:sz w:val="24"/>
          <w:szCs w:val="24"/>
        </w:rPr>
        <w:t xml:space="preserve"> would limit female participation in the program. </w:t>
      </w:r>
      <w:r w:rsidR="00A90480" w:rsidRPr="00193711">
        <w:rPr>
          <w:rFonts w:ascii="Arial Narrow" w:hAnsi="Arial Narrow"/>
          <w:sz w:val="24"/>
          <w:szCs w:val="24"/>
        </w:rPr>
        <w:t xml:space="preserve">In response, </w:t>
      </w:r>
      <w:r w:rsidR="005B4BA4">
        <w:rPr>
          <w:rFonts w:ascii="Arial Narrow" w:hAnsi="Arial Narrow"/>
          <w:sz w:val="24"/>
          <w:szCs w:val="24"/>
        </w:rPr>
        <w:t xml:space="preserve">priority </w:t>
      </w:r>
      <w:r w:rsidR="002E47DC">
        <w:rPr>
          <w:rFonts w:ascii="Arial Narrow" w:hAnsi="Arial Narrow"/>
          <w:sz w:val="24"/>
          <w:szCs w:val="24"/>
        </w:rPr>
        <w:t xml:space="preserve">was given </w:t>
      </w:r>
      <w:r w:rsidR="005B4BA4">
        <w:rPr>
          <w:rFonts w:ascii="Arial Narrow" w:hAnsi="Arial Narrow"/>
          <w:sz w:val="24"/>
          <w:szCs w:val="24"/>
        </w:rPr>
        <w:t xml:space="preserve">to </w:t>
      </w:r>
      <w:r>
        <w:rPr>
          <w:rFonts w:ascii="Arial Narrow" w:hAnsi="Arial Narrow"/>
          <w:sz w:val="24"/>
          <w:szCs w:val="24"/>
        </w:rPr>
        <w:t xml:space="preserve">applications made by women to join the program. </w:t>
      </w:r>
      <w:r w:rsidR="002E47DC">
        <w:rPr>
          <w:rFonts w:ascii="Arial Narrow" w:hAnsi="Arial Narrow"/>
          <w:sz w:val="24"/>
          <w:szCs w:val="24"/>
        </w:rPr>
        <w:t>In addition, t</w:t>
      </w:r>
      <w:r>
        <w:rPr>
          <w:rFonts w:ascii="Arial Narrow" w:hAnsi="Arial Narrow"/>
          <w:sz w:val="24"/>
          <w:szCs w:val="24"/>
        </w:rPr>
        <w:t xml:space="preserve">he </w:t>
      </w:r>
      <w:r w:rsidR="002E47DC">
        <w:rPr>
          <w:rFonts w:ascii="Arial Narrow" w:hAnsi="Arial Narrow"/>
          <w:sz w:val="24"/>
          <w:szCs w:val="24"/>
        </w:rPr>
        <w:t>IS4D</w:t>
      </w:r>
      <w:r>
        <w:rPr>
          <w:rFonts w:ascii="Arial Narrow" w:hAnsi="Arial Narrow"/>
          <w:sz w:val="24"/>
          <w:szCs w:val="24"/>
        </w:rPr>
        <w:t xml:space="preserve"> </w:t>
      </w:r>
      <w:r w:rsidR="00A90480" w:rsidRPr="00193711">
        <w:rPr>
          <w:rFonts w:ascii="Arial Narrow" w:hAnsi="Arial Narrow"/>
          <w:sz w:val="24"/>
          <w:szCs w:val="24"/>
        </w:rPr>
        <w:t xml:space="preserve">program </w:t>
      </w:r>
      <w:r w:rsidR="002E47DC">
        <w:rPr>
          <w:rFonts w:ascii="Arial Narrow" w:hAnsi="Arial Narrow"/>
          <w:sz w:val="24"/>
          <w:szCs w:val="24"/>
        </w:rPr>
        <w:t>was</w:t>
      </w:r>
      <w:r w:rsidR="002E47DC" w:rsidRPr="00193711">
        <w:rPr>
          <w:rFonts w:ascii="Arial Narrow" w:hAnsi="Arial Narrow"/>
          <w:sz w:val="24"/>
          <w:szCs w:val="24"/>
        </w:rPr>
        <w:t xml:space="preserve"> </w:t>
      </w:r>
      <w:r w:rsidR="00BB10CA" w:rsidRPr="00193711">
        <w:rPr>
          <w:rFonts w:ascii="Arial Narrow" w:hAnsi="Arial Narrow"/>
          <w:sz w:val="24"/>
          <w:szCs w:val="24"/>
        </w:rPr>
        <w:t>reviewed</w:t>
      </w:r>
      <w:r w:rsidR="00C46DBF" w:rsidRPr="00193711">
        <w:rPr>
          <w:rFonts w:ascii="Arial Narrow" w:hAnsi="Arial Narrow"/>
          <w:sz w:val="24"/>
          <w:szCs w:val="24"/>
        </w:rPr>
        <w:t xml:space="preserve"> by the AAPF Gender Advisor who made </w:t>
      </w:r>
      <w:r w:rsidR="00BB10CA" w:rsidRPr="00193711">
        <w:rPr>
          <w:rFonts w:ascii="Arial Narrow" w:hAnsi="Arial Narrow"/>
          <w:sz w:val="24"/>
          <w:szCs w:val="24"/>
        </w:rPr>
        <w:t xml:space="preserve">a series of </w:t>
      </w:r>
      <w:r w:rsidR="00C46DBF" w:rsidRPr="00193711">
        <w:rPr>
          <w:rFonts w:ascii="Arial Narrow" w:hAnsi="Arial Narrow"/>
          <w:sz w:val="24"/>
          <w:szCs w:val="24"/>
        </w:rPr>
        <w:t xml:space="preserve">recommendations </w:t>
      </w:r>
      <w:r>
        <w:rPr>
          <w:rFonts w:ascii="Arial Narrow" w:hAnsi="Arial Narrow"/>
          <w:sz w:val="24"/>
          <w:szCs w:val="24"/>
        </w:rPr>
        <w:t xml:space="preserve">for boosting female participation and the coverage of gender in the </w:t>
      </w:r>
      <w:r w:rsidR="00C46DBF" w:rsidRPr="00193711">
        <w:rPr>
          <w:rFonts w:ascii="Arial Narrow" w:hAnsi="Arial Narrow"/>
          <w:sz w:val="24"/>
          <w:szCs w:val="24"/>
        </w:rPr>
        <w:t>program. These recommendations</w:t>
      </w:r>
      <w:r w:rsidR="00BB10CA" w:rsidRPr="00193711">
        <w:rPr>
          <w:rFonts w:ascii="Arial Narrow" w:hAnsi="Arial Narrow"/>
          <w:sz w:val="24"/>
          <w:szCs w:val="24"/>
        </w:rPr>
        <w:t>, which</w:t>
      </w:r>
      <w:r w:rsidR="00C46DBF" w:rsidRPr="00193711">
        <w:rPr>
          <w:rFonts w:ascii="Arial Narrow" w:hAnsi="Arial Narrow"/>
          <w:sz w:val="24"/>
          <w:szCs w:val="24"/>
        </w:rPr>
        <w:t xml:space="preserve"> </w:t>
      </w:r>
      <w:r w:rsidR="00B05D69">
        <w:rPr>
          <w:rFonts w:ascii="Arial Narrow" w:hAnsi="Arial Narrow"/>
          <w:sz w:val="24"/>
          <w:szCs w:val="24"/>
        </w:rPr>
        <w:t xml:space="preserve">were adopted by the Cardno Project Management Team </w:t>
      </w:r>
      <w:r w:rsidR="00C46DBF" w:rsidRPr="00193711">
        <w:rPr>
          <w:rFonts w:ascii="Arial Narrow" w:hAnsi="Arial Narrow"/>
          <w:sz w:val="24"/>
          <w:szCs w:val="24"/>
        </w:rPr>
        <w:t xml:space="preserve">are </w:t>
      </w:r>
      <w:r w:rsidR="00BB10CA" w:rsidRPr="00193711">
        <w:rPr>
          <w:rFonts w:ascii="Arial Narrow" w:hAnsi="Arial Narrow"/>
          <w:sz w:val="24"/>
          <w:szCs w:val="24"/>
        </w:rPr>
        <w:t xml:space="preserve">detailed </w:t>
      </w:r>
      <w:r w:rsidR="00C46DBF" w:rsidRPr="00193711">
        <w:rPr>
          <w:rFonts w:ascii="Arial Narrow" w:hAnsi="Arial Narrow"/>
          <w:sz w:val="24"/>
          <w:szCs w:val="24"/>
        </w:rPr>
        <w:t xml:space="preserve">in </w:t>
      </w:r>
      <w:r w:rsidR="00713395">
        <w:rPr>
          <w:rFonts w:ascii="Arial Narrow" w:hAnsi="Arial Narrow"/>
          <w:sz w:val="24"/>
          <w:szCs w:val="24"/>
        </w:rPr>
        <w:t>Appendix 9</w:t>
      </w:r>
      <w:r w:rsidR="00BB10CA" w:rsidRPr="00193711">
        <w:rPr>
          <w:rFonts w:ascii="Arial Narrow" w:hAnsi="Arial Narrow"/>
          <w:sz w:val="24"/>
          <w:szCs w:val="24"/>
        </w:rPr>
        <w:t>, included:</w:t>
      </w:r>
      <w:r w:rsidR="00A90480" w:rsidRPr="00193711">
        <w:rPr>
          <w:rFonts w:ascii="Arial Narrow" w:hAnsi="Arial Narrow"/>
          <w:sz w:val="24"/>
          <w:szCs w:val="24"/>
        </w:rPr>
        <w:t xml:space="preserve"> encouraging agencies to </w:t>
      </w:r>
      <w:r w:rsidR="00CB0128">
        <w:rPr>
          <w:rFonts w:ascii="Arial Narrow" w:hAnsi="Arial Narrow"/>
          <w:sz w:val="24"/>
          <w:szCs w:val="24"/>
        </w:rPr>
        <w:t>nominate</w:t>
      </w:r>
      <w:r w:rsidR="00A90480" w:rsidRPr="00193711">
        <w:rPr>
          <w:rFonts w:ascii="Arial Narrow" w:hAnsi="Arial Narrow"/>
          <w:sz w:val="24"/>
          <w:szCs w:val="24"/>
        </w:rPr>
        <w:t xml:space="preserve"> women for inclusion in IS4D, engaging women in mentoring roles, encouraging training providers associated with the program to design and d</w:t>
      </w:r>
      <w:r w:rsidR="0015621A">
        <w:rPr>
          <w:rFonts w:ascii="Arial Narrow" w:hAnsi="Arial Narrow"/>
          <w:sz w:val="24"/>
          <w:szCs w:val="24"/>
        </w:rPr>
        <w:t>el</w:t>
      </w:r>
      <w:r w:rsidR="00A90480" w:rsidRPr="00193711">
        <w:rPr>
          <w:rFonts w:ascii="Arial Narrow" w:hAnsi="Arial Narrow"/>
          <w:sz w:val="24"/>
          <w:szCs w:val="24"/>
        </w:rPr>
        <w:t>iver gender sensitive le</w:t>
      </w:r>
      <w:r w:rsidR="0015621A">
        <w:rPr>
          <w:rFonts w:ascii="Arial Narrow" w:hAnsi="Arial Narrow"/>
          <w:sz w:val="24"/>
          <w:szCs w:val="24"/>
        </w:rPr>
        <w:t>ar</w:t>
      </w:r>
      <w:r w:rsidR="00A90480" w:rsidRPr="00193711">
        <w:rPr>
          <w:rFonts w:ascii="Arial Narrow" w:hAnsi="Arial Narrow"/>
          <w:sz w:val="24"/>
          <w:szCs w:val="24"/>
        </w:rPr>
        <w:t>ning programs, disaggregating assessment resul</w:t>
      </w:r>
      <w:r w:rsidR="0062343E" w:rsidRPr="00193711">
        <w:rPr>
          <w:rFonts w:ascii="Arial Narrow" w:hAnsi="Arial Narrow"/>
          <w:sz w:val="24"/>
          <w:szCs w:val="24"/>
        </w:rPr>
        <w:t>ts</w:t>
      </w:r>
      <w:r w:rsidR="00A90480" w:rsidRPr="00193711">
        <w:rPr>
          <w:rFonts w:ascii="Arial Narrow" w:hAnsi="Arial Narrow"/>
          <w:sz w:val="24"/>
          <w:szCs w:val="24"/>
        </w:rPr>
        <w:t xml:space="preserve"> by gender to identify gender specif</w:t>
      </w:r>
      <w:r w:rsidR="002702C1">
        <w:rPr>
          <w:rFonts w:ascii="Arial Narrow" w:hAnsi="Arial Narrow"/>
          <w:sz w:val="24"/>
          <w:szCs w:val="24"/>
        </w:rPr>
        <w:t>i</w:t>
      </w:r>
      <w:r w:rsidR="00A90480" w:rsidRPr="00193711">
        <w:rPr>
          <w:rFonts w:ascii="Arial Narrow" w:hAnsi="Arial Narrow"/>
          <w:sz w:val="24"/>
          <w:szCs w:val="24"/>
        </w:rPr>
        <w:t>c t</w:t>
      </w:r>
      <w:r w:rsidR="0062343E" w:rsidRPr="00193711">
        <w:rPr>
          <w:rFonts w:ascii="Arial Narrow" w:hAnsi="Arial Narrow"/>
          <w:sz w:val="24"/>
          <w:szCs w:val="24"/>
        </w:rPr>
        <w:t>ra</w:t>
      </w:r>
      <w:r w:rsidR="00A90480" w:rsidRPr="00193711">
        <w:rPr>
          <w:rFonts w:ascii="Arial Narrow" w:hAnsi="Arial Narrow"/>
          <w:sz w:val="24"/>
          <w:szCs w:val="24"/>
        </w:rPr>
        <w:t xml:space="preserve">ining needs, </w:t>
      </w:r>
      <w:r w:rsidR="0062343E" w:rsidRPr="00193711">
        <w:rPr>
          <w:rFonts w:ascii="Arial Narrow" w:hAnsi="Arial Narrow"/>
          <w:sz w:val="24"/>
          <w:szCs w:val="24"/>
        </w:rPr>
        <w:t xml:space="preserve">and </w:t>
      </w:r>
      <w:r w:rsidR="00A90480" w:rsidRPr="00193711">
        <w:rPr>
          <w:rFonts w:ascii="Arial Narrow" w:hAnsi="Arial Narrow"/>
          <w:sz w:val="24"/>
          <w:szCs w:val="24"/>
        </w:rPr>
        <w:t>collect</w:t>
      </w:r>
      <w:r w:rsidR="0062343E" w:rsidRPr="00193711">
        <w:rPr>
          <w:rFonts w:ascii="Arial Narrow" w:hAnsi="Arial Narrow"/>
          <w:sz w:val="24"/>
          <w:szCs w:val="24"/>
        </w:rPr>
        <w:t>ing</w:t>
      </w:r>
      <w:r w:rsidR="00A90480" w:rsidRPr="00193711">
        <w:rPr>
          <w:rFonts w:ascii="Arial Narrow" w:hAnsi="Arial Narrow"/>
          <w:sz w:val="24"/>
          <w:szCs w:val="24"/>
        </w:rPr>
        <w:t xml:space="preserve"> sex </w:t>
      </w:r>
      <w:r w:rsidR="003D7622" w:rsidRPr="00193711">
        <w:rPr>
          <w:rFonts w:ascii="Arial Narrow" w:hAnsi="Arial Narrow"/>
          <w:sz w:val="24"/>
          <w:szCs w:val="24"/>
        </w:rPr>
        <w:t>disaggregated</w:t>
      </w:r>
      <w:r w:rsidR="00A90480" w:rsidRPr="00193711">
        <w:rPr>
          <w:rFonts w:ascii="Arial Narrow" w:hAnsi="Arial Narrow"/>
          <w:sz w:val="24"/>
          <w:szCs w:val="24"/>
        </w:rPr>
        <w:t xml:space="preserve"> data on program activities</w:t>
      </w:r>
      <w:r w:rsidR="00C46DBF" w:rsidRPr="00193711">
        <w:rPr>
          <w:rFonts w:ascii="Arial Narrow" w:hAnsi="Arial Narrow"/>
          <w:sz w:val="24"/>
          <w:szCs w:val="24"/>
        </w:rPr>
        <w:t xml:space="preserve">. </w:t>
      </w:r>
    </w:p>
    <w:p w14:paraId="18141892" w14:textId="77777777" w:rsidR="00713395" w:rsidRDefault="00A90480" w:rsidP="00193711">
      <w:pPr>
        <w:spacing w:after="120" w:line="240" w:lineRule="atLeast"/>
        <w:rPr>
          <w:rFonts w:ascii="Arial Narrow" w:hAnsi="Arial Narrow"/>
          <w:sz w:val="24"/>
          <w:szCs w:val="24"/>
        </w:rPr>
      </w:pPr>
      <w:r w:rsidRPr="00193711">
        <w:rPr>
          <w:rFonts w:ascii="Arial Narrow" w:hAnsi="Arial Narrow"/>
          <w:sz w:val="24"/>
          <w:szCs w:val="24"/>
        </w:rPr>
        <w:t>Acting on this advice,</w:t>
      </w:r>
      <w:r w:rsidR="00C46DBF" w:rsidRPr="00193711">
        <w:rPr>
          <w:rFonts w:ascii="Arial Narrow" w:hAnsi="Arial Narrow"/>
          <w:sz w:val="24"/>
          <w:szCs w:val="24"/>
        </w:rPr>
        <w:t xml:space="preserve"> the </w:t>
      </w:r>
      <w:r w:rsidR="00BB10CA" w:rsidRPr="00193711">
        <w:rPr>
          <w:rFonts w:ascii="Arial Narrow" w:hAnsi="Arial Narrow"/>
          <w:sz w:val="24"/>
          <w:szCs w:val="24"/>
        </w:rPr>
        <w:t>Cardno</w:t>
      </w:r>
      <w:r w:rsidR="00C46DBF" w:rsidRPr="00193711">
        <w:rPr>
          <w:rFonts w:ascii="Arial Narrow" w:hAnsi="Arial Narrow"/>
          <w:sz w:val="24"/>
          <w:szCs w:val="24"/>
        </w:rPr>
        <w:t xml:space="preserve"> </w:t>
      </w:r>
      <w:r w:rsidR="00BB10CA" w:rsidRPr="00193711">
        <w:rPr>
          <w:rFonts w:ascii="Arial Narrow" w:hAnsi="Arial Narrow"/>
          <w:sz w:val="24"/>
          <w:szCs w:val="24"/>
        </w:rPr>
        <w:t>Project M</w:t>
      </w:r>
      <w:r w:rsidR="00C46DBF" w:rsidRPr="00193711">
        <w:rPr>
          <w:rFonts w:ascii="Arial Narrow" w:hAnsi="Arial Narrow"/>
          <w:sz w:val="24"/>
          <w:szCs w:val="24"/>
        </w:rPr>
        <w:t xml:space="preserve">anagement </w:t>
      </w:r>
      <w:r w:rsidR="00BB10CA" w:rsidRPr="00193711">
        <w:rPr>
          <w:rFonts w:ascii="Arial Narrow" w:hAnsi="Arial Narrow"/>
          <w:sz w:val="24"/>
          <w:szCs w:val="24"/>
        </w:rPr>
        <w:t>T</w:t>
      </w:r>
      <w:r w:rsidR="00C46DBF" w:rsidRPr="00193711">
        <w:rPr>
          <w:rFonts w:ascii="Arial Narrow" w:hAnsi="Arial Narrow"/>
          <w:sz w:val="24"/>
          <w:szCs w:val="24"/>
        </w:rPr>
        <w:t xml:space="preserve">eam </w:t>
      </w:r>
      <w:r w:rsidR="00BB10CA" w:rsidRPr="00193711">
        <w:rPr>
          <w:rFonts w:ascii="Arial Narrow" w:hAnsi="Arial Narrow"/>
          <w:sz w:val="24"/>
          <w:szCs w:val="24"/>
        </w:rPr>
        <w:t>encouraged</w:t>
      </w:r>
      <w:r w:rsidR="00C46DBF" w:rsidRPr="00193711">
        <w:rPr>
          <w:rFonts w:ascii="Arial Narrow" w:hAnsi="Arial Narrow"/>
          <w:sz w:val="24"/>
          <w:szCs w:val="24"/>
        </w:rPr>
        <w:t xml:space="preserve"> </w:t>
      </w:r>
      <w:r w:rsidR="002E47DC">
        <w:rPr>
          <w:rFonts w:ascii="Arial Narrow" w:hAnsi="Arial Narrow"/>
          <w:sz w:val="24"/>
          <w:szCs w:val="24"/>
        </w:rPr>
        <w:t xml:space="preserve">the infrastructure </w:t>
      </w:r>
      <w:r w:rsidR="00C46DBF" w:rsidRPr="00193711">
        <w:rPr>
          <w:rFonts w:ascii="Arial Narrow" w:hAnsi="Arial Narrow"/>
          <w:sz w:val="24"/>
          <w:szCs w:val="24"/>
        </w:rPr>
        <w:t>agencies</w:t>
      </w:r>
      <w:r w:rsidR="00BB10CA" w:rsidRPr="00193711">
        <w:rPr>
          <w:rFonts w:ascii="Arial Narrow" w:hAnsi="Arial Narrow"/>
          <w:sz w:val="24"/>
          <w:szCs w:val="24"/>
        </w:rPr>
        <w:t xml:space="preserve"> involved in the program to take</w:t>
      </w:r>
      <w:r w:rsidR="00C46DBF" w:rsidRPr="00193711">
        <w:rPr>
          <w:rFonts w:ascii="Arial Narrow" w:hAnsi="Arial Narrow"/>
          <w:sz w:val="24"/>
          <w:szCs w:val="24"/>
        </w:rPr>
        <w:t xml:space="preserve"> gender </w:t>
      </w:r>
      <w:r w:rsidR="00BB10CA" w:rsidRPr="00193711">
        <w:rPr>
          <w:rFonts w:ascii="Arial Narrow" w:hAnsi="Arial Narrow"/>
          <w:sz w:val="24"/>
          <w:szCs w:val="24"/>
        </w:rPr>
        <w:t>into account when</w:t>
      </w:r>
      <w:r w:rsidR="00C46DBF" w:rsidRPr="00193711">
        <w:rPr>
          <w:rFonts w:ascii="Arial Narrow" w:hAnsi="Arial Narrow"/>
          <w:sz w:val="24"/>
          <w:szCs w:val="24"/>
        </w:rPr>
        <w:t xml:space="preserve"> </w:t>
      </w:r>
      <w:r w:rsidRPr="00193711">
        <w:rPr>
          <w:rFonts w:ascii="Arial Narrow" w:hAnsi="Arial Narrow"/>
          <w:sz w:val="24"/>
          <w:szCs w:val="24"/>
        </w:rPr>
        <w:t xml:space="preserve">nominating applicants for IS4D </w:t>
      </w:r>
      <w:r w:rsidR="00C46DBF" w:rsidRPr="00193711">
        <w:rPr>
          <w:rFonts w:ascii="Arial Narrow" w:hAnsi="Arial Narrow"/>
          <w:sz w:val="24"/>
          <w:szCs w:val="24"/>
        </w:rPr>
        <w:t xml:space="preserve">and </w:t>
      </w:r>
      <w:r w:rsidR="00F02F4E" w:rsidRPr="00193711">
        <w:rPr>
          <w:rFonts w:ascii="Arial Narrow" w:hAnsi="Arial Narrow"/>
          <w:sz w:val="24"/>
          <w:szCs w:val="24"/>
        </w:rPr>
        <w:t>recommended that</w:t>
      </w:r>
      <w:r w:rsidR="00C46DBF" w:rsidRPr="00193711">
        <w:rPr>
          <w:rFonts w:ascii="Arial Narrow" w:hAnsi="Arial Narrow"/>
          <w:sz w:val="24"/>
          <w:szCs w:val="24"/>
        </w:rPr>
        <w:t xml:space="preserve"> participants include gender</w:t>
      </w:r>
      <w:r w:rsidR="00F02F4E" w:rsidRPr="00193711">
        <w:rPr>
          <w:rFonts w:ascii="Arial Narrow" w:hAnsi="Arial Narrow"/>
          <w:sz w:val="24"/>
          <w:szCs w:val="24"/>
        </w:rPr>
        <w:t xml:space="preserve"> cons</w:t>
      </w:r>
      <w:r w:rsidR="00AC7D3E" w:rsidRPr="00193711">
        <w:rPr>
          <w:rFonts w:ascii="Arial Narrow" w:hAnsi="Arial Narrow"/>
          <w:sz w:val="24"/>
          <w:szCs w:val="24"/>
        </w:rPr>
        <w:t>ide</w:t>
      </w:r>
      <w:r w:rsidR="00F02F4E" w:rsidRPr="00193711">
        <w:rPr>
          <w:rFonts w:ascii="Arial Narrow" w:hAnsi="Arial Narrow"/>
          <w:sz w:val="24"/>
          <w:szCs w:val="24"/>
        </w:rPr>
        <w:t>rations</w:t>
      </w:r>
      <w:r w:rsidR="00C46DBF" w:rsidRPr="00193711">
        <w:rPr>
          <w:rFonts w:ascii="Arial Narrow" w:hAnsi="Arial Narrow"/>
          <w:sz w:val="24"/>
          <w:szCs w:val="24"/>
        </w:rPr>
        <w:t xml:space="preserve"> in their project work plans. </w:t>
      </w:r>
      <w:r w:rsidR="0062343E" w:rsidRPr="00193711">
        <w:rPr>
          <w:rFonts w:ascii="Arial Narrow" w:hAnsi="Arial Narrow"/>
          <w:sz w:val="24"/>
          <w:szCs w:val="24"/>
        </w:rPr>
        <w:t>Nevertheless</w:t>
      </w:r>
      <w:r w:rsidR="00C46DBF" w:rsidRPr="00193711">
        <w:rPr>
          <w:rFonts w:ascii="Arial Narrow" w:hAnsi="Arial Narrow"/>
          <w:sz w:val="24"/>
          <w:szCs w:val="24"/>
        </w:rPr>
        <w:t xml:space="preserve">, </w:t>
      </w:r>
      <w:r w:rsidRPr="00193711">
        <w:rPr>
          <w:rFonts w:ascii="Arial Narrow" w:hAnsi="Arial Narrow"/>
          <w:sz w:val="24"/>
          <w:szCs w:val="24"/>
        </w:rPr>
        <w:t xml:space="preserve">female </w:t>
      </w:r>
      <w:r w:rsidR="00C46DBF" w:rsidRPr="00193711">
        <w:rPr>
          <w:rFonts w:ascii="Arial Narrow" w:hAnsi="Arial Narrow"/>
          <w:sz w:val="24"/>
          <w:szCs w:val="24"/>
        </w:rPr>
        <w:t xml:space="preserve">participation </w:t>
      </w:r>
      <w:r w:rsidRPr="00193711">
        <w:rPr>
          <w:rFonts w:ascii="Arial Narrow" w:hAnsi="Arial Narrow"/>
          <w:sz w:val="24"/>
          <w:szCs w:val="24"/>
        </w:rPr>
        <w:t>in the program</w:t>
      </w:r>
      <w:r w:rsidR="00C46DBF" w:rsidRPr="00193711">
        <w:rPr>
          <w:rFonts w:ascii="Arial Narrow" w:hAnsi="Arial Narrow"/>
          <w:sz w:val="24"/>
          <w:szCs w:val="24"/>
        </w:rPr>
        <w:t xml:space="preserve"> remained low. </w:t>
      </w:r>
      <w:r w:rsidR="00BB10CA" w:rsidRPr="00193711">
        <w:rPr>
          <w:rFonts w:ascii="Arial Narrow" w:hAnsi="Arial Narrow"/>
          <w:sz w:val="24"/>
          <w:szCs w:val="24"/>
        </w:rPr>
        <w:t>In IS4</w:t>
      </w:r>
      <w:r w:rsidR="00AC7D3E" w:rsidRPr="00193711">
        <w:rPr>
          <w:rFonts w:ascii="Arial Narrow" w:hAnsi="Arial Narrow"/>
          <w:sz w:val="24"/>
          <w:szCs w:val="24"/>
        </w:rPr>
        <w:t>D</w:t>
      </w:r>
      <w:r w:rsidR="00BB10CA" w:rsidRPr="00193711">
        <w:rPr>
          <w:rFonts w:ascii="Arial Narrow" w:hAnsi="Arial Narrow"/>
          <w:sz w:val="24"/>
          <w:szCs w:val="24"/>
        </w:rPr>
        <w:t xml:space="preserve">1, eight </w:t>
      </w:r>
      <w:r w:rsidR="00B05D69">
        <w:rPr>
          <w:rFonts w:ascii="Arial Narrow" w:hAnsi="Arial Narrow"/>
          <w:sz w:val="24"/>
          <w:szCs w:val="24"/>
        </w:rPr>
        <w:t xml:space="preserve">or </w:t>
      </w:r>
      <w:r w:rsidR="00B05D69" w:rsidRPr="00193711">
        <w:rPr>
          <w:rFonts w:ascii="Arial Narrow" w:hAnsi="Arial Narrow"/>
          <w:sz w:val="24"/>
          <w:szCs w:val="24"/>
        </w:rPr>
        <w:t xml:space="preserve">20% of total </w:t>
      </w:r>
      <w:r w:rsidR="00B05D69">
        <w:rPr>
          <w:rFonts w:ascii="Arial Narrow" w:hAnsi="Arial Narrow"/>
          <w:sz w:val="24"/>
          <w:szCs w:val="24"/>
        </w:rPr>
        <w:t xml:space="preserve">program </w:t>
      </w:r>
      <w:r w:rsidR="00B05D69" w:rsidRPr="00193711">
        <w:rPr>
          <w:rFonts w:ascii="Arial Narrow" w:hAnsi="Arial Narrow"/>
          <w:sz w:val="24"/>
          <w:szCs w:val="24"/>
        </w:rPr>
        <w:t xml:space="preserve">participants </w:t>
      </w:r>
      <w:r w:rsidR="00B05D69">
        <w:rPr>
          <w:rFonts w:ascii="Arial Narrow" w:hAnsi="Arial Narrow"/>
          <w:sz w:val="24"/>
          <w:szCs w:val="24"/>
        </w:rPr>
        <w:t xml:space="preserve">were </w:t>
      </w:r>
      <w:r w:rsidR="00BB10CA" w:rsidRPr="00193711">
        <w:rPr>
          <w:rFonts w:ascii="Arial Narrow" w:hAnsi="Arial Narrow"/>
          <w:sz w:val="24"/>
          <w:szCs w:val="24"/>
        </w:rPr>
        <w:t>women. Femal</w:t>
      </w:r>
      <w:r w:rsidR="00F02F4E" w:rsidRPr="00193711">
        <w:rPr>
          <w:rFonts w:ascii="Arial Narrow" w:hAnsi="Arial Narrow"/>
          <w:sz w:val="24"/>
          <w:szCs w:val="24"/>
        </w:rPr>
        <w:t>e</w:t>
      </w:r>
      <w:r w:rsidR="00BB10CA" w:rsidRPr="00193711">
        <w:rPr>
          <w:rFonts w:ascii="Arial Narrow" w:hAnsi="Arial Narrow"/>
          <w:sz w:val="24"/>
          <w:szCs w:val="24"/>
        </w:rPr>
        <w:t xml:space="preserve"> participation in IS4D2 was similar, with seven</w:t>
      </w:r>
      <w:r w:rsidRPr="00193711">
        <w:rPr>
          <w:rFonts w:ascii="Arial Narrow" w:hAnsi="Arial Narrow"/>
          <w:sz w:val="24"/>
          <w:szCs w:val="24"/>
        </w:rPr>
        <w:t xml:space="preserve"> or</w:t>
      </w:r>
      <w:r w:rsidR="00AC7D3E" w:rsidRPr="00193711">
        <w:rPr>
          <w:rFonts w:ascii="Arial Narrow" w:hAnsi="Arial Narrow"/>
          <w:sz w:val="24"/>
          <w:szCs w:val="24"/>
        </w:rPr>
        <w:t xml:space="preserve"> </w:t>
      </w:r>
      <w:r w:rsidR="00193711" w:rsidRPr="00193711">
        <w:rPr>
          <w:rFonts w:ascii="Arial Narrow" w:hAnsi="Arial Narrow"/>
          <w:sz w:val="24"/>
          <w:szCs w:val="24"/>
        </w:rPr>
        <w:t>21</w:t>
      </w:r>
      <w:r w:rsidRPr="00193711">
        <w:rPr>
          <w:rFonts w:ascii="Arial Narrow" w:hAnsi="Arial Narrow"/>
          <w:sz w:val="24"/>
          <w:szCs w:val="24"/>
        </w:rPr>
        <w:t xml:space="preserve"> % of the participants bein</w:t>
      </w:r>
      <w:r w:rsidR="00BB10CA" w:rsidRPr="00193711">
        <w:rPr>
          <w:rFonts w:ascii="Arial Narrow" w:hAnsi="Arial Narrow"/>
          <w:sz w:val="24"/>
          <w:szCs w:val="24"/>
        </w:rPr>
        <w:t xml:space="preserve">g </w:t>
      </w:r>
      <w:r w:rsidR="00CB0128">
        <w:rPr>
          <w:rFonts w:ascii="Arial Narrow" w:hAnsi="Arial Narrow"/>
          <w:sz w:val="24"/>
          <w:szCs w:val="24"/>
        </w:rPr>
        <w:t>women</w:t>
      </w:r>
      <w:r w:rsidR="0015621A">
        <w:rPr>
          <w:rFonts w:ascii="Arial Narrow" w:hAnsi="Arial Narrow"/>
          <w:sz w:val="24"/>
          <w:szCs w:val="24"/>
        </w:rPr>
        <w:t>.</w:t>
      </w:r>
      <w:r w:rsidR="0062343E" w:rsidRPr="00193711">
        <w:rPr>
          <w:rFonts w:ascii="Arial Narrow" w:hAnsi="Arial Narrow"/>
          <w:sz w:val="24"/>
          <w:szCs w:val="24"/>
        </w:rPr>
        <w:t xml:space="preserve"> </w:t>
      </w:r>
    </w:p>
    <w:p w14:paraId="55FF5BF3" w14:textId="77777777" w:rsidR="00966A81" w:rsidRDefault="00AC7D3E" w:rsidP="00193711">
      <w:pPr>
        <w:spacing w:after="120" w:line="240" w:lineRule="atLeast"/>
        <w:rPr>
          <w:rFonts w:ascii="Arial Narrow" w:hAnsi="Arial Narrow"/>
          <w:sz w:val="24"/>
          <w:szCs w:val="24"/>
        </w:rPr>
      </w:pPr>
      <w:r w:rsidRPr="00193711">
        <w:rPr>
          <w:rFonts w:ascii="Arial Narrow" w:hAnsi="Arial Narrow"/>
          <w:sz w:val="24"/>
          <w:szCs w:val="24"/>
        </w:rPr>
        <w:t xml:space="preserve">One way of broadening female </w:t>
      </w:r>
      <w:r w:rsidR="003D7622" w:rsidRPr="00193711">
        <w:rPr>
          <w:rFonts w:ascii="Arial Narrow" w:hAnsi="Arial Narrow"/>
          <w:sz w:val="24"/>
          <w:szCs w:val="24"/>
        </w:rPr>
        <w:t>participation</w:t>
      </w:r>
      <w:r w:rsidRPr="00193711">
        <w:rPr>
          <w:rFonts w:ascii="Arial Narrow" w:hAnsi="Arial Narrow"/>
          <w:sz w:val="24"/>
          <w:szCs w:val="24"/>
        </w:rPr>
        <w:t xml:space="preserve"> in the future may be to encourage participation by women who are employed in senior</w:t>
      </w:r>
      <w:r w:rsidR="00A9578C" w:rsidRPr="00193711">
        <w:rPr>
          <w:rFonts w:ascii="Arial Narrow" w:hAnsi="Arial Narrow"/>
          <w:sz w:val="24"/>
          <w:szCs w:val="24"/>
        </w:rPr>
        <w:t>,</w:t>
      </w:r>
      <w:r w:rsidRPr="00193711">
        <w:rPr>
          <w:rFonts w:ascii="Arial Narrow" w:hAnsi="Arial Narrow"/>
          <w:sz w:val="24"/>
          <w:szCs w:val="24"/>
        </w:rPr>
        <w:t xml:space="preserve"> non-engineering roles in public se</w:t>
      </w:r>
      <w:r w:rsidR="005B4BA4">
        <w:rPr>
          <w:rFonts w:ascii="Arial Narrow" w:hAnsi="Arial Narrow"/>
          <w:sz w:val="24"/>
          <w:szCs w:val="24"/>
        </w:rPr>
        <w:t>ctor</w:t>
      </w:r>
      <w:r w:rsidR="00A9578C" w:rsidRPr="00193711">
        <w:rPr>
          <w:rFonts w:ascii="Arial Narrow" w:hAnsi="Arial Narrow"/>
          <w:sz w:val="24"/>
          <w:szCs w:val="24"/>
        </w:rPr>
        <w:t xml:space="preserve"> infrastruc</w:t>
      </w:r>
      <w:r w:rsidRPr="00193711">
        <w:rPr>
          <w:rFonts w:ascii="Arial Narrow" w:hAnsi="Arial Narrow"/>
          <w:sz w:val="24"/>
          <w:szCs w:val="24"/>
        </w:rPr>
        <w:t xml:space="preserve">ture agencies. For example, three of the four participants from the Kenya Lands </w:t>
      </w:r>
      <w:r w:rsidR="003D7622" w:rsidRPr="00193711">
        <w:rPr>
          <w:rFonts w:ascii="Arial Narrow" w:hAnsi="Arial Narrow"/>
          <w:sz w:val="24"/>
          <w:szCs w:val="24"/>
        </w:rPr>
        <w:t>Commission</w:t>
      </w:r>
      <w:r w:rsidRPr="00193711">
        <w:rPr>
          <w:rFonts w:ascii="Arial Narrow" w:hAnsi="Arial Narrow"/>
          <w:sz w:val="24"/>
          <w:szCs w:val="24"/>
        </w:rPr>
        <w:t xml:space="preserve"> in IS4D2 were </w:t>
      </w:r>
      <w:r w:rsidR="00193711" w:rsidRPr="00193711">
        <w:rPr>
          <w:rFonts w:ascii="Arial Narrow" w:hAnsi="Arial Narrow"/>
          <w:sz w:val="24"/>
          <w:szCs w:val="24"/>
        </w:rPr>
        <w:t>female economists</w:t>
      </w:r>
      <w:r w:rsidRPr="00193711">
        <w:rPr>
          <w:rFonts w:ascii="Arial Narrow" w:hAnsi="Arial Narrow"/>
          <w:sz w:val="24"/>
          <w:szCs w:val="24"/>
        </w:rPr>
        <w:t xml:space="preserve"> who </w:t>
      </w:r>
      <w:r w:rsidR="0015621A">
        <w:rPr>
          <w:rFonts w:ascii="Arial Narrow" w:hAnsi="Arial Narrow"/>
          <w:sz w:val="24"/>
          <w:szCs w:val="24"/>
        </w:rPr>
        <w:t>are</w:t>
      </w:r>
      <w:r w:rsidR="0015621A" w:rsidRPr="00193711">
        <w:rPr>
          <w:rFonts w:ascii="Arial Narrow" w:hAnsi="Arial Narrow"/>
          <w:sz w:val="24"/>
          <w:szCs w:val="24"/>
        </w:rPr>
        <w:t xml:space="preserve"> </w:t>
      </w:r>
      <w:r w:rsidRPr="00193711">
        <w:rPr>
          <w:rFonts w:ascii="Arial Narrow" w:hAnsi="Arial Narrow"/>
          <w:sz w:val="24"/>
          <w:szCs w:val="24"/>
        </w:rPr>
        <w:t xml:space="preserve">involved in land </w:t>
      </w:r>
      <w:r w:rsidR="003D7622" w:rsidRPr="00193711">
        <w:rPr>
          <w:rFonts w:ascii="Arial Narrow" w:hAnsi="Arial Narrow"/>
          <w:sz w:val="24"/>
          <w:szCs w:val="24"/>
        </w:rPr>
        <w:t>acquisition</w:t>
      </w:r>
      <w:r w:rsidRPr="00193711">
        <w:rPr>
          <w:rFonts w:ascii="Arial Narrow" w:hAnsi="Arial Narrow"/>
          <w:sz w:val="24"/>
          <w:szCs w:val="24"/>
        </w:rPr>
        <w:t xml:space="preserve"> for infrastructure projects.  </w:t>
      </w:r>
    </w:p>
    <w:p w14:paraId="40775AFC" w14:textId="77777777" w:rsidR="00966A81" w:rsidRDefault="00966A81" w:rsidP="00966A81">
      <w:pPr>
        <w:spacing w:after="120" w:line="240" w:lineRule="atLeast"/>
        <w:rPr>
          <w:rFonts w:ascii="Arial Narrow" w:hAnsi="Arial Narrow"/>
          <w:sz w:val="24"/>
          <w:szCs w:val="24"/>
        </w:rPr>
      </w:pPr>
      <w:r w:rsidRPr="00193711">
        <w:rPr>
          <w:rFonts w:ascii="Arial Narrow" w:hAnsi="Arial Narrow"/>
          <w:sz w:val="24"/>
          <w:szCs w:val="24"/>
        </w:rPr>
        <w:t xml:space="preserve">As </w:t>
      </w:r>
      <w:r>
        <w:rPr>
          <w:rFonts w:ascii="Arial Narrow" w:hAnsi="Arial Narrow"/>
          <w:sz w:val="24"/>
          <w:szCs w:val="24"/>
        </w:rPr>
        <w:t>recommended</w:t>
      </w:r>
      <w:r w:rsidRPr="00193711">
        <w:rPr>
          <w:rFonts w:ascii="Arial Narrow" w:hAnsi="Arial Narrow"/>
          <w:sz w:val="24"/>
          <w:szCs w:val="24"/>
        </w:rPr>
        <w:t xml:space="preserve"> by the AAPF Gender Advisor, attention should also be paid</w:t>
      </w:r>
      <w:r>
        <w:rPr>
          <w:rFonts w:ascii="Arial Narrow" w:hAnsi="Arial Narrow"/>
          <w:sz w:val="24"/>
          <w:szCs w:val="24"/>
        </w:rPr>
        <w:t>,</w:t>
      </w:r>
      <w:r w:rsidRPr="00193711">
        <w:rPr>
          <w:rFonts w:ascii="Arial Narrow" w:hAnsi="Arial Narrow"/>
          <w:sz w:val="24"/>
          <w:szCs w:val="24"/>
        </w:rPr>
        <w:t xml:space="preserve"> in future IS4D programs</w:t>
      </w:r>
      <w:r>
        <w:rPr>
          <w:rFonts w:ascii="Arial Narrow" w:hAnsi="Arial Narrow"/>
          <w:sz w:val="24"/>
          <w:szCs w:val="24"/>
        </w:rPr>
        <w:t>,</w:t>
      </w:r>
      <w:r w:rsidRPr="00193711">
        <w:rPr>
          <w:rFonts w:ascii="Arial Narrow" w:hAnsi="Arial Narrow"/>
          <w:sz w:val="24"/>
          <w:szCs w:val="24"/>
        </w:rPr>
        <w:t xml:space="preserve"> to increasing the number of women engaged </w:t>
      </w:r>
      <w:r>
        <w:rPr>
          <w:rFonts w:ascii="Arial Narrow" w:hAnsi="Arial Narrow"/>
          <w:sz w:val="24"/>
          <w:szCs w:val="24"/>
        </w:rPr>
        <w:t>as mentors</w:t>
      </w:r>
      <w:r w:rsidRPr="00193711">
        <w:rPr>
          <w:rFonts w:ascii="Arial Narrow" w:hAnsi="Arial Narrow"/>
          <w:sz w:val="24"/>
          <w:szCs w:val="24"/>
        </w:rPr>
        <w:t xml:space="preserve">. </w:t>
      </w:r>
      <w:r w:rsidR="00B05D69">
        <w:rPr>
          <w:rFonts w:ascii="Arial Narrow" w:hAnsi="Arial Narrow"/>
          <w:sz w:val="24"/>
          <w:szCs w:val="24"/>
        </w:rPr>
        <w:t>IS4D</w:t>
      </w:r>
      <w:r>
        <w:rPr>
          <w:rFonts w:ascii="Arial Narrow" w:hAnsi="Arial Narrow"/>
          <w:sz w:val="24"/>
          <w:szCs w:val="24"/>
        </w:rPr>
        <w:t>1 enga</w:t>
      </w:r>
      <w:r w:rsidR="00B05D69">
        <w:rPr>
          <w:rFonts w:ascii="Arial Narrow" w:hAnsi="Arial Narrow"/>
          <w:sz w:val="24"/>
          <w:szCs w:val="24"/>
        </w:rPr>
        <w:t>ged two female mentors and IS4D</w:t>
      </w:r>
      <w:r>
        <w:rPr>
          <w:rFonts w:ascii="Arial Narrow" w:hAnsi="Arial Narrow"/>
          <w:sz w:val="24"/>
          <w:szCs w:val="24"/>
        </w:rPr>
        <w:t xml:space="preserve">2 engaged one. </w:t>
      </w:r>
      <w:r w:rsidRPr="00193711">
        <w:rPr>
          <w:rFonts w:ascii="Arial Narrow" w:hAnsi="Arial Narrow"/>
          <w:sz w:val="24"/>
          <w:szCs w:val="24"/>
        </w:rPr>
        <w:t xml:space="preserve">While this is positive, attention should be given, if the program continues, to developing a cadre </w:t>
      </w:r>
      <w:r w:rsidRPr="00193711">
        <w:rPr>
          <w:rFonts w:ascii="Arial Narrow" w:hAnsi="Arial Narrow"/>
          <w:sz w:val="24"/>
          <w:szCs w:val="24"/>
        </w:rPr>
        <w:lastRenderedPageBreak/>
        <w:t>of female mentors. This would help address the underrepre</w:t>
      </w:r>
      <w:r>
        <w:rPr>
          <w:rFonts w:ascii="Arial Narrow" w:hAnsi="Arial Narrow"/>
          <w:sz w:val="24"/>
          <w:szCs w:val="24"/>
        </w:rPr>
        <w:t>sen</w:t>
      </w:r>
      <w:r w:rsidRPr="00193711">
        <w:rPr>
          <w:rFonts w:ascii="Arial Narrow" w:hAnsi="Arial Narrow"/>
          <w:sz w:val="24"/>
          <w:szCs w:val="24"/>
        </w:rPr>
        <w:t>t</w:t>
      </w:r>
      <w:r>
        <w:rPr>
          <w:rFonts w:ascii="Arial Narrow" w:hAnsi="Arial Narrow"/>
          <w:sz w:val="24"/>
          <w:szCs w:val="24"/>
        </w:rPr>
        <w:t>at</w:t>
      </w:r>
      <w:r w:rsidRPr="00193711">
        <w:rPr>
          <w:rFonts w:ascii="Arial Narrow" w:hAnsi="Arial Narrow"/>
          <w:sz w:val="24"/>
          <w:szCs w:val="24"/>
        </w:rPr>
        <w:t>ion of women in the program as well as send a positive message to infrastructure agencies about the contribution that</w:t>
      </w:r>
      <w:r>
        <w:rPr>
          <w:rFonts w:ascii="Arial Narrow" w:hAnsi="Arial Narrow"/>
          <w:sz w:val="24"/>
          <w:szCs w:val="24"/>
        </w:rPr>
        <w:t xml:space="preserve"> women make to the infrastruc</w:t>
      </w:r>
      <w:r w:rsidRPr="00193711">
        <w:rPr>
          <w:rFonts w:ascii="Arial Narrow" w:hAnsi="Arial Narrow"/>
          <w:sz w:val="24"/>
          <w:szCs w:val="24"/>
        </w:rPr>
        <w:t xml:space="preserve">ture sector in Africa.  </w:t>
      </w:r>
    </w:p>
    <w:p w14:paraId="3DEA49FE" w14:textId="77777777" w:rsidR="00066415" w:rsidRDefault="00966A81" w:rsidP="00966A81">
      <w:pPr>
        <w:spacing w:after="120" w:line="240" w:lineRule="atLeast"/>
        <w:rPr>
          <w:rFonts w:ascii="Arial Narrow" w:hAnsi="Arial Narrow"/>
          <w:sz w:val="24"/>
          <w:szCs w:val="24"/>
        </w:rPr>
      </w:pPr>
      <w:r>
        <w:rPr>
          <w:rFonts w:ascii="Arial Narrow" w:hAnsi="Arial Narrow"/>
          <w:sz w:val="24"/>
          <w:szCs w:val="24"/>
        </w:rPr>
        <w:t xml:space="preserve">In the first year of the programme, the Cardno Project Management Team enlisted the services of two </w:t>
      </w:r>
      <w:r w:rsidR="003A5BAB">
        <w:rPr>
          <w:rFonts w:ascii="Arial Narrow" w:hAnsi="Arial Narrow"/>
          <w:sz w:val="24"/>
          <w:szCs w:val="24"/>
        </w:rPr>
        <w:t>female experts</w:t>
      </w:r>
      <w:r>
        <w:rPr>
          <w:rFonts w:ascii="Arial Narrow" w:hAnsi="Arial Narrow"/>
          <w:sz w:val="24"/>
          <w:szCs w:val="24"/>
        </w:rPr>
        <w:t xml:space="preserve"> to support key aspects of the </w:t>
      </w:r>
      <w:r w:rsidR="00771D6A">
        <w:rPr>
          <w:rFonts w:ascii="Arial Narrow" w:hAnsi="Arial Narrow"/>
          <w:sz w:val="24"/>
          <w:szCs w:val="24"/>
        </w:rPr>
        <w:t xml:space="preserve">development and </w:t>
      </w:r>
      <w:r>
        <w:rPr>
          <w:rFonts w:ascii="Arial Narrow" w:hAnsi="Arial Narrow"/>
          <w:sz w:val="24"/>
          <w:szCs w:val="24"/>
        </w:rPr>
        <w:t xml:space="preserve">rolI out of the IS4D model. One, an Action Learning specialist was engaged to manage the mentors and the other was the Strategic Advisor to the programme. </w:t>
      </w:r>
      <w:r w:rsidR="002E2452">
        <w:rPr>
          <w:rFonts w:ascii="Arial Narrow" w:hAnsi="Arial Narrow"/>
          <w:sz w:val="24"/>
          <w:szCs w:val="24"/>
        </w:rPr>
        <w:t>While the two were not part of the participant cohort, their high level</w:t>
      </w:r>
      <w:r w:rsidR="00771D6A">
        <w:rPr>
          <w:rFonts w:ascii="Arial Narrow" w:hAnsi="Arial Narrow"/>
          <w:sz w:val="24"/>
          <w:szCs w:val="24"/>
        </w:rPr>
        <w:t xml:space="preserve"> of</w:t>
      </w:r>
      <w:r w:rsidR="002E2452">
        <w:rPr>
          <w:rFonts w:ascii="Arial Narrow" w:hAnsi="Arial Narrow"/>
          <w:sz w:val="24"/>
          <w:szCs w:val="24"/>
        </w:rPr>
        <w:t xml:space="preserve"> involvement</w:t>
      </w:r>
      <w:r w:rsidR="00771D6A">
        <w:rPr>
          <w:rFonts w:ascii="Arial Narrow" w:hAnsi="Arial Narrow"/>
          <w:sz w:val="24"/>
          <w:szCs w:val="24"/>
        </w:rPr>
        <w:t xml:space="preserve"> and leadership in the IS4D program reinforced the contribution that women make to the infrastructure sector, modelled</w:t>
      </w:r>
      <w:r w:rsidR="002E2452">
        <w:rPr>
          <w:rFonts w:ascii="Arial Narrow" w:hAnsi="Arial Narrow"/>
          <w:sz w:val="24"/>
          <w:szCs w:val="24"/>
        </w:rPr>
        <w:t xml:space="preserve"> “best practice” </w:t>
      </w:r>
      <w:r w:rsidR="00771D6A">
        <w:rPr>
          <w:rFonts w:ascii="Arial Narrow" w:hAnsi="Arial Narrow"/>
          <w:sz w:val="24"/>
          <w:szCs w:val="24"/>
        </w:rPr>
        <w:t xml:space="preserve">in terms of gender inclusiveness in project design, </w:t>
      </w:r>
      <w:r w:rsidR="002E2452">
        <w:rPr>
          <w:rFonts w:ascii="Arial Narrow" w:hAnsi="Arial Narrow"/>
          <w:sz w:val="24"/>
          <w:szCs w:val="24"/>
        </w:rPr>
        <w:t xml:space="preserve">and </w:t>
      </w:r>
      <w:r w:rsidR="00771D6A">
        <w:rPr>
          <w:rFonts w:ascii="Arial Narrow" w:hAnsi="Arial Narrow"/>
          <w:sz w:val="24"/>
          <w:szCs w:val="24"/>
        </w:rPr>
        <w:t>provided a powerful role model for both</w:t>
      </w:r>
      <w:r w:rsidR="002E2452">
        <w:rPr>
          <w:rFonts w:ascii="Arial Narrow" w:hAnsi="Arial Narrow"/>
          <w:sz w:val="24"/>
          <w:szCs w:val="24"/>
        </w:rPr>
        <w:t xml:space="preserve"> female</w:t>
      </w:r>
      <w:r w:rsidR="00771D6A">
        <w:rPr>
          <w:rFonts w:ascii="Arial Narrow" w:hAnsi="Arial Narrow"/>
          <w:sz w:val="24"/>
          <w:szCs w:val="24"/>
        </w:rPr>
        <w:t xml:space="preserve"> and male</w:t>
      </w:r>
      <w:r w:rsidR="002E2452">
        <w:rPr>
          <w:rFonts w:ascii="Arial Narrow" w:hAnsi="Arial Narrow"/>
          <w:sz w:val="24"/>
          <w:szCs w:val="24"/>
        </w:rPr>
        <w:t xml:space="preserve"> participants</w:t>
      </w:r>
      <w:r w:rsidR="00771D6A">
        <w:rPr>
          <w:rFonts w:ascii="Arial Narrow" w:hAnsi="Arial Narrow"/>
          <w:sz w:val="24"/>
          <w:szCs w:val="24"/>
        </w:rPr>
        <w:t xml:space="preserve"> in the program</w:t>
      </w:r>
      <w:r w:rsidR="002E2452">
        <w:rPr>
          <w:rFonts w:ascii="Arial Narrow" w:hAnsi="Arial Narrow"/>
          <w:sz w:val="24"/>
          <w:szCs w:val="24"/>
        </w:rPr>
        <w:t>.</w:t>
      </w:r>
    </w:p>
    <w:p w14:paraId="602563F2" w14:textId="77777777" w:rsidR="00966A81" w:rsidRPr="00193711" w:rsidRDefault="00966A81" w:rsidP="00966A81">
      <w:pPr>
        <w:spacing w:after="120" w:line="240" w:lineRule="atLeast"/>
        <w:rPr>
          <w:rFonts w:ascii="Arial Narrow" w:hAnsi="Arial Narrow"/>
          <w:sz w:val="24"/>
          <w:szCs w:val="24"/>
        </w:rPr>
      </w:pPr>
      <w:r>
        <w:rPr>
          <w:rFonts w:ascii="Arial Narrow" w:hAnsi="Arial Narrow"/>
          <w:sz w:val="24"/>
          <w:szCs w:val="24"/>
        </w:rPr>
        <w:t xml:space="preserve">A further </w:t>
      </w:r>
      <w:r w:rsidR="00C81185">
        <w:rPr>
          <w:rFonts w:ascii="Arial Narrow" w:hAnsi="Arial Narrow"/>
          <w:sz w:val="24"/>
          <w:szCs w:val="24"/>
        </w:rPr>
        <w:t>action, which the Cardno Project Management Team took to address gender in IS4D,</w:t>
      </w:r>
      <w:r w:rsidRPr="00193711">
        <w:rPr>
          <w:rFonts w:ascii="Arial Narrow" w:hAnsi="Arial Narrow"/>
          <w:sz w:val="24"/>
          <w:szCs w:val="24"/>
        </w:rPr>
        <w:t xml:space="preserve"> </w:t>
      </w:r>
      <w:r>
        <w:rPr>
          <w:rFonts w:ascii="Arial Narrow" w:hAnsi="Arial Narrow"/>
          <w:sz w:val="24"/>
          <w:szCs w:val="24"/>
        </w:rPr>
        <w:t xml:space="preserve">was </w:t>
      </w:r>
      <w:r w:rsidRPr="00193711">
        <w:rPr>
          <w:rFonts w:ascii="Arial Narrow" w:hAnsi="Arial Narrow"/>
          <w:sz w:val="24"/>
          <w:szCs w:val="24"/>
        </w:rPr>
        <w:t xml:space="preserve">to </w:t>
      </w:r>
      <w:r>
        <w:rPr>
          <w:rFonts w:ascii="Arial Narrow" w:hAnsi="Arial Narrow"/>
          <w:sz w:val="24"/>
          <w:szCs w:val="24"/>
        </w:rPr>
        <w:t>include</w:t>
      </w:r>
      <w:r w:rsidRPr="00193711">
        <w:rPr>
          <w:rFonts w:ascii="Arial Narrow" w:hAnsi="Arial Narrow"/>
          <w:sz w:val="24"/>
          <w:szCs w:val="24"/>
        </w:rPr>
        <w:t xml:space="preserve"> a session on gender in the infrastructure sector in the mid-term workshop</w:t>
      </w:r>
      <w:r>
        <w:rPr>
          <w:rFonts w:ascii="Arial Narrow" w:hAnsi="Arial Narrow"/>
          <w:sz w:val="24"/>
          <w:szCs w:val="24"/>
        </w:rPr>
        <w:t xml:space="preserve"> </w:t>
      </w:r>
      <w:r w:rsidR="00066415">
        <w:rPr>
          <w:rFonts w:ascii="Arial Narrow" w:hAnsi="Arial Narrow"/>
          <w:sz w:val="24"/>
          <w:szCs w:val="24"/>
        </w:rPr>
        <w:t xml:space="preserve">program </w:t>
      </w:r>
      <w:r>
        <w:rPr>
          <w:rFonts w:ascii="Arial Narrow" w:hAnsi="Arial Narrow"/>
          <w:sz w:val="24"/>
          <w:szCs w:val="24"/>
        </w:rPr>
        <w:t>for IS4D2</w:t>
      </w:r>
      <w:r w:rsidRPr="00193711">
        <w:rPr>
          <w:rFonts w:ascii="Arial Narrow" w:hAnsi="Arial Narrow"/>
          <w:sz w:val="24"/>
          <w:szCs w:val="24"/>
        </w:rPr>
        <w:t xml:space="preserve">. </w:t>
      </w:r>
    </w:p>
    <w:p w14:paraId="1578307B" w14:textId="77777777" w:rsidR="00AD4460" w:rsidRDefault="005B4BA4" w:rsidP="00193711">
      <w:pPr>
        <w:spacing w:after="120" w:line="240" w:lineRule="atLeast"/>
        <w:rPr>
          <w:rFonts w:ascii="Arial Narrow" w:hAnsi="Arial Narrow"/>
          <w:sz w:val="24"/>
          <w:szCs w:val="24"/>
        </w:rPr>
      </w:pPr>
      <w:r>
        <w:rPr>
          <w:rFonts w:ascii="Arial Narrow" w:hAnsi="Arial Narrow"/>
          <w:sz w:val="24"/>
          <w:szCs w:val="24"/>
        </w:rPr>
        <w:t>It is interesting to note that g</w:t>
      </w:r>
      <w:r w:rsidR="00AD4460" w:rsidRPr="00193711">
        <w:rPr>
          <w:rFonts w:ascii="Arial Narrow" w:hAnsi="Arial Narrow"/>
          <w:sz w:val="24"/>
          <w:szCs w:val="24"/>
        </w:rPr>
        <w:t xml:space="preserve">ender did not emerge as a significant issue during the consultations conducted by the Review Team. The Team spoke with a number of female participants about the selection of participants, the structure of the program including </w:t>
      </w:r>
      <w:r w:rsidR="0015621A">
        <w:rPr>
          <w:rFonts w:ascii="Arial Narrow" w:hAnsi="Arial Narrow"/>
          <w:sz w:val="24"/>
          <w:szCs w:val="24"/>
        </w:rPr>
        <w:t xml:space="preserve">the </w:t>
      </w:r>
      <w:r w:rsidR="00AD4460" w:rsidRPr="00193711">
        <w:rPr>
          <w:rFonts w:ascii="Arial Narrow" w:hAnsi="Arial Narrow"/>
          <w:sz w:val="24"/>
          <w:szCs w:val="24"/>
        </w:rPr>
        <w:t xml:space="preserve">timing of program activities and work requirements, the operation of the learning sets and the mentoring </w:t>
      </w:r>
      <w:r w:rsidR="0015621A">
        <w:rPr>
          <w:rFonts w:ascii="Arial Narrow" w:hAnsi="Arial Narrow"/>
          <w:sz w:val="24"/>
          <w:szCs w:val="24"/>
        </w:rPr>
        <w:t>process</w:t>
      </w:r>
      <w:r w:rsidR="00AD4460" w:rsidRPr="00193711">
        <w:rPr>
          <w:rFonts w:ascii="Arial Narrow" w:hAnsi="Arial Narrow"/>
          <w:sz w:val="24"/>
          <w:szCs w:val="24"/>
        </w:rPr>
        <w:t xml:space="preserve">. None of these emerged as matters that impeded female participation in the IS4D </w:t>
      </w:r>
      <w:r w:rsidR="00BF3FD2">
        <w:rPr>
          <w:rFonts w:ascii="Arial Narrow" w:hAnsi="Arial Narrow"/>
          <w:sz w:val="24"/>
          <w:szCs w:val="24"/>
        </w:rPr>
        <w:t>program</w:t>
      </w:r>
      <w:r w:rsidR="00AD4460" w:rsidRPr="00193711">
        <w:rPr>
          <w:rFonts w:ascii="Arial Narrow" w:hAnsi="Arial Narrow"/>
          <w:sz w:val="24"/>
          <w:szCs w:val="24"/>
        </w:rPr>
        <w:t>. In fact</w:t>
      </w:r>
      <w:r w:rsidR="00655082">
        <w:rPr>
          <w:rFonts w:ascii="Arial Narrow" w:hAnsi="Arial Narrow"/>
          <w:sz w:val="24"/>
          <w:szCs w:val="24"/>
        </w:rPr>
        <w:t>,</w:t>
      </w:r>
      <w:r w:rsidR="00AD4460" w:rsidRPr="00193711">
        <w:rPr>
          <w:rFonts w:ascii="Arial Narrow" w:hAnsi="Arial Narrow"/>
          <w:sz w:val="24"/>
          <w:szCs w:val="24"/>
        </w:rPr>
        <w:t xml:space="preserve"> a number of female participants highlighted the inclusive nature of the program in terms of the level of female participation, the support provided to </w:t>
      </w:r>
      <w:r>
        <w:rPr>
          <w:rFonts w:ascii="Arial Narrow" w:hAnsi="Arial Narrow"/>
          <w:sz w:val="24"/>
          <w:szCs w:val="24"/>
        </w:rPr>
        <w:t>female participants</w:t>
      </w:r>
      <w:r w:rsidRPr="00193711">
        <w:rPr>
          <w:rFonts w:ascii="Arial Narrow" w:hAnsi="Arial Narrow"/>
          <w:sz w:val="24"/>
          <w:szCs w:val="24"/>
        </w:rPr>
        <w:t xml:space="preserve"> </w:t>
      </w:r>
      <w:r w:rsidR="00AD4460" w:rsidRPr="00193711">
        <w:rPr>
          <w:rFonts w:ascii="Arial Narrow" w:hAnsi="Arial Narrow"/>
          <w:sz w:val="24"/>
          <w:szCs w:val="24"/>
        </w:rPr>
        <w:t xml:space="preserve">particularly through the peer to peer networking and mentoring components, and the mutually respectful </w:t>
      </w:r>
      <w:r>
        <w:rPr>
          <w:rFonts w:ascii="Arial Narrow" w:hAnsi="Arial Narrow"/>
          <w:sz w:val="24"/>
          <w:szCs w:val="24"/>
        </w:rPr>
        <w:t xml:space="preserve">and inclusive </w:t>
      </w:r>
      <w:r w:rsidR="00AD4460" w:rsidRPr="00193711">
        <w:rPr>
          <w:rFonts w:ascii="Arial Narrow" w:hAnsi="Arial Narrow"/>
          <w:sz w:val="24"/>
          <w:szCs w:val="24"/>
        </w:rPr>
        <w:t xml:space="preserve">manner in which </w:t>
      </w:r>
      <w:r w:rsidR="002E47DC">
        <w:rPr>
          <w:rFonts w:ascii="Arial Narrow" w:hAnsi="Arial Narrow"/>
          <w:sz w:val="24"/>
          <w:szCs w:val="24"/>
        </w:rPr>
        <w:t>the lear</w:t>
      </w:r>
      <w:r>
        <w:rPr>
          <w:rFonts w:ascii="Arial Narrow" w:hAnsi="Arial Narrow"/>
          <w:sz w:val="24"/>
          <w:szCs w:val="24"/>
        </w:rPr>
        <w:t xml:space="preserve">ning sets and other </w:t>
      </w:r>
      <w:r w:rsidR="002E47DC">
        <w:rPr>
          <w:rFonts w:ascii="Arial Narrow" w:hAnsi="Arial Narrow"/>
          <w:sz w:val="24"/>
          <w:szCs w:val="24"/>
        </w:rPr>
        <w:t xml:space="preserve">program </w:t>
      </w:r>
      <w:r>
        <w:rPr>
          <w:rFonts w:ascii="Arial Narrow" w:hAnsi="Arial Narrow"/>
          <w:sz w:val="24"/>
          <w:szCs w:val="24"/>
        </w:rPr>
        <w:t>activities were conducted</w:t>
      </w:r>
      <w:r w:rsidR="00AD4460" w:rsidRPr="00193711">
        <w:rPr>
          <w:rFonts w:ascii="Arial Narrow" w:hAnsi="Arial Narrow"/>
          <w:sz w:val="24"/>
          <w:szCs w:val="24"/>
        </w:rPr>
        <w:t>.</w:t>
      </w:r>
    </w:p>
    <w:p w14:paraId="3EE891EF" w14:textId="77777777" w:rsidR="0015621A" w:rsidRDefault="00FA0089" w:rsidP="00193711">
      <w:pPr>
        <w:spacing w:after="120" w:line="240" w:lineRule="atLeast"/>
        <w:rPr>
          <w:rFonts w:ascii="Arial Narrow" w:hAnsi="Arial Narrow"/>
          <w:sz w:val="24"/>
          <w:szCs w:val="24"/>
        </w:rPr>
      </w:pPr>
      <w:r>
        <w:rPr>
          <w:rFonts w:ascii="Arial Narrow" w:hAnsi="Arial Narrow"/>
          <w:sz w:val="24"/>
          <w:szCs w:val="24"/>
        </w:rPr>
        <w:t xml:space="preserve">While female </w:t>
      </w:r>
      <w:r w:rsidR="00C81185">
        <w:rPr>
          <w:rFonts w:ascii="Arial Narrow" w:hAnsi="Arial Narrow"/>
          <w:sz w:val="24"/>
          <w:szCs w:val="24"/>
        </w:rPr>
        <w:t>participation was</w:t>
      </w:r>
      <w:r>
        <w:rPr>
          <w:rFonts w:ascii="Arial Narrow" w:hAnsi="Arial Narrow"/>
          <w:sz w:val="24"/>
          <w:szCs w:val="24"/>
        </w:rPr>
        <w:t xml:space="preserve"> low, this is ample </w:t>
      </w:r>
      <w:r w:rsidR="003D7622">
        <w:rPr>
          <w:rFonts w:ascii="Arial Narrow" w:hAnsi="Arial Narrow"/>
          <w:sz w:val="24"/>
          <w:szCs w:val="24"/>
        </w:rPr>
        <w:t>evidence</w:t>
      </w:r>
      <w:r>
        <w:rPr>
          <w:rFonts w:ascii="Arial Narrow" w:hAnsi="Arial Narrow"/>
          <w:sz w:val="24"/>
          <w:szCs w:val="24"/>
        </w:rPr>
        <w:t xml:space="preserve"> that the </w:t>
      </w:r>
      <w:r w:rsidRPr="00193711">
        <w:rPr>
          <w:rFonts w:ascii="Arial Narrow" w:hAnsi="Arial Narrow"/>
          <w:sz w:val="24"/>
          <w:szCs w:val="24"/>
        </w:rPr>
        <w:t xml:space="preserve">Cardno Project </w:t>
      </w:r>
      <w:r w:rsidR="003D7622" w:rsidRPr="00193711">
        <w:rPr>
          <w:rFonts w:ascii="Arial Narrow" w:hAnsi="Arial Narrow"/>
          <w:sz w:val="24"/>
          <w:szCs w:val="24"/>
        </w:rPr>
        <w:t>Management</w:t>
      </w:r>
      <w:r w:rsidRPr="00193711">
        <w:rPr>
          <w:rFonts w:ascii="Arial Narrow" w:hAnsi="Arial Narrow"/>
          <w:sz w:val="24"/>
          <w:szCs w:val="24"/>
        </w:rPr>
        <w:t xml:space="preserve"> Team</w:t>
      </w:r>
      <w:r>
        <w:rPr>
          <w:rFonts w:ascii="Arial Narrow" w:hAnsi="Arial Narrow"/>
          <w:sz w:val="24"/>
          <w:szCs w:val="24"/>
        </w:rPr>
        <w:t xml:space="preserve"> took active steps to promote female participation in the program, address gender in the program</w:t>
      </w:r>
      <w:r w:rsidR="00655082">
        <w:rPr>
          <w:rFonts w:ascii="Arial Narrow" w:hAnsi="Arial Narrow"/>
          <w:sz w:val="24"/>
          <w:szCs w:val="24"/>
        </w:rPr>
        <w:t>’s</w:t>
      </w:r>
      <w:r>
        <w:rPr>
          <w:rFonts w:ascii="Arial Narrow" w:hAnsi="Arial Narrow"/>
          <w:sz w:val="24"/>
          <w:szCs w:val="24"/>
        </w:rPr>
        <w:t xml:space="preserve"> </w:t>
      </w:r>
      <w:r w:rsidR="003D7622">
        <w:rPr>
          <w:rFonts w:ascii="Arial Narrow" w:hAnsi="Arial Narrow"/>
          <w:sz w:val="24"/>
          <w:szCs w:val="24"/>
        </w:rPr>
        <w:t>implementation</w:t>
      </w:r>
      <w:r>
        <w:rPr>
          <w:rFonts w:ascii="Arial Narrow" w:hAnsi="Arial Narrow"/>
          <w:sz w:val="24"/>
          <w:szCs w:val="24"/>
        </w:rPr>
        <w:t xml:space="preserve"> and ensure that program activities were inclusive</w:t>
      </w:r>
      <w:r w:rsidR="002E47DC">
        <w:rPr>
          <w:rFonts w:ascii="Arial Narrow" w:hAnsi="Arial Narrow"/>
          <w:sz w:val="24"/>
          <w:szCs w:val="24"/>
        </w:rPr>
        <w:t xml:space="preserve">.  </w:t>
      </w:r>
      <w:r w:rsidR="0015621A">
        <w:rPr>
          <w:rFonts w:ascii="Arial Narrow" w:hAnsi="Arial Narrow"/>
          <w:sz w:val="24"/>
          <w:szCs w:val="24"/>
        </w:rPr>
        <w:t xml:space="preserve"> </w:t>
      </w:r>
    </w:p>
    <w:p w14:paraId="7B3360F3" w14:textId="77777777" w:rsidR="00453E55" w:rsidRPr="00D40867" w:rsidRDefault="00D40867" w:rsidP="00D16CD2">
      <w:pPr>
        <w:pStyle w:val="Heading1"/>
        <w:ind w:left="567" w:hanging="567"/>
      </w:pPr>
      <w:bookmarkStart w:id="23" w:name="_Toc337545776"/>
      <w:r>
        <w:t xml:space="preserve">8. </w:t>
      </w:r>
      <w:r w:rsidR="008C1FEB">
        <w:t>Summary of key c</w:t>
      </w:r>
      <w:r w:rsidR="00453E55" w:rsidRPr="00D40867">
        <w:t>onclusions</w:t>
      </w:r>
      <w:bookmarkEnd w:id="23"/>
    </w:p>
    <w:p w14:paraId="7D1B5664" w14:textId="77777777" w:rsidR="00036F26" w:rsidRPr="00036F26" w:rsidRDefault="00036F26" w:rsidP="00036F26">
      <w:pPr>
        <w:pStyle w:val="ListParagraph"/>
        <w:numPr>
          <w:ilvl w:val="0"/>
          <w:numId w:val="19"/>
        </w:numPr>
        <w:spacing w:after="120" w:line="240" w:lineRule="atLeast"/>
        <w:ind w:left="567" w:hanging="567"/>
        <w:contextualSpacing w:val="0"/>
        <w:rPr>
          <w:rFonts w:ascii="Arial Narrow" w:hAnsi="Arial Narrow"/>
          <w:sz w:val="24"/>
          <w:szCs w:val="24"/>
        </w:rPr>
      </w:pPr>
      <w:r w:rsidRPr="00036F26">
        <w:rPr>
          <w:rFonts w:ascii="Arial Narrow" w:hAnsi="Arial Narrow"/>
          <w:sz w:val="24"/>
          <w:szCs w:val="24"/>
        </w:rPr>
        <w:t xml:space="preserve">There is </w:t>
      </w:r>
      <w:r w:rsidR="002A4E61">
        <w:rPr>
          <w:rFonts w:ascii="Arial Narrow" w:hAnsi="Arial Narrow"/>
          <w:sz w:val="24"/>
          <w:szCs w:val="24"/>
        </w:rPr>
        <w:t>widespread</w:t>
      </w:r>
      <w:r w:rsidRPr="00036F26">
        <w:rPr>
          <w:rFonts w:ascii="Arial Narrow" w:hAnsi="Arial Narrow"/>
          <w:sz w:val="24"/>
          <w:szCs w:val="24"/>
        </w:rPr>
        <w:t xml:space="preserve"> acknowledgement</w:t>
      </w:r>
      <w:r w:rsidR="00CD47D9">
        <w:rPr>
          <w:rFonts w:ascii="Arial Narrow" w:hAnsi="Arial Narrow"/>
          <w:sz w:val="24"/>
          <w:szCs w:val="24"/>
        </w:rPr>
        <w:t>, fro</w:t>
      </w:r>
      <w:r>
        <w:rPr>
          <w:rFonts w:ascii="Arial Narrow" w:hAnsi="Arial Narrow"/>
          <w:sz w:val="24"/>
          <w:szCs w:val="24"/>
        </w:rPr>
        <w:t>m</w:t>
      </w:r>
      <w:r w:rsidRPr="00036F26">
        <w:rPr>
          <w:rFonts w:ascii="Arial Narrow" w:hAnsi="Arial Narrow"/>
          <w:sz w:val="24"/>
          <w:szCs w:val="24"/>
        </w:rPr>
        <w:t xml:space="preserve"> the </w:t>
      </w:r>
      <w:r>
        <w:rPr>
          <w:rFonts w:ascii="Arial Narrow" w:hAnsi="Arial Narrow"/>
          <w:sz w:val="24"/>
          <w:szCs w:val="24"/>
        </w:rPr>
        <w:t xml:space="preserve">peak African </w:t>
      </w:r>
      <w:r w:rsidR="002A4E61">
        <w:rPr>
          <w:rFonts w:ascii="Arial Narrow" w:hAnsi="Arial Narrow"/>
          <w:sz w:val="24"/>
          <w:szCs w:val="24"/>
        </w:rPr>
        <w:t xml:space="preserve">infrastructure </w:t>
      </w:r>
      <w:r>
        <w:rPr>
          <w:rFonts w:ascii="Arial Narrow" w:hAnsi="Arial Narrow"/>
          <w:sz w:val="24"/>
          <w:szCs w:val="24"/>
        </w:rPr>
        <w:t xml:space="preserve">policy bodies through </w:t>
      </w:r>
      <w:r w:rsidRPr="00036F26">
        <w:rPr>
          <w:rFonts w:ascii="Arial Narrow" w:hAnsi="Arial Narrow"/>
          <w:sz w:val="24"/>
          <w:szCs w:val="24"/>
        </w:rPr>
        <w:t xml:space="preserve">to infrastructure </w:t>
      </w:r>
      <w:r>
        <w:rPr>
          <w:rFonts w:ascii="Arial Narrow" w:hAnsi="Arial Narrow"/>
          <w:sz w:val="24"/>
          <w:szCs w:val="24"/>
        </w:rPr>
        <w:t xml:space="preserve">professionals, </w:t>
      </w:r>
      <w:r w:rsidRPr="00036F26">
        <w:rPr>
          <w:rFonts w:ascii="Arial Narrow" w:hAnsi="Arial Narrow"/>
          <w:sz w:val="24"/>
          <w:szCs w:val="24"/>
        </w:rPr>
        <w:t xml:space="preserve">that </w:t>
      </w:r>
      <w:r w:rsidR="002A4E61">
        <w:rPr>
          <w:rFonts w:ascii="Arial Narrow" w:hAnsi="Arial Narrow"/>
          <w:sz w:val="24"/>
          <w:szCs w:val="24"/>
        </w:rPr>
        <w:t>the</w:t>
      </w:r>
      <w:r w:rsidR="00CD47D9">
        <w:rPr>
          <w:rFonts w:ascii="Arial Narrow" w:hAnsi="Arial Narrow"/>
          <w:sz w:val="24"/>
          <w:szCs w:val="24"/>
        </w:rPr>
        <w:t xml:space="preserve"> </w:t>
      </w:r>
      <w:r w:rsidR="002A4E61">
        <w:rPr>
          <w:rFonts w:ascii="Arial Narrow" w:hAnsi="Arial Narrow"/>
          <w:sz w:val="24"/>
          <w:szCs w:val="24"/>
        </w:rPr>
        <w:t>project management</w:t>
      </w:r>
      <w:r w:rsidR="002A4E61" w:rsidRPr="00036F26">
        <w:rPr>
          <w:rFonts w:ascii="Arial Narrow" w:hAnsi="Arial Narrow"/>
          <w:sz w:val="24"/>
          <w:szCs w:val="24"/>
        </w:rPr>
        <w:t xml:space="preserve"> </w:t>
      </w:r>
      <w:r w:rsidRPr="00036F26">
        <w:rPr>
          <w:rFonts w:ascii="Arial Narrow" w:hAnsi="Arial Narrow"/>
          <w:sz w:val="24"/>
          <w:szCs w:val="24"/>
        </w:rPr>
        <w:t>skills</w:t>
      </w:r>
      <w:r w:rsidR="00CD47D9">
        <w:rPr>
          <w:rFonts w:ascii="Arial Narrow" w:hAnsi="Arial Narrow"/>
          <w:sz w:val="24"/>
          <w:szCs w:val="24"/>
        </w:rPr>
        <w:t xml:space="preserve"> deficit</w:t>
      </w:r>
      <w:r w:rsidRPr="00036F26">
        <w:rPr>
          <w:rFonts w:ascii="Arial Narrow" w:hAnsi="Arial Narrow"/>
          <w:sz w:val="24"/>
          <w:szCs w:val="24"/>
        </w:rPr>
        <w:t xml:space="preserve"> </w:t>
      </w:r>
      <w:r w:rsidR="00CD47D9">
        <w:rPr>
          <w:rFonts w:ascii="Arial Narrow" w:hAnsi="Arial Narrow"/>
          <w:sz w:val="24"/>
          <w:szCs w:val="24"/>
        </w:rPr>
        <w:t xml:space="preserve">in key infrastructure agencies </w:t>
      </w:r>
      <w:r w:rsidR="002A4E61">
        <w:rPr>
          <w:rFonts w:ascii="Arial Narrow" w:hAnsi="Arial Narrow"/>
          <w:sz w:val="24"/>
          <w:szCs w:val="24"/>
        </w:rPr>
        <w:t>is inhibiting</w:t>
      </w:r>
      <w:r w:rsidRPr="00036F26">
        <w:rPr>
          <w:rFonts w:ascii="Arial Narrow" w:hAnsi="Arial Narrow"/>
          <w:sz w:val="24"/>
          <w:szCs w:val="24"/>
        </w:rPr>
        <w:t xml:space="preserve"> </w:t>
      </w:r>
      <w:r w:rsidR="00CD47D9">
        <w:rPr>
          <w:rFonts w:ascii="Arial Narrow" w:hAnsi="Arial Narrow"/>
          <w:sz w:val="24"/>
          <w:szCs w:val="24"/>
        </w:rPr>
        <w:t>the</w:t>
      </w:r>
      <w:r>
        <w:rPr>
          <w:rFonts w:ascii="Arial Narrow" w:hAnsi="Arial Narrow"/>
          <w:sz w:val="24"/>
          <w:szCs w:val="24"/>
        </w:rPr>
        <w:t xml:space="preserve"> financing and </w:t>
      </w:r>
      <w:r w:rsidRPr="00036F26">
        <w:rPr>
          <w:rFonts w:ascii="Arial Narrow" w:hAnsi="Arial Narrow"/>
          <w:sz w:val="24"/>
          <w:szCs w:val="24"/>
        </w:rPr>
        <w:t>implementation</w:t>
      </w:r>
      <w:r w:rsidR="00CD47D9">
        <w:rPr>
          <w:rFonts w:ascii="Arial Narrow" w:hAnsi="Arial Narrow"/>
          <w:sz w:val="24"/>
          <w:szCs w:val="24"/>
        </w:rPr>
        <w:t xml:space="preserve"> of the PAPs</w:t>
      </w:r>
      <w:r w:rsidR="0049396B">
        <w:rPr>
          <w:rFonts w:ascii="Arial Narrow" w:hAnsi="Arial Narrow"/>
          <w:sz w:val="24"/>
          <w:szCs w:val="24"/>
        </w:rPr>
        <w:t>.</w:t>
      </w:r>
    </w:p>
    <w:p w14:paraId="1CCE2DF2" w14:textId="77777777" w:rsidR="00036F26" w:rsidRPr="00036F26" w:rsidRDefault="002A4E61" w:rsidP="00036F26">
      <w:pPr>
        <w:pStyle w:val="ListParagraph"/>
        <w:numPr>
          <w:ilvl w:val="0"/>
          <w:numId w:val="19"/>
        </w:numPr>
        <w:spacing w:after="120" w:line="240" w:lineRule="atLeast"/>
        <w:ind w:left="567" w:hanging="567"/>
        <w:contextualSpacing w:val="0"/>
        <w:rPr>
          <w:rFonts w:ascii="Arial Narrow" w:hAnsi="Arial Narrow"/>
          <w:sz w:val="24"/>
          <w:szCs w:val="24"/>
        </w:rPr>
      </w:pPr>
      <w:r>
        <w:rPr>
          <w:rFonts w:ascii="Arial Narrow" w:hAnsi="Arial Narrow"/>
          <w:sz w:val="24"/>
          <w:szCs w:val="24"/>
        </w:rPr>
        <w:t>The</w:t>
      </w:r>
      <w:r w:rsidR="00036F26" w:rsidRPr="00036F26">
        <w:rPr>
          <w:rFonts w:ascii="Arial Narrow" w:hAnsi="Arial Narrow"/>
          <w:sz w:val="24"/>
          <w:szCs w:val="24"/>
        </w:rPr>
        <w:t xml:space="preserve"> </w:t>
      </w:r>
      <w:r w:rsidR="00036F26">
        <w:rPr>
          <w:rFonts w:ascii="Arial Narrow" w:hAnsi="Arial Narrow"/>
          <w:sz w:val="24"/>
          <w:szCs w:val="24"/>
        </w:rPr>
        <w:t xml:space="preserve">infrastructure agencies that participated in IS4D and NEPAD </w:t>
      </w:r>
      <w:r w:rsidR="00CD47D9">
        <w:rPr>
          <w:rFonts w:ascii="Arial Narrow" w:hAnsi="Arial Narrow"/>
          <w:sz w:val="24"/>
          <w:szCs w:val="24"/>
        </w:rPr>
        <w:t xml:space="preserve">acknowledge </w:t>
      </w:r>
      <w:r w:rsidR="00036F26" w:rsidRPr="00036F26">
        <w:rPr>
          <w:rFonts w:ascii="Arial Narrow" w:hAnsi="Arial Narrow"/>
          <w:sz w:val="24"/>
          <w:szCs w:val="24"/>
        </w:rPr>
        <w:t>that IS4D is an ef</w:t>
      </w:r>
      <w:r w:rsidR="0049396B">
        <w:rPr>
          <w:rFonts w:ascii="Arial Narrow" w:hAnsi="Arial Narrow"/>
          <w:sz w:val="24"/>
          <w:szCs w:val="24"/>
        </w:rPr>
        <w:t>fective tool for mitigating the skills</w:t>
      </w:r>
      <w:r w:rsidR="00036F26" w:rsidRPr="00036F26">
        <w:rPr>
          <w:rFonts w:ascii="Arial Narrow" w:hAnsi="Arial Narrow"/>
          <w:sz w:val="24"/>
          <w:szCs w:val="24"/>
        </w:rPr>
        <w:t xml:space="preserve"> deficit</w:t>
      </w:r>
    </w:p>
    <w:p w14:paraId="2CC55AE2" w14:textId="77777777" w:rsidR="00CD47D9" w:rsidRPr="00CD47D9" w:rsidRDefault="00CD47D9" w:rsidP="00CD47D9">
      <w:pPr>
        <w:pStyle w:val="ListParagraph"/>
        <w:numPr>
          <w:ilvl w:val="0"/>
          <w:numId w:val="19"/>
        </w:numPr>
        <w:spacing w:after="120" w:line="240" w:lineRule="atLeast"/>
        <w:ind w:left="567" w:hanging="567"/>
        <w:contextualSpacing w:val="0"/>
        <w:rPr>
          <w:rFonts w:ascii="Arial Narrow" w:hAnsi="Arial Narrow"/>
          <w:sz w:val="24"/>
          <w:szCs w:val="24"/>
        </w:rPr>
      </w:pPr>
      <w:r>
        <w:rPr>
          <w:rFonts w:ascii="Arial Narrow" w:hAnsi="Arial Narrow"/>
          <w:sz w:val="24"/>
          <w:szCs w:val="24"/>
        </w:rPr>
        <w:t>T</w:t>
      </w:r>
      <w:r w:rsidRPr="00CD47D9">
        <w:rPr>
          <w:rFonts w:ascii="Arial Narrow" w:hAnsi="Arial Narrow"/>
          <w:sz w:val="24"/>
          <w:szCs w:val="24"/>
        </w:rPr>
        <w:t>he focus in IS4D on building the</w:t>
      </w:r>
      <w:r>
        <w:rPr>
          <w:rFonts w:ascii="Arial Narrow" w:hAnsi="Arial Narrow"/>
          <w:sz w:val="24"/>
          <w:szCs w:val="24"/>
        </w:rPr>
        <w:t xml:space="preserve"> project management</w:t>
      </w:r>
      <w:r w:rsidRPr="00CD47D9">
        <w:rPr>
          <w:rFonts w:ascii="Arial Narrow" w:hAnsi="Arial Narrow"/>
          <w:sz w:val="24"/>
          <w:szCs w:val="24"/>
        </w:rPr>
        <w:t xml:space="preserve"> capabilities of </w:t>
      </w:r>
      <w:r w:rsidR="002A4E61">
        <w:rPr>
          <w:rFonts w:ascii="Arial Narrow" w:hAnsi="Arial Narrow"/>
          <w:sz w:val="24"/>
          <w:szCs w:val="24"/>
        </w:rPr>
        <w:t xml:space="preserve">public sector </w:t>
      </w:r>
      <w:r w:rsidRPr="00CD47D9">
        <w:rPr>
          <w:rFonts w:ascii="Arial Narrow" w:hAnsi="Arial Narrow"/>
          <w:sz w:val="24"/>
          <w:szCs w:val="24"/>
        </w:rPr>
        <w:t xml:space="preserve">infrastructure professionals, </w:t>
      </w:r>
      <w:r>
        <w:rPr>
          <w:rFonts w:ascii="Arial Narrow" w:hAnsi="Arial Narrow"/>
          <w:sz w:val="24"/>
          <w:szCs w:val="24"/>
        </w:rPr>
        <w:t>in areas such as</w:t>
      </w:r>
      <w:r w:rsidRPr="00CD47D9">
        <w:rPr>
          <w:rFonts w:ascii="Arial Narrow" w:hAnsi="Arial Narrow"/>
          <w:sz w:val="24"/>
          <w:szCs w:val="24"/>
        </w:rPr>
        <w:t xml:space="preserve"> project integration, stakeholder engagement, negotiation and risk management, is consistent with the needs and expectations of the beneficiaries, namely the </w:t>
      </w:r>
      <w:r>
        <w:rPr>
          <w:rFonts w:ascii="Arial Narrow" w:hAnsi="Arial Narrow"/>
          <w:sz w:val="24"/>
          <w:szCs w:val="24"/>
        </w:rPr>
        <w:t>IS4D participants</w:t>
      </w:r>
      <w:r w:rsidRPr="00CD47D9">
        <w:rPr>
          <w:rFonts w:ascii="Arial Narrow" w:hAnsi="Arial Narrow"/>
          <w:sz w:val="24"/>
          <w:szCs w:val="24"/>
        </w:rPr>
        <w:t>, their employing agencies</w:t>
      </w:r>
      <w:r>
        <w:rPr>
          <w:rFonts w:ascii="Arial Narrow" w:hAnsi="Arial Narrow"/>
          <w:sz w:val="24"/>
          <w:szCs w:val="24"/>
        </w:rPr>
        <w:t>,</w:t>
      </w:r>
      <w:r w:rsidRPr="00CD47D9">
        <w:rPr>
          <w:rFonts w:ascii="Arial Narrow" w:hAnsi="Arial Narrow"/>
          <w:sz w:val="24"/>
          <w:szCs w:val="24"/>
        </w:rPr>
        <w:t xml:space="preserve"> NEPAD and the RECs. </w:t>
      </w:r>
    </w:p>
    <w:p w14:paraId="2A3C4BE5" w14:textId="77777777" w:rsidR="0049396B" w:rsidRDefault="00036F26" w:rsidP="0049396B">
      <w:pPr>
        <w:pStyle w:val="ListParagraph"/>
        <w:numPr>
          <w:ilvl w:val="0"/>
          <w:numId w:val="19"/>
        </w:numPr>
        <w:spacing w:after="120" w:line="240" w:lineRule="atLeast"/>
        <w:ind w:left="567" w:hanging="567"/>
        <w:contextualSpacing w:val="0"/>
        <w:rPr>
          <w:rFonts w:ascii="Arial Narrow" w:hAnsi="Arial Narrow"/>
          <w:sz w:val="24"/>
          <w:szCs w:val="24"/>
        </w:rPr>
      </w:pPr>
      <w:r w:rsidRPr="00036F26">
        <w:rPr>
          <w:rFonts w:ascii="Arial Narrow" w:hAnsi="Arial Narrow"/>
          <w:sz w:val="24"/>
          <w:szCs w:val="24"/>
        </w:rPr>
        <w:t xml:space="preserve">All </w:t>
      </w:r>
      <w:r w:rsidR="0049396B">
        <w:rPr>
          <w:rFonts w:ascii="Arial Narrow" w:hAnsi="Arial Narrow"/>
          <w:sz w:val="24"/>
          <w:szCs w:val="24"/>
        </w:rPr>
        <w:t>components</w:t>
      </w:r>
      <w:r w:rsidRPr="00036F26">
        <w:rPr>
          <w:rFonts w:ascii="Arial Narrow" w:hAnsi="Arial Narrow"/>
          <w:sz w:val="24"/>
          <w:szCs w:val="24"/>
        </w:rPr>
        <w:t xml:space="preserve"> of the IS4D model a</w:t>
      </w:r>
      <w:r w:rsidR="00CD47D9">
        <w:rPr>
          <w:rFonts w:ascii="Arial Narrow" w:hAnsi="Arial Narrow"/>
          <w:sz w:val="24"/>
          <w:szCs w:val="24"/>
        </w:rPr>
        <w:t>re critical</w:t>
      </w:r>
      <w:r w:rsidR="0056092D">
        <w:rPr>
          <w:rFonts w:ascii="Arial Narrow" w:hAnsi="Arial Narrow"/>
          <w:sz w:val="24"/>
          <w:szCs w:val="24"/>
        </w:rPr>
        <w:t xml:space="preserve"> but the cost structure must be reviewed</w:t>
      </w:r>
      <w:r w:rsidR="0049396B">
        <w:rPr>
          <w:rFonts w:ascii="Arial Narrow" w:hAnsi="Arial Narrow"/>
          <w:sz w:val="24"/>
          <w:szCs w:val="24"/>
        </w:rPr>
        <w:t>.</w:t>
      </w:r>
      <w:r w:rsidRPr="00036F26">
        <w:rPr>
          <w:rFonts w:ascii="Arial Narrow" w:hAnsi="Arial Narrow"/>
          <w:sz w:val="24"/>
          <w:szCs w:val="24"/>
        </w:rPr>
        <w:t xml:space="preserve"> </w:t>
      </w:r>
    </w:p>
    <w:p w14:paraId="66386815" w14:textId="77777777" w:rsidR="0049396B" w:rsidRPr="0049396B" w:rsidRDefault="0049396B" w:rsidP="0049396B">
      <w:pPr>
        <w:pStyle w:val="ListParagraph"/>
        <w:numPr>
          <w:ilvl w:val="0"/>
          <w:numId w:val="19"/>
        </w:numPr>
        <w:spacing w:after="120" w:line="240" w:lineRule="atLeast"/>
        <w:ind w:left="567" w:hanging="567"/>
        <w:contextualSpacing w:val="0"/>
        <w:rPr>
          <w:rFonts w:ascii="Arial Narrow" w:hAnsi="Arial Narrow"/>
          <w:sz w:val="24"/>
          <w:szCs w:val="24"/>
        </w:rPr>
      </w:pPr>
      <w:r>
        <w:rPr>
          <w:rFonts w:ascii="Arial Narrow" w:hAnsi="Arial Narrow"/>
          <w:color w:val="000000" w:themeColor="text1"/>
          <w:sz w:val="24"/>
          <w:szCs w:val="24"/>
        </w:rPr>
        <w:t>IS4D graduates</w:t>
      </w:r>
      <w:r w:rsidRPr="0049396B">
        <w:rPr>
          <w:rFonts w:ascii="Arial Narrow" w:hAnsi="Arial Narrow"/>
          <w:color w:val="000000" w:themeColor="text1"/>
          <w:sz w:val="24"/>
          <w:szCs w:val="24"/>
        </w:rPr>
        <w:t xml:space="preserve"> have </w:t>
      </w:r>
      <w:r w:rsidR="002A4E61">
        <w:rPr>
          <w:rFonts w:ascii="Arial Narrow" w:hAnsi="Arial Narrow"/>
          <w:color w:val="000000" w:themeColor="text1"/>
          <w:sz w:val="24"/>
          <w:szCs w:val="24"/>
        </w:rPr>
        <w:t>supported the dissemination of</w:t>
      </w:r>
      <w:r w:rsidRPr="0049396B">
        <w:rPr>
          <w:rFonts w:ascii="Arial Narrow" w:hAnsi="Arial Narrow"/>
          <w:color w:val="000000" w:themeColor="text1"/>
          <w:sz w:val="24"/>
          <w:szCs w:val="24"/>
        </w:rPr>
        <w:t xml:space="preserve"> the principles and practices of IS4D</w:t>
      </w:r>
      <w:r>
        <w:rPr>
          <w:rFonts w:ascii="Arial Narrow" w:hAnsi="Arial Narrow"/>
          <w:color w:val="000000" w:themeColor="text1"/>
          <w:sz w:val="24"/>
          <w:szCs w:val="24"/>
        </w:rPr>
        <w:t xml:space="preserve"> within their</w:t>
      </w:r>
      <w:r w:rsidR="002A4E61">
        <w:rPr>
          <w:rFonts w:ascii="Arial Narrow" w:hAnsi="Arial Narrow"/>
          <w:color w:val="000000" w:themeColor="text1"/>
          <w:sz w:val="24"/>
          <w:szCs w:val="24"/>
        </w:rPr>
        <w:t xml:space="preserve"> agencies</w:t>
      </w:r>
      <w:r w:rsidRPr="0049396B">
        <w:rPr>
          <w:rFonts w:ascii="Arial Narrow" w:hAnsi="Arial Narrow"/>
          <w:color w:val="000000" w:themeColor="text1"/>
          <w:sz w:val="24"/>
          <w:szCs w:val="24"/>
        </w:rPr>
        <w:t xml:space="preserve">. </w:t>
      </w:r>
      <w:r>
        <w:rPr>
          <w:rFonts w:ascii="Arial Narrow" w:hAnsi="Arial Narrow"/>
          <w:color w:val="000000" w:themeColor="text1"/>
          <w:sz w:val="24"/>
          <w:szCs w:val="24"/>
        </w:rPr>
        <w:t>However</w:t>
      </w:r>
      <w:r w:rsidRPr="0049396B">
        <w:rPr>
          <w:rFonts w:ascii="Arial Narrow" w:hAnsi="Arial Narrow"/>
          <w:color w:val="000000" w:themeColor="text1"/>
          <w:sz w:val="24"/>
          <w:szCs w:val="24"/>
        </w:rPr>
        <w:t xml:space="preserve"> a critical mass of users within</w:t>
      </w:r>
      <w:r w:rsidR="002A4E61">
        <w:rPr>
          <w:rFonts w:ascii="Arial Narrow" w:hAnsi="Arial Narrow"/>
          <w:color w:val="000000" w:themeColor="text1"/>
          <w:sz w:val="24"/>
          <w:szCs w:val="24"/>
        </w:rPr>
        <w:t xml:space="preserve"> these</w:t>
      </w:r>
      <w:r w:rsidRPr="0049396B">
        <w:rPr>
          <w:rFonts w:ascii="Arial Narrow" w:hAnsi="Arial Narrow"/>
          <w:color w:val="000000" w:themeColor="text1"/>
          <w:sz w:val="24"/>
          <w:szCs w:val="24"/>
        </w:rPr>
        <w:t xml:space="preserve"> agencies</w:t>
      </w:r>
      <w:r w:rsidR="002A4E61">
        <w:rPr>
          <w:rFonts w:ascii="Arial Narrow" w:hAnsi="Arial Narrow"/>
          <w:color w:val="000000" w:themeColor="text1"/>
          <w:sz w:val="24"/>
          <w:szCs w:val="24"/>
        </w:rPr>
        <w:t xml:space="preserve"> must be built</w:t>
      </w:r>
      <w:r w:rsidRPr="0049396B">
        <w:rPr>
          <w:rFonts w:ascii="Arial Narrow" w:hAnsi="Arial Narrow"/>
          <w:color w:val="000000" w:themeColor="text1"/>
          <w:sz w:val="24"/>
          <w:szCs w:val="24"/>
        </w:rPr>
        <w:t xml:space="preserve"> to</w:t>
      </w:r>
      <w:r w:rsidR="00C11859">
        <w:rPr>
          <w:rFonts w:ascii="Arial Narrow" w:hAnsi="Arial Narrow"/>
          <w:color w:val="000000" w:themeColor="text1"/>
          <w:sz w:val="24"/>
          <w:szCs w:val="24"/>
        </w:rPr>
        <w:t xml:space="preserve"> enhance the application of IS4D learnings within the agencies.</w:t>
      </w:r>
      <w:r w:rsidRPr="0049396B">
        <w:rPr>
          <w:rFonts w:ascii="Arial Narrow" w:hAnsi="Arial Narrow"/>
          <w:color w:val="000000" w:themeColor="text1"/>
          <w:sz w:val="24"/>
          <w:szCs w:val="24"/>
        </w:rPr>
        <w:t xml:space="preserve"> </w:t>
      </w:r>
    </w:p>
    <w:p w14:paraId="1CFDC9F1" w14:textId="77777777" w:rsidR="00036F26" w:rsidRPr="00036F26" w:rsidRDefault="00036F26" w:rsidP="00036F26">
      <w:pPr>
        <w:pStyle w:val="ListParagraph"/>
        <w:numPr>
          <w:ilvl w:val="0"/>
          <w:numId w:val="19"/>
        </w:numPr>
        <w:spacing w:after="120" w:line="240" w:lineRule="atLeast"/>
        <w:ind w:left="567" w:hanging="567"/>
        <w:contextualSpacing w:val="0"/>
        <w:rPr>
          <w:rFonts w:ascii="Arial Narrow" w:hAnsi="Arial Narrow"/>
          <w:sz w:val="24"/>
          <w:szCs w:val="24"/>
        </w:rPr>
      </w:pPr>
      <w:r w:rsidRPr="00036F26">
        <w:rPr>
          <w:rFonts w:ascii="Arial Narrow" w:hAnsi="Arial Narrow"/>
          <w:sz w:val="24"/>
          <w:szCs w:val="24"/>
        </w:rPr>
        <w:t xml:space="preserve">The </w:t>
      </w:r>
      <w:r w:rsidR="002A4E61">
        <w:rPr>
          <w:rFonts w:ascii="Arial Narrow" w:hAnsi="Arial Narrow"/>
          <w:sz w:val="24"/>
          <w:szCs w:val="24"/>
        </w:rPr>
        <w:t xml:space="preserve">continued </w:t>
      </w:r>
      <w:r w:rsidRPr="00036F26">
        <w:rPr>
          <w:rFonts w:ascii="Arial Narrow" w:hAnsi="Arial Narrow"/>
          <w:sz w:val="24"/>
          <w:szCs w:val="24"/>
        </w:rPr>
        <w:t>provision of IS4D on the basis of donor funding</w:t>
      </w:r>
      <w:r w:rsidR="002A4E61">
        <w:rPr>
          <w:rFonts w:ascii="Arial Narrow" w:hAnsi="Arial Narrow"/>
          <w:sz w:val="24"/>
          <w:szCs w:val="24"/>
        </w:rPr>
        <w:t xml:space="preserve"> is unsustainable</w:t>
      </w:r>
      <w:r w:rsidRPr="00036F26">
        <w:rPr>
          <w:rFonts w:ascii="Arial Narrow" w:hAnsi="Arial Narrow"/>
          <w:sz w:val="24"/>
          <w:szCs w:val="24"/>
        </w:rPr>
        <w:t xml:space="preserve">. </w:t>
      </w:r>
      <w:r w:rsidR="002A4E61">
        <w:rPr>
          <w:rFonts w:ascii="Arial Narrow" w:hAnsi="Arial Narrow"/>
          <w:sz w:val="24"/>
          <w:szCs w:val="24"/>
        </w:rPr>
        <w:t xml:space="preserve">A </w:t>
      </w:r>
      <w:r w:rsidR="0056092D" w:rsidRPr="00036F26">
        <w:rPr>
          <w:rFonts w:ascii="Arial Narrow" w:hAnsi="Arial Narrow"/>
          <w:sz w:val="24"/>
          <w:szCs w:val="24"/>
        </w:rPr>
        <w:t>market-based</w:t>
      </w:r>
      <w:r w:rsidRPr="00036F26">
        <w:rPr>
          <w:rFonts w:ascii="Arial Narrow" w:hAnsi="Arial Narrow"/>
          <w:sz w:val="24"/>
          <w:szCs w:val="24"/>
        </w:rPr>
        <w:t xml:space="preserve"> appr</w:t>
      </w:r>
      <w:r w:rsidR="00CD47D9">
        <w:rPr>
          <w:rFonts w:ascii="Arial Narrow" w:hAnsi="Arial Narrow"/>
          <w:sz w:val="24"/>
          <w:szCs w:val="24"/>
        </w:rPr>
        <w:t>oach to financing the program</w:t>
      </w:r>
      <w:r w:rsidR="002A4E61">
        <w:rPr>
          <w:rFonts w:ascii="Arial Narrow" w:hAnsi="Arial Narrow"/>
          <w:sz w:val="24"/>
          <w:szCs w:val="24"/>
        </w:rPr>
        <w:t xml:space="preserve"> should be introduced that is</w:t>
      </w:r>
      <w:r w:rsidRPr="00036F26">
        <w:rPr>
          <w:rFonts w:ascii="Arial Narrow" w:hAnsi="Arial Narrow"/>
          <w:sz w:val="24"/>
          <w:szCs w:val="24"/>
        </w:rPr>
        <w:t xml:space="preserve"> </w:t>
      </w:r>
      <w:r w:rsidR="002A4E61">
        <w:rPr>
          <w:rFonts w:ascii="Arial Narrow" w:hAnsi="Arial Narrow"/>
          <w:sz w:val="24"/>
          <w:szCs w:val="24"/>
        </w:rPr>
        <w:t xml:space="preserve">supported by </w:t>
      </w:r>
      <w:r w:rsidRPr="00036F26">
        <w:rPr>
          <w:rFonts w:ascii="Arial Narrow" w:hAnsi="Arial Narrow"/>
          <w:sz w:val="24"/>
          <w:szCs w:val="24"/>
        </w:rPr>
        <w:t xml:space="preserve">a transitional period of </w:t>
      </w:r>
      <w:r w:rsidR="0049396B" w:rsidRPr="00036F26">
        <w:rPr>
          <w:rFonts w:ascii="Arial Narrow" w:hAnsi="Arial Narrow"/>
          <w:sz w:val="24"/>
          <w:szCs w:val="24"/>
        </w:rPr>
        <w:t>donor-supported</w:t>
      </w:r>
      <w:r w:rsidRPr="00036F26">
        <w:rPr>
          <w:rFonts w:ascii="Arial Narrow" w:hAnsi="Arial Narrow"/>
          <w:sz w:val="24"/>
          <w:szCs w:val="24"/>
        </w:rPr>
        <w:t xml:space="preserve"> activit</w:t>
      </w:r>
      <w:r w:rsidR="0049396B">
        <w:rPr>
          <w:rFonts w:ascii="Arial Narrow" w:hAnsi="Arial Narrow"/>
          <w:sz w:val="24"/>
          <w:szCs w:val="24"/>
        </w:rPr>
        <w:t>ies to consolidate the program and roll out the</w:t>
      </w:r>
      <w:r w:rsidRPr="00036F26">
        <w:rPr>
          <w:rFonts w:ascii="Arial Narrow" w:hAnsi="Arial Narrow"/>
          <w:sz w:val="24"/>
          <w:szCs w:val="24"/>
        </w:rPr>
        <w:t xml:space="preserve"> transition plan </w:t>
      </w:r>
      <w:r w:rsidR="0049396B">
        <w:rPr>
          <w:rFonts w:ascii="Arial Narrow" w:hAnsi="Arial Narrow"/>
          <w:sz w:val="24"/>
          <w:szCs w:val="24"/>
        </w:rPr>
        <w:t>proposed</w:t>
      </w:r>
      <w:r w:rsidR="002A4E61">
        <w:rPr>
          <w:rFonts w:ascii="Arial Narrow" w:hAnsi="Arial Narrow"/>
          <w:sz w:val="24"/>
          <w:szCs w:val="24"/>
        </w:rPr>
        <w:t xml:space="preserve"> </w:t>
      </w:r>
      <w:r w:rsidR="0056092D">
        <w:rPr>
          <w:rFonts w:ascii="Arial Narrow" w:hAnsi="Arial Narrow"/>
          <w:sz w:val="24"/>
          <w:szCs w:val="24"/>
        </w:rPr>
        <w:t>in</w:t>
      </w:r>
      <w:r w:rsidR="002A4E61">
        <w:rPr>
          <w:rFonts w:ascii="Arial Narrow" w:hAnsi="Arial Narrow"/>
          <w:sz w:val="24"/>
          <w:szCs w:val="24"/>
        </w:rPr>
        <w:t xml:space="preserve"> this</w:t>
      </w:r>
      <w:r w:rsidR="0049396B">
        <w:rPr>
          <w:rFonts w:ascii="Arial Narrow" w:hAnsi="Arial Narrow"/>
          <w:sz w:val="24"/>
          <w:szCs w:val="24"/>
        </w:rPr>
        <w:t xml:space="preserve"> review.</w:t>
      </w:r>
    </w:p>
    <w:p w14:paraId="4F38F3FF" w14:textId="77777777" w:rsidR="00036F26" w:rsidRPr="00036F26" w:rsidRDefault="0049396B" w:rsidP="00036F26">
      <w:pPr>
        <w:pStyle w:val="ListParagraph"/>
        <w:numPr>
          <w:ilvl w:val="0"/>
          <w:numId w:val="19"/>
        </w:numPr>
        <w:spacing w:after="120" w:line="240" w:lineRule="atLeast"/>
        <w:ind w:left="567" w:hanging="567"/>
        <w:contextualSpacing w:val="0"/>
        <w:rPr>
          <w:rFonts w:ascii="Arial Narrow" w:hAnsi="Arial Narrow"/>
          <w:sz w:val="24"/>
          <w:szCs w:val="24"/>
        </w:rPr>
      </w:pPr>
      <w:r>
        <w:rPr>
          <w:rFonts w:ascii="Arial Narrow" w:hAnsi="Arial Narrow"/>
          <w:sz w:val="24"/>
          <w:szCs w:val="24"/>
        </w:rPr>
        <w:t>To boost the sustainability and image of IS4D</w:t>
      </w:r>
      <w:r w:rsidR="002A4E61">
        <w:rPr>
          <w:rFonts w:ascii="Arial Narrow" w:hAnsi="Arial Narrow"/>
          <w:sz w:val="24"/>
          <w:szCs w:val="24"/>
        </w:rPr>
        <w:t>,</w:t>
      </w:r>
      <w:r>
        <w:rPr>
          <w:rFonts w:ascii="Arial Narrow" w:hAnsi="Arial Narrow"/>
          <w:sz w:val="24"/>
          <w:szCs w:val="24"/>
        </w:rPr>
        <w:t xml:space="preserve"> formal recognition </w:t>
      </w:r>
      <w:r w:rsidR="002A4E61">
        <w:rPr>
          <w:rFonts w:ascii="Arial Narrow" w:hAnsi="Arial Narrow"/>
          <w:sz w:val="24"/>
          <w:szCs w:val="24"/>
        </w:rPr>
        <w:t xml:space="preserve">for IS4D </w:t>
      </w:r>
      <w:r>
        <w:rPr>
          <w:rFonts w:ascii="Arial Narrow" w:hAnsi="Arial Narrow"/>
          <w:sz w:val="24"/>
          <w:szCs w:val="24"/>
        </w:rPr>
        <w:t xml:space="preserve">should be </w:t>
      </w:r>
      <w:r w:rsidR="002A4E61">
        <w:rPr>
          <w:rFonts w:ascii="Arial Narrow" w:hAnsi="Arial Narrow"/>
          <w:sz w:val="24"/>
          <w:szCs w:val="24"/>
        </w:rPr>
        <w:t>sought</w:t>
      </w:r>
      <w:r>
        <w:rPr>
          <w:rFonts w:ascii="Arial Narrow" w:hAnsi="Arial Narrow"/>
          <w:sz w:val="24"/>
          <w:szCs w:val="24"/>
        </w:rPr>
        <w:t xml:space="preserve"> within the </w:t>
      </w:r>
      <w:r w:rsidRPr="00036F26">
        <w:rPr>
          <w:rFonts w:ascii="Arial Narrow" w:hAnsi="Arial Narrow"/>
          <w:sz w:val="24"/>
          <w:szCs w:val="24"/>
        </w:rPr>
        <w:t>continuing professional development</w:t>
      </w:r>
      <w:r>
        <w:rPr>
          <w:rFonts w:ascii="Arial Narrow" w:hAnsi="Arial Narrow"/>
          <w:sz w:val="24"/>
          <w:szCs w:val="24"/>
        </w:rPr>
        <w:t xml:space="preserve"> programs of </w:t>
      </w:r>
      <w:r w:rsidR="00036F26" w:rsidRPr="00036F26">
        <w:rPr>
          <w:rFonts w:ascii="Arial Narrow" w:hAnsi="Arial Narrow"/>
          <w:sz w:val="24"/>
          <w:szCs w:val="24"/>
        </w:rPr>
        <w:t xml:space="preserve">professional bodies </w:t>
      </w:r>
      <w:r>
        <w:rPr>
          <w:rFonts w:ascii="Arial Narrow" w:hAnsi="Arial Narrow"/>
          <w:sz w:val="24"/>
          <w:szCs w:val="24"/>
        </w:rPr>
        <w:t xml:space="preserve">and </w:t>
      </w:r>
      <w:r w:rsidR="0056092D">
        <w:rPr>
          <w:rFonts w:ascii="Arial Narrow" w:hAnsi="Arial Narrow"/>
          <w:sz w:val="24"/>
          <w:szCs w:val="24"/>
        </w:rPr>
        <w:t xml:space="preserve">by </w:t>
      </w:r>
      <w:r w:rsidR="002A4E61">
        <w:rPr>
          <w:rFonts w:ascii="Arial Narrow" w:hAnsi="Arial Narrow"/>
          <w:sz w:val="24"/>
          <w:szCs w:val="24"/>
        </w:rPr>
        <w:t>attracting</w:t>
      </w:r>
      <w:r>
        <w:rPr>
          <w:rFonts w:ascii="Arial Narrow" w:hAnsi="Arial Narrow"/>
          <w:sz w:val="24"/>
          <w:szCs w:val="24"/>
        </w:rPr>
        <w:t xml:space="preserve"> credit </w:t>
      </w:r>
      <w:r w:rsidR="0056092D">
        <w:rPr>
          <w:rFonts w:ascii="Arial Narrow" w:hAnsi="Arial Narrow"/>
          <w:sz w:val="24"/>
          <w:szCs w:val="24"/>
        </w:rPr>
        <w:t>in</w:t>
      </w:r>
      <w:r>
        <w:rPr>
          <w:rFonts w:ascii="Arial Narrow" w:hAnsi="Arial Narrow"/>
          <w:sz w:val="24"/>
          <w:szCs w:val="24"/>
        </w:rPr>
        <w:t xml:space="preserve"> higher degree</w:t>
      </w:r>
      <w:r w:rsidR="0056092D">
        <w:rPr>
          <w:rFonts w:ascii="Arial Narrow" w:hAnsi="Arial Narrow"/>
          <w:sz w:val="24"/>
          <w:szCs w:val="24"/>
        </w:rPr>
        <w:t xml:space="preserve"> qualifications in</w:t>
      </w:r>
      <w:r>
        <w:rPr>
          <w:rFonts w:ascii="Arial Narrow" w:hAnsi="Arial Narrow"/>
          <w:sz w:val="24"/>
          <w:szCs w:val="24"/>
        </w:rPr>
        <w:t xml:space="preserve"> project management</w:t>
      </w:r>
      <w:r w:rsidR="0056092D">
        <w:rPr>
          <w:rFonts w:ascii="Arial Narrow" w:hAnsi="Arial Narrow"/>
          <w:sz w:val="24"/>
          <w:szCs w:val="24"/>
        </w:rPr>
        <w:t xml:space="preserve"> offered by African institutions</w:t>
      </w:r>
      <w:r>
        <w:rPr>
          <w:rFonts w:ascii="Arial Narrow" w:hAnsi="Arial Narrow"/>
          <w:sz w:val="24"/>
          <w:szCs w:val="24"/>
        </w:rPr>
        <w:t>.</w:t>
      </w:r>
      <w:r w:rsidR="00036F26" w:rsidRPr="00036F26">
        <w:rPr>
          <w:rFonts w:ascii="Arial Narrow" w:hAnsi="Arial Narrow"/>
          <w:sz w:val="24"/>
          <w:szCs w:val="24"/>
        </w:rPr>
        <w:t xml:space="preserve"> </w:t>
      </w:r>
    </w:p>
    <w:p w14:paraId="56F5687C" w14:textId="77777777" w:rsidR="00036F26" w:rsidRPr="00036F26" w:rsidRDefault="002A4E61" w:rsidP="00036F26">
      <w:pPr>
        <w:pStyle w:val="ListParagraph"/>
        <w:numPr>
          <w:ilvl w:val="0"/>
          <w:numId w:val="19"/>
        </w:numPr>
        <w:spacing w:after="120" w:line="240" w:lineRule="atLeast"/>
        <w:ind w:left="567" w:hanging="567"/>
        <w:contextualSpacing w:val="0"/>
        <w:rPr>
          <w:rFonts w:ascii="Arial Narrow" w:hAnsi="Arial Narrow"/>
          <w:sz w:val="24"/>
          <w:szCs w:val="24"/>
        </w:rPr>
      </w:pPr>
      <w:r>
        <w:rPr>
          <w:rFonts w:ascii="Arial Narrow" w:hAnsi="Arial Narrow"/>
          <w:sz w:val="24"/>
          <w:szCs w:val="24"/>
        </w:rPr>
        <w:lastRenderedPageBreak/>
        <w:t>IS4D provides a sound response to the deficit in project management skills in infrastructure agencies and the program roll out should be sustained and extended</w:t>
      </w:r>
      <w:r w:rsidR="00036F26" w:rsidRPr="00036F26">
        <w:rPr>
          <w:rFonts w:ascii="Arial Narrow" w:hAnsi="Arial Narrow"/>
          <w:sz w:val="24"/>
          <w:szCs w:val="24"/>
        </w:rPr>
        <w:t>.</w:t>
      </w:r>
    </w:p>
    <w:p w14:paraId="1FB637A3" w14:textId="77777777" w:rsidR="00453E55" w:rsidRPr="00193711" w:rsidRDefault="00453E55" w:rsidP="00193711">
      <w:pPr>
        <w:spacing w:after="120" w:line="240" w:lineRule="atLeast"/>
        <w:rPr>
          <w:rFonts w:ascii="Arial Narrow" w:hAnsi="Arial Narrow"/>
          <w:sz w:val="24"/>
          <w:szCs w:val="24"/>
        </w:rPr>
      </w:pPr>
    </w:p>
    <w:p w14:paraId="2C8132D8" w14:textId="77777777" w:rsidR="00C460EE" w:rsidRPr="00C46DBF" w:rsidRDefault="00D40867" w:rsidP="00D16CD2">
      <w:pPr>
        <w:pStyle w:val="Heading1"/>
        <w:ind w:left="567" w:hanging="567"/>
      </w:pPr>
      <w:bookmarkStart w:id="24" w:name="_Toc337545777"/>
      <w:r>
        <w:t xml:space="preserve">9. </w:t>
      </w:r>
      <w:r w:rsidR="003C1997">
        <w:t>Recommendations</w:t>
      </w:r>
      <w:bookmarkEnd w:id="24"/>
    </w:p>
    <w:p w14:paraId="73885F02" w14:textId="77777777" w:rsidR="00C42C25" w:rsidRDefault="008D4C15" w:rsidP="00716F51">
      <w:pPr>
        <w:spacing w:after="120" w:line="240" w:lineRule="atLeast"/>
        <w:rPr>
          <w:rFonts w:ascii="Arial Narrow" w:hAnsi="Arial Narrow" w:cstheme="minorHAnsi"/>
          <w:sz w:val="24"/>
          <w:szCs w:val="24"/>
        </w:rPr>
      </w:pPr>
      <w:r>
        <w:rPr>
          <w:rFonts w:ascii="Arial Narrow" w:hAnsi="Arial Narrow" w:cstheme="minorHAnsi"/>
          <w:sz w:val="24"/>
          <w:szCs w:val="24"/>
        </w:rPr>
        <w:t xml:space="preserve">IS4D is highly valued by </w:t>
      </w:r>
      <w:r w:rsidR="00C11859">
        <w:rPr>
          <w:rFonts w:ascii="Arial Narrow" w:hAnsi="Arial Narrow" w:cstheme="minorHAnsi"/>
          <w:sz w:val="24"/>
          <w:szCs w:val="24"/>
        </w:rPr>
        <w:t>its</w:t>
      </w:r>
      <w:r w:rsidR="00886C97">
        <w:rPr>
          <w:rFonts w:ascii="Arial Narrow" w:hAnsi="Arial Narrow" w:cstheme="minorHAnsi"/>
          <w:sz w:val="24"/>
          <w:szCs w:val="24"/>
        </w:rPr>
        <w:t xml:space="preserve"> key beneficiaries, namely the participants, their employing agencies and the key governmental bodies associated with PIDA and the PAPs</w:t>
      </w:r>
      <w:r w:rsidR="00C11859">
        <w:rPr>
          <w:rFonts w:ascii="Arial Narrow" w:hAnsi="Arial Narrow" w:cstheme="minorHAnsi"/>
          <w:sz w:val="24"/>
          <w:szCs w:val="24"/>
        </w:rPr>
        <w:t>.</w:t>
      </w:r>
      <w:r w:rsidR="00886C97">
        <w:rPr>
          <w:rFonts w:ascii="Arial Narrow" w:hAnsi="Arial Narrow" w:cstheme="minorHAnsi"/>
          <w:sz w:val="24"/>
          <w:szCs w:val="24"/>
        </w:rPr>
        <w:t xml:space="preserve"> </w:t>
      </w:r>
      <w:r w:rsidR="00C11859">
        <w:rPr>
          <w:rFonts w:ascii="Arial Narrow" w:hAnsi="Arial Narrow" w:cstheme="minorHAnsi"/>
          <w:sz w:val="24"/>
          <w:szCs w:val="24"/>
        </w:rPr>
        <w:t>It</w:t>
      </w:r>
      <w:r w:rsidR="007B57A0">
        <w:rPr>
          <w:rFonts w:ascii="Arial Narrow" w:hAnsi="Arial Narrow" w:cstheme="minorHAnsi"/>
          <w:sz w:val="24"/>
          <w:szCs w:val="24"/>
        </w:rPr>
        <w:t xml:space="preserve"> </w:t>
      </w:r>
      <w:r w:rsidR="00886C97">
        <w:rPr>
          <w:rFonts w:ascii="Arial Narrow" w:hAnsi="Arial Narrow" w:cstheme="minorHAnsi"/>
          <w:sz w:val="24"/>
          <w:szCs w:val="24"/>
        </w:rPr>
        <w:t xml:space="preserve">provides </w:t>
      </w:r>
      <w:r w:rsidR="008E7B98">
        <w:rPr>
          <w:rFonts w:ascii="Arial Narrow" w:hAnsi="Arial Narrow" w:cstheme="minorHAnsi"/>
          <w:sz w:val="24"/>
          <w:szCs w:val="24"/>
        </w:rPr>
        <w:t>a</w:t>
      </w:r>
      <w:r w:rsidR="00045808">
        <w:rPr>
          <w:rFonts w:ascii="Arial Narrow" w:hAnsi="Arial Narrow" w:cstheme="minorHAnsi"/>
          <w:sz w:val="24"/>
          <w:szCs w:val="24"/>
        </w:rPr>
        <w:t>n</w:t>
      </w:r>
      <w:r w:rsidR="008E7B98">
        <w:rPr>
          <w:rFonts w:ascii="Arial Narrow" w:hAnsi="Arial Narrow" w:cstheme="minorHAnsi"/>
          <w:sz w:val="24"/>
          <w:szCs w:val="24"/>
        </w:rPr>
        <w:t xml:space="preserve"> effective way of</w:t>
      </w:r>
      <w:r w:rsidR="00122F2B" w:rsidRPr="00716F51">
        <w:rPr>
          <w:rFonts w:ascii="Arial Narrow" w:hAnsi="Arial Narrow" w:cstheme="minorHAnsi"/>
          <w:sz w:val="24"/>
          <w:szCs w:val="24"/>
        </w:rPr>
        <w:t xml:space="preserve"> addressing the skills needs of </w:t>
      </w:r>
      <w:r w:rsidR="008E7B98">
        <w:rPr>
          <w:rFonts w:ascii="Arial Narrow" w:hAnsi="Arial Narrow" w:cstheme="minorHAnsi"/>
          <w:sz w:val="24"/>
          <w:szCs w:val="24"/>
        </w:rPr>
        <w:t>infrastr</w:t>
      </w:r>
      <w:r w:rsidR="00886C97">
        <w:rPr>
          <w:rFonts w:ascii="Arial Narrow" w:hAnsi="Arial Narrow" w:cstheme="minorHAnsi"/>
          <w:sz w:val="24"/>
          <w:szCs w:val="24"/>
        </w:rPr>
        <w:t>uc</w:t>
      </w:r>
      <w:r w:rsidR="008E7B98">
        <w:rPr>
          <w:rFonts w:ascii="Arial Narrow" w:hAnsi="Arial Narrow" w:cstheme="minorHAnsi"/>
          <w:sz w:val="24"/>
          <w:szCs w:val="24"/>
        </w:rPr>
        <w:t>ture professional</w:t>
      </w:r>
      <w:r>
        <w:rPr>
          <w:rFonts w:ascii="Arial Narrow" w:hAnsi="Arial Narrow" w:cstheme="minorHAnsi"/>
          <w:sz w:val="24"/>
          <w:szCs w:val="24"/>
        </w:rPr>
        <w:t>s</w:t>
      </w:r>
      <w:r w:rsidR="008E7B98">
        <w:rPr>
          <w:rFonts w:ascii="Arial Narrow" w:hAnsi="Arial Narrow" w:cstheme="minorHAnsi"/>
          <w:sz w:val="24"/>
          <w:szCs w:val="24"/>
        </w:rPr>
        <w:t xml:space="preserve"> responsible for designing and implementing </w:t>
      </w:r>
      <w:r w:rsidR="00122F2B" w:rsidRPr="00716F51">
        <w:rPr>
          <w:rFonts w:ascii="Arial Narrow" w:hAnsi="Arial Narrow" w:cstheme="minorHAnsi"/>
          <w:sz w:val="24"/>
          <w:szCs w:val="24"/>
        </w:rPr>
        <w:t>PIDA</w:t>
      </w:r>
      <w:r w:rsidR="008E7B98">
        <w:rPr>
          <w:rFonts w:ascii="Arial Narrow" w:hAnsi="Arial Narrow" w:cstheme="minorHAnsi"/>
          <w:sz w:val="24"/>
          <w:szCs w:val="24"/>
        </w:rPr>
        <w:t xml:space="preserve"> projects</w:t>
      </w:r>
      <w:r w:rsidR="00122F2B" w:rsidRPr="00716F51">
        <w:rPr>
          <w:rFonts w:ascii="Arial Narrow" w:hAnsi="Arial Narrow" w:cstheme="minorHAnsi"/>
          <w:sz w:val="24"/>
          <w:szCs w:val="24"/>
        </w:rPr>
        <w:t xml:space="preserve">. </w:t>
      </w:r>
    </w:p>
    <w:p w14:paraId="51B1C810" w14:textId="77777777" w:rsidR="004D3813" w:rsidRDefault="00045808" w:rsidP="00716F51">
      <w:pPr>
        <w:spacing w:after="120" w:line="240" w:lineRule="atLeast"/>
        <w:rPr>
          <w:rFonts w:ascii="Arial Narrow" w:hAnsi="Arial Narrow" w:cstheme="minorHAnsi"/>
          <w:sz w:val="24"/>
          <w:szCs w:val="24"/>
        </w:rPr>
      </w:pPr>
      <w:r>
        <w:rPr>
          <w:rFonts w:ascii="Arial Narrow" w:hAnsi="Arial Narrow" w:cstheme="minorHAnsi"/>
          <w:sz w:val="24"/>
          <w:szCs w:val="24"/>
        </w:rPr>
        <w:t>Up till now</w:t>
      </w:r>
      <w:r w:rsidR="0085665C">
        <w:rPr>
          <w:rFonts w:ascii="Arial Narrow" w:hAnsi="Arial Narrow" w:cstheme="minorHAnsi"/>
          <w:sz w:val="24"/>
          <w:szCs w:val="24"/>
        </w:rPr>
        <w:t xml:space="preserve"> IS4D</w:t>
      </w:r>
      <w:r>
        <w:rPr>
          <w:rFonts w:ascii="Arial Narrow" w:hAnsi="Arial Narrow" w:cstheme="minorHAnsi"/>
          <w:sz w:val="24"/>
          <w:szCs w:val="24"/>
        </w:rPr>
        <w:t xml:space="preserve"> has been managed by Cardno through the AAPF and has operated on donor funds supplied by the Australian Government</w:t>
      </w:r>
      <w:r w:rsidR="008D4C15">
        <w:rPr>
          <w:rFonts w:ascii="Arial Narrow" w:hAnsi="Arial Narrow" w:cstheme="minorHAnsi"/>
          <w:sz w:val="24"/>
          <w:szCs w:val="24"/>
        </w:rPr>
        <w:t xml:space="preserve">. With the AAPF </w:t>
      </w:r>
      <w:r w:rsidR="00122F2B" w:rsidRPr="00716F51">
        <w:rPr>
          <w:rFonts w:ascii="Arial Narrow" w:hAnsi="Arial Narrow" w:cstheme="minorHAnsi"/>
          <w:sz w:val="24"/>
          <w:szCs w:val="24"/>
        </w:rPr>
        <w:t xml:space="preserve">and </w:t>
      </w:r>
      <w:r w:rsidR="008D4C15">
        <w:rPr>
          <w:rFonts w:ascii="Arial Narrow" w:hAnsi="Arial Narrow" w:cstheme="minorHAnsi"/>
          <w:sz w:val="24"/>
          <w:szCs w:val="24"/>
        </w:rPr>
        <w:t xml:space="preserve">the </w:t>
      </w:r>
      <w:r>
        <w:rPr>
          <w:rFonts w:ascii="Arial Narrow" w:hAnsi="Arial Narrow" w:cstheme="minorHAnsi"/>
          <w:sz w:val="24"/>
          <w:szCs w:val="24"/>
        </w:rPr>
        <w:t xml:space="preserve">donor </w:t>
      </w:r>
      <w:r w:rsidR="00122F2B" w:rsidRPr="00716F51">
        <w:rPr>
          <w:rFonts w:ascii="Arial Narrow" w:hAnsi="Arial Narrow" w:cstheme="minorHAnsi"/>
          <w:sz w:val="24"/>
          <w:szCs w:val="24"/>
        </w:rPr>
        <w:t xml:space="preserve">funding coming to </w:t>
      </w:r>
      <w:r>
        <w:rPr>
          <w:rFonts w:ascii="Arial Narrow" w:hAnsi="Arial Narrow" w:cstheme="minorHAnsi"/>
          <w:sz w:val="24"/>
          <w:szCs w:val="24"/>
        </w:rPr>
        <w:t xml:space="preserve">an end </w:t>
      </w:r>
      <w:r w:rsidR="00122F2B" w:rsidRPr="00716F51">
        <w:rPr>
          <w:rFonts w:ascii="Arial Narrow" w:hAnsi="Arial Narrow" w:cstheme="minorHAnsi"/>
          <w:sz w:val="24"/>
          <w:szCs w:val="24"/>
        </w:rPr>
        <w:t xml:space="preserve">it is important </w:t>
      </w:r>
      <w:r>
        <w:rPr>
          <w:rFonts w:ascii="Arial Narrow" w:hAnsi="Arial Narrow" w:cstheme="minorHAnsi"/>
          <w:sz w:val="24"/>
          <w:szCs w:val="24"/>
        </w:rPr>
        <w:t xml:space="preserve">that new arrangements </w:t>
      </w:r>
      <w:r w:rsidR="004D3813">
        <w:rPr>
          <w:rFonts w:ascii="Arial Narrow" w:hAnsi="Arial Narrow" w:cstheme="minorHAnsi"/>
          <w:sz w:val="24"/>
          <w:szCs w:val="24"/>
        </w:rPr>
        <w:t>are</w:t>
      </w:r>
      <w:r>
        <w:rPr>
          <w:rFonts w:ascii="Arial Narrow" w:hAnsi="Arial Narrow" w:cstheme="minorHAnsi"/>
          <w:sz w:val="24"/>
          <w:szCs w:val="24"/>
        </w:rPr>
        <w:t xml:space="preserve"> put in place for managing and financing the program.</w:t>
      </w:r>
      <w:r w:rsidR="004D3813">
        <w:rPr>
          <w:rFonts w:ascii="Arial Narrow" w:hAnsi="Arial Narrow" w:cstheme="minorHAnsi"/>
          <w:sz w:val="24"/>
          <w:szCs w:val="24"/>
        </w:rPr>
        <w:t xml:space="preserve"> To this end the Review Team recommends that:</w:t>
      </w:r>
    </w:p>
    <w:p w14:paraId="2C54DCDD" w14:textId="77777777" w:rsidR="00A37E0A" w:rsidRDefault="00A37E0A" w:rsidP="00F50688">
      <w:pPr>
        <w:pStyle w:val="ListParagraph"/>
        <w:numPr>
          <w:ilvl w:val="0"/>
          <w:numId w:val="16"/>
        </w:numPr>
        <w:spacing w:after="120" w:line="240" w:lineRule="atLeast"/>
        <w:ind w:left="567" w:hanging="567"/>
        <w:contextualSpacing w:val="0"/>
        <w:rPr>
          <w:rFonts w:ascii="Arial Narrow" w:hAnsi="Arial Narrow"/>
          <w:color w:val="000000" w:themeColor="text1"/>
          <w:sz w:val="24"/>
          <w:szCs w:val="24"/>
        </w:rPr>
      </w:pPr>
      <w:r>
        <w:rPr>
          <w:rFonts w:ascii="Arial Narrow" w:hAnsi="Arial Narrow"/>
          <w:color w:val="000000" w:themeColor="text1"/>
          <w:sz w:val="24"/>
          <w:szCs w:val="24"/>
        </w:rPr>
        <w:t>the IS4D program, including examples of best practice applications of IS4D, is documented and the ensuing publication is widely distributed to key stakeholders</w:t>
      </w:r>
    </w:p>
    <w:p w14:paraId="4EA9D5F6" w14:textId="56B3D482" w:rsidR="004D3813" w:rsidRDefault="004D3813" w:rsidP="00F50688">
      <w:pPr>
        <w:pStyle w:val="ListParagraph"/>
        <w:numPr>
          <w:ilvl w:val="0"/>
          <w:numId w:val="16"/>
        </w:numPr>
        <w:spacing w:after="120" w:line="240" w:lineRule="atLeast"/>
        <w:ind w:left="567" w:hanging="567"/>
        <w:contextualSpacing w:val="0"/>
        <w:rPr>
          <w:rFonts w:ascii="Arial Narrow" w:hAnsi="Arial Narrow"/>
          <w:color w:val="000000" w:themeColor="text1"/>
          <w:sz w:val="24"/>
          <w:szCs w:val="24"/>
        </w:rPr>
      </w:pPr>
      <w:r w:rsidRPr="004D3813">
        <w:rPr>
          <w:rFonts w:ascii="Arial Narrow" w:hAnsi="Arial Narrow"/>
          <w:color w:val="000000" w:themeColor="text1"/>
          <w:sz w:val="24"/>
          <w:szCs w:val="24"/>
        </w:rPr>
        <w:t xml:space="preserve">a short period of additional funding of up two years </w:t>
      </w:r>
      <w:r w:rsidR="0037307B" w:rsidRPr="004D3813">
        <w:rPr>
          <w:rFonts w:ascii="Arial Narrow" w:hAnsi="Arial Narrow"/>
          <w:color w:val="000000" w:themeColor="text1"/>
          <w:sz w:val="24"/>
          <w:szCs w:val="24"/>
        </w:rPr>
        <w:t>is</w:t>
      </w:r>
      <w:r w:rsidRPr="004D3813">
        <w:rPr>
          <w:rFonts w:ascii="Arial Narrow" w:hAnsi="Arial Narrow"/>
          <w:color w:val="000000" w:themeColor="text1"/>
          <w:sz w:val="24"/>
          <w:szCs w:val="24"/>
        </w:rPr>
        <w:t xml:space="preserve"> provided by the Australian Government to allow for conso</w:t>
      </w:r>
      <w:r w:rsidR="00ED3EDB">
        <w:rPr>
          <w:rFonts w:ascii="Arial Narrow" w:hAnsi="Arial Narrow"/>
          <w:color w:val="000000" w:themeColor="text1"/>
          <w:sz w:val="24"/>
          <w:szCs w:val="24"/>
        </w:rPr>
        <w:t xml:space="preserve">lidation of the IS4D program, </w:t>
      </w:r>
      <w:r w:rsidRPr="004D3813">
        <w:rPr>
          <w:rFonts w:ascii="Arial Narrow" w:hAnsi="Arial Narrow"/>
          <w:color w:val="000000" w:themeColor="text1"/>
          <w:sz w:val="24"/>
          <w:szCs w:val="24"/>
        </w:rPr>
        <w:t>the assessment and subsequent implementation of the changes suggeste</w:t>
      </w:r>
      <w:r w:rsidR="00ED3EDB">
        <w:rPr>
          <w:rFonts w:ascii="Arial Narrow" w:hAnsi="Arial Narrow"/>
          <w:color w:val="000000" w:themeColor="text1"/>
          <w:sz w:val="24"/>
          <w:szCs w:val="24"/>
        </w:rPr>
        <w:t xml:space="preserve">d to IS4D in this report, and </w:t>
      </w:r>
      <w:r w:rsidRPr="004D3813">
        <w:rPr>
          <w:rFonts w:ascii="Arial Narrow" w:hAnsi="Arial Narrow"/>
          <w:color w:val="000000" w:themeColor="text1"/>
          <w:sz w:val="24"/>
          <w:szCs w:val="24"/>
        </w:rPr>
        <w:t>the roll out of a transition strategy.</w:t>
      </w:r>
    </w:p>
    <w:p w14:paraId="648229BD" w14:textId="77777777" w:rsidR="004D3813" w:rsidRPr="004D3813" w:rsidRDefault="004D3813" w:rsidP="00F50688">
      <w:pPr>
        <w:pStyle w:val="ListParagraph"/>
        <w:numPr>
          <w:ilvl w:val="0"/>
          <w:numId w:val="16"/>
        </w:numPr>
        <w:spacing w:after="120" w:line="240" w:lineRule="atLeast"/>
        <w:ind w:left="567" w:hanging="567"/>
        <w:contextualSpacing w:val="0"/>
        <w:rPr>
          <w:rFonts w:ascii="Arial Narrow" w:hAnsi="Arial Narrow"/>
          <w:color w:val="000000" w:themeColor="text1"/>
          <w:sz w:val="24"/>
          <w:szCs w:val="24"/>
        </w:rPr>
      </w:pPr>
      <w:r>
        <w:rPr>
          <w:rFonts w:ascii="Arial Narrow" w:hAnsi="Arial Narrow"/>
          <w:color w:val="000000" w:themeColor="text1"/>
          <w:sz w:val="24"/>
          <w:szCs w:val="24"/>
        </w:rPr>
        <w:t xml:space="preserve">the transition </w:t>
      </w:r>
      <w:r w:rsidR="00DF3D12">
        <w:rPr>
          <w:rFonts w:ascii="Arial Narrow" w:hAnsi="Arial Narrow"/>
          <w:color w:val="000000" w:themeColor="text1"/>
          <w:sz w:val="24"/>
          <w:szCs w:val="24"/>
        </w:rPr>
        <w:t>strategy focus</w:t>
      </w:r>
      <w:r>
        <w:rPr>
          <w:rFonts w:ascii="Arial Narrow" w:hAnsi="Arial Narrow"/>
          <w:color w:val="000000" w:themeColor="text1"/>
          <w:sz w:val="24"/>
          <w:szCs w:val="24"/>
        </w:rPr>
        <w:t xml:space="preserve"> on </w:t>
      </w:r>
      <w:r w:rsidR="005225DC">
        <w:rPr>
          <w:rFonts w:ascii="Arial Narrow" w:hAnsi="Arial Narrow"/>
          <w:color w:val="000000" w:themeColor="text1"/>
          <w:sz w:val="24"/>
          <w:szCs w:val="24"/>
        </w:rPr>
        <w:t>repositioning</w:t>
      </w:r>
      <w:r>
        <w:rPr>
          <w:rFonts w:ascii="Arial Narrow" w:hAnsi="Arial Narrow"/>
          <w:color w:val="000000" w:themeColor="text1"/>
          <w:sz w:val="24"/>
          <w:szCs w:val="24"/>
        </w:rPr>
        <w:t xml:space="preserve"> the IS4D program </w:t>
      </w:r>
      <w:r w:rsidR="005225DC">
        <w:rPr>
          <w:rFonts w:ascii="Arial Narrow" w:hAnsi="Arial Narrow"/>
          <w:color w:val="000000" w:themeColor="text1"/>
          <w:sz w:val="24"/>
          <w:szCs w:val="24"/>
        </w:rPr>
        <w:t>as a user pay program as outlined in section</w:t>
      </w:r>
      <w:r w:rsidRPr="004D3813">
        <w:rPr>
          <w:rFonts w:ascii="Arial Narrow" w:hAnsi="Arial Narrow"/>
          <w:color w:val="000000" w:themeColor="text1"/>
          <w:sz w:val="24"/>
          <w:szCs w:val="24"/>
        </w:rPr>
        <w:t xml:space="preserve"> </w:t>
      </w:r>
      <w:r w:rsidR="005225DC">
        <w:rPr>
          <w:rFonts w:ascii="Arial Narrow" w:hAnsi="Arial Narrow"/>
          <w:color w:val="000000" w:themeColor="text1"/>
          <w:sz w:val="24"/>
          <w:szCs w:val="24"/>
        </w:rPr>
        <w:t>7.4.4 of this report.</w:t>
      </w:r>
    </w:p>
    <w:p w14:paraId="70881CA9" w14:textId="77777777" w:rsidR="00CA6667" w:rsidRDefault="00CA6667">
      <w:pPr>
        <w:rPr>
          <w:rFonts w:ascii="Arial Narrow" w:eastAsiaTheme="majorEastAsia" w:hAnsi="Arial Narrow" w:cstheme="majorBidi"/>
          <w:b/>
          <w:bCs/>
          <w:sz w:val="28"/>
          <w:szCs w:val="32"/>
        </w:rPr>
      </w:pPr>
      <w:bookmarkStart w:id="25" w:name="_Toc337545778"/>
      <w:r>
        <w:br w:type="page"/>
      </w:r>
    </w:p>
    <w:p w14:paraId="30C079E7" w14:textId="77777777" w:rsidR="00421A90" w:rsidRDefault="00D40867" w:rsidP="00C42C25">
      <w:pPr>
        <w:pStyle w:val="Heading1"/>
        <w:ind w:left="567" w:hanging="567"/>
      </w:pPr>
      <w:r>
        <w:lastRenderedPageBreak/>
        <w:t>10</w:t>
      </w:r>
      <w:r w:rsidR="00DA5A75">
        <w:t xml:space="preserve"> </w:t>
      </w:r>
      <w:r>
        <w:t xml:space="preserve">. </w:t>
      </w:r>
      <w:r w:rsidR="00421A90">
        <w:t>Appendices</w:t>
      </w:r>
      <w:bookmarkEnd w:id="25"/>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993"/>
        <w:gridCol w:w="8141"/>
      </w:tblGrid>
      <w:tr w:rsidR="00421A90" w14:paraId="7858DC11" w14:textId="77777777" w:rsidTr="00C42C25">
        <w:tc>
          <w:tcPr>
            <w:tcW w:w="993" w:type="dxa"/>
            <w:tcBorders>
              <w:bottom w:val="single" w:sz="4" w:space="0" w:color="auto"/>
            </w:tcBorders>
          </w:tcPr>
          <w:p w14:paraId="63116C28" w14:textId="77777777" w:rsidR="00421A90" w:rsidRDefault="00421A90" w:rsidP="00421A90">
            <w:pPr>
              <w:pStyle w:val="Heading8"/>
              <w:outlineLvl w:val="7"/>
            </w:pPr>
            <w:bookmarkStart w:id="26" w:name="_Toc337204187"/>
            <w:bookmarkStart w:id="27" w:name="_Toc337545779"/>
            <w:r>
              <w:t>Number</w:t>
            </w:r>
            <w:bookmarkEnd w:id="26"/>
            <w:bookmarkEnd w:id="27"/>
          </w:p>
        </w:tc>
        <w:tc>
          <w:tcPr>
            <w:tcW w:w="8141" w:type="dxa"/>
            <w:tcBorders>
              <w:bottom w:val="single" w:sz="4" w:space="0" w:color="auto"/>
            </w:tcBorders>
          </w:tcPr>
          <w:p w14:paraId="2E6F212F" w14:textId="77777777" w:rsidR="00421A90" w:rsidRDefault="00421A90" w:rsidP="00421A90">
            <w:pPr>
              <w:pStyle w:val="Heading8"/>
              <w:outlineLvl w:val="7"/>
            </w:pPr>
            <w:bookmarkStart w:id="28" w:name="_Toc337204188"/>
            <w:bookmarkStart w:id="29" w:name="_Toc337545780"/>
            <w:r>
              <w:t>Title</w:t>
            </w:r>
            <w:bookmarkEnd w:id="28"/>
            <w:bookmarkEnd w:id="29"/>
          </w:p>
        </w:tc>
      </w:tr>
      <w:tr w:rsidR="00421A90" w:rsidRPr="00EB7CF1" w14:paraId="4B06055B" w14:textId="77777777" w:rsidTr="00C42C25">
        <w:tc>
          <w:tcPr>
            <w:tcW w:w="993" w:type="dxa"/>
            <w:tcBorders>
              <w:bottom w:val="dotted" w:sz="4" w:space="0" w:color="auto"/>
            </w:tcBorders>
          </w:tcPr>
          <w:p w14:paraId="03FF69C5" w14:textId="77777777" w:rsidR="00421A90" w:rsidRPr="00EB7CF1" w:rsidRDefault="00EB7CF1" w:rsidP="001F12E0">
            <w:pPr>
              <w:pStyle w:val="Heading8"/>
              <w:jc w:val="center"/>
              <w:outlineLvl w:val="7"/>
              <w:rPr>
                <w:b w:val="0"/>
              </w:rPr>
            </w:pPr>
            <w:bookmarkStart w:id="30" w:name="_Toc337545781"/>
            <w:r w:rsidRPr="00EB7CF1">
              <w:rPr>
                <w:b w:val="0"/>
              </w:rPr>
              <w:t>1</w:t>
            </w:r>
            <w:bookmarkEnd w:id="30"/>
          </w:p>
        </w:tc>
        <w:tc>
          <w:tcPr>
            <w:tcW w:w="8141" w:type="dxa"/>
            <w:tcBorders>
              <w:bottom w:val="dotted" w:sz="4" w:space="0" w:color="auto"/>
            </w:tcBorders>
          </w:tcPr>
          <w:p w14:paraId="78896C20" w14:textId="77777777" w:rsidR="00421A90" w:rsidRPr="00EB7CF1" w:rsidRDefault="00EB7CF1" w:rsidP="00421A90">
            <w:pPr>
              <w:pStyle w:val="Heading8"/>
              <w:outlineLvl w:val="7"/>
              <w:rPr>
                <w:b w:val="0"/>
              </w:rPr>
            </w:pPr>
            <w:bookmarkStart w:id="31" w:name="_Toc337545782"/>
            <w:r w:rsidRPr="00EB7CF1">
              <w:rPr>
                <w:b w:val="0"/>
              </w:rPr>
              <w:t>Terms of reference for the Independent Review of IS4D</w:t>
            </w:r>
            <w:bookmarkEnd w:id="31"/>
          </w:p>
        </w:tc>
      </w:tr>
      <w:tr w:rsidR="00421A90" w14:paraId="56DB7FD4" w14:textId="77777777" w:rsidTr="00C42C25">
        <w:tc>
          <w:tcPr>
            <w:tcW w:w="993" w:type="dxa"/>
            <w:tcBorders>
              <w:top w:val="dotted" w:sz="4" w:space="0" w:color="auto"/>
              <w:bottom w:val="dotted" w:sz="4" w:space="0" w:color="auto"/>
            </w:tcBorders>
          </w:tcPr>
          <w:p w14:paraId="4108461B" w14:textId="77777777" w:rsidR="00421A90" w:rsidRPr="00EB7CF1" w:rsidRDefault="00EB7CF1" w:rsidP="001F12E0">
            <w:pPr>
              <w:pStyle w:val="Heading8"/>
              <w:jc w:val="center"/>
              <w:outlineLvl w:val="7"/>
              <w:rPr>
                <w:b w:val="0"/>
              </w:rPr>
            </w:pPr>
            <w:bookmarkStart w:id="32" w:name="_Toc337545783"/>
            <w:r w:rsidRPr="00EB7CF1">
              <w:rPr>
                <w:b w:val="0"/>
              </w:rPr>
              <w:t>2</w:t>
            </w:r>
            <w:bookmarkEnd w:id="32"/>
          </w:p>
        </w:tc>
        <w:tc>
          <w:tcPr>
            <w:tcW w:w="8141" w:type="dxa"/>
            <w:tcBorders>
              <w:top w:val="dotted" w:sz="4" w:space="0" w:color="auto"/>
              <w:bottom w:val="dotted" w:sz="4" w:space="0" w:color="auto"/>
            </w:tcBorders>
          </w:tcPr>
          <w:p w14:paraId="75764FAC" w14:textId="77777777" w:rsidR="00421A90" w:rsidRPr="00EB7CF1" w:rsidRDefault="00EB7CF1" w:rsidP="00421A90">
            <w:pPr>
              <w:pStyle w:val="Heading8"/>
              <w:outlineLvl w:val="7"/>
              <w:rPr>
                <w:b w:val="0"/>
              </w:rPr>
            </w:pPr>
            <w:bookmarkStart w:id="33" w:name="_Toc337545784"/>
            <w:r w:rsidRPr="00EB7CF1">
              <w:rPr>
                <w:b w:val="0"/>
              </w:rPr>
              <w:t>Participant survey</w:t>
            </w:r>
            <w:bookmarkEnd w:id="33"/>
          </w:p>
        </w:tc>
      </w:tr>
      <w:tr w:rsidR="00421A90" w14:paraId="0850368F" w14:textId="77777777" w:rsidTr="00C42C25">
        <w:tc>
          <w:tcPr>
            <w:tcW w:w="993" w:type="dxa"/>
            <w:tcBorders>
              <w:top w:val="dotted" w:sz="4" w:space="0" w:color="auto"/>
              <w:bottom w:val="dotted" w:sz="4" w:space="0" w:color="auto"/>
            </w:tcBorders>
          </w:tcPr>
          <w:p w14:paraId="3DC3DC14" w14:textId="77777777" w:rsidR="00421A90" w:rsidRPr="00EB7CF1" w:rsidRDefault="00EB7CF1" w:rsidP="001F12E0">
            <w:pPr>
              <w:pStyle w:val="Heading8"/>
              <w:jc w:val="center"/>
              <w:outlineLvl w:val="7"/>
              <w:rPr>
                <w:b w:val="0"/>
              </w:rPr>
            </w:pPr>
            <w:bookmarkStart w:id="34" w:name="_Toc337545785"/>
            <w:r w:rsidRPr="00EB7CF1">
              <w:rPr>
                <w:b w:val="0"/>
              </w:rPr>
              <w:t>3</w:t>
            </w:r>
            <w:bookmarkEnd w:id="34"/>
          </w:p>
        </w:tc>
        <w:tc>
          <w:tcPr>
            <w:tcW w:w="8141" w:type="dxa"/>
            <w:tcBorders>
              <w:top w:val="dotted" w:sz="4" w:space="0" w:color="auto"/>
              <w:bottom w:val="dotted" w:sz="4" w:space="0" w:color="auto"/>
            </w:tcBorders>
          </w:tcPr>
          <w:p w14:paraId="1DDED2F8" w14:textId="77777777" w:rsidR="00421A90" w:rsidRPr="00EB7CF1" w:rsidRDefault="00EB7CF1" w:rsidP="00421A90">
            <w:pPr>
              <w:pStyle w:val="Heading8"/>
              <w:outlineLvl w:val="7"/>
              <w:rPr>
                <w:b w:val="0"/>
              </w:rPr>
            </w:pPr>
            <w:bookmarkStart w:id="35" w:name="_Toc337545786"/>
            <w:r w:rsidRPr="00EB7CF1">
              <w:rPr>
                <w:b w:val="0"/>
              </w:rPr>
              <w:t>Supervisor survey</w:t>
            </w:r>
            <w:bookmarkEnd w:id="35"/>
          </w:p>
        </w:tc>
      </w:tr>
      <w:tr w:rsidR="00421A90" w14:paraId="279CBA02" w14:textId="77777777" w:rsidTr="00C42C25">
        <w:tc>
          <w:tcPr>
            <w:tcW w:w="993" w:type="dxa"/>
            <w:tcBorders>
              <w:top w:val="dotted" w:sz="4" w:space="0" w:color="auto"/>
              <w:bottom w:val="dotted" w:sz="4" w:space="0" w:color="auto"/>
            </w:tcBorders>
          </w:tcPr>
          <w:p w14:paraId="0849C3D9" w14:textId="77777777" w:rsidR="00421A90" w:rsidRPr="00EB7CF1" w:rsidRDefault="00EB7CF1" w:rsidP="001F12E0">
            <w:pPr>
              <w:pStyle w:val="Heading8"/>
              <w:jc w:val="center"/>
              <w:outlineLvl w:val="7"/>
              <w:rPr>
                <w:b w:val="0"/>
              </w:rPr>
            </w:pPr>
            <w:bookmarkStart w:id="36" w:name="_Toc337545787"/>
            <w:r w:rsidRPr="00EB7CF1">
              <w:rPr>
                <w:b w:val="0"/>
              </w:rPr>
              <w:t>4</w:t>
            </w:r>
            <w:bookmarkEnd w:id="36"/>
          </w:p>
        </w:tc>
        <w:tc>
          <w:tcPr>
            <w:tcW w:w="8141" w:type="dxa"/>
            <w:tcBorders>
              <w:top w:val="dotted" w:sz="4" w:space="0" w:color="auto"/>
              <w:bottom w:val="dotted" w:sz="4" w:space="0" w:color="auto"/>
            </w:tcBorders>
          </w:tcPr>
          <w:p w14:paraId="10EB22A4" w14:textId="77777777" w:rsidR="00421A90" w:rsidRPr="00EB7CF1" w:rsidRDefault="00EB7CF1" w:rsidP="00421A90">
            <w:pPr>
              <w:pStyle w:val="Heading8"/>
              <w:outlineLvl w:val="7"/>
              <w:rPr>
                <w:b w:val="0"/>
              </w:rPr>
            </w:pPr>
            <w:bookmarkStart w:id="37" w:name="_Toc337545788"/>
            <w:r w:rsidRPr="00EB7CF1">
              <w:rPr>
                <w:b w:val="0"/>
              </w:rPr>
              <w:t>Respondents</w:t>
            </w:r>
            <w:r>
              <w:rPr>
                <w:b w:val="0"/>
              </w:rPr>
              <w:t xml:space="preserve"> to participant and s</w:t>
            </w:r>
            <w:r w:rsidRPr="00EB7CF1">
              <w:rPr>
                <w:b w:val="0"/>
              </w:rPr>
              <w:t>upervisor surveys</w:t>
            </w:r>
            <w:bookmarkEnd w:id="37"/>
          </w:p>
        </w:tc>
      </w:tr>
      <w:tr w:rsidR="00966A81" w14:paraId="2ADDA465" w14:textId="77777777" w:rsidTr="00C42C25">
        <w:tc>
          <w:tcPr>
            <w:tcW w:w="993" w:type="dxa"/>
            <w:tcBorders>
              <w:top w:val="dotted" w:sz="4" w:space="0" w:color="auto"/>
              <w:bottom w:val="dotted" w:sz="4" w:space="0" w:color="auto"/>
            </w:tcBorders>
          </w:tcPr>
          <w:p w14:paraId="42989CB1" w14:textId="77777777" w:rsidR="00966A81" w:rsidRPr="00EB7CF1" w:rsidRDefault="00966A81" w:rsidP="001F12E0">
            <w:pPr>
              <w:pStyle w:val="Heading8"/>
              <w:jc w:val="center"/>
              <w:outlineLvl w:val="7"/>
              <w:rPr>
                <w:b w:val="0"/>
              </w:rPr>
            </w:pPr>
            <w:r>
              <w:rPr>
                <w:b w:val="0"/>
              </w:rPr>
              <w:t>5</w:t>
            </w:r>
          </w:p>
        </w:tc>
        <w:tc>
          <w:tcPr>
            <w:tcW w:w="8141" w:type="dxa"/>
            <w:tcBorders>
              <w:top w:val="dotted" w:sz="4" w:space="0" w:color="auto"/>
              <w:bottom w:val="dotted" w:sz="4" w:space="0" w:color="auto"/>
            </w:tcBorders>
          </w:tcPr>
          <w:p w14:paraId="73C01474" w14:textId="77777777" w:rsidR="00966A81" w:rsidRPr="00EB7CF1" w:rsidRDefault="00966A81" w:rsidP="00421A90">
            <w:pPr>
              <w:pStyle w:val="Heading8"/>
              <w:outlineLvl w:val="7"/>
              <w:rPr>
                <w:b w:val="0"/>
              </w:rPr>
            </w:pPr>
            <w:r>
              <w:rPr>
                <w:b w:val="0"/>
              </w:rPr>
              <w:t>Summary of responses to participant survey</w:t>
            </w:r>
          </w:p>
        </w:tc>
      </w:tr>
      <w:tr w:rsidR="00966A81" w14:paraId="29847FF0" w14:textId="77777777" w:rsidTr="00C42C25">
        <w:tc>
          <w:tcPr>
            <w:tcW w:w="993" w:type="dxa"/>
            <w:tcBorders>
              <w:top w:val="dotted" w:sz="4" w:space="0" w:color="auto"/>
              <w:bottom w:val="dotted" w:sz="4" w:space="0" w:color="auto"/>
            </w:tcBorders>
          </w:tcPr>
          <w:p w14:paraId="13F89315" w14:textId="77777777" w:rsidR="00966A81" w:rsidRPr="00EB7CF1" w:rsidRDefault="00966A81" w:rsidP="001F12E0">
            <w:pPr>
              <w:pStyle w:val="Heading8"/>
              <w:jc w:val="center"/>
              <w:outlineLvl w:val="7"/>
              <w:rPr>
                <w:b w:val="0"/>
              </w:rPr>
            </w:pPr>
            <w:r>
              <w:rPr>
                <w:b w:val="0"/>
              </w:rPr>
              <w:t>6</w:t>
            </w:r>
          </w:p>
        </w:tc>
        <w:tc>
          <w:tcPr>
            <w:tcW w:w="8141" w:type="dxa"/>
            <w:tcBorders>
              <w:top w:val="dotted" w:sz="4" w:space="0" w:color="auto"/>
              <w:bottom w:val="dotted" w:sz="4" w:space="0" w:color="auto"/>
            </w:tcBorders>
          </w:tcPr>
          <w:p w14:paraId="422F3EAE" w14:textId="77777777" w:rsidR="00966A81" w:rsidRPr="00EB7CF1" w:rsidRDefault="00966A81" w:rsidP="00421A90">
            <w:pPr>
              <w:pStyle w:val="Heading8"/>
              <w:outlineLvl w:val="7"/>
              <w:rPr>
                <w:b w:val="0"/>
              </w:rPr>
            </w:pPr>
            <w:r>
              <w:rPr>
                <w:b w:val="0"/>
              </w:rPr>
              <w:t>Summary of responses to supervisor survey</w:t>
            </w:r>
          </w:p>
        </w:tc>
      </w:tr>
      <w:tr w:rsidR="00966A81" w14:paraId="46A285BB" w14:textId="77777777" w:rsidTr="00C42C25">
        <w:tc>
          <w:tcPr>
            <w:tcW w:w="993" w:type="dxa"/>
            <w:tcBorders>
              <w:top w:val="dotted" w:sz="4" w:space="0" w:color="auto"/>
              <w:bottom w:val="dotted" w:sz="4" w:space="0" w:color="auto"/>
            </w:tcBorders>
          </w:tcPr>
          <w:p w14:paraId="5B2CF526" w14:textId="77777777" w:rsidR="00966A81" w:rsidRPr="00EB7CF1" w:rsidRDefault="00966A81" w:rsidP="001F12E0">
            <w:pPr>
              <w:pStyle w:val="Heading8"/>
              <w:jc w:val="center"/>
              <w:outlineLvl w:val="7"/>
              <w:rPr>
                <w:b w:val="0"/>
              </w:rPr>
            </w:pPr>
            <w:r>
              <w:rPr>
                <w:b w:val="0"/>
              </w:rPr>
              <w:t>7</w:t>
            </w:r>
          </w:p>
        </w:tc>
        <w:tc>
          <w:tcPr>
            <w:tcW w:w="8141" w:type="dxa"/>
            <w:tcBorders>
              <w:top w:val="dotted" w:sz="4" w:space="0" w:color="auto"/>
              <w:bottom w:val="dotted" w:sz="4" w:space="0" w:color="auto"/>
            </w:tcBorders>
          </w:tcPr>
          <w:p w14:paraId="66C5A046" w14:textId="77777777" w:rsidR="00966A81" w:rsidRPr="00EB7CF1" w:rsidRDefault="00966A81" w:rsidP="00421A90">
            <w:pPr>
              <w:pStyle w:val="Heading8"/>
              <w:outlineLvl w:val="7"/>
              <w:rPr>
                <w:b w:val="0"/>
              </w:rPr>
            </w:pPr>
            <w:bookmarkStart w:id="38" w:name="_Toc337545790"/>
            <w:r w:rsidRPr="00EB7CF1">
              <w:rPr>
                <w:b w:val="0"/>
              </w:rPr>
              <w:t>List of people interviewed during the consultation phase of the review</w:t>
            </w:r>
            <w:bookmarkEnd w:id="38"/>
          </w:p>
        </w:tc>
      </w:tr>
      <w:tr w:rsidR="00966A81" w14:paraId="2AEEEF15" w14:textId="77777777" w:rsidTr="00C42C25">
        <w:tc>
          <w:tcPr>
            <w:tcW w:w="993" w:type="dxa"/>
            <w:tcBorders>
              <w:top w:val="dotted" w:sz="4" w:space="0" w:color="auto"/>
              <w:bottom w:val="dotted" w:sz="4" w:space="0" w:color="auto"/>
            </w:tcBorders>
          </w:tcPr>
          <w:p w14:paraId="63F12AC7" w14:textId="77777777" w:rsidR="00966A81" w:rsidRPr="00D87E69" w:rsidRDefault="00966A81" w:rsidP="001F12E0">
            <w:pPr>
              <w:pStyle w:val="Heading8"/>
              <w:jc w:val="center"/>
              <w:outlineLvl w:val="7"/>
              <w:rPr>
                <w:b w:val="0"/>
              </w:rPr>
            </w:pPr>
            <w:r>
              <w:rPr>
                <w:b w:val="0"/>
              </w:rPr>
              <w:t>8</w:t>
            </w:r>
          </w:p>
        </w:tc>
        <w:tc>
          <w:tcPr>
            <w:tcW w:w="8141" w:type="dxa"/>
            <w:tcBorders>
              <w:top w:val="dotted" w:sz="4" w:space="0" w:color="auto"/>
              <w:bottom w:val="dotted" w:sz="4" w:space="0" w:color="auto"/>
            </w:tcBorders>
          </w:tcPr>
          <w:p w14:paraId="3602F7F3" w14:textId="77777777" w:rsidR="00966A81" w:rsidRPr="00D87E69" w:rsidRDefault="00966A81" w:rsidP="00421A90">
            <w:pPr>
              <w:pStyle w:val="Heading8"/>
              <w:outlineLvl w:val="7"/>
              <w:rPr>
                <w:b w:val="0"/>
              </w:rPr>
            </w:pPr>
            <w:bookmarkStart w:id="39" w:name="_Toc337545792"/>
            <w:r w:rsidRPr="00D87E69">
              <w:rPr>
                <w:b w:val="0"/>
              </w:rPr>
              <w:t>Agencies, participants and projects involved in AS4D 1 and 2</w:t>
            </w:r>
            <w:bookmarkEnd w:id="39"/>
          </w:p>
        </w:tc>
      </w:tr>
      <w:tr w:rsidR="00966A81" w:rsidRPr="00093B1E" w14:paraId="50169BCB" w14:textId="77777777" w:rsidTr="00C42C25">
        <w:tc>
          <w:tcPr>
            <w:tcW w:w="993" w:type="dxa"/>
            <w:tcBorders>
              <w:top w:val="dotted" w:sz="4" w:space="0" w:color="auto"/>
              <w:bottom w:val="dotted" w:sz="4" w:space="0" w:color="auto"/>
            </w:tcBorders>
          </w:tcPr>
          <w:p w14:paraId="2B56CF3F" w14:textId="77777777" w:rsidR="00966A81" w:rsidRPr="00093B1E" w:rsidRDefault="00966A81" w:rsidP="001F12E0">
            <w:pPr>
              <w:pStyle w:val="Heading8"/>
              <w:jc w:val="center"/>
              <w:outlineLvl w:val="7"/>
              <w:rPr>
                <w:b w:val="0"/>
              </w:rPr>
            </w:pPr>
            <w:r>
              <w:rPr>
                <w:b w:val="0"/>
              </w:rPr>
              <w:t>9</w:t>
            </w:r>
          </w:p>
        </w:tc>
        <w:tc>
          <w:tcPr>
            <w:tcW w:w="8141" w:type="dxa"/>
            <w:tcBorders>
              <w:top w:val="dotted" w:sz="4" w:space="0" w:color="auto"/>
              <w:bottom w:val="dotted" w:sz="4" w:space="0" w:color="auto"/>
            </w:tcBorders>
          </w:tcPr>
          <w:p w14:paraId="3C597CD4" w14:textId="77777777" w:rsidR="00966A81" w:rsidRPr="00093B1E" w:rsidRDefault="00966A81" w:rsidP="00093B1E">
            <w:pPr>
              <w:pStyle w:val="Heading8"/>
              <w:outlineLvl w:val="7"/>
              <w:rPr>
                <w:b w:val="0"/>
              </w:rPr>
            </w:pPr>
            <w:bookmarkStart w:id="40" w:name="_Toc337545796"/>
            <w:r w:rsidRPr="00093B1E">
              <w:rPr>
                <w:b w:val="0"/>
                <w:szCs w:val="24"/>
              </w:rPr>
              <w:t>AAPF Gender Advisor recommendations for boosting female participation in IS4D</w:t>
            </w:r>
            <w:bookmarkEnd w:id="40"/>
          </w:p>
        </w:tc>
      </w:tr>
      <w:tr w:rsidR="00966A81" w:rsidRPr="00093B1E" w14:paraId="1BAFB120" w14:textId="77777777" w:rsidTr="00C42C25">
        <w:tc>
          <w:tcPr>
            <w:tcW w:w="993" w:type="dxa"/>
            <w:tcBorders>
              <w:top w:val="dotted" w:sz="4" w:space="0" w:color="auto"/>
              <w:bottom w:val="single" w:sz="4" w:space="0" w:color="auto"/>
            </w:tcBorders>
          </w:tcPr>
          <w:p w14:paraId="0E639F3A" w14:textId="77777777" w:rsidR="00966A81" w:rsidRPr="00093B1E" w:rsidRDefault="00966A81" w:rsidP="001F12E0">
            <w:pPr>
              <w:pStyle w:val="Heading8"/>
              <w:jc w:val="center"/>
              <w:outlineLvl w:val="7"/>
              <w:rPr>
                <w:b w:val="0"/>
              </w:rPr>
            </w:pPr>
            <w:r>
              <w:rPr>
                <w:b w:val="0"/>
              </w:rPr>
              <w:t>10</w:t>
            </w:r>
          </w:p>
        </w:tc>
        <w:tc>
          <w:tcPr>
            <w:tcW w:w="8141" w:type="dxa"/>
            <w:tcBorders>
              <w:top w:val="dotted" w:sz="4" w:space="0" w:color="auto"/>
              <w:bottom w:val="single" w:sz="4" w:space="0" w:color="auto"/>
            </w:tcBorders>
          </w:tcPr>
          <w:p w14:paraId="1EE03DCD" w14:textId="77777777" w:rsidR="00966A81" w:rsidRPr="00093B1E" w:rsidRDefault="00966A81" w:rsidP="00093B1E">
            <w:pPr>
              <w:pStyle w:val="Heading8"/>
              <w:outlineLvl w:val="7"/>
              <w:rPr>
                <w:b w:val="0"/>
                <w:szCs w:val="24"/>
              </w:rPr>
            </w:pPr>
            <w:bookmarkStart w:id="41" w:name="_Toc337545798"/>
            <w:r>
              <w:rPr>
                <w:b w:val="0"/>
                <w:szCs w:val="24"/>
              </w:rPr>
              <w:t>Abbreviations</w:t>
            </w:r>
            <w:bookmarkEnd w:id="41"/>
          </w:p>
        </w:tc>
      </w:tr>
    </w:tbl>
    <w:p w14:paraId="3E2ACF53" w14:textId="77777777" w:rsidR="00EF03C1" w:rsidRDefault="00EF03C1" w:rsidP="00421A90">
      <w:pPr>
        <w:pStyle w:val="Heading8"/>
      </w:pPr>
    </w:p>
    <w:p w14:paraId="0B606D8F" w14:textId="77777777" w:rsidR="00EF03C1" w:rsidRDefault="00EF03C1">
      <w:pPr>
        <w:rPr>
          <w:rFonts w:ascii="Arial Narrow" w:eastAsiaTheme="majorEastAsia" w:hAnsi="Arial Narrow" w:cstheme="majorBidi"/>
          <w:b/>
          <w:color w:val="404040" w:themeColor="text1" w:themeTint="BF"/>
          <w:sz w:val="24"/>
          <w:szCs w:val="20"/>
        </w:rPr>
      </w:pPr>
      <w:r>
        <w:br w:type="page"/>
      </w:r>
    </w:p>
    <w:p w14:paraId="0D57C897" w14:textId="77777777" w:rsidR="00EF03C1" w:rsidRDefault="00EF03C1" w:rsidP="00EF03C1">
      <w:pPr>
        <w:rPr>
          <w:rFonts w:ascii="Arial Narrow" w:hAnsi="Arial Narrow"/>
          <w:b/>
          <w:sz w:val="28"/>
          <w:szCs w:val="28"/>
        </w:rPr>
      </w:pPr>
      <w:r>
        <w:rPr>
          <w:rFonts w:ascii="Arial Narrow" w:hAnsi="Arial Narrow"/>
          <w:b/>
          <w:sz w:val="28"/>
          <w:szCs w:val="28"/>
        </w:rPr>
        <w:lastRenderedPageBreak/>
        <w:t>Appendix 1</w:t>
      </w:r>
    </w:p>
    <w:p w14:paraId="7BB700D3" w14:textId="77777777" w:rsidR="00EF03C1" w:rsidRDefault="00EF03C1" w:rsidP="00EF03C1">
      <w:pPr>
        <w:rPr>
          <w:rFonts w:ascii="Arial Narrow" w:hAnsi="Arial Narrow"/>
          <w:b/>
          <w:sz w:val="28"/>
          <w:szCs w:val="28"/>
        </w:rPr>
      </w:pPr>
      <w:r w:rsidRPr="00D73D82">
        <w:rPr>
          <w:rFonts w:ascii="Arial Narrow" w:hAnsi="Arial Narrow"/>
          <w:b/>
          <w:sz w:val="28"/>
          <w:szCs w:val="28"/>
        </w:rPr>
        <w:t>Terms of reference for the Independent Review of IS4D</w:t>
      </w:r>
    </w:p>
    <w:p w14:paraId="36A792CB" w14:textId="77777777" w:rsidR="00EF03C1" w:rsidRDefault="00EF03C1" w:rsidP="00EF03C1">
      <w:pPr>
        <w:rPr>
          <w:rFonts w:ascii="Arial Narrow" w:hAnsi="Arial Narrow"/>
          <w:b/>
        </w:rPr>
      </w:pPr>
    </w:p>
    <w:tbl>
      <w:tblPr>
        <w:tblStyle w:val="TableGrid"/>
        <w:tblW w:w="0" w:type="auto"/>
        <w:tblInd w:w="108" w:type="dxa"/>
        <w:tblLook w:val="04A0" w:firstRow="1" w:lastRow="0" w:firstColumn="1" w:lastColumn="0" w:noHBand="0" w:noVBand="1"/>
      </w:tblPr>
      <w:tblGrid>
        <w:gridCol w:w="1638"/>
        <w:gridCol w:w="7576"/>
      </w:tblGrid>
      <w:tr w:rsidR="00EF03C1" w14:paraId="56109278" w14:textId="77777777" w:rsidTr="00CA6667">
        <w:tc>
          <w:tcPr>
            <w:tcW w:w="1638" w:type="dxa"/>
          </w:tcPr>
          <w:p w14:paraId="55B73E33" w14:textId="77777777" w:rsidR="00EF03C1" w:rsidRPr="004C79DA" w:rsidRDefault="00EF03C1" w:rsidP="00D94B9E">
            <w:pPr>
              <w:spacing w:after="120" w:line="240" w:lineRule="atLeast"/>
              <w:rPr>
                <w:rFonts w:ascii="Arial Narrow" w:hAnsi="Arial Narrow"/>
                <w:b/>
              </w:rPr>
            </w:pPr>
            <w:r w:rsidRPr="004C79DA">
              <w:rPr>
                <w:rFonts w:ascii="Arial Narrow" w:hAnsi="Arial Narrow"/>
                <w:b/>
              </w:rPr>
              <w:t>Relevance</w:t>
            </w:r>
          </w:p>
          <w:p w14:paraId="71DA1D2A" w14:textId="77777777" w:rsidR="00EF03C1" w:rsidRDefault="00EF03C1" w:rsidP="00D94B9E">
            <w:pPr>
              <w:spacing w:after="120" w:line="240" w:lineRule="atLeast"/>
              <w:rPr>
                <w:rFonts w:ascii="Arial Narrow" w:hAnsi="Arial Narrow"/>
                <w:b/>
              </w:rPr>
            </w:pPr>
          </w:p>
        </w:tc>
        <w:tc>
          <w:tcPr>
            <w:tcW w:w="7576" w:type="dxa"/>
          </w:tcPr>
          <w:p w14:paraId="579DD103" w14:textId="77777777" w:rsidR="00EF03C1" w:rsidRPr="004C79DA" w:rsidRDefault="00EF03C1" w:rsidP="00D94B9E">
            <w:pPr>
              <w:spacing w:after="120" w:line="240" w:lineRule="atLeast"/>
              <w:ind w:left="347" w:hanging="347"/>
              <w:rPr>
                <w:rFonts w:ascii="Arial Narrow" w:hAnsi="Arial Narrow"/>
              </w:rPr>
            </w:pPr>
            <w:r>
              <w:rPr>
                <w:rFonts w:ascii="Arial Narrow" w:hAnsi="Arial Narrow"/>
              </w:rPr>
              <w:t xml:space="preserve">i. </w:t>
            </w:r>
            <w:r>
              <w:rPr>
                <w:rFonts w:ascii="Arial Narrow" w:hAnsi="Arial Narrow"/>
              </w:rPr>
              <w:tab/>
              <w:t>Are the program</w:t>
            </w:r>
            <w:r w:rsidRPr="004C79DA">
              <w:rPr>
                <w:rFonts w:ascii="Arial Narrow" w:hAnsi="Arial Narrow"/>
              </w:rPr>
              <w:t xml:space="preserve"> objectives consistent with the expectations of beneficiary participants and agencies?</w:t>
            </w:r>
          </w:p>
          <w:p w14:paraId="5C684A90" w14:textId="77777777" w:rsidR="00EF03C1" w:rsidRPr="004C79DA" w:rsidRDefault="00EF03C1" w:rsidP="00D94B9E">
            <w:pPr>
              <w:pStyle w:val="ListParagraph"/>
              <w:numPr>
                <w:ilvl w:val="0"/>
                <w:numId w:val="24"/>
              </w:numPr>
              <w:spacing w:after="120" w:line="240" w:lineRule="atLeast"/>
              <w:ind w:left="772" w:hanging="425"/>
              <w:rPr>
                <w:rFonts w:ascii="Arial Narrow" w:hAnsi="Arial Narrow"/>
              </w:rPr>
            </w:pPr>
            <w:r w:rsidRPr="004C79DA">
              <w:rPr>
                <w:rFonts w:ascii="Arial Narrow" w:hAnsi="Arial Narrow"/>
              </w:rPr>
              <w:t>To what exten</w:t>
            </w:r>
            <w:r>
              <w:rPr>
                <w:rFonts w:ascii="Arial Narrow" w:hAnsi="Arial Narrow"/>
              </w:rPr>
              <w:t>t is the design of the program</w:t>
            </w:r>
            <w:r w:rsidRPr="004C79DA">
              <w:rPr>
                <w:rFonts w:ascii="Arial Narrow" w:hAnsi="Arial Narrow"/>
              </w:rPr>
              <w:t xml:space="preserve"> relevant to the needs of participants and agencies involved?</w:t>
            </w:r>
          </w:p>
          <w:p w14:paraId="2801546D" w14:textId="77777777" w:rsidR="00EF03C1" w:rsidRPr="00AB7762" w:rsidRDefault="00EF03C1" w:rsidP="00D94B9E">
            <w:pPr>
              <w:pStyle w:val="ListParagraph"/>
              <w:numPr>
                <w:ilvl w:val="0"/>
                <w:numId w:val="24"/>
              </w:numPr>
              <w:spacing w:after="120" w:line="240" w:lineRule="atLeast"/>
              <w:ind w:left="772" w:hanging="425"/>
              <w:rPr>
                <w:rFonts w:ascii="Arial Narrow" w:hAnsi="Arial Narrow"/>
              </w:rPr>
            </w:pPr>
            <w:r w:rsidRPr="004C79DA">
              <w:rPr>
                <w:rFonts w:ascii="Arial Narrow" w:hAnsi="Arial Narrow"/>
              </w:rPr>
              <w:t>Discuss the extent to</w:t>
            </w:r>
            <w:r>
              <w:rPr>
                <w:rFonts w:ascii="Arial Narrow" w:hAnsi="Arial Narrow"/>
              </w:rPr>
              <w:t xml:space="preserve"> which each one of the program</w:t>
            </w:r>
            <w:r w:rsidRPr="004C79DA">
              <w:rPr>
                <w:rFonts w:ascii="Arial Narrow" w:hAnsi="Arial Narrow"/>
              </w:rPr>
              <w:t xml:space="preserve"> components and activities is meeting the needs of the beneficiary participants and agencies.</w:t>
            </w:r>
          </w:p>
        </w:tc>
      </w:tr>
      <w:tr w:rsidR="00EF03C1" w14:paraId="35BD3F6E" w14:textId="77777777" w:rsidTr="00CA6667">
        <w:tc>
          <w:tcPr>
            <w:tcW w:w="1638" w:type="dxa"/>
          </w:tcPr>
          <w:p w14:paraId="54CFDA43" w14:textId="77777777" w:rsidR="00EF03C1" w:rsidRPr="004C79DA" w:rsidRDefault="00EF03C1" w:rsidP="00D94B9E">
            <w:pPr>
              <w:spacing w:after="120" w:line="240" w:lineRule="atLeast"/>
              <w:rPr>
                <w:rFonts w:ascii="Arial Narrow" w:hAnsi="Arial Narrow"/>
                <w:b/>
              </w:rPr>
            </w:pPr>
            <w:r w:rsidRPr="004C79DA">
              <w:rPr>
                <w:rFonts w:ascii="Arial Narrow" w:hAnsi="Arial Narrow"/>
                <w:b/>
              </w:rPr>
              <w:t>Effectiveness</w:t>
            </w:r>
          </w:p>
          <w:p w14:paraId="44F51FEB" w14:textId="77777777" w:rsidR="00EF03C1" w:rsidRDefault="00EF03C1" w:rsidP="00D94B9E">
            <w:pPr>
              <w:spacing w:after="120" w:line="240" w:lineRule="atLeast"/>
              <w:rPr>
                <w:rFonts w:ascii="Arial Narrow" w:hAnsi="Arial Narrow"/>
                <w:b/>
              </w:rPr>
            </w:pPr>
          </w:p>
        </w:tc>
        <w:tc>
          <w:tcPr>
            <w:tcW w:w="7576" w:type="dxa"/>
          </w:tcPr>
          <w:p w14:paraId="0AD66393" w14:textId="77777777" w:rsidR="00EF03C1" w:rsidRPr="004C79DA" w:rsidRDefault="00EF03C1" w:rsidP="00D94B9E">
            <w:pPr>
              <w:spacing w:after="120" w:line="240" w:lineRule="atLeast"/>
              <w:ind w:left="347" w:hanging="347"/>
              <w:rPr>
                <w:rFonts w:ascii="Arial Narrow" w:hAnsi="Arial Narrow"/>
              </w:rPr>
            </w:pPr>
            <w:r w:rsidRPr="004C79DA">
              <w:rPr>
                <w:rFonts w:ascii="Arial Narrow" w:hAnsi="Arial Narrow"/>
              </w:rPr>
              <w:t xml:space="preserve">ii. </w:t>
            </w:r>
            <w:r w:rsidRPr="004C79DA">
              <w:rPr>
                <w:rFonts w:ascii="Arial Narrow" w:hAnsi="Arial Narrow"/>
              </w:rPr>
              <w:tab/>
              <w:t>Ass</w:t>
            </w:r>
            <w:r>
              <w:rPr>
                <w:rFonts w:ascii="Arial Narrow" w:hAnsi="Arial Narrow"/>
              </w:rPr>
              <w:t>ess to what extent the program</w:t>
            </w:r>
            <w:r w:rsidRPr="004C79DA">
              <w:rPr>
                <w:rFonts w:ascii="Arial Narrow" w:hAnsi="Arial Narrow"/>
              </w:rPr>
              <w:t xml:space="preserve"> has contributed to achieving expected objectives and outcomes in influencing:</w:t>
            </w:r>
          </w:p>
          <w:p w14:paraId="5DB6B2C7" w14:textId="77777777" w:rsidR="00EF03C1" w:rsidRPr="004C79DA" w:rsidRDefault="00EF03C1" w:rsidP="00D94B9E">
            <w:pPr>
              <w:pStyle w:val="ListParagraph"/>
              <w:numPr>
                <w:ilvl w:val="0"/>
                <w:numId w:val="24"/>
              </w:numPr>
              <w:spacing w:after="120" w:line="240" w:lineRule="atLeast"/>
              <w:ind w:left="772" w:hanging="425"/>
              <w:rPr>
                <w:rFonts w:ascii="Arial Narrow" w:hAnsi="Arial Narrow"/>
              </w:rPr>
            </w:pPr>
            <w:r w:rsidRPr="004C79DA">
              <w:rPr>
                <w:rFonts w:ascii="Arial Narrow" w:hAnsi="Arial Narrow"/>
              </w:rPr>
              <w:t xml:space="preserve">Improved design and packaging of infrastructure projects, and </w:t>
            </w:r>
          </w:p>
          <w:p w14:paraId="44F554DC" w14:textId="77777777" w:rsidR="00EF03C1" w:rsidRPr="004C79DA" w:rsidRDefault="00EF03C1" w:rsidP="00D94B9E">
            <w:pPr>
              <w:pStyle w:val="ListParagraph"/>
              <w:numPr>
                <w:ilvl w:val="0"/>
                <w:numId w:val="24"/>
              </w:numPr>
              <w:spacing w:after="120" w:line="240" w:lineRule="atLeast"/>
              <w:ind w:left="772" w:hanging="425"/>
              <w:rPr>
                <w:rFonts w:ascii="Arial Narrow" w:hAnsi="Arial Narrow"/>
              </w:rPr>
            </w:pPr>
            <w:r w:rsidRPr="004C79DA">
              <w:rPr>
                <w:rFonts w:ascii="Arial Narrow" w:hAnsi="Arial Narrow"/>
              </w:rPr>
              <w:t>More effective implementation of cross border infrastructure projects</w:t>
            </w:r>
          </w:p>
          <w:p w14:paraId="12C54A3A" w14:textId="77777777" w:rsidR="00EF03C1" w:rsidRPr="00980369" w:rsidRDefault="00EF03C1" w:rsidP="00D94B9E">
            <w:pPr>
              <w:spacing w:after="120" w:line="240" w:lineRule="atLeast"/>
              <w:ind w:left="347" w:hanging="347"/>
              <w:rPr>
                <w:rFonts w:ascii="Arial Narrow" w:hAnsi="Arial Narrow"/>
              </w:rPr>
            </w:pPr>
            <w:r w:rsidRPr="004C79DA">
              <w:rPr>
                <w:rFonts w:ascii="Arial Narrow" w:hAnsi="Arial Narrow"/>
              </w:rPr>
              <w:t xml:space="preserve">iii. </w:t>
            </w:r>
            <w:r w:rsidRPr="004C79DA">
              <w:rPr>
                <w:rFonts w:ascii="Arial Narrow" w:hAnsi="Arial Narrow"/>
              </w:rPr>
              <w:tab/>
              <w:t xml:space="preserve">Assess the extent to which identified risks </w:t>
            </w:r>
            <w:r>
              <w:rPr>
                <w:rFonts w:ascii="Arial Narrow" w:hAnsi="Arial Narrow"/>
              </w:rPr>
              <w:t>(</w:t>
            </w:r>
            <w:r w:rsidRPr="004C79DA">
              <w:rPr>
                <w:rFonts w:ascii="Arial Narrow" w:hAnsi="Arial Narrow"/>
              </w:rPr>
              <w:t>and new risks</w:t>
            </w:r>
            <w:r>
              <w:rPr>
                <w:rFonts w:ascii="Arial Narrow" w:hAnsi="Arial Narrow"/>
              </w:rPr>
              <w:t>) to program implementation were managed</w:t>
            </w:r>
            <w:r w:rsidRPr="004C79DA">
              <w:rPr>
                <w:rFonts w:ascii="Arial Narrow" w:hAnsi="Arial Narrow"/>
              </w:rPr>
              <w:t xml:space="preserve"> an</w:t>
            </w:r>
            <w:r>
              <w:rPr>
                <w:rFonts w:ascii="Arial Narrow" w:hAnsi="Arial Narrow"/>
              </w:rPr>
              <w:t>d also their impact on program</w:t>
            </w:r>
            <w:r w:rsidRPr="004C79DA">
              <w:rPr>
                <w:rFonts w:ascii="Arial Narrow" w:hAnsi="Arial Narrow"/>
              </w:rPr>
              <w:t xml:space="preserve"> objectives and outcomes.</w:t>
            </w:r>
          </w:p>
        </w:tc>
      </w:tr>
      <w:tr w:rsidR="00EF03C1" w14:paraId="3E9A4081" w14:textId="77777777" w:rsidTr="00CA6667">
        <w:tc>
          <w:tcPr>
            <w:tcW w:w="1638" w:type="dxa"/>
          </w:tcPr>
          <w:p w14:paraId="383726D1" w14:textId="77777777" w:rsidR="00EF03C1" w:rsidRPr="004C79DA" w:rsidRDefault="00EF03C1" w:rsidP="00D94B9E">
            <w:pPr>
              <w:spacing w:after="120" w:line="240" w:lineRule="atLeast"/>
              <w:rPr>
                <w:rFonts w:ascii="Arial Narrow" w:hAnsi="Arial Narrow"/>
                <w:b/>
              </w:rPr>
            </w:pPr>
            <w:r w:rsidRPr="004C79DA">
              <w:rPr>
                <w:rFonts w:ascii="Arial Narrow" w:hAnsi="Arial Narrow"/>
                <w:b/>
              </w:rPr>
              <w:t>Efficiency</w:t>
            </w:r>
          </w:p>
          <w:p w14:paraId="36D9012F" w14:textId="77777777" w:rsidR="00EF03C1" w:rsidRDefault="00EF03C1" w:rsidP="00D94B9E">
            <w:pPr>
              <w:spacing w:after="120" w:line="240" w:lineRule="atLeast"/>
              <w:rPr>
                <w:rFonts w:ascii="Arial Narrow" w:hAnsi="Arial Narrow"/>
                <w:b/>
              </w:rPr>
            </w:pPr>
          </w:p>
        </w:tc>
        <w:tc>
          <w:tcPr>
            <w:tcW w:w="7576" w:type="dxa"/>
          </w:tcPr>
          <w:p w14:paraId="3E0F3912" w14:textId="77777777" w:rsidR="00EF03C1" w:rsidRPr="004C79DA" w:rsidRDefault="00EF03C1" w:rsidP="00D94B9E">
            <w:pPr>
              <w:spacing w:after="120" w:line="240" w:lineRule="atLeast"/>
              <w:ind w:left="347" w:hanging="347"/>
              <w:rPr>
                <w:rFonts w:ascii="Arial Narrow" w:hAnsi="Arial Narrow"/>
              </w:rPr>
            </w:pPr>
            <w:r w:rsidRPr="004C79DA">
              <w:rPr>
                <w:rFonts w:ascii="Arial Narrow" w:hAnsi="Arial Narrow"/>
              </w:rPr>
              <w:t xml:space="preserve">iv. </w:t>
            </w:r>
            <w:r w:rsidRPr="004C79DA">
              <w:rPr>
                <w:rFonts w:ascii="Arial Narrow" w:hAnsi="Arial Narrow"/>
              </w:rPr>
              <w:tab/>
              <w:t>Where inputs (resour</w:t>
            </w:r>
            <w:r>
              <w:rPr>
                <w:rFonts w:ascii="Arial Narrow" w:hAnsi="Arial Narrow"/>
              </w:rPr>
              <w:t>ces and time) from the program</w:t>
            </w:r>
            <w:r w:rsidRPr="004C79DA">
              <w:rPr>
                <w:rFonts w:ascii="Arial Narrow" w:hAnsi="Arial Narrow"/>
              </w:rPr>
              <w:t xml:space="preserve"> management team and beneficiaries used in the best possible way to achieve the objectives of IS4D?</w:t>
            </w:r>
          </w:p>
          <w:p w14:paraId="690D4EF0" w14:textId="77777777" w:rsidR="00EF03C1" w:rsidRPr="00AB7762" w:rsidRDefault="00EF03C1" w:rsidP="00D94B9E">
            <w:pPr>
              <w:spacing w:after="120" w:line="240" w:lineRule="atLeast"/>
              <w:ind w:left="347" w:hanging="347"/>
              <w:rPr>
                <w:rFonts w:ascii="Arial Narrow" w:hAnsi="Arial Narrow"/>
              </w:rPr>
            </w:pPr>
            <w:r w:rsidRPr="004C79DA">
              <w:rPr>
                <w:rFonts w:ascii="Arial Narrow" w:hAnsi="Arial Narrow"/>
              </w:rPr>
              <w:t xml:space="preserve">v. </w:t>
            </w:r>
            <w:r w:rsidRPr="004C79DA">
              <w:rPr>
                <w:rFonts w:ascii="Arial Narrow" w:hAnsi="Arial Narrow"/>
              </w:rPr>
              <w:tab/>
              <w:t>Is the methodology being applied in a cost effective way to achieve the objectives of IS4D and/or is there a more cost effective manner in which IS4D could be implemented?</w:t>
            </w:r>
          </w:p>
        </w:tc>
      </w:tr>
      <w:tr w:rsidR="00EF03C1" w14:paraId="20633045" w14:textId="77777777" w:rsidTr="00CA6667">
        <w:trPr>
          <w:trHeight w:val="2857"/>
        </w:trPr>
        <w:tc>
          <w:tcPr>
            <w:tcW w:w="1638" w:type="dxa"/>
          </w:tcPr>
          <w:p w14:paraId="3EA95D3F" w14:textId="77777777" w:rsidR="00EF03C1" w:rsidRPr="004C79DA" w:rsidRDefault="00EF03C1" w:rsidP="00D94B9E">
            <w:pPr>
              <w:spacing w:after="120" w:line="240" w:lineRule="atLeast"/>
              <w:rPr>
                <w:rFonts w:ascii="Arial Narrow" w:hAnsi="Arial Narrow"/>
                <w:b/>
              </w:rPr>
            </w:pPr>
            <w:r w:rsidRPr="004C79DA">
              <w:rPr>
                <w:rFonts w:ascii="Arial Narrow" w:hAnsi="Arial Narrow"/>
                <w:b/>
              </w:rPr>
              <w:t>Sustainability</w:t>
            </w:r>
          </w:p>
          <w:p w14:paraId="026AFF33" w14:textId="77777777" w:rsidR="00EF03C1" w:rsidRDefault="00EF03C1" w:rsidP="00D94B9E">
            <w:pPr>
              <w:spacing w:after="120" w:line="240" w:lineRule="atLeast"/>
              <w:rPr>
                <w:rFonts w:ascii="Arial Narrow" w:hAnsi="Arial Narrow"/>
                <w:b/>
              </w:rPr>
            </w:pPr>
          </w:p>
        </w:tc>
        <w:tc>
          <w:tcPr>
            <w:tcW w:w="7576" w:type="dxa"/>
          </w:tcPr>
          <w:p w14:paraId="5DCCFBAD" w14:textId="77777777" w:rsidR="00EF03C1" w:rsidRPr="004C79DA" w:rsidRDefault="00EF03C1" w:rsidP="00D94B9E">
            <w:pPr>
              <w:spacing w:after="120" w:line="240" w:lineRule="atLeast"/>
              <w:ind w:left="347" w:hanging="347"/>
              <w:rPr>
                <w:rFonts w:ascii="Arial Narrow" w:hAnsi="Arial Narrow"/>
              </w:rPr>
            </w:pPr>
            <w:r w:rsidRPr="004C79DA">
              <w:rPr>
                <w:rFonts w:ascii="Arial Narrow" w:hAnsi="Arial Narrow"/>
              </w:rPr>
              <w:t xml:space="preserve">vi. </w:t>
            </w:r>
            <w:r w:rsidRPr="004C79DA">
              <w:rPr>
                <w:rFonts w:ascii="Arial Narrow" w:hAnsi="Arial Narrow"/>
              </w:rPr>
              <w:tab/>
              <w:t>To what extent is it likely that the benefits of IS4D will continue to flow after DFAT support has ended?</w:t>
            </w:r>
          </w:p>
          <w:p w14:paraId="1BE005E0" w14:textId="77777777" w:rsidR="00EF03C1" w:rsidRPr="004C79DA" w:rsidRDefault="00EF03C1" w:rsidP="00D94B9E">
            <w:pPr>
              <w:pStyle w:val="ListParagraph"/>
              <w:numPr>
                <w:ilvl w:val="0"/>
                <w:numId w:val="25"/>
              </w:numPr>
              <w:spacing w:after="120" w:line="240" w:lineRule="atLeast"/>
              <w:ind w:left="772" w:hanging="425"/>
              <w:rPr>
                <w:rFonts w:ascii="Arial Narrow" w:hAnsi="Arial Narrow"/>
              </w:rPr>
            </w:pPr>
            <w:r w:rsidRPr="004C79DA">
              <w:rPr>
                <w:rFonts w:ascii="Arial Narrow" w:hAnsi="Arial Narrow"/>
              </w:rPr>
              <w:t>To what extent have participants continued to apply the principles and knowledge acquired as a result of participating in IS4D?</w:t>
            </w:r>
          </w:p>
          <w:p w14:paraId="7C4E2DAD" w14:textId="77777777" w:rsidR="00EF03C1" w:rsidRPr="004C79DA" w:rsidRDefault="00EF03C1" w:rsidP="00D94B9E">
            <w:pPr>
              <w:pStyle w:val="ListParagraph"/>
              <w:numPr>
                <w:ilvl w:val="0"/>
                <w:numId w:val="25"/>
              </w:numPr>
              <w:spacing w:after="120" w:line="240" w:lineRule="atLeast"/>
              <w:ind w:left="772" w:hanging="425"/>
              <w:rPr>
                <w:rFonts w:ascii="Arial Narrow" w:hAnsi="Arial Narrow"/>
              </w:rPr>
            </w:pPr>
            <w:r w:rsidRPr="004C79DA">
              <w:rPr>
                <w:rFonts w:ascii="Arial Narrow" w:hAnsi="Arial Narrow"/>
              </w:rPr>
              <w:t>Identify opportunities to build sustainability of outcomes achieved under IS4D.</w:t>
            </w:r>
          </w:p>
          <w:p w14:paraId="5E3B34BD" w14:textId="77777777" w:rsidR="00EF03C1" w:rsidRPr="00AB7762" w:rsidRDefault="00EF03C1" w:rsidP="00D94B9E">
            <w:pPr>
              <w:pStyle w:val="ListParagraph"/>
              <w:numPr>
                <w:ilvl w:val="0"/>
                <w:numId w:val="25"/>
              </w:numPr>
              <w:spacing w:after="120" w:line="240" w:lineRule="atLeast"/>
              <w:ind w:left="772" w:hanging="425"/>
              <w:rPr>
                <w:rFonts w:ascii="Arial Narrow" w:hAnsi="Arial Narrow"/>
              </w:rPr>
            </w:pPr>
            <w:r w:rsidRPr="004C79DA">
              <w:rPr>
                <w:rFonts w:ascii="Arial Narrow" w:hAnsi="Arial Narrow"/>
              </w:rPr>
              <w:t>Recommend how IS4D could be institutionalised as a pillar of infrastructure capacity development to be scaled up, financed and delivered effectively whether by NEPAD or by another donor</w:t>
            </w:r>
            <w:r>
              <w:rPr>
                <w:rFonts w:ascii="Arial Narrow" w:hAnsi="Arial Narrow"/>
              </w:rPr>
              <w:t xml:space="preserve"> partner</w:t>
            </w:r>
            <w:r w:rsidRPr="004C79DA">
              <w:rPr>
                <w:rFonts w:ascii="Arial Narrow" w:hAnsi="Arial Narrow"/>
              </w:rPr>
              <w:t>.</w:t>
            </w:r>
          </w:p>
        </w:tc>
      </w:tr>
      <w:tr w:rsidR="00EF03C1" w14:paraId="373CFBA7" w14:textId="77777777" w:rsidTr="00CA6667">
        <w:tc>
          <w:tcPr>
            <w:tcW w:w="1638" w:type="dxa"/>
          </w:tcPr>
          <w:p w14:paraId="183F9957" w14:textId="77777777" w:rsidR="00EF03C1" w:rsidRDefault="00EF03C1" w:rsidP="00D94B9E">
            <w:pPr>
              <w:spacing w:after="120" w:line="240" w:lineRule="atLeast"/>
              <w:rPr>
                <w:rFonts w:ascii="Arial Narrow" w:hAnsi="Arial Narrow"/>
                <w:b/>
              </w:rPr>
            </w:pPr>
            <w:r w:rsidRPr="004C79DA">
              <w:rPr>
                <w:rFonts w:ascii="Arial Narrow" w:hAnsi="Arial Narrow"/>
                <w:b/>
              </w:rPr>
              <w:t>Monitoring and evaluation</w:t>
            </w:r>
          </w:p>
        </w:tc>
        <w:tc>
          <w:tcPr>
            <w:tcW w:w="7576" w:type="dxa"/>
          </w:tcPr>
          <w:p w14:paraId="5AEA6304" w14:textId="77777777" w:rsidR="00EF03C1" w:rsidRPr="004C79DA" w:rsidRDefault="00EF03C1" w:rsidP="00D94B9E">
            <w:pPr>
              <w:spacing w:after="120" w:line="240" w:lineRule="atLeast"/>
              <w:ind w:left="347" w:hanging="347"/>
              <w:rPr>
                <w:rFonts w:ascii="Arial Narrow" w:hAnsi="Arial Narrow"/>
              </w:rPr>
            </w:pPr>
            <w:r w:rsidRPr="004C79DA">
              <w:rPr>
                <w:rFonts w:ascii="Arial Narrow" w:hAnsi="Arial Narrow"/>
              </w:rPr>
              <w:t xml:space="preserve">vii. </w:t>
            </w:r>
            <w:r w:rsidRPr="004C79DA">
              <w:rPr>
                <w:rFonts w:ascii="Arial Narrow" w:hAnsi="Arial Narrow"/>
              </w:rPr>
              <w:tab/>
              <w:t xml:space="preserve">Does it </w:t>
            </w:r>
            <w:r>
              <w:rPr>
                <w:rFonts w:ascii="Arial Narrow" w:hAnsi="Arial Narrow"/>
              </w:rPr>
              <w:t>usefully inform programming</w:t>
            </w:r>
            <w:r w:rsidRPr="004C79DA">
              <w:rPr>
                <w:rFonts w:ascii="Arial Narrow" w:hAnsi="Arial Narrow"/>
              </w:rPr>
              <w:t xml:space="preserve"> decision</w:t>
            </w:r>
            <w:r>
              <w:rPr>
                <w:rFonts w:ascii="Arial Narrow" w:hAnsi="Arial Narrow"/>
              </w:rPr>
              <w:t>s</w:t>
            </w:r>
            <w:r w:rsidRPr="004C79DA">
              <w:rPr>
                <w:rFonts w:ascii="Arial Narrow" w:hAnsi="Arial Narrow"/>
              </w:rPr>
              <w:t xml:space="preserve"> and learning?</w:t>
            </w:r>
          </w:p>
          <w:p w14:paraId="6CE56412" w14:textId="77777777" w:rsidR="00EF03C1" w:rsidRDefault="00EF03C1" w:rsidP="00D94B9E">
            <w:pPr>
              <w:spacing w:after="120" w:line="240" w:lineRule="atLeast"/>
              <w:ind w:left="347" w:hanging="347"/>
              <w:rPr>
                <w:rFonts w:ascii="Arial Narrow" w:hAnsi="Arial Narrow"/>
                <w:b/>
              </w:rPr>
            </w:pPr>
          </w:p>
        </w:tc>
      </w:tr>
      <w:tr w:rsidR="00EF03C1" w14:paraId="1464D932" w14:textId="77777777" w:rsidTr="00CA6667">
        <w:tc>
          <w:tcPr>
            <w:tcW w:w="1638" w:type="dxa"/>
          </w:tcPr>
          <w:p w14:paraId="398F0BE9" w14:textId="77777777" w:rsidR="00EF03C1" w:rsidRDefault="00EF03C1" w:rsidP="00D94B9E">
            <w:pPr>
              <w:spacing w:after="120" w:line="240" w:lineRule="atLeast"/>
              <w:rPr>
                <w:rFonts w:ascii="Arial Narrow" w:hAnsi="Arial Narrow"/>
                <w:b/>
              </w:rPr>
            </w:pPr>
            <w:r w:rsidRPr="004C79DA">
              <w:rPr>
                <w:rFonts w:ascii="Arial Narrow" w:hAnsi="Arial Narrow"/>
                <w:b/>
              </w:rPr>
              <w:t>Gender</w:t>
            </w:r>
          </w:p>
        </w:tc>
        <w:tc>
          <w:tcPr>
            <w:tcW w:w="7576" w:type="dxa"/>
          </w:tcPr>
          <w:p w14:paraId="3FC8C61B" w14:textId="77777777" w:rsidR="00EF03C1" w:rsidRPr="00AB7762" w:rsidRDefault="00EF03C1" w:rsidP="00D94B9E">
            <w:pPr>
              <w:spacing w:after="120" w:line="240" w:lineRule="atLeast"/>
              <w:ind w:left="347" w:hanging="347"/>
              <w:rPr>
                <w:rFonts w:ascii="Arial Narrow" w:hAnsi="Arial Narrow"/>
              </w:rPr>
            </w:pPr>
            <w:r w:rsidRPr="004C79DA">
              <w:rPr>
                <w:rFonts w:ascii="Arial Narrow" w:hAnsi="Arial Narrow"/>
              </w:rPr>
              <w:t>vii.</w:t>
            </w:r>
            <w:r w:rsidRPr="004C79DA">
              <w:rPr>
                <w:rFonts w:ascii="Arial Narrow" w:hAnsi="Arial Narrow"/>
              </w:rPr>
              <w:tab/>
              <w:t>To what extent has gender been addressed, if at all, in the design and implementation of IS4D?</w:t>
            </w:r>
          </w:p>
        </w:tc>
      </w:tr>
    </w:tbl>
    <w:p w14:paraId="7BED0F67" w14:textId="77777777" w:rsidR="00EF03C1" w:rsidRDefault="00EF03C1" w:rsidP="00EF03C1">
      <w:pPr>
        <w:rPr>
          <w:rFonts w:ascii="Arial Narrow" w:hAnsi="Arial Narrow"/>
          <w:b/>
        </w:rPr>
      </w:pPr>
    </w:p>
    <w:p w14:paraId="5074E41E" w14:textId="77777777" w:rsidR="00EF03C1" w:rsidRDefault="00EF03C1" w:rsidP="00EF03C1">
      <w:pPr>
        <w:rPr>
          <w:rFonts w:ascii="Arial Narrow" w:hAnsi="Arial Narrow"/>
          <w:b/>
        </w:rPr>
      </w:pPr>
    </w:p>
    <w:p w14:paraId="2F603CEC" w14:textId="77777777" w:rsidR="00CA6667" w:rsidRDefault="00CA6667">
      <w:pPr>
        <w:rPr>
          <w:rFonts w:ascii="Arial Narrow" w:hAnsi="Arial Narrow"/>
          <w:b/>
          <w:sz w:val="28"/>
          <w:szCs w:val="28"/>
        </w:rPr>
      </w:pPr>
      <w:r>
        <w:rPr>
          <w:rFonts w:ascii="Arial Narrow" w:hAnsi="Arial Narrow"/>
          <w:b/>
          <w:sz w:val="28"/>
          <w:szCs w:val="28"/>
        </w:rPr>
        <w:br w:type="page"/>
      </w:r>
    </w:p>
    <w:p w14:paraId="1A0E0466" w14:textId="77777777" w:rsidR="00EF03C1" w:rsidRPr="00D73D82" w:rsidRDefault="00EF03C1" w:rsidP="00EF03C1">
      <w:pPr>
        <w:rPr>
          <w:rFonts w:ascii="Arial Narrow" w:hAnsi="Arial Narrow"/>
          <w:b/>
          <w:sz w:val="28"/>
          <w:szCs w:val="28"/>
        </w:rPr>
      </w:pPr>
      <w:r w:rsidRPr="00D73D82">
        <w:rPr>
          <w:rFonts w:ascii="Arial Narrow" w:hAnsi="Arial Narrow"/>
          <w:b/>
          <w:sz w:val="28"/>
          <w:szCs w:val="28"/>
        </w:rPr>
        <w:lastRenderedPageBreak/>
        <w:t>Appendix 2</w:t>
      </w:r>
    </w:p>
    <w:p w14:paraId="26CB8EA7" w14:textId="77777777" w:rsidR="00EF03C1" w:rsidRPr="00BB4598" w:rsidRDefault="00EF03C1" w:rsidP="00EF03C1">
      <w:pPr>
        <w:rPr>
          <w:rFonts w:ascii="Arial Narrow" w:hAnsi="Arial Narrow"/>
          <w:b/>
          <w:sz w:val="28"/>
          <w:szCs w:val="28"/>
        </w:rPr>
      </w:pPr>
      <w:r w:rsidRPr="00D73D82">
        <w:rPr>
          <w:rFonts w:ascii="Arial Narrow" w:hAnsi="Arial Narrow"/>
          <w:b/>
          <w:sz w:val="28"/>
          <w:szCs w:val="28"/>
        </w:rPr>
        <w:t>IS4D Program Review Participant Survey</w:t>
      </w:r>
    </w:p>
    <w:p w14:paraId="6A2C6F16" w14:textId="77777777" w:rsidR="00EF03C1" w:rsidRPr="00D73D82" w:rsidRDefault="00EF03C1" w:rsidP="00EF03C1">
      <w:pPr>
        <w:rPr>
          <w:rFonts w:ascii="Arial Narrow" w:hAnsi="Arial Narrow"/>
        </w:rPr>
      </w:pPr>
    </w:p>
    <w:tbl>
      <w:tblPr>
        <w:tblStyle w:val="TableGrid"/>
        <w:tblW w:w="9781" w:type="dxa"/>
        <w:tblInd w:w="108" w:type="dxa"/>
        <w:tblLook w:val="04A0" w:firstRow="1" w:lastRow="0" w:firstColumn="1" w:lastColumn="0" w:noHBand="0" w:noVBand="1"/>
      </w:tblPr>
      <w:tblGrid>
        <w:gridCol w:w="3708"/>
        <w:gridCol w:w="3036"/>
        <w:gridCol w:w="3037"/>
      </w:tblGrid>
      <w:tr w:rsidR="00EF03C1" w:rsidRPr="00253AD3" w14:paraId="24441811" w14:textId="77777777" w:rsidTr="00CA6667">
        <w:tc>
          <w:tcPr>
            <w:tcW w:w="3708" w:type="dxa"/>
          </w:tcPr>
          <w:p w14:paraId="45AE97B4" w14:textId="77777777" w:rsidR="00EF03C1" w:rsidRPr="00253AD3" w:rsidRDefault="00EF03C1" w:rsidP="00CA6667">
            <w:pPr>
              <w:spacing w:before="120" w:after="120"/>
              <w:rPr>
                <w:rFonts w:ascii="Arial Narrow" w:hAnsi="Arial Narrow"/>
                <w:sz w:val="22"/>
                <w:szCs w:val="22"/>
              </w:rPr>
            </w:pPr>
            <w:r w:rsidRPr="00253AD3">
              <w:rPr>
                <w:rFonts w:ascii="Arial Narrow" w:hAnsi="Arial Narrow"/>
                <w:sz w:val="22"/>
                <w:szCs w:val="22"/>
              </w:rPr>
              <w:t>Name</w:t>
            </w:r>
          </w:p>
        </w:tc>
        <w:tc>
          <w:tcPr>
            <w:tcW w:w="6073" w:type="dxa"/>
            <w:gridSpan w:val="2"/>
          </w:tcPr>
          <w:p w14:paraId="55FE9FC4" w14:textId="77777777" w:rsidR="00EF03C1" w:rsidRPr="00253AD3" w:rsidRDefault="00EF03C1" w:rsidP="00CA6667">
            <w:pPr>
              <w:spacing w:before="120" w:after="120"/>
              <w:rPr>
                <w:rFonts w:ascii="Arial Narrow" w:hAnsi="Arial Narrow"/>
                <w:sz w:val="22"/>
                <w:szCs w:val="22"/>
              </w:rPr>
            </w:pPr>
          </w:p>
        </w:tc>
      </w:tr>
      <w:tr w:rsidR="00EF03C1" w:rsidRPr="00253AD3" w14:paraId="3AF7EBA6" w14:textId="77777777" w:rsidTr="00CA6667">
        <w:tc>
          <w:tcPr>
            <w:tcW w:w="3708" w:type="dxa"/>
          </w:tcPr>
          <w:p w14:paraId="635C134C" w14:textId="77777777" w:rsidR="00EF03C1" w:rsidRPr="00253AD3" w:rsidRDefault="00EF03C1" w:rsidP="00CA6667">
            <w:pPr>
              <w:spacing w:before="120" w:after="120"/>
              <w:rPr>
                <w:rFonts w:ascii="Arial Narrow" w:hAnsi="Arial Narrow"/>
                <w:sz w:val="22"/>
                <w:szCs w:val="22"/>
              </w:rPr>
            </w:pPr>
            <w:r w:rsidRPr="00253AD3">
              <w:rPr>
                <w:rFonts w:ascii="Arial Narrow" w:hAnsi="Arial Narrow"/>
                <w:sz w:val="22"/>
                <w:szCs w:val="22"/>
              </w:rPr>
              <w:t>Organisation</w:t>
            </w:r>
          </w:p>
        </w:tc>
        <w:tc>
          <w:tcPr>
            <w:tcW w:w="6073" w:type="dxa"/>
            <w:gridSpan w:val="2"/>
          </w:tcPr>
          <w:p w14:paraId="5E5D439E" w14:textId="77777777" w:rsidR="00EF03C1" w:rsidRPr="00253AD3" w:rsidRDefault="00EF03C1" w:rsidP="00CA6667">
            <w:pPr>
              <w:spacing w:before="120" w:after="120"/>
              <w:rPr>
                <w:rFonts w:ascii="Arial Narrow" w:hAnsi="Arial Narrow"/>
                <w:sz w:val="22"/>
                <w:szCs w:val="22"/>
              </w:rPr>
            </w:pPr>
          </w:p>
        </w:tc>
      </w:tr>
      <w:tr w:rsidR="00EF03C1" w:rsidRPr="00253AD3" w14:paraId="79474F15" w14:textId="77777777" w:rsidTr="00CA6667">
        <w:tc>
          <w:tcPr>
            <w:tcW w:w="3708" w:type="dxa"/>
          </w:tcPr>
          <w:p w14:paraId="541824AF" w14:textId="77777777" w:rsidR="00EF03C1" w:rsidRPr="00253AD3" w:rsidRDefault="00D94B9E" w:rsidP="00CA6667">
            <w:pPr>
              <w:spacing w:before="120" w:after="120"/>
              <w:rPr>
                <w:rFonts w:ascii="Arial Narrow" w:hAnsi="Arial Narrow"/>
                <w:sz w:val="22"/>
                <w:szCs w:val="22"/>
              </w:rPr>
            </w:pPr>
            <w:r w:rsidRPr="00253AD3">
              <w:rPr>
                <w:rFonts w:ascii="Arial Narrow" w:hAnsi="Arial Narrow"/>
                <w:sz w:val="22"/>
                <w:szCs w:val="22"/>
              </w:rPr>
              <w:t>IS</w:t>
            </w:r>
            <w:r w:rsidR="00EF03C1" w:rsidRPr="00253AD3">
              <w:rPr>
                <w:rFonts w:ascii="Arial Narrow" w:hAnsi="Arial Narrow"/>
                <w:sz w:val="22"/>
                <w:szCs w:val="22"/>
              </w:rPr>
              <w:t>4D project title</w:t>
            </w:r>
          </w:p>
        </w:tc>
        <w:tc>
          <w:tcPr>
            <w:tcW w:w="6073" w:type="dxa"/>
            <w:gridSpan w:val="2"/>
          </w:tcPr>
          <w:p w14:paraId="3D441E33" w14:textId="77777777" w:rsidR="00EF03C1" w:rsidRPr="00253AD3" w:rsidRDefault="00EF03C1" w:rsidP="00CA6667">
            <w:pPr>
              <w:spacing w:before="120" w:after="120"/>
              <w:rPr>
                <w:rFonts w:ascii="Arial Narrow" w:hAnsi="Arial Narrow"/>
                <w:sz w:val="22"/>
                <w:szCs w:val="22"/>
              </w:rPr>
            </w:pPr>
          </w:p>
        </w:tc>
      </w:tr>
      <w:tr w:rsidR="00EF03C1" w:rsidRPr="00253AD3" w14:paraId="73D26797" w14:textId="77777777" w:rsidTr="00CA6667">
        <w:tc>
          <w:tcPr>
            <w:tcW w:w="3708" w:type="dxa"/>
          </w:tcPr>
          <w:p w14:paraId="3FB1E08D" w14:textId="77777777" w:rsidR="00EF03C1" w:rsidRPr="00253AD3" w:rsidRDefault="00EF03C1" w:rsidP="00CA6667">
            <w:pPr>
              <w:spacing w:before="120" w:after="120"/>
              <w:rPr>
                <w:rFonts w:ascii="Arial Narrow" w:hAnsi="Arial Narrow"/>
                <w:sz w:val="22"/>
                <w:szCs w:val="22"/>
              </w:rPr>
            </w:pPr>
            <w:r w:rsidRPr="00253AD3">
              <w:rPr>
                <w:rFonts w:ascii="Arial Narrow" w:hAnsi="Arial Narrow"/>
                <w:sz w:val="22"/>
                <w:szCs w:val="22"/>
              </w:rPr>
              <w:t>Email address</w:t>
            </w:r>
          </w:p>
        </w:tc>
        <w:tc>
          <w:tcPr>
            <w:tcW w:w="6073" w:type="dxa"/>
            <w:gridSpan w:val="2"/>
          </w:tcPr>
          <w:p w14:paraId="260047E2" w14:textId="77777777" w:rsidR="00EF03C1" w:rsidRPr="00253AD3" w:rsidRDefault="00EF03C1" w:rsidP="00CA6667">
            <w:pPr>
              <w:spacing w:before="120" w:after="120"/>
              <w:rPr>
                <w:rFonts w:ascii="Arial Narrow" w:hAnsi="Arial Narrow"/>
                <w:sz w:val="22"/>
                <w:szCs w:val="22"/>
              </w:rPr>
            </w:pPr>
          </w:p>
        </w:tc>
      </w:tr>
      <w:tr w:rsidR="00EF03C1" w:rsidRPr="00253AD3" w14:paraId="4B7384A9" w14:textId="77777777" w:rsidTr="00CA6667">
        <w:tc>
          <w:tcPr>
            <w:tcW w:w="3708" w:type="dxa"/>
          </w:tcPr>
          <w:p w14:paraId="69DCF86D" w14:textId="13C54421" w:rsidR="00EF03C1" w:rsidRPr="00253AD3" w:rsidRDefault="00EF03C1" w:rsidP="00CA6667">
            <w:pPr>
              <w:spacing w:before="120" w:after="120"/>
              <w:rPr>
                <w:rFonts w:ascii="Arial Narrow" w:hAnsi="Arial Narrow"/>
                <w:sz w:val="22"/>
                <w:szCs w:val="22"/>
              </w:rPr>
            </w:pPr>
            <w:r w:rsidRPr="00253AD3">
              <w:rPr>
                <w:rFonts w:ascii="Arial Narrow" w:hAnsi="Arial Narrow"/>
                <w:sz w:val="22"/>
                <w:szCs w:val="22"/>
              </w:rPr>
              <w:t xml:space="preserve">Year </w:t>
            </w:r>
            <w:r w:rsidR="000A2D21">
              <w:rPr>
                <w:rFonts w:ascii="Arial Narrow" w:hAnsi="Arial Narrow"/>
                <w:sz w:val="22"/>
                <w:szCs w:val="22"/>
              </w:rPr>
              <w:t>(</w:t>
            </w:r>
            <w:r w:rsidRPr="00253AD3">
              <w:rPr>
                <w:rFonts w:ascii="Arial Narrow" w:hAnsi="Arial Narrow"/>
                <w:sz w:val="22"/>
                <w:szCs w:val="22"/>
              </w:rPr>
              <w:t>circle the correct year</w:t>
            </w:r>
            <w:r w:rsidR="000A2D21">
              <w:rPr>
                <w:rFonts w:ascii="Arial Narrow" w:hAnsi="Arial Narrow"/>
                <w:sz w:val="22"/>
                <w:szCs w:val="22"/>
              </w:rPr>
              <w:t>)</w:t>
            </w:r>
          </w:p>
        </w:tc>
        <w:tc>
          <w:tcPr>
            <w:tcW w:w="3036" w:type="dxa"/>
          </w:tcPr>
          <w:p w14:paraId="5D334F14" w14:textId="77777777" w:rsidR="00EF03C1" w:rsidRPr="00253AD3" w:rsidRDefault="00EF03C1" w:rsidP="00CA6667">
            <w:pPr>
              <w:spacing w:before="120" w:after="120"/>
              <w:jc w:val="center"/>
              <w:rPr>
                <w:rFonts w:ascii="Arial Narrow" w:hAnsi="Arial Narrow"/>
                <w:sz w:val="22"/>
                <w:szCs w:val="22"/>
              </w:rPr>
            </w:pPr>
            <w:r w:rsidRPr="00253AD3">
              <w:rPr>
                <w:rFonts w:ascii="Arial Narrow" w:hAnsi="Arial Narrow"/>
                <w:sz w:val="22"/>
                <w:szCs w:val="22"/>
              </w:rPr>
              <w:t>2015</w:t>
            </w:r>
          </w:p>
        </w:tc>
        <w:tc>
          <w:tcPr>
            <w:tcW w:w="3037" w:type="dxa"/>
          </w:tcPr>
          <w:p w14:paraId="146D982C" w14:textId="77777777" w:rsidR="00EF03C1" w:rsidRPr="00253AD3" w:rsidRDefault="00EF03C1" w:rsidP="00CA6667">
            <w:pPr>
              <w:spacing w:before="120" w:after="120"/>
              <w:jc w:val="center"/>
              <w:rPr>
                <w:rFonts w:ascii="Arial Narrow" w:hAnsi="Arial Narrow"/>
                <w:sz w:val="22"/>
                <w:szCs w:val="22"/>
              </w:rPr>
            </w:pPr>
            <w:r w:rsidRPr="00253AD3">
              <w:rPr>
                <w:rFonts w:ascii="Arial Narrow" w:hAnsi="Arial Narrow"/>
                <w:sz w:val="22"/>
                <w:szCs w:val="22"/>
              </w:rPr>
              <w:t>2016</w:t>
            </w:r>
          </w:p>
        </w:tc>
      </w:tr>
      <w:tr w:rsidR="00EF03C1" w:rsidRPr="00253AD3" w14:paraId="252A0027" w14:textId="77777777" w:rsidTr="00CA6667">
        <w:tc>
          <w:tcPr>
            <w:tcW w:w="3708" w:type="dxa"/>
          </w:tcPr>
          <w:p w14:paraId="29B51579" w14:textId="77777777" w:rsidR="00EF03C1" w:rsidRPr="00253AD3" w:rsidRDefault="00EF03C1" w:rsidP="00CA6667">
            <w:pPr>
              <w:spacing w:before="120" w:after="120"/>
              <w:rPr>
                <w:rFonts w:ascii="Arial Narrow" w:hAnsi="Arial Narrow"/>
                <w:sz w:val="22"/>
                <w:szCs w:val="22"/>
              </w:rPr>
            </w:pPr>
            <w:r w:rsidRPr="00253AD3">
              <w:rPr>
                <w:rFonts w:ascii="Arial Narrow" w:hAnsi="Arial Narrow"/>
                <w:sz w:val="22"/>
                <w:szCs w:val="22"/>
              </w:rPr>
              <w:t>Name of mentor</w:t>
            </w:r>
          </w:p>
        </w:tc>
        <w:tc>
          <w:tcPr>
            <w:tcW w:w="6073" w:type="dxa"/>
            <w:gridSpan w:val="2"/>
          </w:tcPr>
          <w:p w14:paraId="230580C6" w14:textId="77777777" w:rsidR="00EF03C1" w:rsidRPr="00253AD3" w:rsidRDefault="00EF03C1" w:rsidP="00CA6667">
            <w:pPr>
              <w:spacing w:before="120" w:after="120"/>
              <w:rPr>
                <w:rFonts w:ascii="Arial Narrow" w:hAnsi="Arial Narrow"/>
                <w:sz w:val="22"/>
                <w:szCs w:val="22"/>
              </w:rPr>
            </w:pPr>
          </w:p>
        </w:tc>
      </w:tr>
      <w:tr w:rsidR="00EF03C1" w:rsidRPr="00253AD3" w14:paraId="6A84C13D" w14:textId="77777777" w:rsidTr="00CA6667">
        <w:tc>
          <w:tcPr>
            <w:tcW w:w="3708" w:type="dxa"/>
          </w:tcPr>
          <w:p w14:paraId="575491F0" w14:textId="77777777" w:rsidR="00EF03C1" w:rsidRPr="00253AD3" w:rsidRDefault="00EF03C1" w:rsidP="00CA6667">
            <w:pPr>
              <w:spacing w:before="120" w:after="120"/>
              <w:rPr>
                <w:rFonts w:ascii="Arial Narrow" w:hAnsi="Arial Narrow"/>
                <w:sz w:val="22"/>
                <w:szCs w:val="22"/>
              </w:rPr>
            </w:pPr>
            <w:r w:rsidRPr="00253AD3">
              <w:rPr>
                <w:rFonts w:ascii="Arial Narrow" w:hAnsi="Arial Narrow"/>
                <w:sz w:val="22"/>
                <w:szCs w:val="22"/>
              </w:rPr>
              <w:t xml:space="preserve">Name of workplace supervisor </w:t>
            </w:r>
          </w:p>
        </w:tc>
        <w:tc>
          <w:tcPr>
            <w:tcW w:w="6073" w:type="dxa"/>
            <w:gridSpan w:val="2"/>
          </w:tcPr>
          <w:p w14:paraId="626F7FC0" w14:textId="77777777" w:rsidR="00EF03C1" w:rsidRPr="00253AD3" w:rsidRDefault="00EF03C1" w:rsidP="00CA6667">
            <w:pPr>
              <w:spacing w:before="120" w:after="120"/>
              <w:rPr>
                <w:rFonts w:ascii="Arial Narrow" w:hAnsi="Arial Narrow"/>
                <w:sz w:val="22"/>
                <w:szCs w:val="22"/>
              </w:rPr>
            </w:pPr>
          </w:p>
        </w:tc>
      </w:tr>
    </w:tbl>
    <w:p w14:paraId="01F62EDC" w14:textId="77777777" w:rsidR="00EF03C1" w:rsidRPr="00253AD3" w:rsidRDefault="00EF03C1" w:rsidP="00EF03C1">
      <w:pPr>
        <w:rPr>
          <w:rFonts w:ascii="Arial Narrow" w:hAnsi="Arial Narrow"/>
        </w:rPr>
      </w:pPr>
    </w:p>
    <w:p w14:paraId="5C705E66" w14:textId="77777777" w:rsidR="00EF03C1" w:rsidRPr="00253AD3" w:rsidRDefault="00EF03C1" w:rsidP="00D94B9E">
      <w:pPr>
        <w:pBdr>
          <w:top w:val="single" w:sz="4" w:space="1" w:color="auto"/>
          <w:left w:val="single" w:sz="4" w:space="0" w:color="auto"/>
          <w:bottom w:val="single" w:sz="4" w:space="1" w:color="auto"/>
          <w:right w:val="single" w:sz="4" w:space="4" w:color="auto"/>
        </w:pBdr>
        <w:rPr>
          <w:rFonts w:ascii="Arial Narrow" w:hAnsi="Arial Narrow"/>
          <w:b/>
        </w:rPr>
      </w:pPr>
      <w:r w:rsidRPr="00253AD3">
        <w:rPr>
          <w:rFonts w:ascii="Arial Narrow" w:hAnsi="Arial Narrow"/>
          <w:b/>
        </w:rPr>
        <w:t>Instructions</w:t>
      </w:r>
    </w:p>
    <w:p w14:paraId="5DE25CE7" w14:textId="77777777" w:rsidR="00BB4598" w:rsidRPr="00253AD3" w:rsidRDefault="00EF03C1" w:rsidP="00D94B9E">
      <w:pPr>
        <w:pBdr>
          <w:top w:val="single" w:sz="4" w:space="1" w:color="auto"/>
          <w:left w:val="single" w:sz="4" w:space="0" w:color="auto"/>
          <w:bottom w:val="single" w:sz="4" w:space="1" w:color="auto"/>
          <w:right w:val="single" w:sz="4" w:space="4" w:color="auto"/>
        </w:pBdr>
        <w:rPr>
          <w:rFonts w:ascii="Arial Narrow" w:hAnsi="Arial Narrow"/>
        </w:rPr>
      </w:pPr>
      <w:r w:rsidRPr="00253AD3">
        <w:rPr>
          <w:rFonts w:ascii="Arial Narrow" w:hAnsi="Arial Narrow"/>
        </w:rPr>
        <w:t>Read the survey form.</w:t>
      </w:r>
    </w:p>
    <w:p w14:paraId="5012DF56" w14:textId="77777777" w:rsidR="00EF03C1" w:rsidRPr="00253AD3" w:rsidRDefault="00EF03C1" w:rsidP="00D94B9E">
      <w:pPr>
        <w:pBdr>
          <w:top w:val="single" w:sz="4" w:space="1" w:color="auto"/>
          <w:left w:val="single" w:sz="4" w:space="0" w:color="auto"/>
          <w:bottom w:val="single" w:sz="4" w:space="1" w:color="auto"/>
          <w:right w:val="single" w:sz="4" w:space="4" w:color="auto"/>
        </w:pBdr>
        <w:rPr>
          <w:rFonts w:ascii="Arial Narrow" w:hAnsi="Arial Narrow"/>
        </w:rPr>
      </w:pPr>
      <w:r w:rsidRPr="00253AD3">
        <w:rPr>
          <w:rFonts w:ascii="Arial Narrow" w:hAnsi="Arial Narrow"/>
        </w:rPr>
        <w:t>Answer each of the ten questions on the form.</w:t>
      </w:r>
    </w:p>
    <w:p w14:paraId="7F0EC2C6" w14:textId="77777777" w:rsidR="00EF03C1" w:rsidRPr="00253AD3" w:rsidRDefault="00EF03C1" w:rsidP="00D94B9E">
      <w:pPr>
        <w:pBdr>
          <w:top w:val="single" w:sz="4" w:space="1" w:color="auto"/>
          <w:left w:val="single" w:sz="4" w:space="0" w:color="auto"/>
          <w:bottom w:val="single" w:sz="4" w:space="1" w:color="auto"/>
          <w:right w:val="single" w:sz="4" w:space="4" w:color="auto"/>
        </w:pBdr>
        <w:rPr>
          <w:rFonts w:ascii="Arial Narrow" w:hAnsi="Arial Narrow"/>
        </w:rPr>
      </w:pPr>
      <w:r w:rsidRPr="00253AD3">
        <w:rPr>
          <w:rFonts w:ascii="Arial Narrow" w:hAnsi="Arial Narrow"/>
        </w:rPr>
        <w:t>Return the completed form by email by 31 August 2016.</w:t>
      </w:r>
    </w:p>
    <w:p w14:paraId="745332A4" w14:textId="77777777" w:rsidR="00EF03C1" w:rsidRPr="00253AD3" w:rsidRDefault="00EF03C1" w:rsidP="00EF03C1">
      <w:pPr>
        <w:rPr>
          <w:rFonts w:ascii="Arial Narrow" w:hAnsi="Arial Narrow"/>
          <w:b/>
        </w:rPr>
      </w:pPr>
      <w:r w:rsidRPr="00253AD3">
        <w:rPr>
          <w:rFonts w:ascii="Arial Narrow" w:hAnsi="Arial Narrow"/>
          <w:b/>
        </w:rPr>
        <w:t>Question One</w:t>
      </w:r>
    </w:p>
    <w:p w14:paraId="36CAC294" w14:textId="77777777" w:rsidR="00EF03C1" w:rsidRPr="00253AD3" w:rsidRDefault="00EF03C1" w:rsidP="00EF03C1">
      <w:pPr>
        <w:rPr>
          <w:rFonts w:ascii="Arial Narrow" w:hAnsi="Arial Narrow"/>
        </w:rPr>
      </w:pPr>
    </w:p>
    <w:p w14:paraId="1B976B21" w14:textId="77777777" w:rsidR="00EF03C1" w:rsidRPr="00253AD3" w:rsidRDefault="00EF03C1" w:rsidP="00BB4598">
      <w:pPr>
        <w:pStyle w:val="ListParagraph"/>
        <w:numPr>
          <w:ilvl w:val="0"/>
          <w:numId w:val="20"/>
        </w:numPr>
        <w:spacing w:after="0" w:line="240" w:lineRule="auto"/>
        <w:ind w:left="567" w:hanging="567"/>
        <w:rPr>
          <w:rFonts w:ascii="Arial Narrow" w:hAnsi="Arial Narrow"/>
        </w:rPr>
      </w:pPr>
      <w:r w:rsidRPr="00253AD3">
        <w:rPr>
          <w:rFonts w:ascii="Arial Narrow" w:hAnsi="Arial Narrow"/>
        </w:rPr>
        <w:t>What was your major skill need that you hoped would be addressed through participating in the IS4D program?</w:t>
      </w:r>
    </w:p>
    <w:p w14:paraId="1AF58FC8" w14:textId="77777777" w:rsidR="00EF03C1" w:rsidRPr="00253AD3" w:rsidRDefault="00EF03C1" w:rsidP="00EF03C1">
      <w:pPr>
        <w:ind w:left="567" w:hanging="567"/>
        <w:rPr>
          <w:rFonts w:ascii="Arial Narrow" w:hAnsi="Arial Narrow"/>
        </w:rPr>
      </w:pPr>
    </w:p>
    <w:p w14:paraId="5999A75F" w14:textId="77777777" w:rsidR="00EF03C1" w:rsidRPr="00253AD3" w:rsidRDefault="00EF03C1" w:rsidP="00EF03C1">
      <w:pPr>
        <w:pStyle w:val="ListParagraph"/>
        <w:numPr>
          <w:ilvl w:val="0"/>
          <w:numId w:val="20"/>
        </w:numPr>
        <w:spacing w:after="0" w:line="240" w:lineRule="auto"/>
        <w:ind w:left="567" w:hanging="567"/>
        <w:rPr>
          <w:rFonts w:ascii="Arial Narrow" w:hAnsi="Arial Narrow"/>
        </w:rPr>
      </w:pPr>
      <w:r w:rsidRPr="00253AD3">
        <w:rPr>
          <w:rFonts w:ascii="Arial Narrow" w:hAnsi="Arial Narrow"/>
        </w:rPr>
        <w:t>Using the following scale rate the extent to which this skill need was addressed.</w:t>
      </w:r>
    </w:p>
    <w:p w14:paraId="76B6DECB" w14:textId="77777777" w:rsidR="00EF03C1" w:rsidRPr="00253AD3" w:rsidRDefault="00EF03C1" w:rsidP="00EF03C1">
      <w:pPr>
        <w:rPr>
          <w:rFonts w:ascii="Arial Narrow" w:hAnsi="Arial Narrow"/>
        </w:rPr>
      </w:pPr>
    </w:p>
    <w:tbl>
      <w:tblPr>
        <w:tblStyle w:val="TableGrid"/>
        <w:tblW w:w="9214" w:type="dxa"/>
        <w:tblInd w:w="675" w:type="dxa"/>
        <w:tblLayout w:type="fixed"/>
        <w:tblLook w:val="04A0" w:firstRow="1" w:lastRow="0" w:firstColumn="1" w:lastColumn="0" w:noHBand="0" w:noVBand="1"/>
      </w:tblPr>
      <w:tblGrid>
        <w:gridCol w:w="1842"/>
        <w:gridCol w:w="1843"/>
        <w:gridCol w:w="1843"/>
        <w:gridCol w:w="1843"/>
        <w:gridCol w:w="1843"/>
      </w:tblGrid>
      <w:tr w:rsidR="00CA6667" w:rsidRPr="00253AD3" w14:paraId="6602DE1A" w14:textId="77777777" w:rsidTr="00CA6667">
        <w:tc>
          <w:tcPr>
            <w:tcW w:w="1842" w:type="dxa"/>
          </w:tcPr>
          <w:p w14:paraId="608E188A" w14:textId="77777777" w:rsidR="00CA6667" w:rsidRPr="00253AD3" w:rsidRDefault="00CA6667" w:rsidP="00CA6667">
            <w:pPr>
              <w:ind w:left="318" w:hanging="318"/>
              <w:jc w:val="center"/>
              <w:rPr>
                <w:rFonts w:ascii="Arial Narrow" w:hAnsi="Arial Narrow"/>
                <w:sz w:val="22"/>
                <w:szCs w:val="22"/>
              </w:rPr>
            </w:pPr>
            <w:r w:rsidRPr="00253AD3">
              <w:rPr>
                <w:rFonts w:ascii="Arial Narrow" w:hAnsi="Arial Narrow"/>
                <w:sz w:val="22"/>
                <w:szCs w:val="22"/>
              </w:rPr>
              <w:t>Exceeded my expectations</w:t>
            </w:r>
          </w:p>
        </w:tc>
        <w:tc>
          <w:tcPr>
            <w:tcW w:w="1843" w:type="dxa"/>
          </w:tcPr>
          <w:p w14:paraId="46505DA5" w14:textId="77777777" w:rsidR="00CA6667" w:rsidRPr="00253AD3" w:rsidRDefault="00CA6667" w:rsidP="00CA6667">
            <w:pPr>
              <w:ind w:left="318" w:hanging="318"/>
              <w:jc w:val="center"/>
              <w:rPr>
                <w:rFonts w:ascii="Arial Narrow" w:hAnsi="Arial Narrow"/>
                <w:sz w:val="22"/>
                <w:szCs w:val="22"/>
              </w:rPr>
            </w:pPr>
            <w:r w:rsidRPr="00253AD3">
              <w:rPr>
                <w:rFonts w:ascii="Arial Narrow" w:hAnsi="Arial Narrow"/>
                <w:sz w:val="22"/>
                <w:szCs w:val="22"/>
              </w:rPr>
              <w:t>Met my expectations</w:t>
            </w:r>
          </w:p>
        </w:tc>
        <w:tc>
          <w:tcPr>
            <w:tcW w:w="1843" w:type="dxa"/>
          </w:tcPr>
          <w:p w14:paraId="142551EB" w14:textId="77777777" w:rsidR="00CA6667" w:rsidRPr="00253AD3" w:rsidRDefault="00CA6667" w:rsidP="00CA6667">
            <w:pPr>
              <w:ind w:left="318" w:hanging="318"/>
              <w:jc w:val="center"/>
              <w:rPr>
                <w:rFonts w:ascii="Arial Narrow" w:hAnsi="Arial Narrow"/>
                <w:sz w:val="22"/>
                <w:szCs w:val="22"/>
              </w:rPr>
            </w:pPr>
            <w:r w:rsidRPr="00253AD3">
              <w:rPr>
                <w:rFonts w:ascii="Arial Narrow" w:hAnsi="Arial Narrow"/>
                <w:sz w:val="22"/>
                <w:szCs w:val="22"/>
              </w:rPr>
              <w:t>Almost met my expectations</w:t>
            </w:r>
          </w:p>
        </w:tc>
        <w:tc>
          <w:tcPr>
            <w:tcW w:w="1843" w:type="dxa"/>
          </w:tcPr>
          <w:p w14:paraId="76C46914" w14:textId="77777777" w:rsidR="00CA6667" w:rsidRPr="00253AD3" w:rsidRDefault="00CA6667" w:rsidP="00CA6667">
            <w:pPr>
              <w:ind w:left="318" w:hanging="318"/>
              <w:jc w:val="center"/>
              <w:rPr>
                <w:rFonts w:ascii="Arial Narrow" w:hAnsi="Arial Narrow"/>
                <w:sz w:val="22"/>
                <w:szCs w:val="22"/>
              </w:rPr>
            </w:pPr>
            <w:r w:rsidRPr="00253AD3">
              <w:rPr>
                <w:rFonts w:ascii="Arial Narrow" w:hAnsi="Arial Narrow"/>
                <w:sz w:val="22"/>
                <w:szCs w:val="22"/>
              </w:rPr>
              <w:t>Less than my expectations</w:t>
            </w:r>
          </w:p>
        </w:tc>
        <w:tc>
          <w:tcPr>
            <w:tcW w:w="1843" w:type="dxa"/>
          </w:tcPr>
          <w:p w14:paraId="680013C2" w14:textId="77777777" w:rsidR="00CA6667" w:rsidRPr="00253AD3" w:rsidRDefault="00CA6667" w:rsidP="00CA6667">
            <w:pPr>
              <w:ind w:left="318" w:hanging="318"/>
              <w:jc w:val="center"/>
              <w:rPr>
                <w:rFonts w:ascii="Arial Narrow" w:hAnsi="Arial Narrow"/>
                <w:sz w:val="22"/>
                <w:szCs w:val="22"/>
              </w:rPr>
            </w:pPr>
            <w:r w:rsidRPr="00253AD3">
              <w:rPr>
                <w:rFonts w:ascii="Arial Narrow" w:hAnsi="Arial Narrow"/>
                <w:sz w:val="22"/>
                <w:szCs w:val="22"/>
              </w:rPr>
              <w:t>Did not meet my expectations</w:t>
            </w:r>
          </w:p>
        </w:tc>
      </w:tr>
      <w:tr w:rsidR="00CA6667" w:rsidRPr="00253AD3" w14:paraId="7E8C918B" w14:textId="77777777" w:rsidTr="00CA6667">
        <w:tc>
          <w:tcPr>
            <w:tcW w:w="1842" w:type="dxa"/>
          </w:tcPr>
          <w:p w14:paraId="170F897A" w14:textId="77777777" w:rsidR="00CA6667" w:rsidRPr="00253AD3" w:rsidRDefault="00CA6667" w:rsidP="00CA6667">
            <w:pPr>
              <w:ind w:left="318" w:hanging="318"/>
              <w:jc w:val="center"/>
              <w:rPr>
                <w:rFonts w:ascii="Arial Narrow" w:hAnsi="Arial Narrow"/>
                <w:sz w:val="22"/>
                <w:szCs w:val="22"/>
              </w:rPr>
            </w:pPr>
            <w:r w:rsidRPr="00253AD3">
              <w:rPr>
                <w:rFonts w:ascii="Arial Narrow" w:hAnsi="Arial Narrow"/>
                <w:sz w:val="22"/>
                <w:szCs w:val="22"/>
              </w:rPr>
              <w:t>5</w:t>
            </w:r>
          </w:p>
        </w:tc>
        <w:tc>
          <w:tcPr>
            <w:tcW w:w="1843" w:type="dxa"/>
          </w:tcPr>
          <w:p w14:paraId="4A19D4BA" w14:textId="77777777" w:rsidR="00CA6667" w:rsidRPr="00253AD3" w:rsidRDefault="00CA6667" w:rsidP="00CA6667">
            <w:pPr>
              <w:ind w:left="318" w:hanging="318"/>
              <w:jc w:val="center"/>
              <w:rPr>
                <w:rFonts w:ascii="Arial Narrow" w:hAnsi="Arial Narrow"/>
                <w:sz w:val="22"/>
                <w:szCs w:val="22"/>
              </w:rPr>
            </w:pPr>
            <w:r w:rsidRPr="00253AD3">
              <w:rPr>
                <w:rFonts w:ascii="Arial Narrow" w:hAnsi="Arial Narrow"/>
                <w:sz w:val="22"/>
                <w:szCs w:val="22"/>
              </w:rPr>
              <w:t>4</w:t>
            </w:r>
          </w:p>
        </w:tc>
        <w:tc>
          <w:tcPr>
            <w:tcW w:w="1843" w:type="dxa"/>
          </w:tcPr>
          <w:p w14:paraId="5C02C161" w14:textId="77777777" w:rsidR="00CA6667" w:rsidRPr="00253AD3" w:rsidRDefault="00CA6667" w:rsidP="00CA6667">
            <w:pPr>
              <w:ind w:left="318" w:hanging="318"/>
              <w:jc w:val="center"/>
              <w:rPr>
                <w:rFonts w:ascii="Arial Narrow" w:hAnsi="Arial Narrow"/>
                <w:sz w:val="22"/>
                <w:szCs w:val="22"/>
              </w:rPr>
            </w:pPr>
            <w:r w:rsidRPr="00253AD3">
              <w:rPr>
                <w:rFonts w:ascii="Arial Narrow" w:hAnsi="Arial Narrow"/>
                <w:sz w:val="22"/>
                <w:szCs w:val="22"/>
              </w:rPr>
              <w:t>3</w:t>
            </w:r>
          </w:p>
        </w:tc>
        <w:tc>
          <w:tcPr>
            <w:tcW w:w="1843" w:type="dxa"/>
          </w:tcPr>
          <w:p w14:paraId="70C18FF6" w14:textId="77777777" w:rsidR="00CA6667" w:rsidRPr="00253AD3" w:rsidRDefault="00CA6667" w:rsidP="00CA6667">
            <w:pPr>
              <w:ind w:left="318" w:hanging="318"/>
              <w:jc w:val="center"/>
              <w:rPr>
                <w:rFonts w:ascii="Arial Narrow" w:hAnsi="Arial Narrow"/>
                <w:sz w:val="22"/>
                <w:szCs w:val="22"/>
              </w:rPr>
            </w:pPr>
            <w:r w:rsidRPr="00253AD3">
              <w:rPr>
                <w:rFonts w:ascii="Arial Narrow" w:hAnsi="Arial Narrow"/>
                <w:sz w:val="22"/>
                <w:szCs w:val="22"/>
              </w:rPr>
              <w:t>2</w:t>
            </w:r>
          </w:p>
        </w:tc>
        <w:tc>
          <w:tcPr>
            <w:tcW w:w="1843" w:type="dxa"/>
          </w:tcPr>
          <w:p w14:paraId="4CBCB585" w14:textId="77777777" w:rsidR="00CA6667" w:rsidRPr="00253AD3" w:rsidRDefault="00CA6667" w:rsidP="00CA6667">
            <w:pPr>
              <w:ind w:left="318" w:hanging="318"/>
              <w:jc w:val="center"/>
              <w:rPr>
                <w:rFonts w:ascii="Arial Narrow" w:hAnsi="Arial Narrow"/>
                <w:sz w:val="22"/>
                <w:szCs w:val="22"/>
              </w:rPr>
            </w:pPr>
            <w:r w:rsidRPr="00253AD3">
              <w:rPr>
                <w:rFonts w:ascii="Arial Narrow" w:hAnsi="Arial Narrow"/>
                <w:sz w:val="22"/>
                <w:szCs w:val="22"/>
              </w:rPr>
              <w:t>1</w:t>
            </w:r>
          </w:p>
        </w:tc>
      </w:tr>
    </w:tbl>
    <w:p w14:paraId="71B886B7" w14:textId="77777777" w:rsidR="00EF03C1" w:rsidRPr="00253AD3" w:rsidRDefault="00EF03C1" w:rsidP="00EF03C1">
      <w:pPr>
        <w:rPr>
          <w:rFonts w:ascii="Arial Narrow" w:hAnsi="Arial Narrow"/>
        </w:rPr>
      </w:pPr>
    </w:p>
    <w:p w14:paraId="4F15192F" w14:textId="77777777" w:rsidR="00EF03C1" w:rsidRPr="00253AD3" w:rsidRDefault="00EF03C1" w:rsidP="00EF03C1">
      <w:pPr>
        <w:rPr>
          <w:rFonts w:ascii="Arial Narrow" w:hAnsi="Arial Narrow"/>
          <w:b/>
        </w:rPr>
      </w:pPr>
      <w:r w:rsidRPr="00253AD3">
        <w:rPr>
          <w:rFonts w:ascii="Arial Narrow" w:hAnsi="Arial Narrow"/>
          <w:b/>
        </w:rPr>
        <w:t>Question Two:</w:t>
      </w:r>
    </w:p>
    <w:p w14:paraId="7773FFE8" w14:textId="77777777" w:rsidR="00EF03C1" w:rsidRPr="00253AD3" w:rsidRDefault="00EF03C1" w:rsidP="00EF03C1">
      <w:pPr>
        <w:pStyle w:val="ListParagraph"/>
        <w:numPr>
          <w:ilvl w:val="0"/>
          <w:numId w:val="22"/>
        </w:numPr>
        <w:spacing w:after="0" w:line="240" w:lineRule="auto"/>
        <w:ind w:left="567" w:hanging="567"/>
        <w:rPr>
          <w:rFonts w:ascii="Arial Narrow" w:hAnsi="Arial Narrow"/>
        </w:rPr>
      </w:pPr>
      <w:r w:rsidRPr="00253AD3">
        <w:rPr>
          <w:rFonts w:ascii="Arial Narrow" w:hAnsi="Arial Narrow"/>
        </w:rPr>
        <w:t>List three skills or abilities that you have acquired through the IS4D program.</w:t>
      </w:r>
    </w:p>
    <w:p w14:paraId="382D4D56" w14:textId="77777777" w:rsidR="00EF03C1" w:rsidRPr="00253AD3" w:rsidRDefault="00EF03C1" w:rsidP="00EF03C1">
      <w:pPr>
        <w:pStyle w:val="ListParagraph"/>
        <w:ind w:left="567" w:hanging="567"/>
        <w:rPr>
          <w:rFonts w:ascii="Arial Narrow" w:hAnsi="Arial Narrow"/>
        </w:rPr>
      </w:pPr>
    </w:p>
    <w:p w14:paraId="3CFC9F01" w14:textId="77777777" w:rsidR="00EF03C1" w:rsidRPr="00253AD3" w:rsidRDefault="00EF03C1" w:rsidP="00EF03C1">
      <w:pPr>
        <w:pStyle w:val="ListParagraph"/>
        <w:numPr>
          <w:ilvl w:val="0"/>
          <w:numId w:val="21"/>
        </w:numPr>
        <w:spacing w:after="0" w:line="240" w:lineRule="auto"/>
        <w:ind w:left="567" w:hanging="567"/>
        <w:rPr>
          <w:rFonts w:ascii="Arial Narrow" w:hAnsi="Arial Narrow"/>
        </w:rPr>
      </w:pPr>
      <w:r w:rsidRPr="00253AD3">
        <w:rPr>
          <w:rFonts w:ascii="Arial Narrow" w:hAnsi="Arial Narrow"/>
        </w:rPr>
        <w:t>Describe one specific aspect of the project that you have used in your work.</w:t>
      </w:r>
    </w:p>
    <w:p w14:paraId="426CBD22" w14:textId="77777777" w:rsidR="00EF03C1" w:rsidRPr="00253AD3" w:rsidRDefault="00EF03C1" w:rsidP="00EF03C1">
      <w:pPr>
        <w:rPr>
          <w:rFonts w:ascii="Arial Narrow" w:hAnsi="Arial Narrow"/>
        </w:rPr>
      </w:pPr>
    </w:p>
    <w:p w14:paraId="60A09E09" w14:textId="77777777" w:rsidR="00CA6667" w:rsidRPr="00253AD3" w:rsidRDefault="00CA6667">
      <w:pPr>
        <w:rPr>
          <w:rFonts w:ascii="Arial Narrow" w:hAnsi="Arial Narrow"/>
          <w:b/>
        </w:rPr>
      </w:pPr>
      <w:r w:rsidRPr="00253AD3">
        <w:rPr>
          <w:rFonts w:ascii="Arial Narrow" w:hAnsi="Arial Narrow"/>
          <w:b/>
        </w:rPr>
        <w:br w:type="page"/>
      </w:r>
    </w:p>
    <w:p w14:paraId="0CDBB390" w14:textId="77777777" w:rsidR="00EF03C1" w:rsidRPr="00253AD3" w:rsidRDefault="00EF03C1" w:rsidP="00EF03C1">
      <w:pPr>
        <w:rPr>
          <w:rFonts w:ascii="Arial Narrow" w:hAnsi="Arial Narrow"/>
          <w:b/>
        </w:rPr>
      </w:pPr>
      <w:r w:rsidRPr="00253AD3">
        <w:rPr>
          <w:rFonts w:ascii="Arial Narrow" w:hAnsi="Arial Narrow"/>
          <w:b/>
        </w:rPr>
        <w:lastRenderedPageBreak/>
        <w:t>Question Three</w:t>
      </w:r>
    </w:p>
    <w:p w14:paraId="63844B31" w14:textId="77777777" w:rsidR="00EF03C1" w:rsidRPr="00253AD3" w:rsidRDefault="00EF03C1" w:rsidP="00EF03C1">
      <w:pPr>
        <w:rPr>
          <w:rFonts w:ascii="Arial Narrow" w:hAnsi="Arial Narrow"/>
        </w:rPr>
      </w:pPr>
      <w:r w:rsidRPr="00253AD3">
        <w:rPr>
          <w:rFonts w:ascii="Arial Narrow" w:hAnsi="Arial Narrow"/>
        </w:rPr>
        <w:t>Using the following scale rate the relevance and usefulness of the following components of the IS4D program</w:t>
      </w:r>
    </w:p>
    <w:tbl>
      <w:tblPr>
        <w:tblStyle w:val="TableGrid"/>
        <w:tblW w:w="9781" w:type="dxa"/>
        <w:tblInd w:w="108" w:type="dxa"/>
        <w:tblLook w:val="04A0" w:firstRow="1" w:lastRow="0" w:firstColumn="1" w:lastColumn="0" w:noHBand="0" w:noVBand="1"/>
      </w:tblPr>
      <w:tblGrid>
        <w:gridCol w:w="2728"/>
        <w:gridCol w:w="705"/>
        <w:gridCol w:w="705"/>
        <w:gridCol w:w="705"/>
        <w:gridCol w:w="706"/>
        <w:gridCol w:w="705"/>
        <w:gridCol w:w="705"/>
        <w:gridCol w:w="706"/>
        <w:gridCol w:w="705"/>
        <w:gridCol w:w="705"/>
        <w:gridCol w:w="706"/>
      </w:tblGrid>
      <w:tr w:rsidR="00EF03C1" w:rsidRPr="00253AD3" w14:paraId="0B2385E7" w14:textId="77777777" w:rsidTr="00CA6667">
        <w:tc>
          <w:tcPr>
            <w:tcW w:w="2728" w:type="dxa"/>
            <w:vMerge w:val="restart"/>
          </w:tcPr>
          <w:p w14:paraId="65457343" w14:textId="77777777" w:rsidR="00EF03C1" w:rsidRPr="00253AD3" w:rsidRDefault="00EF03C1" w:rsidP="00CA6667">
            <w:pPr>
              <w:spacing w:before="120" w:after="120"/>
              <w:rPr>
                <w:rFonts w:ascii="Arial Narrow" w:hAnsi="Arial Narrow"/>
                <w:b/>
                <w:sz w:val="22"/>
                <w:szCs w:val="22"/>
              </w:rPr>
            </w:pPr>
            <w:r w:rsidRPr="00253AD3">
              <w:rPr>
                <w:rFonts w:ascii="Arial Narrow" w:hAnsi="Arial Narrow"/>
                <w:b/>
                <w:sz w:val="22"/>
                <w:szCs w:val="22"/>
              </w:rPr>
              <w:t>IS4D Program Component</w:t>
            </w:r>
          </w:p>
        </w:tc>
        <w:tc>
          <w:tcPr>
            <w:tcW w:w="3526" w:type="dxa"/>
            <w:gridSpan w:val="5"/>
            <w:tcBorders>
              <w:bottom w:val="single" w:sz="4" w:space="0" w:color="auto"/>
            </w:tcBorders>
          </w:tcPr>
          <w:p w14:paraId="3463B0B9" w14:textId="77777777" w:rsidR="00EF03C1" w:rsidRPr="00253AD3" w:rsidRDefault="00EF03C1" w:rsidP="00CA6667">
            <w:pPr>
              <w:spacing w:before="120" w:after="120"/>
              <w:jc w:val="center"/>
              <w:rPr>
                <w:rFonts w:ascii="Arial Narrow" w:hAnsi="Arial Narrow"/>
                <w:b/>
                <w:sz w:val="22"/>
                <w:szCs w:val="22"/>
              </w:rPr>
            </w:pPr>
            <w:r w:rsidRPr="00253AD3">
              <w:rPr>
                <w:rFonts w:ascii="Arial Narrow" w:hAnsi="Arial Narrow"/>
                <w:b/>
                <w:sz w:val="22"/>
                <w:szCs w:val="22"/>
              </w:rPr>
              <w:t>Relevance</w:t>
            </w:r>
          </w:p>
        </w:tc>
        <w:tc>
          <w:tcPr>
            <w:tcW w:w="3527" w:type="dxa"/>
            <w:gridSpan w:val="5"/>
            <w:tcBorders>
              <w:bottom w:val="single" w:sz="4" w:space="0" w:color="auto"/>
            </w:tcBorders>
          </w:tcPr>
          <w:p w14:paraId="6F7F8BCF" w14:textId="77777777" w:rsidR="00EF03C1" w:rsidRPr="00253AD3" w:rsidRDefault="00EF03C1" w:rsidP="00CA6667">
            <w:pPr>
              <w:spacing w:before="120" w:after="120"/>
              <w:jc w:val="center"/>
              <w:rPr>
                <w:rFonts w:ascii="Arial Narrow" w:hAnsi="Arial Narrow"/>
                <w:b/>
                <w:sz w:val="22"/>
                <w:szCs w:val="22"/>
              </w:rPr>
            </w:pPr>
            <w:r w:rsidRPr="00253AD3">
              <w:rPr>
                <w:rFonts w:ascii="Arial Narrow" w:hAnsi="Arial Narrow"/>
                <w:b/>
                <w:sz w:val="22"/>
                <w:szCs w:val="22"/>
              </w:rPr>
              <w:t>Usefulness</w:t>
            </w:r>
          </w:p>
        </w:tc>
      </w:tr>
      <w:tr w:rsidR="00EF03C1" w:rsidRPr="00253AD3" w14:paraId="5C9C0D56" w14:textId="77777777" w:rsidTr="00CA6667">
        <w:trPr>
          <w:trHeight w:val="449"/>
        </w:trPr>
        <w:tc>
          <w:tcPr>
            <w:tcW w:w="2728" w:type="dxa"/>
            <w:vMerge/>
          </w:tcPr>
          <w:p w14:paraId="6CD4B293" w14:textId="77777777" w:rsidR="00EF03C1" w:rsidRPr="00253AD3" w:rsidRDefault="00EF03C1" w:rsidP="00CA6667">
            <w:pPr>
              <w:spacing w:before="120" w:after="120"/>
              <w:rPr>
                <w:rFonts w:ascii="Arial Narrow" w:hAnsi="Arial Narrow"/>
                <w:sz w:val="22"/>
                <w:szCs w:val="22"/>
              </w:rPr>
            </w:pPr>
          </w:p>
        </w:tc>
        <w:tc>
          <w:tcPr>
            <w:tcW w:w="705" w:type="dxa"/>
            <w:tcBorders>
              <w:right w:val="dotted" w:sz="4" w:space="0" w:color="auto"/>
            </w:tcBorders>
          </w:tcPr>
          <w:p w14:paraId="36D3B26E" w14:textId="77777777" w:rsidR="00EF03C1" w:rsidRPr="00253AD3" w:rsidRDefault="00EF03C1" w:rsidP="00CA6667">
            <w:pPr>
              <w:spacing w:before="120" w:after="120"/>
              <w:rPr>
                <w:rFonts w:ascii="Arial Narrow" w:hAnsi="Arial Narrow"/>
                <w:sz w:val="22"/>
                <w:szCs w:val="22"/>
              </w:rPr>
            </w:pPr>
            <w:r w:rsidRPr="00253AD3">
              <w:rPr>
                <w:rFonts w:ascii="Arial Narrow" w:hAnsi="Arial Narrow"/>
                <w:sz w:val="22"/>
                <w:szCs w:val="22"/>
              </w:rPr>
              <w:t>1</w:t>
            </w:r>
          </w:p>
        </w:tc>
        <w:tc>
          <w:tcPr>
            <w:tcW w:w="705" w:type="dxa"/>
            <w:tcBorders>
              <w:left w:val="dotted" w:sz="4" w:space="0" w:color="auto"/>
              <w:right w:val="dotted" w:sz="4" w:space="0" w:color="auto"/>
            </w:tcBorders>
          </w:tcPr>
          <w:p w14:paraId="7270F7B4" w14:textId="77777777" w:rsidR="00EF03C1" w:rsidRPr="00253AD3" w:rsidRDefault="00EF03C1" w:rsidP="00CA6667">
            <w:pPr>
              <w:spacing w:before="120" w:after="120"/>
              <w:rPr>
                <w:rFonts w:ascii="Arial Narrow" w:hAnsi="Arial Narrow"/>
                <w:sz w:val="22"/>
                <w:szCs w:val="22"/>
              </w:rPr>
            </w:pPr>
            <w:r w:rsidRPr="00253AD3">
              <w:rPr>
                <w:rFonts w:ascii="Arial Narrow" w:hAnsi="Arial Narrow"/>
                <w:sz w:val="22"/>
                <w:szCs w:val="22"/>
              </w:rPr>
              <w:t>2</w:t>
            </w:r>
          </w:p>
        </w:tc>
        <w:tc>
          <w:tcPr>
            <w:tcW w:w="705" w:type="dxa"/>
            <w:tcBorders>
              <w:left w:val="dotted" w:sz="4" w:space="0" w:color="auto"/>
              <w:right w:val="dotted" w:sz="4" w:space="0" w:color="auto"/>
            </w:tcBorders>
          </w:tcPr>
          <w:p w14:paraId="72DBBB1C" w14:textId="77777777" w:rsidR="00EF03C1" w:rsidRPr="00253AD3" w:rsidRDefault="00EF03C1" w:rsidP="00CA6667">
            <w:pPr>
              <w:spacing w:before="120" w:after="120"/>
              <w:rPr>
                <w:rFonts w:ascii="Arial Narrow" w:hAnsi="Arial Narrow"/>
                <w:sz w:val="22"/>
                <w:szCs w:val="22"/>
              </w:rPr>
            </w:pPr>
            <w:r w:rsidRPr="00253AD3">
              <w:rPr>
                <w:rFonts w:ascii="Arial Narrow" w:hAnsi="Arial Narrow"/>
                <w:sz w:val="22"/>
                <w:szCs w:val="22"/>
              </w:rPr>
              <w:t>3</w:t>
            </w:r>
          </w:p>
        </w:tc>
        <w:tc>
          <w:tcPr>
            <w:tcW w:w="706" w:type="dxa"/>
            <w:tcBorders>
              <w:left w:val="dotted" w:sz="4" w:space="0" w:color="auto"/>
              <w:right w:val="dotted" w:sz="4" w:space="0" w:color="auto"/>
            </w:tcBorders>
          </w:tcPr>
          <w:p w14:paraId="72A611C9" w14:textId="77777777" w:rsidR="00EF03C1" w:rsidRPr="00253AD3" w:rsidRDefault="00EF03C1" w:rsidP="00CA6667">
            <w:pPr>
              <w:spacing w:before="120" w:after="120"/>
              <w:rPr>
                <w:rFonts w:ascii="Arial Narrow" w:hAnsi="Arial Narrow"/>
                <w:sz w:val="22"/>
                <w:szCs w:val="22"/>
              </w:rPr>
            </w:pPr>
            <w:r w:rsidRPr="00253AD3">
              <w:rPr>
                <w:rFonts w:ascii="Arial Narrow" w:hAnsi="Arial Narrow"/>
                <w:sz w:val="22"/>
                <w:szCs w:val="22"/>
              </w:rPr>
              <w:t>4</w:t>
            </w:r>
          </w:p>
        </w:tc>
        <w:tc>
          <w:tcPr>
            <w:tcW w:w="705" w:type="dxa"/>
            <w:tcBorders>
              <w:left w:val="dotted" w:sz="4" w:space="0" w:color="auto"/>
            </w:tcBorders>
          </w:tcPr>
          <w:p w14:paraId="68054C85" w14:textId="77777777" w:rsidR="00EF03C1" w:rsidRPr="00253AD3" w:rsidRDefault="00EF03C1" w:rsidP="00CA6667">
            <w:pPr>
              <w:spacing w:before="120" w:after="120"/>
              <w:rPr>
                <w:rFonts w:ascii="Arial Narrow" w:hAnsi="Arial Narrow"/>
                <w:sz w:val="22"/>
                <w:szCs w:val="22"/>
              </w:rPr>
            </w:pPr>
            <w:r w:rsidRPr="00253AD3">
              <w:rPr>
                <w:rFonts w:ascii="Arial Narrow" w:hAnsi="Arial Narrow"/>
                <w:sz w:val="22"/>
                <w:szCs w:val="22"/>
              </w:rPr>
              <w:t>5</w:t>
            </w:r>
          </w:p>
        </w:tc>
        <w:tc>
          <w:tcPr>
            <w:tcW w:w="705" w:type="dxa"/>
            <w:tcBorders>
              <w:right w:val="dotted" w:sz="4" w:space="0" w:color="auto"/>
            </w:tcBorders>
          </w:tcPr>
          <w:p w14:paraId="2E5577F0" w14:textId="77777777" w:rsidR="00EF03C1" w:rsidRPr="00253AD3" w:rsidRDefault="00EF03C1" w:rsidP="00CA6667">
            <w:pPr>
              <w:spacing w:before="120" w:after="120"/>
              <w:rPr>
                <w:rFonts w:ascii="Arial Narrow" w:hAnsi="Arial Narrow"/>
                <w:sz w:val="22"/>
                <w:szCs w:val="22"/>
              </w:rPr>
            </w:pPr>
            <w:r w:rsidRPr="00253AD3">
              <w:rPr>
                <w:rFonts w:ascii="Arial Narrow" w:hAnsi="Arial Narrow"/>
                <w:sz w:val="22"/>
                <w:szCs w:val="22"/>
              </w:rPr>
              <w:t>1</w:t>
            </w:r>
          </w:p>
        </w:tc>
        <w:tc>
          <w:tcPr>
            <w:tcW w:w="706" w:type="dxa"/>
            <w:tcBorders>
              <w:left w:val="dotted" w:sz="4" w:space="0" w:color="auto"/>
              <w:right w:val="dotted" w:sz="4" w:space="0" w:color="auto"/>
            </w:tcBorders>
          </w:tcPr>
          <w:p w14:paraId="1FE70210" w14:textId="77777777" w:rsidR="00EF03C1" w:rsidRPr="00253AD3" w:rsidRDefault="00EF03C1" w:rsidP="00CA6667">
            <w:pPr>
              <w:spacing w:before="120" w:after="120"/>
              <w:rPr>
                <w:rFonts w:ascii="Arial Narrow" w:hAnsi="Arial Narrow"/>
                <w:sz w:val="22"/>
                <w:szCs w:val="22"/>
              </w:rPr>
            </w:pPr>
            <w:r w:rsidRPr="00253AD3">
              <w:rPr>
                <w:rFonts w:ascii="Arial Narrow" w:hAnsi="Arial Narrow"/>
                <w:sz w:val="22"/>
                <w:szCs w:val="22"/>
              </w:rPr>
              <w:t>2</w:t>
            </w:r>
          </w:p>
        </w:tc>
        <w:tc>
          <w:tcPr>
            <w:tcW w:w="705" w:type="dxa"/>
            <w:tcBorders>
              <w:left w:val="dotted" w:sz="4" w:space="0" w:color="auto"/>
              <w:right w:val="dotted" w:sz="4" w:space="0" w:color="auto"/>
            </w:tcBorders>
          </w:tcPr>
          <w:p w14:paraId="7C46EB69" w14:textId="77777777" w:rsidR="00EF03C1" w:rsidRPr="00253AD3" w:rsidRDefault="00EF03C1" w:rsidP="00CA6667">
            <w:pPr>
              <w:spacing w:before="120" w:after="120"/>
              <w:rPr>
                <w:rFonts w:ascii="Arial Narrow" w:hAnsi="Arial Narrow"/>
                <w:sz w:val="22"/>
                <w:szCs w:val="22"/>
              </w:rPr>
            </w:pPr>
            <w:r w:rsidRPr="00253AD3">
              <w:rPr>
                <w:rFonts w:ascii="Arial Narrow" w:hAnsi="Arial Narrow"/>
                <w:sz w:val="22"/>
                <w:szCs w:val="22"/>
              </w:rPr>
              <w:t>3</w:t>
            </w:r>
          </w:p>
        </w:tc>
        <w:tc>
          <w:tcPr>
            <w:tcW w:w="705" w:type="dxa"/>
            <w:tcBorders>
              <w:left w:val="dotted" w:sz="4" w:space="0" w:color="auto"/>
              <w:right w:val="dotted" w:sz="4" w:space="0" w:color="auto"/>
            </w:tcBorders>
          </w:tcPr>
          <w:p w14:paraId="47C225E9" w14:textId="77777777" w:rsidR="00EF03C1" w:rsidRPr="00253AD3" w:rsidRDefault="00EF03C1" w:rsidP="00CA6667">
            <w:pPr>
              <w:spacing w:before="120" w:after="120"/>
              <w:rPr>
                <w:rFonts w:ascii="Arial Narrow" w:hAnsi="Arial Narrow"/>
                <w:sz w:val="22"/>
                <w:szCs w:val="22"/>
              </w:rPr>
            </w:pPr>
            <w:r w:rsidRPr="00253AD3">
              <w:rPr>
                <w:rFonts w:ascii="Arial Narrow" w:hAnsi="Arial Narrow"/>
                <w:sz w:val="22"/>
                <w:szCs w:val="22"/>
              </w:rPr>
              <w:t>4</w:t>
            </w:r>
          </w:p>
        </w:tc>
        <w:tc>
          <w:tcPr>
            <w:tcW w:w="706" w:type="dxa"/>
            <w:tcBorders>
              <w:left w:val="dotted" w:sz="4" w:space="0" w:color="auto"/>
            </w:tcBorders>
          </w:tcPr>
          <w:p w14:paraId="7E3544C4" w14:textId="77777777" w:rsidR="00EF03C1" w:rsidRPr="00253AD3" w:rsidRDefault="00EF03C1" w:rsidP="00CA6667">
            <w:pPr>
              <w:spacing w:before="120" w:after="120"/>
              <w:rPr>
                <w:rFonts w:ascii="Arial Narrow" w:hAnsi="Arial Narrow"/>
                <w:sz w:val="22"/>
                <w:szCs w:val="22"/>
              </w:rPr>
            </w:pPr>
            <w:r w:rsidRPr="00253AD3">
              <w:rPr>
                <w:rFonts w:ascii="Arial Narrow" w:hAnsi="Arial Narrow"/>
                <w:sz w:val="22"/>
                <w:szCs w:val="22"/>
              </w:rPr>
              <w:t>5</w:t>
            </w:r>
          </w:p>
        </w:tc>
      </w:tr>
      <w:tr w:rsidR="00EF03C1" w:rsidRPr="00253AD3" w14:paraId="7C8B5DE3" w14:textId="77777777" w:rsidTr="00CA6667">
        <w:tc>
          <w:tcPr>
            <w:tcW w:w="2728" w:type="dxa"/>
          </w:tcPr>
          <w:p w14:paraId="69B87913" w14:textId="77777777" w:rsidR="00EF03C1" w:rsidRPr="00253AD3" w:rsidRDefault="00EF03C1" w:rsidP="00CA6667">
            <w:pPr>
              <w:spacing w:before="120" w:after="120"/>
              <w:rPr>
                <w:rFonts w:ascii="Arial Narrow" w:hAnsi="Arial Narrow"/>
                <w:sz w:val="22"/>
                <w:szCs w:val="22"/>
              </w:rPr>
            </w:pPr>
            <w:r w:rsidRPr="00253AD3">
              <w:rPr>
                <w:rFonts w:ascii="Arial Narrow" w:hAnsi="Arial Narrow"/>
                <w:sz w:val="22"/>
                <w:szCs w:val="22"/>
              </w:rPr>
              <w:t>On line learning program</w:t>
            </w:r>
          </w:p>
        </w:tc>
        <w:tc>
          <w:tcPr>
            <w:tcW w:w="705" w:type="dxa"/>
            <w:tcBorders>
              <w:right w:val="dotted" w:sz="4" w:space="0" w:color="auto"/>
            </w:tcBorders>
          </w:tcPr>
          <w:p w14:paraId="6509D020" w14:textId="77777777" w:rsidR="00EF03C1" w:rsidRPr="00253AD3" w:rsidRDefault="00EF03C1" w:rsidP="00CA6667">
            <w:pPr>
              <w:spacing w:before="120" w:after="120"/>
              <w:rPr>
                <w:rFonts w:ascii="Arial Narrow" w:hAnsi="Arial Narrow"/>
                <w:sz w:val="22"/>
                <w:szCs w:val="22"/>
              </w:rPr>
            </w:pPr>
          </w:p>
        </w:tc>
        <w:tc>
          <w:tcPr>
            <w:tcW w:w="705" w:type="dxa"/>
            <w:tcBorders>
              <w:left w:val="dotted" w:sz="4" w:space="0" w:color="auto"/>
              <w:right w:val="dotted" w:sz="4" w:space="0" w:color="auto"/>
            </w:tcBorders>
          </w:tcPr>
          <w:p w14:paraId="44824FFD" w14:textId="77777777" w:rsidR="00EF03C1" w:rsidRPr="00253AD3" w:rsidRDefault="00EF03C1" w:rsidP="00CA6667">
            <w:pPr>
              <w:spacing w:before="120" w:after="120"/>
              <w:rPr>
                <w:rFonts w:ascii="Arial Narrow" w:hAnsi="Arial Narrow"/>
                <w:sz w:val="22"/>
                <w:szCs w:val="22"/>
              </w:rPr>
            </w:pPr>
          </w:p>
        </w:tc>
        <w:tc>
          <w:tcPr>
            <w:tcW w:w="705" w:type="dxa"/>
            <w:tcBorders>
              <w:left w:val="dotted" w:sz="4" w:space="0" w:color="auto"/>
              <w:right w:val="dotted" w:sz="4" w:space="0" w:color="auto"/>
            </w:tcBorders>
          </w:tcPr>
          <w:p w14:paraId="56437A1F" w14:textId="77777777" w:rsidR="00EF03C1" w:rsidRPr="00253AD3" w:rsidRDefault="00EF03C1" w:rsidP="00CA6667">
            <w:pPr>
              <w:spacing w:before="120" w:after="120"/>
              <w:rPr>
                <w:rFonts w:ascii="Arial Narrow" w:hAnsi="Arial Narrow"/>
                <w:sz w:val="22"/>
                <w:szCs w:val="22"/>
              </w:rPr>
            </w:pPr>
          </w:p>
        </w:tc>
        <w:tc>
          <w:tcPr>
            <w:tcW w:w="706" w:type="dxa"/>
            <w:tcBorders>
              <w:left w:val="dotted" w:sz="4" w:space="0" w:color="auto"/>
              <w:right w:val="dotted" w:sz="4" w:space="0" w:color="auto"/>
            </w:tcBorders>
          </w:tcPr>
          <w:p w14:paraId="75B0CF99" w14:textId="77777777" w:rsidR="00EF03C1" w:rsidRPr="00253AD3" w:rsidRDefault="00EF03C1" w:rsidP="00CA6667">
            <w:pPr>
              <w:spacing w:before="120" w:after="120"/>
              <w:rPr>
                <w:rFonts w:ascii="Arial Narrow" w:hAnsi="Arial Narrow"/>
                <w:sz w:val="22"/>
                <w:szCs w:val="22"/>
              </w:rPr>
            </w:pPr>
          </w:p>
        </w:tc>
        <w:tc>
          <w:tcPr>
            <w:tcW w:w="705" w:type="dxa"/>
            <w:tcBorders>
              <w:left w:val="dotted" w:sz="4" w:space="0" w:color="auto"/>
            </w:tcBorders>
          </w:tcPr>
          <w:p w14:paraId="1B1926B5" w14:textId="77777777" w:rsidR="00EF03C1" w:rsidRPr="00253AD3" w:rsidRDefault="00EF03C1" w:rsidP="00CA6667">
            <w:pPr>
              <w:spacing w:before="120" w:after="120"/>
              <w:rPr>
                <w:rFonts w:ascii="Arial Narrow" w:hAnsi="Arial Narrow"/>
                <w:sz w:val="22"/>
                <w:szCs w:val="22"/>
              </w:rPr>
            </w:pPr>
          </w:p>
        </w:tc>
        <w:tc>
          <w:tcPr>
            <w:tcW w:w="705" w:type="dxa"/>
            <w:tcBorders>
              <w:right w:val="dotted" w:sz="4" w:space="0" w:color="auto"/>
            </w:tcBorders>
          </w:tcPr>
          <w:p w14:paraId="2EEEA6A0" w14:textId="77777777" w:rsidR="00EF03C1" w:rsidRPr="00253AD3" w:rsidRDefault="00EF03C1" w:rsidP="00CA6667">
            <w:pPr>
              <w:spacing w:before="120" w:after="120"/>
              <w:rPr>
                <w:rFonts w:ascii="Arial Narrow" w:hAnsi="Arial Narrow"/>
                <w:sz w:val="22"/>
                <w:szCs w:val="22"/>
              </w:rPr>
            </w:pPr>
          </w:p>
        </w:tc>
        <w:tc>
          <w:tcPr>
            <w:tcW w:w="706" w:type="dxa"/>
            <w:tcBorders>
              <w:left w:val="dotted" w:sz="4" w:space="0" w:color="auto"/>
              <w:right w:val="dotted" w:sz="4" w:space="0" w:color="auto"/>
            </w:tcBorders>
          </w:tcPr>
          <w:p w14:paraId="147B1CCC" w14:textId="77777777" w:rsidR="00EF03C1" w:rsidRPr="00253AD3" w:rsidRDefault="00EF03C1" w:rsidP="00CA6667">
            <w:pPr>
              <w:spacing w:before="120" w:after="120"/>
              <w:rPr>
                <w:rFonts w:ascii="Arial Narrow" w:hAnsi="Arial Narrow"/>
                <w:sz w:val="22"/>
                <w:szCs w:val="22"/>
              </w:rPr>
            </w:pPr>
          </w:p>
        </w:tc>
        <w:tc>
          <w:tcPr>
            <w:tcW w:w="705" w:type="dxa"/>
            <w:tcBorders>
              <w:left w:val="dotted" w:sz="4" w:space="0" w:color="auto"/>
              <w:right w:val="dotted" w:sz="4" w:space="0" w:color="auto"/>
            </w:tcBorders>
          </w:tcPr>
          <w:p w14:paraId="520C7B53" w14:textId="77777777" w:rsidR="00EF03C1" w:rsidRPr="00253AD3" w:rsidRDefault="00EF03C1" w:rsidP="00CA6667">
            <w:pPr>
              <w:spacing w:before="120" w:after="120"/>
              <w:rPr>
                <w:rFonts w:ascii="Arial Narrow" w:hAnsi="Arial Narrow"/>
                <w:sz w:val="22"/>
                <w:szCs w:val="22"/>
              </w:rPr>
            </w:pPr>
          </w:p>
        </w:tc>
        <w:tc>
          <w:tcPr>
            <w:tcW w:w="705" w:type="dxa"/>
            <w:tcBorders>
              <w:left w:val="dotted" w:sz="4" w:space="0" w:color="auto"/>
              <w:right w:val="dotted" w:sz="4" w:space="0" w:color="auto"/>
            </w:tcBorders>
          </w:tcPr>
          <w:p w14:paraId="43E4085A" w14:textId="77777777" w:rsidR="00EF03C1" w:rsidRPr="00253AD3" w:rsidRDefault="00EF03C1" w:rsidP="00CA6667">
            <w:pPr>
              <w:spacing w:before="120" w:after="120"/>
              <w:rPr>
                <w:rFonts w:ascii="Arial Narrow" w:hAnsi="Arial Narrow"/>
                <w:sz w:val="22"/>
                <w:szCs w:val="22"/>
              </w:rPr>
            </w:pPr>
          </w:p>
        </w:tc>
        <w:tc>
          <w:tcPr>
            <w:tcW w:w="706" w:type="dxa"/>
            <w:tcBorders>
              <w:left w:val="dotted" w:sz="4" w:space="0" w:color="auto"/>
            </w:tcBorders>
          </w:tcPr>
          <w:p w14:paraId="1E213F70" w14:textId="77777777" w:rsidR="00EF03C1" w:rsidRPr="00253AD3" w:rsidRDefault="00EF03C1" w:rsidP="00CA6667">
            <w:pPr>
              <w:spacing w:before="120" w:after="120"/>
              <w:rPr>
                <w:rFonts w:ascii="Arial Narrow" w:hAnsi="Arial Narrow"/>
                <w:sz w:val="22"/>
                <w:szCs w:val="22"/>
              </w:rPr>
            </w:pPr>
          </w:p>
        </w:tc>
      </w:tr>
      <w:tr w:rsidR="00EF03C1" w:rsidRPr="00253AD3" w14:paraId="29855C16" w14:textId="77777777" w:rsidTr="00CA6667">
        <w:tc>
          <w:tcPr>
            <w:tcW w:w="2728" w:type="dxa"/>
          </w:tcPr>
          <w:p w14:paraId="099DC222" w14:textId="77777777" w:rsidR="00EF03C1" w:rsidRPr="00253AD3" w:rsidRDefault="00EF03C1" w:rsidP="00CA6667">
            <w:pPr>
              <w:spacing w:before="120" w:after="120"/>
              <w:rPr>
                <w:rFonts w:ascii="Arial Narrow" w:hAnsi="Arial Narrow"/>
                <w:sz w:val="22"/>
                <w:szCs w:val="22"/>
              </w:rPr>
            </w:pPr>
            <w:r w:rsidRPr="00253AD3">
              <w:rPr>
                <w:rFonts w:ascii="Arial Narrow" w:hAnsi="Arial Narrow"/>
                <w:sz w:val="22"/>
                <w:szCs w:val="22"/>
              </w:rPr>
              <w:t>Mentoring program</w:t>
            </w:r>
          </w:p>
        </w:tc>
        <w:tc>
          <w:tcPr>
            <w:tcW w:w="705" w:type="dxa"/>
            <w:tcBorders>
              <w:right w:val="dotted" w:sz="4" w:space="0" w:color="auto"/>
            </w:tcBorders>
          </w:tcPr>
          <w:p w14:paraId="042D3ECA" w14:textId="77777777" w:rsidR="00EF03C1" w:rsidRPr="00253AD3" w:rsidRDefault="00EF03C1" w:rsidP="00CA6667">
            <w:pPr>
              <w:spacing w:before="120" w:after="120"/>
              <w:rPr>
                <w:rFonts w:ascii="Arial Narrow" w:hAnsi="Arial Narrow"/>
                <w:sz w:val="22"/>
                <w:szCs w:val="22"/>
              </w:rPr>
            </w:pPr>
          </w:p>
        </w:tc>
        <w:tc>
          <w:tcPr>
            <w:tcW w:w="705" w:type="dxa"/>
            <w:tcBorders>
              <w:left w:val="dotted" w:sz="4" w:space="0" w:color="auto"/>
              <w:right w:val="dotted" w:sz="4" w:space="0" w:color="auto"/>
            </w:tcBorders>
          </w:tcPr>
          <w:p w14:paraId="56CE73D8" w14:textId="77777777" w:rsidR="00EF03C1" w:rsidRPr="00253AD3" w:rsidRDefault="00EF03C1" w:rsidP="00CA6667">
            <w:pPr>
              <w:spacing w:before="120" w:after="120"/>
              <w:rPr>
                <w:rFonts w:ascii="Arial Narrow" w:hAnsi="Arial Narrow"/>
                <w:sz w:val="22"/>
                <w:szCs w:val="22"/>
              </w:rPr>
            </w:pPr>
          </w:p>
        </w:tc>
        <w:tc>
          <w:tcPr>
            <w:tcW w:w="705" w:type="dxa"/>
            <w:tcBorders>
              <w:left w:val="dotted" w:sz="4" w:space="0" w:color="auto"/>
              <w:right w:val="dotted" w:sz="4" w:space="0" w:color="auto"/>
            </w:tcBorders>
          </w:tcPr>
          <w:p w14:paraId="493F029B" w14:textId="77777777" w:rsidR="00EF03C1" w:rsidRPr="00253AD3" w:rsidRDefault="00EF03C1" w:rsidP="00CA6667">
            <w:pPr>
              <w:spacing w:before="120" w:after="120"/>
              <w:rPr>
                <w:rFonts w:ascii="Arial Narrow" w:hAnsi="Arial Narrow"/>
                <w:sz w:val="22"/>
                <w:szCs w:val="22"/>
              </w:rPr>
            </w:pPr>
          </w:p>
        </w:tc>
        <w:tc>
          <w:tcPr>
            <w:tcW w:w="706" w:type="dxa"/>
            <w:tcBorders>
              <w:left w:val="dotted" w:sz="4" w:space="0" w:color="auto"/>
              <w:right w:val="dotted" w:sz="4" w:space="0" w:color="auto"/>
            </w:tcBorders>
          </w:tcPr>
          <w:p w14:paraId="1153C5AF" w14:textId="77777777" w:rsidR="00EF03C1" w:rsidRPr="00253AD3" w:rsidRDefault="00EF03C1" w:rsidP="00CA6667">
            <w:pPr>
              <w:spacing w:before="120" w:after="120"/>
              <w:rPr>
                <w:rFonts w:ascii="Arial Narrow" w:hAnsi="Arial Narrow"/>
                <w:sz w:val="22"/>
                <w:szCs w:val="22"/>
              </w:rPr>
            </w:pPr>
          </w:p>
        </w:tc>
        <w:tc>
          <w:tcPr>
            <w:tcW w:w="705" w:type="dxa"/>
            <w:tcBorders>
              <w:left w:val="dotted" w:sz="4" w:space="0" w:color="auto"/>
            </w:tcBorders>
          </w:tcPr>
          <w:p w14:paraId="55D38817" w14:textId="77777777" w:rsidR="00EF03C1" w:rsidRPr="00253AD3" w:rsidRDefault="00EF03C1" w:rsidP="00CA6667">
            <w:pPr>
              <w:spacing w:before="120" w:after="120"/>
              <w:rPr>
                <w:rFonts w:ascii="Arial Narrow" w:hAnsi="Arial Narrow"/>
                <w:sz w:val="22"/>
                <w:szCs w:val="22"/>
              </w:rPr>
            </w:pPr>
          </w:p>
        </w:tc>
        <w:tc>
          <w:tcPr>
            <w:tcW w:w="705" w:type="dxa"/>
            <w:tcBorders>
              <w:right w:val="dotted" w:sz="4" w:space="0" w:color="auto"/>
            </w:tcBorders>
          </w:tcPr>
          <w:p w14:paraId="2F18B911" w14:textId="77777777" w:rsidR="00EF03C1" w:rsidRPr="00253AD3" w:rsidRDefault="00EF03C1" w:rsidP="00CA6667">
            <w:pPr>
              <w:spacing w:before="120" w:after="120"/>
              <w:rPr>
                <w:rFonts w:ascii="Arial Narrow" w:hAnsi="Arial Narrow"/>
                <w:sz w:val="22"/>
                <w:szCs w:val="22"/>
              </w:rPr>
            </w:pPr>
          </w:p>
        </w:tc>
        <w:tc>
          <w:tcPr>
            <w:tcW w:w="706" w:type="dxa"/>
            <w:tcBorders>
              <w:left w:val="dotted" w:sz="4" w:space="0" w:color="auto"/>
              <w:right w:val="dotted" w:sz="4" w:space="0" w:color="auto"/>
            </w:tcBorders>
          </w:tcPr>
          <w:p w14:paraId="62808B6E" w14:textId="77777777" w:rsidR="00EF03C1" w:rsidRPr="00253AD3" w:rsidRDefault="00EF03C1" w:rsidP="00CA6667">
            <w:pPr>
              <w:spacing w:before="120" w:after="120"/>
              <w:rPr>
                <w:rFonts w:ascii="Arial Narrow" w:hAnsi="Arial Narrow"/>
                <w:sz w:val="22"/>
                <w:szCs w:val="22"/>
              </w:rPr>
            </w:pPr>
          </w:p>
        </w:tc>
        <w:tc>
          <w:tcPr>
            <w:tcW w:w="705" w:type="dxa"/>
            <w:tcBorders>
              <w:left w:val="dotted" w:sz="4" w:space="0" w:color="auto"/>
              <w:right w:val="dotted" w:sz="4" w:space="0" w:color="auto"/>
            </w:tcBorders>
          </w:tcPr>
          <w:p w14:paraId="7871D506" w14:textId="77777777" w:rsidR="00EF03C1" w:rsidRPr="00253AD3" w:rsidRDefault="00EF03C1" w:rsidP="00CA6667">
            <w:pPr>
              <w:spacing w:before="120" w:after="120"/>
              <w:rPr>
                <w:rFonts w:ascii="Arial Narrow" w:hAnsi="Arial Narrow"/>
                <w:sz w:val="22"/>
                <w:szCs w:val="22"/>
              </w:rPr>
            </w:pPr>
          </w:p>
        </w:tc>
        <w:tc>
          <w:tcPr>
            <w:tcW w:w="705" w:type="dxa"/>
            <w:tcBorders>
              <w:left w:val="dotted" w:sz="4" w:space="0" w:color="auto"/>
              <w:right w:val="dotted" w:sz="4" w:space="0" w:color="auto"/>
            </w:tcBorders>
          </w:tcPr>
          <w:p w14:paraId="42062DC2" w14:textId="77777777" w:rsidR="00EF03C1" w:rsidRPr="00253AD3" w:rsidRDefault="00EF03C1" w:rsidP="00CA6667">
            <w:pPr>
              <w:spacing w:before="120" w:after="120"/>
              <w:rPr>
                <w:rFonts w:ascii="Arial Narrow" w:hAnsi="Arial Narrow"/>
                <w:sz w:val="22"/>
                <w:szCs w:val="22"/>
              </w:rPr>
            </w:pPr>
          </w:p>
        </w:tc>
        <w:tc>
          <w:tcPr>
            <w:tcW w:w="706" w:type="dxa"/>
            <w:tcBorders>
              <w:left w:val="dotted" w:sz="4" w:space="0" w:color="auto"/>
            </w:tcBorders>
          </w:tcPr>
          <w:p w14:paraId="02163895" w14:textId="77777777" w:rsidR="00EF03C1" w:rsidRPr="00253AD3" w:rsidRDefault="00EF03C1" w:rsidP="00CA6667">
            <w:pPr>
              <w:spacing w:before="120" w:after="120"/>
              <w:rPr>
                <w:rFonts w:ascii="Arial Narrow" w:hAnsi="Arial Narrow"/>
                <w:sz w:val="22"/>
                <w:szCs w:val="22"/>
              </w:rPr>
            </w:pPr>
          </w:p>
        </w:tc>
      </w:tr>
      <w:tr w:rsidR="00EF03C1" w:rsidRPr="00253AD3" w14:paraId="0A9BB5D3" w14:textId="77777777" w:rsidTr="00CA6667">
        <w:tc>
          <w:tcPr>
            <w:tcW w:w="2728" w:type="dxa"/>
          </w:tcPr>
          <w:p w14:paraId="7C2A750F" w14:textId="77777777" w:rsidR="00EF03C1" w:rsidRPr="00253AD3" w:rsidRDefault="00EF03C1" w:rsidP="00CA6667">
            <w:pPr>
              <w:spacing w:before="120" w:after="120"/>
              <w:rPr>
                <w:rFonts w:ascii="Arial Narrow" w:hAnsi="Arial Narrow"/>
                <w:sz w:val="22"/>
                <w:szCs w:val="22"/>
              </w:rPr>
            </w:pPr>
            <w:r w:rsidRPr="00253AD3">
              <w:rPr>
                <w:rFonts w:ascii="Arial Narrow" w:hAnsi="Arial Narrow"/>
                <w:sz w:val="22"/>
                <w:szCs w:val="22"/>
              </w:rPr>
              <w:t>Site visits / immersion program</w:t>
            </w:r>
          </w:p>
        </w:tc>
        <w:tc>
          <w:tcPr>
            <w:tcW w:w="705" w:type="dxa"/>
            <w:tcBorders>
              <w:right w:val="dotted" w:sz="4" w:space="0" w:color="auto"/>
            </w:tcBorders>
          </w:tcPr>
          <w:p w14:paraId="03D9B2B8" w14:textId="77777777" w:rsidR="00EF03C1" w:rsidRPr="00253AD3" w:rsidRDefault="00EF03C1" w:rsidP="00CA6667">
            <w:pPr>
              <w:spacing w:before="120" w:after="120"/>
              <w:rPr>
                <w:rFonts w:ascii="Arial Narrow" w:hAnsi="Arial Narrow"/>
                <w:sz w:val="22"/>
                <w:szCs w:val="22"/>
              </w:rPr>
            </w:pPr>
          </w:p>
        </w:tc>
        <w:tc>
          <w:tcPr>
            <w:tcW w:w="705" w:type="dxa"/>
            <w:tcBorders>
              <w:left w:val="dotted" w:sz="4" w:space="0" w:color="auto"/>
              <w:right w:val="dotted" w:sz="4" w:space="0" w:color="auto"/>
            </w:tcBorders>
          </w:tcPr>
          <w:p w14:paraId="51A9F078" w14:textId="77777777" w:rsidR="00EF03C1" w:rsidRPr="00253AD3" w:rsidRDefault="00EF03C1" w:rsidP="00CA6667">
            <w:pPr>
              <w:spacing w:before="120" w:after="120"/>
              <w:rPr>
                <w:rFonts w:ascii="Arial Narrow" w:hAnsi="Arial Narrow"/>
                <w:sz w:val="22"/>
                <w:szCs w:val="22"/>
              </w:rPr>
            </w:pPr>
          </w:p>
        </w:tc>
        <w:tc>
          <w:tcPr>
            <w:tcW w:w="705" w:type="dxa"/>
            <w:tcBorders>
              <w:left w:val="dotted" w:sz="4" w:space="0" w:color="auto"/>
              <w:right w:val="dotted" w:sz="4" w:space="0" w:color="auto"/>
            </w:tcBorders>
          </w:tcPr>
          <w:p w14:paraId="7F7B0B33" w14:textId="77777777" w:rsidR="00EF03C1" w:rsidRPr="00253AD3" w:rsidRDefault="00EF03C1" w:rsidP="00CA6667">
            <w:pPr>
              <w:spacing w:before="120" w:after="120"/>
              <w:rPr>
                <w:rFonts w:ascii="Arial Narrow" w:hAnsi="Arial Narrow"/>
                <w:sz w:val="22"/>
                <w:szCs w:val="22"/>
              </w:rPr>
            </w:pPr>
          </w:p>
        </w:tc>
        <w:tc>
          <w:tcPr>
            <w:tcW w:w="706" w:type="dxa"/>
            <w:tcBorders>
              <w:left w:val="dotted" w:sz="4" w:space="0" w:color="auto"/>
              <w:right w:val="dotted" w:sz="4" w:space="0" w:color="auto"/>
            </w:tcBorders>
          </w:tcPr>
          <w:p w14:paraId="2E699B0A" w14:textId="77777777" w:rsidR="00EF03C1" w:rsidRPr="00253AD3" w:rsidRDefault="00EF03C1" w:rsidP="00CA6667">
            <w:pPr>
              <w:spacing w:before="120" w:after="120"/>
              <w:rPr>
                <w:rFonts w:ascii="Arial Narrow" w:hAnsi="Arial Narrow"/>
                <w:sz w:val="22"/>
                <w:szCs w:val="22"/>
              </w:rPr>
            </w:pPr>
          </w:p>
        </w:tc>
        <w:tc>
          <w:tcPr>
            <w:tcW w:w="705" w:type="dxa"/>
            <w:tcBorders>
              <w:left w:val="dotted" w:sz="4" w:space="0" w:color="auto"/>
            </w:tcBorders>
          </w:tcPr>
          <w:p w14:paraId="246D9DAF" w14:textId="77777777" w:rsidR="00EF03C1" w:rsidRPr="00253AD3" w:rsidRDefault="00EF03C1" w:rsidP="00CA6667">
            <w:pPr>
              <w:spacing w:before="120" w:after="120"/>
              <w:rPr>
                <w:rFonts w:ascii="Arial Narrow" w:hAnsi="Arial Narrow"/>
                <w:sz w:val="22"/>
                <w:szCs w:val="22"/>
              </w:rPr>
            </w:pPr>
          </w:p>
        </w:tc>
        <w:tc>
          <w:tcPr>
            <w:tcW w:w="705" w:type="dxa"/>
            <w:tcBorders>
              <w:right w:val="dotted" w:sz="4" w:space="0" w:color="auto"/>
            </w:tcBorders>
          </w:tcPr>
          <w:p w14:paraId="1C470E41" w14:textId="77777777" w:rsidR="00EF03C1" w:rsidRPr="00253AD3" w:rsidRDefault="00EF03C1" w:rsidP="00CA6667">
            <w:pPr>
              <w:spacing w:before="120" w:after="120"/>
              <w:rPr>
                <w:rFonts w:ascii="Arial Narrow" w:hAnsi="Arial Narrow"/>
                <w:sz w:val="22"/>
                <w:szCs w:val="22"/>
              </w:rPr>
            </w:pPr>
          </w:p>
        </w:tc>
        <w:tc>
          <w:tcPr>
            <w:tcW w:w="706" w:type="dxa"/>
            <w:tcBorders>
              <w:left w:val="dotted" w:sz="4" w:space="0" w:color="auto"/>
              <w:right w:val="dotted" w:sz="4" w:space="0" w:color="auto"/>
            </w:tcBorders>
          </w:tcPr>
          <w:p w14:paraId="6CFA989F" w14:textId="77777777" w:rsidR="00EF03C1" w:rsidRPr="00253AD3" w:rsidRDefault="00EF03C1" w:rsidP="00CA6667">
            <w:pPr>
              <w:spacing w:before="120" w:after="120"/>
              <w:rPr>
                <w:rFonts w:ascii="Arial Narrow" w:hAnsi="Arial Narrow"/>
                <w:sz w:val="22"/>
                <w:szCs w:val="22"/>
              </w:rPr>
            </w:pPr>
          </w:p>
        </w:tc>
        <w:tc>
          <w:tcPr>
            <w:tcW w:w="705" w:type="dxa"/>
            <w:tcBorders>
              <w:left w:val="dotted" w:sz="4" w:space="0" w:color="auto"/>
              <w:right w:val="dotted" w:sz="4" w:space="0" w:color="auto"/>
            </w:tcBorders>
          </w:tcPr>
          <w:p w14:paraId="64BDF0C3" w14:textId="77777777" w:rsidR="00EF03C1" w:rsidRPr="00253AD3" w:rsidRDefault="00EF03C1" w:rsidP="00CA6667">
            <w:pPr>
              <w:spacing w:before="120" w:after="120"/>
              <w:rPr>
                <w:rFonts w:ascii="Arial Narrow" w:hAnsi="Arial Narrow"/>
                <w:sz w:val="22"/>
                <w:szCs w:val="22"/>
              </w:rPr>
            </w:pPr>
          </w:p>
        </w:tc>
        <w:tc>
          <w:tcPr>
            <w:tcW w:w="705" w:type="dxa"/>
            <w:tcBorders>
              <w:left w:val="dotted" w:sz="4" w:space="0" w:color="auto"/>
              <w:right w:val="dotted" w:sz="4" w:space="0" w:color="auto"/>
            </w:tcBorders>
          </w:tcPr>
          <w:p w14:paraId="65CA6358" w14:textId="77777777" w:rsidR="00EF03C1" w:rsidRPr="00253AD3" w:rsidRDefault="00EF03C1" w:rsidP="00CA6667">
            <w:pPr>
              <w:spacing w:before="120" w:after="120"/>
              <w:rPr>
                <w:rFonts w:ascii="Arial Narrow" w:hAnsi="Arial Narrow"/>
                <w:sz w:val="22"/>
                <w:szCs w:val="22"/>
              </w:rPr>
            </w:pPr>
          </w:p>
        </w:tc>
        <w:tc>
          <w:tcPr>
            <w:tcW w:w="706" w:type="dxa"/>
            <w:tcBorders>
              <w:left w:val="dotted" w:sz="4" w:space="0" w:color="auto"/>
            </w:tcBorders>
          </w:tcPr>
          <w:p w14:paraId="20522680" w14:textId="77777777" w:rsidR="00EF03C1" w:rsidRPr="00253AD3" w:rsidRDefault="00EF03C1" w:rsidP="00CA6667">
            <w:pPr>
              <w:spacing w:before="120" w:after="120"/>
              <w:rPr>
                <w:rFonts w:ascii="Arial Narrow" w:hAnsi="Arial Narrow"/>
                <w:sz w:val="22"/>
                <w:szCs w:val="22"/>
              </w:rPr>
            </w:pPr>
          </w:p>
        </w:tc>
      </w:tr>
      <w:tr w:rsidR="00EF03C1" w:rsidRPr="00253AD3" w14:paraId="673798D2" w14:textId="77777777" w:rsidTr="00CA6667">
        <w:tc>
          <w:tcPr>
            <w:tcW w:w="2728" w:type="dxa"/>
          </w:tcPr>
          <w:p w14:paraId="129B1168" w14:textId="77777777" w:rsidR="00EF03C1" w:rsidRPr="00253AD3" w:rsidRDefault="00EF03C1" w:rsidP="00CA6667">
            <w:pPr>
              <w:spacing w:before="120" w:after="120"/>
              <w:rPr>
                <w:rFonts w:ascii="Arial Narrow" w:hAnsi="Arial Narrow"/>
                <w:sz w:val="22"/>
                <w:szCs w:val="22"/>
              </w:rPr>
            </w:pPr>
            <w:r w:rsidRPr="00253AD3">
              <w:rPr>
                <w:rFonts w:ascii="Arial Narrow" w:hAnsi="Arial Narrow"/>
                <w:sz w:val="22"/>
                <w:szCs w:val="22"/>
              </w:rPr>
              <w:t>Specialist training program</w:t>
            </w:r>
          </w:p>
        </w:tc>
        <w:tc>
          <w:tcPr>
            <w:tcW w:w="705" w:type="dxa"/>
            <w:tcBorders>
              <w:right w:val="dotted" w:sz="4" w:space="0" w:color="auto"/>
            </w:tcBorders>
          </w:tcPr>
          <w:p w14:paraId="61F78DA2" w14:textId="77777777" w:rsidR="00EF03C1" w:rsidRPr="00253AD3" w:rsidRDefault="00EF03C1" w:rsidP="00CA6667">
            <w:pPr>
              <w:spacing w:before="120" w:after="120"/>
              <w:rPr>
                <w:rFonts w:ascii="Arial Narrow" w:hAnsi="Arial Narrow"/>
                <w:sz w:val="22"/>
                <w:szCs w:val="22"/>
              </w:rPr>
            </w:pPr>
          </w:p>
        </w:tc>
        <w:tc>
          <w:tcPr>
            <w:tcW w:w="705" w:type="dxa"/>
            <w:tcBorders>
              <w:left w:val="dotted" w:sz="4" w:space="0" w:color="auto"/>
              <w:right w:val="dotted" w:sz="4" w:space="0" w:color="auto"/>
            </w:tcBorders>
          </w:tcPr>
          <w:p w14:paraId="71016B4C" w14:textId="77777777" w:rsidR="00EF03C1" w:rsidRPr="00253AD3" w:rsidRDefault="00EF03C1" w:rsidP="00CA6667">
            <w:pPr>
              <w:spacing w:before="120" w:after="120"/>
              <w:rPr>
                <w:rFonts w:ascii="Arial Narrow" w:hAnsi="Arial Narrow"/>
                <w:sz w:val="22"/>
                <w:szCs w:val="22"/>
              </w:rPr>
            </w:pPr>
          </w:p>
        </w:tc>
        <w:tc>
          <w:tcPr>
            <w:tcW w:w="705" w:type="dxa"/>
            <w:tcBorders>
              <w:left w:val="dotted" w:sz="4" w:space="0" w:color="auto"/>
              <w:right w:val="dotted" w:sz="4" w:space="0" w:color="auto"/>
            </w:tcBorders>
          </w:tcPr>
          <w:p w14:paraId="5E7E2E94" w14:textId="77777777" w:rsidR="00EF03C1" w:rsidRPr="00253AD3" w:rsidRDefault="00EF03C1" w:rsidP="00CA6667">
            <w:pPr>
              <w:spacing w:before="120" w:after="120"/>
              <w:rPr>
                <w:rFonts w:ascii="Arial Narrow" w:hAnsi="Arial Narrow"/>
                <w:sz w:val="22"/>
                <w:szCs w:val="22"/>
              </w:rPr>
            </w:pPr>
          </w:p>
        </w:tc>
        <w:tc>
          <w:tcPr>
            <w:tcW w:w="706" w:type="dxa"/>
            <w:tcBorders>
              <w:left w:val="dotted" w:sz="4" w:space="0" w:color="auto"/>
              <w:right w:val="dotted" w:sz="4" w:space="0" w:color="auto"/>
            </w:tcBorders>
          </w:tcPr>
          <w:p w14:paraId="29CDDA3B" w14:textId="77777777" w:rsidR="00EF03C1" w:rsidRPr="00253AD3" w:rsidRDefault="00EF03C1" w:rsidP="00CA6667">
            <w:pPr>
              <w:spacing w:before="120" w:after="120"/>
              <w:rPr>
                <w:rFonts w:ascii="Arial Narrow" w:hAnsi="Arial Narrow"/>
                <w:sz w:val="22"/>
                <w:szCs w:val="22"/>
              </w:rPr>
            </w:pPr>
          </w:p>
        </w:tc>
        <w:tc>
          <w:tcPr>
            <w:tcW w:w="705" w:type="dxa"/>
            <w:tcBorders>
              <w:left w:val="dotted" w:sz="4" w:space="0" w:color="auto"/>
            </w:tcBorders>
          </w:tcPr>
          <w:p w14:paraId="5939C394" w14:textId="77777777" w:rsidR="00EF03C1" w:rsidRPr="00253AD3" w:rsidRDefault="00EF03C1" w:rsidP="00CA6667">
            <w:pPr>
              <w:spacing w:before="120" w:after="120"/>
              <w:rPr>
                <w:rFonts w:ascii="Arial Narrow" w:hAnsi="Arial Narrow"/>
                <w:sz w:val="22"/>
                <w:szCs w:val="22"/>
              </w:rPr>
            </w:pPr>
          </w:p>
        </w:tc>
        <w:tc>
          <w:tcPr>
            <w:tcW w:w="705" w:type="dxa"/>
            <w:tcBorders>
              <w:right w:val="dotted" w:sz="4" w:space="0" w:color="auto"/>
            </w:tcBorders>
          </w:tcPr>
          <w:p w14:paraId="1810DCCF" w14:textId="77777777" w:rsidR="00EF03C1" w:rsidRPr="00253AD3" w:rsidRDefault="00EF03C1" w:rsidP="00CA6667">
            <w:pPr>
              <w:spacing w:before="120" w:after="120"/>
              <w:rPr>
                <w:rFonts w:ascii="Arial Narrow" w:hAnsi="Arial Narrow"/>
                <w:sz w:val="22"/>
                <w:szCs w:val="22"/>
              </w:rPr>
            </w:pPr>
          </w:p>
        </w:tc>
        <w:tc>
          <w:tcPr>
            <w:tcW w:w="706" w:type="dxa"/>
            <w:tcBorders>
              <w:left w:val="dotted" w:sz="4" w:space="0" w:color="auto"/>
              <w:right w:val="dotted" w:sz="4" w:space="0" w:color="auto"/>
            </w:tcBorders>
          </w:tcPr>
          <w:p w14:paraId="59F3B515" w14:textId="77777777" w:rsidR="00EF03C1" w:rsidRPr="00253AD3" w:rsidRDefault="00EF03C1" w:rsidP="00CA6667">
            <w:pPr>
              <w:spacing w:before="120" w:after="120"/>
              <w:rPr>
                <w:rFonts w:ascii="Arial Narrow" w:hAnsi="Arial Narrow"/>
                <w:sz w:val="22"/>
                <w:szCs w:val="22"/>
              </w:rPr>
            </w:pPr>
          </w:p>
        </w:tc>
        <w:tc>
          <w:tcPr>
            <w:tcW w:w="705" w:type="dxa"/>
            <w:tcBorders>
              <w:left w:val="dotted" w:sz="4" w:space="0" w:color="auto"/>
              <w:right w:val="dotted" w:sz="4" w:space="0" w:color="auto"/>
            </w:tcBorders>
          </w:tcPr>
          <w:p w14:paraId="7576D632" w14:textId="77777777" w:rsidR="00EF03C1" w:rsidRPr="00253AD3" w:rsidRDefault="00EF03C1" w:rsidP="00CA6667">
            <w:pPr>
              <w:spacing w:before="120" w:after="120"/>
              <w:rPr>
                <w:rFonts w:ascii="Arial Narrow" w:hAnsi="Arial Narrow"/>
                <w:sz w:val="22"/>
                <w:szCs w:val="22"/>
              </w:rPr>
            </w:pPr>
          </w:p>
        </w:tc>
        <w:tc>
          <w:tcPr>
            <w:tcW w:w="705" w:type="dxa"/>
            <w:tcBorders>
              <w:left w:val="dotted" w:sz="4" w:space="0" w:color="auto"/>
              <w:right w:val="dotted" w:sz="4" w:space="0" w:color="auto"/>
            </w:tcBorders>
          </w:tcPr>
          <w:p w14:paraId="6B0427C2" w14:textId="77777777" w:rsidR="00EF03C1" w:rsidRPr="00253AD3" w:rsidRDefault="00EF03C1" w:rsidP="00CA6667">
            <w:pPr>
              <w:spacing w:before="120" w:after="120"/>
              <w:rPr>
                <w:rFonts w:ascii="Arial Narrow" w:hAnsi="Arial Narrow"/>
                <w:sz w:val="22"/>
                <w:szCs w:val="22"/>
              </w:rPr>
            </w:pPr>
          </w:p>
        </w:tc>
        <w:tc>
          <w:tcPr>
            <w:tcW w:w="706" w:type="dxa"/>
            <w:tcBorders>
              <w:left w:val="dotted" w:sz="4" w:space="0" w:color="auto"/>
            </w:tcBorders>
          </w:tcPr>
          <w:p w14:paraId="19763763" w14:textId="77777777" w:rsidR="00EF03C1" w:rsidRPr="00253AD3" w:rsidRDefault="00EF03C1" w:rsidP="00CA6667">
            <w:pPr>
              <w:spacing w:before="120" w:after="120"/>
              <w:rPr>
                <w:rFonts w:ascii="Arial Narrow" w:hAnsi="Arial Narrow"/>
                <w:sz w:val="22"/>
                <w:szCs w:val="22"/>
              </w:rPr>
            </w:pPr>
          </w:p>
        </w:tc>
      </w:tr>
    </w:tbl>
    <w:p w14:paraId="5AEE918B" w14:textId="77777777" w:rsidR="00EF03C1" w:rsidRPr="00253AD3" w:rsidRDefault="00EF03C1" w:rsidP="00EF03C1">
      <w:pPr>
        <w:rPr>
          <w:rFonts w:ascii="Arial Narrow" w:hAnsi="Arial Narrow"/>
        </w:rPr>
      </w:pPr>
    </w:p>
    <w:p w14:paraId="0D5278DC" w14:textId="77777777" w:rsidR="00EF03C1" w:rsidRPr="00253AD3" w:rsidRDefault="00EF03C1" w:rsidP="00EF03C1">
      <w:pPr>
        <w:rPr>
          <w:rFonts w:ascii="Arial Narrow" w:hAnsi="Arial Narrow"/>
          <w:b/>
        </w:rPr>
      </w:pPr>
      <w:r w:rsidRPr="00253AD3">
        <w:rPr>
          <w:rFonts w:ascii="Arial Narrow" w:hAnsi="Arial Narrow"/>
          <w:b/>
        </w:rPr>
        <w:t>Question Four:</w:t>
      </w:r>
    </w:p>
    <w:p w14:paraId="2FF350F6" w14:textId="77777777" w:rsidR="00EF03C1" w:rsidRPr="00253AD3" w:rsidRDefault="00EF03C1" w:rsidP="00EF03C1">
      <w:pPr>
        <w:rPr>
          <w:rFonts w:ascii="Arial Narrow" w:hAnsi="Arial Narrow"/>
        </w:rPr>
      </w:pPr>
      <w:r w:rsidRPr="00253AD3">
        <w:rPr>
          <w:rFonts w:ascii="Arial Narrow" w:hAnsi="Arial Narrow"/>
        </w:rPr>
        <w:t>Describe one situation in which you exchanged information related to the IS4D program with a colleague either within or outside your organization.</w:t>
      </w:r>
    </w:p>
    <w:p w14:paraId="2475BA52" w14:textId="77777777" w:rsidR="00D94B9E" w:rsidRPr="00253AD3" w:rsidRDefault="00D94B9E" w:rsidP="00EF03C1">
      <w:pPr>
        <w:rPr>
          <w:rFonts w:ascii="Arial Narrow" w:hAnsi="Arial Narrow"/>
          <w:b/>
        </w:rPr>
      </w:pPr>
    </w:p>
    <w:p w14:paraId="5379A42B" w14:textId="77777777" w:rsidR="00EF03C1" w:rsidRPr="00253AD3" w:rsidRDefault="00EF03C1" w:rsidP="00EF03C1">
      <w:pPr>
        <w:rPr>
          <w:rFonts w:ascii="Arial Narrow" w:hAnsi="Arial Narrow"/>
          <w:b/>
        </w:rPr>
      </w:pPr>
      <w:r w:rsidRPr="00253AD3">
        <w:rPr>
          <w:rFonts w:ascii="Arial Narrow" w:hAnsi="Arial Narrow"/>
          <w:b/>
        </w:rPr>
        <w:t>Question Five:</w:t>
      </w:r>
    </w:p>
    <w:p w14:paraId="7C9BF14A" w14:textId="77777777" w:rsidR="00EF03C1" w:rsidRPr="00253AD3" w:rsidRDefault="00EF03C1" w:rsidP="00EF03C1">
      <w:pPr>
        <w:rPr>
          <w:rFonts w:ascii="Arial Narrow" w:hAnsi="Arial Narrow"/>
        </w:rPr>
      </w:pPr>
      <w:r w:rsidRPr="00253AD3">
        <w:rPr>
          <w:rFonts w:ascii="Arial Narrow" w:hAnsi="Arial Narrow"/>
        </w:rPr>
        <w:t>What support do you think IS4D graduates need to assist them in continuing to apply the skills and knowledge they acquired through the IS4D program?</w:t>
      </w:r>
    </w:p>
    <w:p w14:paraId="0584A4C3" w14:textId="77777777" w:rsidR="00D94B9E" w:rsidRPr="00253AD3" w:rsidRDefault="00D94B9E" w:rsidP="00EF03C1">
      <w:pPr>
        <w:rPr>
          <w:rFonts w:ascii="Arial Narrow" w:hAnsi="Arial Narrow"/>
          <w:b/>
        </w:rPr>
      </w:pPr>
    </w:p>
    <w:p w14:paraId="4CB19080" w14:textId="77777777" w:rsidR="00EF03C1" w:rsidRPr="00253AD3" w:rsidRDefault="00EF03C1" w:rsidP="00EF03C1">
      <w:pPr>
        <w:rPr>
          <w:rFonts w:ascii="Arial Narrow" w:hAnsi="Arial Narrow"/>
          <w:b/>
        </w:rPr>
      </w:pPr>
      <w:r w:rsidRPr="00253AD3">
        <w:rPr>
          <w:rFonts w:ascii="Arial Narrow" w:hAnsi="Arial Narrow"/>
          <w:b/>
        </w:rPr>
        <w:t>Question Six</w:t>
      </w:r>
    </w:p>
    <w:p w14:paraId="5301592A" w14:textId="77777777" w:rsidR="00EF03C1" w:rsidRPr="00253AD3" w:rsidRDefault="00EF03C1" w:rsidP="00EF03C1">
      <w:pPr>
        <w:rPr>
          <w:rFonts w:ascii="Arial Narrow" w:hAnsi="Arial Narrow"/>
        </w:rPr>
      </w:pPr>
      <w:r w:rsidRPr="00253AD3">
        <w:rPr>
          <w:rFonts w:ascii="Arial Narrow" w:hAnsi="Arial Narrow"/>
        </w:rPr>
        <w:t>List any improvements that you think should be made to the IS4D program.</w:t>
      </w:r>
    </w:p>
    <w:p w14:paraId="75C671DA" w14:textId="77777777" w:rsidR="00D94B9E" w:rsidRPr="00253AD3" w:rsidRDefault="00D94B9E" w:rsidP="00EF03C1">
      <w:pPr>
        <w:rPr>
          <w:rFonts w:ascii="Arial Narrow" w:hAnsi="Arial Narrow"/>
          <w:b/>
        </w:rPr>
      </w:pPr>
    </w:p>
    <w:p w14:paraId="590AB0FA" w14:textId="77777777" w:rsidR="00BB4598" w:rsidRPr="00253AD3" w:rsidRDefault="00EF03C1" w:rsidP="00EF03C1">
      <w:pPr>
        <w:rPr>
          <w:rFonts w:ascii="Arial Narrow" w:hAnsi="Arial Narrow"/>
          <w:b/>
        </w:rPr>
      </w:pPr>
      <w:r w:rsidRPr="00253AD3">
        <w:rPr>
          <w:rFonts w:ascii="Arial Narrow" w:hAnsi="Arial Narrow"/>
          <w:b/>
        </w:rPr>
        <w:t>Question Seven</w:t>
      </w:r>
    </w:p>
    <w:p w14:paraId="0A345F89" w14:textId="77777777" w:rsidR="00EF03C1" w:rsidRPr="00253AD3" w:rsidRDefault="00EF03C1" w:rsidP="00EF03C1">
      <w:pPr>
        <w:rPr>
          <w:rFonts w:ascii="Arial Narrow" w:hAnsi="Arial Narrow"/>
          <w:b/>
        </w:rPr>
      </w:pPr>
      <w:r w:rsidRPr="00253AD3">
        <w:rPr>
          <w:rFonts w:ascii="Arial Narrow" w:hAnsi="Arial Narrow"/>
        </w:rPr>
        <w:t>How would you rate the workload associated with the IS4D program</w:t>
      </w:r>
    </w:p>
    <w:tbl>
      <w:tblPr>
        <w:tblStyle w:val="TableGrid"/>
        <w:tblW w:w="0" w:type="auto"/>
        <w:tblInd w:w="108" w:type="dxa"/>
        <w:tblLook w:val="04A0" w:firstRow="1" w:lastRow="0" w:firstColumn="1" w:lastColumn="0" w:noHBand="0" w:noVBand="1"/>
      </w:tblPr>
      <w:tblGrid>
        <w:gridCol w:w="1595"/>
        <w:gridCol w:w="1703"/>
        <w:gridCol w:w="1703"/>
        <w:gridCol w:w="1703"/>
        <w:gridCol w:w="1704"/>
      </w:tblGrid>
      <w:tr w:rsidR="00EF03C1" w:rsidRPr="00253AD3" w14:paraId="78A8E862" w14:textId="77777777" w:rsidTr="00CA6667">
        <w:tc>
          <w:tcPr>
            <w:tcW w:w="1595" w:type="dxa"/>
          </w:tcPr>
          <w:p w14:paraId="1641AFC9" w14:textId="77777777" w:rsidR="00EF03C1" w:rsidRPr="00253AD3" w:rsidRDefault="00EF03C1" w:rsidP="00CA6667">
            <w:pPr>
              <w:jc w:val="center"/>
              <w:rPr>
                <w:rFonts w:ascii="Arial Narrow" w:hAnsi="Arial Narrow"/>
                <w:sz w:val="22"/>
                <w:szCs w:val="22"/>
              </w:rPr>
            </w:pPr>
            <w:r w:rsidRPr="00253AD3">
              <w:rPr>
                <w:rFonts w:ascii="Arial Narrow" w:hAnsi="Arial Narrow"/>
                <w:sz w:val="22"/>
                <w:szCs w:val="22"/>
              </w:rPr>
              <w:t>Excessive</w:t>
            </w:r>
          </w:p>
        </w:tc>
        <w:tc>
          <w:tcPr>
            <w:tcW w:w="1703" w:type="dxa"/>
          </w:tcPr>
          <w:p w14:paraId="71018184" w14:textId="77777777" w:rsidR="00EF03C1" w:rsidRPr="00253AD3" w:rsidRDefault="00EF03C1" w:rsidP="00CA6667">
            <w:pPr>
              <w:jc w:val="center"/>
              <w:rPr>
                <w:rFonts w:ascii="Arial Narrow" w:hAnsi="Arial Narrow"/>
                <w:sz w:val="22"/>
                <w:szCs w:val="22"/>
              </w:rPr>
            </w:pPr>
            <w:r w:rsidRPr="00253AD3">
              <w:rPr>
                <w:rFonts w:ascii="Arial Narrow" w:hAnsi="Arial Narrow"/>
                <w:sz w:val="22"/>
                <w:szCs w:val="22"/>
              </w:rPr>
              <w:t>Manageable</w:t>
            </w:r>
          </w:p>
        </w:tc>
        <w:tc>
          <w:tcPr>
            <w:tcW w:w="1703" w:type="dxa"/>
          </w:tcPr>
          <w:p w14:paraId="61D29A70" w14:textId="77777777" w:rsidR="00EF03C1" w:rsidRPr="00253AD3" w:rsidRDefault="00EF03C1" w:rsidP="00CA6667">
            <w:pPr>
              <w:jc w:val="center"/>
              <w:rPr>
                <w:rFonts w:ascii="Arial Narrow" w:hAnsi="Arial Narrow"/>
                <w:sz w:val="22"/>
                <w:szCs w:val="22"/>
              </w:rPr>
            </w:pPr>
            <w:r w:rsidRPr="00253AD3">
              <w:rPr>
                <w:rFonts w:ascii="Arial Narrow" w:hAnsi="Arial Narrow"/>
                <w:sz w:val="22"/>
                <w:szCs w:val="22"/>
              </w:rPr>
              <w:t>Difficult to manage</w:t>
            </w:r>
          </w:p>
        </w:tc>
        <w:tc>
          <w:tcPr>
            <w:tcW w:w="1703" w:type="dxa"/>
          </w:tcPr>
          <w:p w14:paraId="677BB3B2" w14:textId="77777777" w:rsidR="00EF03C1" w:rsidRPr="00253AD3" w:rsidRDefault="00EF03C1" w:rsidP="00CA6667">
            <w:pPr>
              <w:jc w:val="center"/>
              <w:rPr>
                <w:rFonts w:ascii="Arial Narrow" w:hAnsi="Arial Narrow"/>
                <w:sz w:val="22"/>
                <w:szCs w:val="22"/>
              </w:rPr>
            </w:pPr>
            <w:r w:rsidRPr="00253AD3">
              <w:rPr>
                <w:rFonts w:ascii="Arial Narrow" w:hAnsi="Arial Narrow"/>
                <w:sz w:val="22"/>
                <w:szCs w:val="22"/>
              </w:rPr>
              <w:t>Easy to manage</w:t>
            </w:r>
          </w:p>
        </w:tc>
        <w:tc>
          <w:tcPr>
            <w:tcW w:w="1704" w:type="dxa"/>
          </w:tcPr>
          <w:p w14:paraId="0FA99AEB" w14:textId="77777777" w:rsidR="00EF03C1" w:rsidRPr="00253AD3" w:rsidRDefault="00EF03C1" w:rsidP="00CA6667">
            <w:pPr>
              <w:jc w:val="center"/>
              <w:rPr>
                <w:rFonts w:ascii="Arial Narrow" w:hAnsi="Arial Narrow"/>
                <w:sz w:val="22"/>
                <w:szCs w:val="22"/>
              </w:rPr>
            </w:pPr>
            <w:r w:rsidRPr="00253AD3">
              <w:rPr>
                <w:rFonts w:ascii="Arial Narrow" w:hAnsi="Arial Narrow"/>
                <w:sz w:val="22"/>
                <w:szCs w:val="22"/>
              </w:rPr>
              <w:t>Light</w:t>
            </w:r>
          </w:p>
        </w:tc>
      </w:tr>
      <w:tr w:rsidR="00EF03C1" w:rsidRPr="00253AD3" w14:paraId="196A7DBC" w14:textId="77777777" w:rsidTr="00CA6667">
        <w:tc>
          <w:tcPr>
            <w:tcW w:w="1595" w:type="dxa"/>
          </w:tcPr>
          <w:p w14:paraId="02E7EE97" w14:textId="77777777" w:rsidR="00EF03C1" w:rsidRPr="00253AD3" w:rsidRDefault="00EF03C1" w:rsidP="00CA6667">
            <w:pPr>
              <w:jc w:val="center"/>
              <w:rPr>
                <w:rFonts w:ascii="Arial Narrow" w:hAnsi="Arial Narrow"/>
                <w:sz w:val="22"/>
                <w:szCs w:val="22"/>
              </w:rPr>
            </w:pPr>
            <w:r w:rsidRPr="00253AD3">
              <w:rPr>
                <w:rFonts w:ascii="Arial Narrow" w:hAnsi="Arial Narrow"/>
                <w:sz w:val="22"/>
                <w:szCs w:val="22"/>
              </w:rPr>
              <w:t>5</w:t>
            </w:r>
          </w:p>
        </w:tc>
        <w:tc>
          <w:tcPr>
            <w:tcW w:w="1703" w:type="dxa"/>
          </w:tcPr>
          <w:p w14:paraId="16B8DB6B" w14:textId="77777777" w:rsidR="00EF03C1" w:rsidRPr="00253AD3" w:rsidRDefault="00EF03C1" w:rsidP="00CA6667">
            <w:pPr>
              <w:jc w:val="center"/>
              <w:rPr>
                <w:rFonts w:ascii="Arial Narrow" w:hAnsi="Arial Narrow"/>
                <w:sz w:val="22"/>
                <w:szCs w:val="22"/>
              </w:rPr>
            </w:pPr>
            <w:r w:rsidRPr="00253AD3">
              <w:rPr>
                <w:rFonts w:ascii="Arial Narrow" w:hAnsi="Arial Narrow"/>
                <w:sz w:val="22"/>
                <w:szCs w:val="22"/>
              </w:rPr>
              <w:t>4</w:t>
            </w:r>
          </w:p>
        </w:tc>
        <w:tc>
          <w:tcPr>
            <w:tcW w:w="1703" w:type="dxa"/>
          </w:tcPr>
          <w:p w14:paraId="4CC65311" w14:textId="77777777" w:rsidR="00EF03C1" w:rsidRPr="00253AD3" w:rsidRDefault="00EF03C1" w:rsidP="00CA6667">
            <w:pPr>
              <w:jc w:val="center"/>
              <w:rPr>
                <w:rFonts w:ascii="Arial Narrow" w:hAnsi="Arial Narrow"/>
                <w:sz w:val="22"/>
                <w:szCs w:val="22"/>
              </w:rPr>
            </w:pPr>
            <w:r w:rsidRPr="00253AD3">
              <w:rPr>
                <w:rFonts w:ascii="Arial Narrow" w:hAnsi="Arial Narrow"/>
                <w:sz w:val="22"/>
                <w:szCs w:val="22"/>
              </w:rPr>
              <w:t>3</w:t>
            </w:r>
          </w:p>
        </w:tc>
        <w:tc>
          <w:tcPr>
            <w:tcW w:w="1703" w:type="dxa"/>
          </w:tcPr>
          <w:p w14:paraId="6F6D90AF" w14:textId="77777777" w:rsidR="00EF03C1" w:rsidRPr="00253AD3" w:rsidRDefault="00EF03C1" w:rsidP="00CA6667">
            <w:pPr>
              <w:jc w:val="center"/>
              <w:rPr>
                <w:rFonts w:ascii="Arial Narrow" w:hAnsi="Arial Narrow"/>
                <w:sz w:val="22"/>
                <w:szCs w:val="22"/>
              </w:rPr>
            </w:pPr>
            <w:r w:rsidRPr="00253AD3">
              <w:rPr>
                <w:rFonts w:ascii="Arial Narrow" w:hAnsi="Arial Narrow"/>
                <w:sz w:val="22"/>
                <w:szCs w:val="22"/>
              </w:rPr>
              <w:t>2</w:t>
            </w:r>
          </w:p>
        </w:tc>
        <w:tc>
          <w:tcPr>
            <w:tcW w:w="1704" w:type="dxa"/>
          </w:tcPr>
          <w:p w14:paraId="59547DC9" w14:textId="77777777" w:rsidR="00EF03C1" w:rsidRPr="00253AD3" w:rsidRDefault="00EF03C1" w:rsidP="00CA6667">
            <w:pPr>
              <w:jc w:val="center"/>
              <w:rPr>
                <w:rFonts w:ascii="Arial Narrow" w:hAnsi="Arial Narrow"/>
                <w:sz w:val="22"/>
                <w:szCs w:val="22"/>
              </w:rPr>
            </w:pPr>
            <w:r w:rsidRPr="00253AD3">
              <w:rPr>
                <w:rFonts w:ascii="Arial Narrow" w:hAnsi="Arial Narrow"/>
                <w:sz w:val="22"/>
                <w:szCs w:val="22"/>
              </w:rPr>
              <w:t>1</w:t>
            </w:r>
          </w:p>
        </w:tc>
      </w:tr>
    </w:tbl>
    <w:p w14:paraId="2566567D" w14:textId="77777777" w:rsidR="00D94B9E" w:rsidRPr="00253AD3" w:rsidRDefault="00D94B9E" w:rsidP="00EF03C1">
      <w:pPr>
        <w:rPr>
          <w:rFonts w:ascii="Arial Narrow" w:hAnsi="Arial Narrow"/>
        </w:rPr>
      </w:pPr>
    </w:p>
    <w:p w14:paraId="6210ADEF" w14:textId="77777777" w:rsidR="00EF03C1" w:rsidRPr="00253AD3" w:rsidRDefault="00EF03C1" w:rsidP="00EF03C1">
      <w:pPr>
        <w:rPr>
          <w:rFonts w:ascii="Arial Narrow" w:hAnsi="Arial Narrow"/>
        </w:rPr>
      </w:pPr>
      <w:r w:rsidRPr="00253AD3">
        <w:rPr>
          <w:rFonts w:ascii="Arial Narrow" w:hAnsi="Arial Narrow"/>
          <w:b/>
        </w:rPr>
        <w:t>Question Eight:</w:t>
      </w:r>
    </w:p>
    <w:p w14:paraId="34ED9054" w14:textId="74191C07" w:rsidR="00EF03C1" w:rsidRPr="00253AD3" w:rsidRDefault="00EF03C1" w:rsidP="00EF03C1">
      <w:pPr>
        <w:rPr>
          <w:rFonts w:ascii="Arial Narrow" w:hAnsi="Arial Narrow"/>
        </w:rPr>
      </w:pPr>
      <w:r w:rsidRPr="00253AD3">
        <w:rPr>
          <w:rFonts w:ascii="Arial Narrow" w:hAnsi="Arial Narrow"/>
        </w:rPr>
        <w:t xml:space="preserve">Would you recommend the IS4D program to a colleague? </w:t>
      </w:r>
      <w:r w:rsidR="000A2D21">
        <w:rPr>
          <w:rFonts w:ascii="Arial Narrow" w:hAnsi="Arial Narrow"/>
        </w:rPr>
        <w:t>(</w:t>
      </w:r>
      <w:r w:rsidRPr="00253AD3">
        <w:rPr>
          <w:rFonts w:ascii="Arial Narrow" w:hAnsi="Arial Narrow"/>
        </w:rPr>
        <w:t>Please tick the most appropriate response</w:t>
      </w:r>
      <w:r w:rsidR="000A2D21">
        <w:rPr>
          <w:rFonts w:ascii="Arial Narrow" w:hAnsi="Arial Narrow"/>
        </w:rPr>
        <w:t>)</w:t>
      </w:r>
    </w:p>
    <w:p w14:paraId="18C6AC94" w14:textId="77777777" w:rsidR="00EF03C1" w:rsidRPr="00253AD3" w:rsidRDefault="00EF03C1" w:rsidP="00EF03C1">
      <w:pPr>
        <w:pStyle w:val="ListParagraph"/>
        <w:numPr>
          <w:ilvl w:val="0"/>
          <w:numId w:val="23"/>
        </w:numPr>
        <w:spacing w:after="0" w:line="240" w:lineRule="auto"/>
        <w:ind w:hanging="720"/>
        <w:rPr>
          <w:rFonts w:ascii="Arial Narrow" w:hAnsi="Arial Narrow"/>
        </w:rPr>
      </w:pPr>
      <w:r w:rsidRPr="00253AD3">
        <w:rPr>
          <w:rFonts w:ascii="Arial Narrow" w:hAnsi="Arial Narrow"/>
        </w:rPr>
        <w:t>Yes</w:t>
      </w:r>
    </w:p>
    <w:p w14:paraId="18D756E0" w14:textId="77777777" w:rsidR="00EF03C1" w:rsidRPr="00253AD3" w:rsidRDefault="00EF03C1" w:rsidP="00EF03C1">
      <w:pPr>
        <w:pStyle w:val="ListParagraph"/>
        <w:numPr>
          <w:ilvl w:val="0"/>
          <w:numId w:val="23"/>
        </w:numPr>
        <w:spacing w:after="0" w:line="240" w:lineRule="auto"/>
        <w:ind w:hanging="720"/>
        <w:rPr>
          <w:rFonts w:ascii="Arial Narrow" w:hAnsi="Arial Narrow"/>
        </w:rPr>
      </w:pPr>
      <w:r w:rsidRPr="00253AD3">
        <w:rPr>
          <w:rFonts w:ascii="Arial Narrow" w:hAnsi="Arial Narrow"/>
        </w:rPr>
        <w:t xml:space="preserve">No </w:t>
      </w:r>
    </w:p>
    <w:p w14:paraId="182C9031" w14:textId="77777777" w:rsidR="00EF03C1" w:rsidRPr="00253AD3" w:rsidRDefault="00EF03C1" w:rsidP="00EF03C1">
      <w:pPr>
        <w:pStyle w:val="ListParagraph"/>
        <w:numPr>
          <w:ilvl w:val="0"/>
          <w:numId w:val="23"/>
        </w:numPr>
        <w:spacing w:after="0" w:line="240" w:lineRule="auto"/>
        <w:ind w:hanging="720"/>
        <w:rPr>
          <w:rFonts w:ascii="Arial Narrow" w:hAnsi="Arial Narrow"/>
        </w:rPr>
      </w:pPr>
      <w:r w:rsidRPr="00253AD3">
        <w:rPr>
          <w:rFonts w:ascii="Arial Narrow" w:hAnsi="Arial Narrow"/>
        </w:rPr>
        <w:t>Unsure</w:t>
      </w:r>
    </w:p>
    <w:p w14:paraId="00A45FDA" w14:textId="77777777" w:rsidR="00EF03C1" w:rsidRPr="00253AD3" w:rsidRDefault="00EF03C1" w:rsidP="00EF03C1">
      <w:pPr>
        <w:rPr>
          <w:rFonts w:ascii="Arial Narrow" w:hAnsi="Arial Narrow"/>
        </w:rPr>
      </w:pPr>
    </w:p>
    <w:p w14:paraId="3CFDDC94" w14:textId="77777777" w:rsidR="00CA6667" w:rsidRPr="00253AD3" w:rsidRDefault="00CA6667">
      <w:pPr>
        <w:rPr>
          <w:rFonts w:ascii="Arial Narrow" w:hAnsi="Arial Narrow"/>
          <w:b/>
        </w:rPr>
      </w:pPr>
      <w:r w:rsidRPr="00253AD3">
        <w:rPr>
          <w:rFonts w:ascii="Arial Narrow" w:hAnsi="Arial Narrow"/>
          <w:b/>
        </w:rPr>
        <w:br w:type="page"/>
      </w:r>
    </w:p>
    <w:p w14:paraId="7203DDF3" w14:textId="77777777" w:rsidR="00EF03C1" w:rsidRPr="00253AD3" w:rsidRDefault="00EF03C1" w:rsidP="00EF03C1">
      <w:pPr>
        <w:rPr>
          <w:rFonts w:ascii="Arial Narrow" w:hAnsi="Arial Narrow"/>
          <w:b/>
        </w:rPr>
      </w:pPr>
      <w:r w:rsidRPr="00253AD3">
        <w:rPr>
          <w:rFonts w:ascii="Arial Narrow" w:hAnsi="Arial Narrow"/>
          <w:b/>
        </w:rPr>
        <w:lastRenderedPageBreak/>
        <w:t>Question Nine:</w:t>
      </w:r>
    </w:p>
    <w:p w14:paraId="1966A3D3" w14:textId="1AFBA2B9" w:rsidR="00EF03C1" w:rsidRPr="00253AD3" w:rsidRDefault="00EF03C1" w:rsidP="00EF03C1">
      <w:pPr>
        <w:rPr>
          <w:rFonts w:ascii="Arial Narrow" w:hAnsi="Arial Narrow"/>
        </w:rPr>
      </w:pPr>
      <w:r w:rsidRPr="00253AD3">
        <w:rPr>
          <w:rFonts w:ascii="Arial Narrow" w:hAnsi="Arial Narrow"/>
        </w:rPr>
        <w:t xml:space="preserve">Would you participate in the IS4D program if it was offered on a fee for service basis? ? </w:t>
      </w:r>
      <w:r w:rsidR="000A2D21">
        <w:rPr>
          <w:rFonts w:ascii="Arial Narrow" w:hAnsi="Arial Narrow"/>
        </w:rPr>
        <w:t>(</w:t>
      </w:r>
      <w:r w:rsidRPr="00253AD3">
        <w:rPr>
          <w:rFonts w:ascii="Arial Narrow" w:hAnsi="Arial Narrow"/>
        </w:rPr>
        <w:t>Please tick the most appropriate response</w:t>
      </w:r>
      <w:r w:rsidR="000A2D21">
        <w:rPr>
          <w:rFonts w:ascii="Arial Narrow" w:hAnsi="Arial Narrow"/>
        </w:rPr>
        <w:t>)</w:t>
      </w:r>
    </w:p>
    <w:p w14:paraId="11A7828A" w14:textId="77777777" w:rsidR="00EF03C1" w:rsidRPr="00253AD3" w:rsidRDefault="00EF03C1" w:rsidP="00EF03C1">
      <w:pPr>
        <w:pStyle w:val="ListParagraph"/>
        <w:numPr>
          <w:ilvl w:val="0"/>
          <w:numId w:val="23"/>
        </w:numPr>
        <w:spacing w:after="0" w:line="240" w:lineRule="auto"/>
        <w:ind w:hanging="720"/>
        <w:rPr>
          <w:rFonts w:ascii="Arial Narrow" w:hAnsi="Arial Narrow"/>
        </w:rPr>
      </w:pPr>
      <w:r w:rsidRPr="00253AD3">
        <w:rPr>
          <w:rFonts w:ascii="Arial Narrow" w:hAnsi="Arial Narrow"/>
        </w:rPr>
        <w:t>Yes</w:t>
      </w:r>
    </w:p>
    <w:p w14:paraId="6247940A" w14:textId="77777777" w:rsidR="00EF03C1" w:rsidRPr="00253AD3" w:rsidRDefault="00EF03C1" w:rsidP="00EF03C1">
      <w:pPr>
        <w:pStyle w:val="ListParagraph"/>
        <w:numPr>
          <w:ilvl w:val="0"/>
          <w:numId w:val="23"/>
        </w:numPr>
        <w:spacing w:after="0" w:line="240" w:lineRule="auto"/>
        <w:ind w:hanging="720"/>
        <w:rPr>
          <w:rFonts w:ascii="Arial Narrow" w:hAnsi="Arial Narrow"/>
        </w:rPr>
      </w:pPr>
      <w:r w:rsidRPr="00253AD3">
        <w:rPr>
          <w:rFonts w:ascii="Arial Narrow" w:hAnsi="Arial Narrow"/>
        </w:rPr>
        <w:t xml:space="preserve">No </w:t>
      </w:r>
    </w:p>
    <w:p w14:paraId="6F072E67" w14:textId="77777777" w:rsidR="00EF03C1" w:rsidRPr="00253AD3" w:rsidRDefault="00EF03C1" w:rsidP="00EF03C1">
      <w:pPr>
        <w:pStyle w:val="ListParagraph"/>
        <w:numPr>
          <w:ilvl w:val="0"/>
          <w:numId w:val="23"/>
        </w:numPr>
        <w:spacing w:after="0" w:line="240" w:lineRule="auto"/>
        <w:ind w:hanging="720"/>
        <w:rPr>
          <w:rFonts w:ascii="Arial Narrow" w:hAnsi="Arial Narrow"/>
        </w:rPr>
      </w:pPr>
      <w:r w:rsidRPr="00253AD3">
        <w:rPr>
          <w:rFonts w:ascii="Arial Narrow" w:hAnsi="Arial Narrow"/>
        </w:rPr>
        <w:t>Unsure</w:t>
      </w:r>
    </w:p>
    <w:p w14:paraId="018C1F68" w14:textId="77777777" w:rsidR="00EF03C1" w:rsidRPr="00253AD3" w:rsidRDefault="00EF03C1" w:rsidP="00EF03C1">
      <w:pPr>
        <w:rPr>
          <w:rFonts w:ascii="Arial Narrow" w:hAnsi="Arial Narrow"/>
        </w:rPr>
      </w:pPr>
    </w:p>
    <w:p w14:paraId="779D812A" w14:textId="77777777" w:rsidR="00EF03C1" w:rsidRPr="00253AD3" w:rsidRDefault="00EF03C1" w:rsidP="00EF03C1">
      <w:pPr>
        <w:rPr>
          <w:rFonts w:ascii="Arial Narrow" w:hAnsi="Arial Narrow"/>
          <w:b/>
        </w:rPr>
      </w:pPr>
      <w:r w:rsidRPr="00253AD3">
        <w:rPr>
          <w:rFonts w:ascii="Arial Narrow" w:hAnsi="Arial Narrow"/>
          <w:b/>
        </w:rPr>
        <w:t>Question Ten</w:t>
      </w:r>
    </w:p>
    <w:p w14:paraId="707124CA" w14:textId="77777777" w:rsidR="00EF03C1" w:rsidRPr="00253AD3" w:rsidRDefault="00EF03C1" w:rsidP="00EF03C1">
      <w:pPr>
        <w:rPr>
          <w:rFonts w:ascii="Arial Narrow" w:hAnsi="Arial Narrow"/>
        </w:rPr>
      </w:pPr>
      <w:r w:rsidRPr="00253AD3">
        <w:rPr>
          <w:rFonts w:ascii="Arial Narrow" w:hAnsi="Arial Narrow"/>
        </w:rPr>
        <w:t>Using the rating scale to indicate whether any of the following had a negative impact on your involvement in the IS4D program. Rate each item listed in the first column from 1 to 5 by placing a tick in the appropriate box. Where 1 indicates ‘no negative impact’ and 5 indicates a ‘critical and inhibitive impact’.</w:t>
      </w:r>
    </w:p>
    <w:tbl>
      <w:tblPr>
        <w:tblStyle w:val="TableGrid"/>
        <w:tblW w:w="8789" w:type="dxa"/>
        <w:tblInd w:w="108" w:type="dxa"/>
        <w:tblLayout w:type="fixed"/>
        <w:tblLook w:val="04A0" w:firstRow="1" w:lastRow="0" w:firstColumn="1" w:lastColumn="0" w:noHBand="0" w:noVBand="1"/>
      </w:tblPr>
      <w:tblGrid>
        <w:gridCol w:w="2552"/>
        <w:gridCol w:w="1134"/>
        <w:gridCol w:w="1134"/>
        <w:gridCol w:w="1134"/>
        <w:gridCol w:w="1417"/>
        <w:gridCol w:w="1418"/>
      </w:tblGrid>
      <w:tr w:rsidR="00EF03C1" w:rsidRPr="00253AD3" w14:paraId="1496AA8D" w14:textId="77777777" w:rsidTr="00CA6667">
        <w:tc>
          <w:tcPr>
            <w:tcW w:w="2552" w:type="dxa"/>
            <w:vMerge w:val="restart"/>
          </w:tcPr>
          <w:p w14:paraId="3F9D3A6A" w14:textId="77777777" w:rsidR="00EF03C1" w:rsidRPr="00253AD3" w:rsidRDefault="00EF03C1" w:rsidP="00BB4598">
            <w:pPr>
              <w:rPr>
                <w:rFonts w:ascii="Arial Narrow" w:hAnsi="Arial Narrow"/>
                <w:sz w:val="22"/>
                <w:szCs w:val="22"/>
              </w:rPr>
            </w:pPr>
            <w:r w:rsidRPr="00253AD3">
              <w:rPr>
                <w:rFonts w:ascii="Arial Narrow" w:hAnsi="Arial Narrow"/>
                <w:sz w:val="22"/>
                <w:szCs w:val="22"/>
              </w:rPr>
              <w:t>Did the following have an adverse impact on your involvement in the program?</w:t>
            </w:r>
          </w:p>
        </w:tc>
        <w:tc>
          <w:tcPr>
            <w:tcW w:w="1134" w:type="dxa"/>
          </w:tcPr>
          <w:p w14:paraId="0DD6D70B" w14:textId="77777777" w:rsidR="00EF03C1" w:rsidRPr="00253AD3" w:rsidRDefault="00EF03C1" w:rsidP="00BB4598">
            <w:pPr>
              <w:jc w:val="center"/>
              <w:rPr>
                <w:rFonts w:ascii="Arial Narrow" w:hAnsi="Arial Narrow"/>
                <w:sz w:val="22"/>
                <w:szCs w:val="22"/>
              </w:rPr>
            </w:pPr>
            <w:r w:rsidRPr="00253AD3">
              <w:rPr>
                <w:rFonts w:ascii="Arial Narrow" w:hAnsi="Arial Narrow"/>
                <w:sz w:val="22"/>
                <w:szCs w:val="22"/>
              </w:rPr>
              <w:t>No negative impact</w:t>
            </w:r>
          </w:p>
        </w:tc>
        <w:tc>
          <w:tcPr>
            <w:tcW w:w="1134" w:type="dxa"/>
          </w:tcPr>
          <w:p w14:paraId="06046F02" w14:textId="77777777" w:rsidR="00EF03C1" w:rsidRPr="00253AD3" w:rsidRDefault="00EF03C1" w:rsidP="00BB4598">
            <w:pPr>
              <w:jc w:val="center"/>
              <w:rPr>
                <w:rFonts w:ascii="Arial Narrow" w:hAnsi="Arial Narrow"/>
                <w:sz w:val="22"/>
                <w:szCs w:val="22"/>
              </w:rPr>
            </w:pPr>
            <w:r w:rsidRPr="00253AD3">
              <w:rPr>
                <w:rFonts w:ascii="Arial Narrow" w:hAnsi="Arial Narrow"/>
                <w:sz w:val="22"/>
                <w:szCs w:val="22"/>
              </w:rPr>
              <w:t>Little impact</w:t>
            </w:r>
          </w:p>
        </w:tc>
        <w:tc>
          <w:tcPr>
            <w:tcW w:w="1134" w:type="dxa"/>
          </w:tcPr>
          <w:p w14:paraId="73234111" w14:textId="77777777" w:rsidR="00EF03C1" w:rsidRPr="00253AD3" w:rsidRDefault="00EF03C1" w:rsidP="00BB4598">
            <w:pPr>
              <w:jc w:val="center"/>
              <w:rPr>
                <w:rFonts w:ascii="Arial Narrow" w:hAnsi="Arial Narrow"/>
                <w:sz w:val="22"/>
                <w:szCs w:val="22"/>
              </w:rPr>
            </w:pPr>
            <w:r w:rsidRPr="00253AD3">
              <w:rPr>
                <w:rFonts w:ascii="Arial Narrow" w:hAnsi="Arial Narrow"/>
                <w:sz w:val="22"/>
                <w:szCs w:val="22"/>
              </w:rPr>
              <w:t>Major impact</w:t>
            </w:r>
          </w:p>
        </w:tc>
        <w:tc>
          <w:tcPr>
            <w:tcW w:w="1417" w:type="dxa"/>
          </w:tcPr>
          <w:p w14:paraId="2A8422DC" w14:textId="77777777" w:rsidR="00EF03C1" w:rsidRPr="00253AD3" w:rsidRDefault="00EF03C1" w:rsidP="00BB4598">
            <w:pPr>
              <w:jc w:val="center"/>
              <w:rPr>
                <w:rFonts w:ascii="Arial Narrow" w:hAnsi="Arial Narrow"/>
                <w:sz w:val="22"/>
                <w:szCs w:val="22"/>
              </w:rPr>
            </w:pPr>
            <w:r w:rsidRPr="00253AD3">
              <w:rPr>
                <w:rFonts w:ascii="Arial Narrow" w:hAnsi="Arial Narrow"/>
                <w:sz w:val="22"/>
                <w:szCs w:val="22"/>
              </w:rPr>
              <w:t>Significant impact</w:t>
            </w:r>
          </w:p>
        </w:tc>
        <w:tc>
          <w:tcPr>
            <w:tcW w:w="1418" w:type="dxa"/>
          </w:tcPr>
          <w:p w14:paraId="2A3A2B2A" w14:textId="77777777" w:rsidR="00EF03C1" w:rsidRPr="00253AD3" w:rsidRDefault="00EF03C1" w:rsidP="00BB4598">
            <w:pPr>
              <w:jc w:val="center"/>
              <w:rPr>
                <w:rFonts w:ascii="Arial Narrow" w:hAnsi="Arial Narrow"/>
                <w:sz w:val="22"/>
                <w:szCs w:val="22"/>
              </w:rPr>
            </w:pPr>
            <w:r w:rsidRPr="00253AD3">
              <w:rPr>
                <w:rFonts w:ascii="Arial Narrow" w:hAnsi="Arial Narrow"/>
                <w:sz w:val="22"/>
                <w:szCs w:val="22"/>
              </w:rPr>
              <w:t>Critical and inhibitive impact</w:t>
            </w:r>
          </w:p>
        </w:tc>
      </w:tr>
      <w:tr w:rsidR="00EF03C1" w:rsidRPr="00253AD3" w14:paraId="7EFD7775" w14:textId="77777777" w:rsidTr="00CA6667">
        <w:tc>
          <w:tcPr>
            <w:tcW w:w="2552" w:type="dxa"/>
            <w:vMerge/>
            <w:tcBorders>
              <w:bottom w:val="single" w:sz="4" w:space="0" w:color="auto"/>
            </w:tcBorders>
          </w:tcPr>
          <w:p w14:paraId="731990DA" w14:textId="77777777" w:rsidR="00EF03C1" w:rsidRPr="00253AD3" w:rsidRDefault="00EF03C1" w:rsidP="00BB4598">
            <w:pPr>
              <w:rPr>
                <w:rFonts w:ascii="Arial Narrow" w:hAnsi="Arial Narrow"/>
                <w:sz w:val="22"/>
                <w:szCs w:val="22"/>
              </w:rPr>
            </w:pPr>
          </w:p>
        </w:tc>
        <w:tc>
          <w:tcPr>
            <w:tcW w:w="1134" w:type="dxa"/>
            <w:tcBorders>
              <w:bottom w:val="single" w:sz="4" w:space="0" w:color="auto"/>
            </w:tcBorders>
          </w:tcPr>
          <w:p w14:paraId="36D6ECCA" w14:textId="77777777" w:rsidR="00EF03C1" w:rsidRPr="00253AD3" w:rsidRDefault="00EF03C1" w:rsidP="00BB4598">
            <w:pPr>
              <w:jc w:val="center"/>
              <w:rPr>
                <w:rFonts w:ascii="Arial Narrow" w:hAnsi="Arial Narrow"/>
                <w:sz w:val="22"/>
                <w:szCs w:val="22"/>
              </w:rPr>
            </w:pPr>
            <w:r w:rsidRPr="00253AD3">
              <w:rPr>
                <w:rFonts w:ascii="Arial Narrow" w:hAnsi="Arial Narrow"/>
                <w:sz w:val="22"/>
                <w:szCs w:val="22"/>
              </w:rPr>
              <w:t>1</w:t>
            </w:r>
          </w:p>
        </w:tc>
        <w:tc>
          <w:tcPr>
            <w:tcW w:w="1134" w:type="dxa"/>
            <w:tcBorders>
              <w:bottom w:val="single" w:sz="4" w:space="0" w:color="auto"/>
            </w:tcBorders>
          </w:tcPr>
          <w:p w14:paraId="6E46C2F1" w14:textId="77777777" w:rsidR="00EF03C1" w:rsidRPr="00253AD3" w:rsidRDefault="00EF03C1" w:rsidP="00BB4598">
            <w:pPr>
              <w:jc w:val="center"/>
              <w:rPr>
                <w:rFonts w:ascii="Arial Narrow" w:hAnsi="Arial Narrow"/>
                <w:sz w:val="22"/>
                <w:szCs w:val="22"/>
              </w:rPr>
            </w:pPr>
            <w:r w:rsidRPr="00253AD3">
              <w:rPr>
                <w:rFonts w:ascii="Arial Narrow" w:hAnsi="Arial Narrow"/>
                <w:sz w:val="22"/>
                <w:szCs w:val="22"/>
              </w:rPr>
              <w:t>2</w:t>
            </w:r>
          </w:p>
        </w:tc>
        <w:tc>
          <w:tcPr>
            <w:tcW w:w="1134" w:type="dxa"/>
            <w:tcBorders>
              <w:bottom w:val="single" w:sz="4" w:space="0" w:color="auto"/>
            </w:tcBorders>
          </w:tcPr>
          <w:p w14:paraId="2BB19548" w14:textId="77777777" w:rsidR="00EF03C1" w:rsidRPr="00253AD3" w:rsidRDefault="00EF03C1" w:rsidP="00BB4598">
            <w:pPr>
              <w:jc w:val="center"/>
              <w:rPr>
                <w:rFonts w:ascii="Arial Narrow" w:hAnsi="Arial Narrow"/>
                <w:sz w:val="22"/>
                <w:szCs w:val="22"/>
              </w:rPr>
            </w:pPr>
            <w:r w:rsidRPr="00253AD3">
              <w:rPr>
                <w:rFonts w:ascii="Arial Narrow" w:hAnsi="Arial Narrow"/>
                <w:sz w:val="22"/>
                <w:szCs w:val="22"/>
              </w:rPr>
              <w:t>3</w:t>
            </w:r>
          </w:p>
        </w:tc>
        <w:tc>
          <w:tcPr>
            <w:tcW w:w="1417" w:type="dxa"/>
            <w:tcBorders>
              <w:bottom w:val="single" w:sz="4" w:space="0" w:color="auto"/>
            </w:tcBorders>
          </w:tcPr>
          <w:p w14:paraId="56B8BD34" w14:textId="77777777" w:rsidR="00EF03C1" w:rsidRPr="00253AD3" w:rsidRDefault="00EF03C1" w:rsidP="00BB4598">
            <w:pPr>
              <w:jc w:val="center"/>
              <w:rPr>
                <w:rFonts w:ascii="Arial Narrow" w:hAnsi="Arial Narrow"/>
                <w:sz w:val="22"/>
                <w:szCs w:val="22"/>
              </w:rPr>
            </w:pPr>
            <w:r w:rsidRPr="00253AD3">
              <w:rPr>
                <w:rFonts w:ascii="Arial Narrow" w:hAnsi="Arial Narrow"/>
                <w:sz w:val="22"/>
                <w:szCs w:val="22"/>
              </w:rPr>
              <w:t>4</w:t>
            </w:r>
          </w:p>
        </w:tc>
        <w:tc>
          <w:tcPr>
            <w:tcW w:w="1418" w:type="dxa"/>
            <w:tcBorders>
              <w:bottom w:val="single" w:sz="4" w:space="0" w:color="auto"/>
            </w:tcBorders>
          </w:tcPr>
          <w:p w14:paraId="083F49C3" w14:textId="77777777" w:rsidR="00EF03C1" w:rsidRPr="00253AD3" w:rsidRDefault="00EF03C1" w:rsidP="00BB4598">
            <w:pPr>
              <w:jc w:val="center"/>
              <w:rPr>
                <w:rFonts w:ascii="Arial Narrow" w:hAnsi="Arial Narrow"/>
                <w:sz w:val="22"/>
                <w:szCs w:val="22"/>
              </w:rPr>
            </w:pPr>
            <w:r w:rsidRPr="00253AD3">
              <w:rPr>
                <w:rFonts w:ascii="Arial Narrow" w:hAnsi="Arial Narrow"/>
                <w:sz w:val="22"/>
                <w:szCs w:val="22"/>
              </w:rPr>
              <w:t>5</w:t>
            </w:r>
          </w:p>
        </w:tc>
      </w:tr>
      <w:tr w:rsidR="00EF03C1" w:rsidRPr="00253AD3" w14:paraId="2737DBBF" w14:textId="77777777" w:rsidTr="00CA6667">
        <w:tc>
          <w:tcPr>
            <w:tcW w:w="2552" w:type="dxa"/>
            <w:tcBorders>
              <w:bottom w:val="dotted" w:sz="4" w:space="0" w:color="auto"/>
            </w:tcBorders>
          </w:tcPr>
          <w:p w14:paraId="5CDCB77E" w14:textId="77777777" w:rsidR="00EF03C1" w:rsidRPr="00253AD3" w:rsidRDefault="00EF03C1" w:rsidP="00BB4598">
            <w:pPr>
              <w:rPr>
                <w:rFonts w:ascii="Arial Narrow" w:hAnsi="Arial Narrow"/>
                <w:sz w:val="22"/>
                <w:szCs w:val="22"/>
              </w:rPr>
            </w:pPr>
            <w:r w:rsidRPr="00253AD3">
              <w:rPr>
                <w:rFonts w:ascii="Arial Narrow" w:hAnsi="Arial Narrow"/>
                <w:sz w:val="22"/>
                <w:szCs w:val="22"/>
              </w:rPr>
              <w:t>Information provided prior to commencement of program</w:t>
            </w:r>
          </w:p>
        </w:tc>
        <w:tc>
          <w:tcPr>
            <w:tcW w:w="1134" w:type="dxa"/>
            <w:tcBorders>
              <w:bottom w:val="dotted" w:sz="4" w:space="0" w:color="auto"/>
            </w:tcBorders>
          </w:tcPr>
          <w:p w14:paraId="1A783D82" w14:textId="77777777" w:rsidR="00EF03C1" w:rsidRPr="00253AD3" w:rsidRDefault="00EF03C1" w:rsidP="00BB4598">
            <w:pPr>
              <w:rPr>
                <w:rFonts w:ascii="Arial Narrow" w:hAnsi="Arial Narrow"/>
                <w:sz w:val="22"/>
                <w:szCs w:val="22"/>
              </w:rPr>
            </w:pPr>
          </w:p>
        </w:tc>
        <w:tc>
          <w:tcPr>
            <w:tcW w:w="1134" w:type="dxa"/>
            <w:tcBorders>
              <w:bottom w:val="dotted" w:sz="4" w:space="0" w:color="auto"/>
            </w:tcBorders>
          </w:tcPr>
          <w:p w14:paraId="11DC6AD0" w14:textId="77777777" w:rsidR="00EF03C1" w:rsidRPr="00253AD3" w:rsidRDefault="00EF03C1" w:rsidP="00BB4598">
            <w:pPr>
              <w:rPr>
                <w:rFonts w:ascii="Arial Narrow" w:hAnsi="Arial Narrow"/>
                <w:sz w:val="22"/>
                <w:szCs w:val="22"/>
              </w:rPr>
            </w:pPr>
          </w:p>
        </w:tc>
        <w:tc>
          <w:tcPr>
            <w:tcW w:w="1134" w:type="dxa"/>
            <w:tcBorders>
              <w:bottom w:val="dotted" w:sz="4" w:space="0" w:color="auto"/>
            </w:tcBorders>
          </w:tcPr>
          <w:p w14:paraId="4FFA6515" w14:textId="77777777" w:rsidR="00EF03C1" w:rsidRPr="00253AD3" w:rsidRDefault="00EF03C1" w:rsidP="00BB4598">
            <w:pPr>
              <w:rPr>
                <w:rFonts w:ascii="Arial Narrow" w:hAnsi="Arial Narrow"/>
                <w:sz w:val="22"/>
                <w:szCs w:val="22"/>
              </w:rPr>
            </w:pPr>
          </w:p>
        </w:tc>
        <w:tc>
          <w:tcPr>
            <w:tcW w:w="1417" w:type="dxa"/>
            <w:tcBorders>
              <w:bottom w:val="dotted" w:sz="4" w:space="0" w:color="auto"/>
            </w:tcBorders>
          </w:tcPr>
          <w:p w14:paraId="5404C752" w14:textId="77777777" w:rsidR="00EF03C1" w:rsidRPr="00253AD3" w:rsidRDefault="00EF03C1" w:rsidP="00BB4598">
            <w:pPr>
              <w:rPr>
                <w:rFonts w:ascii="Arial Narrow" w:hAnsi="Arial Narrow"/>
                <w:sz w:val="22"/>
                <w:szCs w:val="22"/>
              </w:rPr>
            </w:pPr>
          </w:p>
        </w:tc>
        <w:tc>
          <w:tcPr>
            <w:tcW w:w="1418" w:type="dxa"/>
            <w:tcBorders>
              <w:bottom w:val="dotted" w:sz="4" w:space="0" w:color="auto"/>
            </w:tcBorders>
          </w:tcPr>
          <w:p w14:paraId="565F75D2" w14:textId="77777777" w:rsidR="00EF03C1" w:rsidRPr="00253AD3" w:rsidRDefault="00EF03C1" w:rsidP="00BB4598">
            <w:pPr>
              <w:rPr>
                <w:rFonts w:ascii="Arial Narrow" w:hAnsi="Arial Narrow"/>
                <w:sz w:val="22"/>
                <w:szCs w:val="22"/>
              </w:rPr>
            </w:pPr>
          </w:p>
        </w:tc>
      </w:tr>
      <w:tr w:rsidR="00EF03C1" w:rsidRPr="00253AD3" w14:paraId="5D365C45" w14:textId="77777777" w:rsidTr="00CA6667">
        <w:tc>
          <w:tcPr>
            <w:tcW w:w="2552" w:type="dxa"/>
            <w:tcBorders>
              <w:top w:val="dotted" w:sz="4" w:space="0" w:color="auto"/>
              <w:bottom w:val="dotted" w:sz="4" w:space="0" w:color="auto"/>
            </w:tcBorders>
          </w:tcPr>
          <w:p w14:paraId="24F5FBCA" w14:textId="77777777" w:rsidR="00EF03C1" w:rsidRPr="00253AD3" w:rsidRDefault="00EF03C1" w:rsidP="00BB4598">
            <w:pPr>
              <w:rPr>
                <w:rFonts w:ascii="Arial Narrow" w:hAnsi="Arial Narrow"/>
                <w:sz w:val="22"/>
                <w:szCs w:val="22"/>
              </w:rPr>
            </w:pPr>
            <w:r w:rsidRPr="00253AD3">
              <w:rPr>
                <w:rFonts w:ascii="Arial Narrow" w:hAnsi="Arial Narrow"/>
                <w:sz w:val="22"/>
                <w:szCs w:val="22"/>
              </w:rPr>
              <w:t>Timing of program activities</w:t>
            </w:r>
          </w:p>
        </w:tc>
        <w:tc>
          <w:tcPr>
            <w:tcW w:w="1134" w:type="dxa"/>
            <w:tcBorders>
              <w:top w:val="dotted" w:sz="4" w:space="0" w:color="auto"/>
              <w:bottom w:val="dotted" w:sz="4" w:space="0" w:color="auto"/>
            </w:tcBorders>
          </w:tcPr>
          <w:p w14:paraId="0BC94037" w14:textId="77777777" w:rsidR="00EF03C1" w:rsidRPr="00253AD3" w:rsidRDefault="00EF03C1" w:rsidP="00BB4598">
            <w:pPr>
              <w:rPr>
                <w:rFonts w:ascii="Arial Narrow" w:hAnsi="Arial Narrow"/>
                <w:sz w:val="22"/>
                <w:szCs w:val="22"/>
              </w:rPr>
            </w:pPr>
          </w:p>
        </w:tc>
        <w:tc>
          <w:tcPr>
            <w:tcW w:w="1134" w:type="dxa"/>
            <w:tcBorders>
              <w:top w:val="dotted" w:sz="4" w:space="0" w:color="auto"/>
              <w:bottom w:val="dotted" w:sz="4" w:space="0" w:color="auto"/>
            </w:tcBorders>
          </w:tcPr>
          <w:p w14:paraId="42B12A90" w14:textId="77777777" w:rsidR="00EF03C1" w:rsidRPr="00253AD3" w:rsidRDefault="00EF03C1" w:rsidP="00BB4598">
            <w:pPr>
              <w:rPr>
                <w:rFonts w:ascii="Arial Narrow" w:hAnsi="Arial Narrow"/>
                <w:sz w:val="22"/>
                <w:szCs w:val="22"/>
              </w:rPr>
            </w:pPr>
          </w:p>
        </w:tc>
        <w:tc>
          <w:tcPr>
            <w:tcW w:w="1134" w:type="dxa"/>
            <w:tcBorders>
              <w:top w:val="dotted" w:sz="4" w:space="0" w:color="auto"/>
              <w:bottom w:val="dotted" w:sz="4" w:space="0" w:color="auto"/>
            </w:tcBorders>
          </w:tcPr>
          <w:p w14:paraId="21BAB313" w14:textId="77777777" w:rsidR="00EF03C1" w:rsidRPr="00253AD3" w:rsidRDefault="00EF03C1" w:rsidP="00BB4598">
            <w:pPr>
              <w:rPr>
                <w:rFonts w:ascii="Arial Narrow" w:hAnsi="Arial Narrow"/>
                <w:sz w:val="22"/>
                <w:szCs w:val="22"/>
              </w:rPr>
            </w:pPr>
          </w:p>
        </w:tc>
        <w:tc>
          <w:tcPr>
            <w:tcW w:w="1417" w:type="dxa"/>
            <w:tcBorders>
              <w:top w:val="dotted" w:sz="4" w:space="0" w:color="auto"/>
              <w:bottom w:val="dotted" w:sz="4" w:space="0" w:color="auto"/>
            </w:tcBorders>
          </w:tcPr>
          <w:p w14:paraId="1274B4CD" w14:textId="77777777" w:rsidR="00EF03C1" w:rsidRPr="00253AD3" w:rsidRDefault="00EF03C1" w:rsidP="00BB4598">
            <w:pPr>
              <w:rPr>
                <w:rFonts w:ascii="Arial Narrow" w:hAnsi="Arial Narrow"/>
                <w:sz w:val="22"/>
                <w:szCs w:val="22"/>
              </w:rPr>
            </w:pPr>
          </w:p>
        </w:tc>
        <w:tc>
          <w:tcPr>
            <w:tcW w:w="1418" w:type="dxa"/>
            <w:tcBorders>
              <w:top w:val="dotted" w:sz="4" w:space="0" w:color="auto"/>
              <w:bottom w:val="dotted" w:sz="4" w:space="0" w:color="auto"/>
            </w:tcBorders>
          </w:tcPr>
          <w:p w14:paraId="2248C83C" w14:textId="77777777" w:rsidR="00EF03C1" w:rsidRPr="00253AD3" w:rsidRDefault="00EF03C1" w:rsidP="00BB4598">
            <w:pPr>
              <w:rPr>
                <w:rFonts w:ascii="Arial Narrow" w:hAnsi="Arial Narrow"/>
                <w:sz w:val="22"/>
                <w:szCs w:val="22"/>
              </w:rPr>
            </w:pPr>
          </w:p>
        </w:tc>
      </w:tr>
      <w:tr w:rsidR="00EF03C1" w:rsidRPr="00253AD3" w14:paraId="46AE68D5" w14:textId="77777777" w:rsidTr="00CA6667">
        <w:tc>
          <w:tcPr>
            <w:tcW w:w="2552" w:type="dxa"/>
            <w:tcBorders>
              <w:top w:val="dotted" w:sz="4" w:space="0" w:color="auto"/>
              <w:bottom w:val="dotted" w:sz="4" w:space="0" w:color="auto"/>
            </w:tcBorders>
          </w:tcPr>
          <w:p w14:paraId="097E9EEF" w14:textId="77777777" w:rsidR="00EF03C1" w:rsidRPr="00253AD3" w:rsidRDefault="00EF03C1" w:rsidP="00BB4598">
            <w:pPr>
              <w:rPr>
                <w:rFonts w:ascii="Arial Narrow" w:hAnsi="Arial Narrow"/>
                <w:sz w:val="22"/>
                <w:szCs w:val="22"/>
              </w:rPr>
            </w:pPr>
            <w:r w:rsidRPr="00253AD3">
              <w:rPr>
                <w:rFonts w:ascii="Arial Narrow" w:hAnsi="Arial Narrow"/>
                <w:sz w:val="22"/>
                <w:szCs w:val="22"/>
              </w:rPr>
              <w:t>Work load</w:t>
            </w:r>
          </w:p>
        </w:tc>
        <w:tc>
          <w:tcPr>
            <w:tcW w:w="1134" w:type="dxa"/>
            <w:tcBorders>
              <w:top w:val="dotted" w:sz="4" w:space="0" w:color="auto"/>
              <w:bottom w:val="dotted" w:sz="4" w:space="0" w:color="auto"/>
            </w:tcBorders>
          </w:tcPr>
          <w:p w14:paraId="59A3DE76" w14:textId="77777777" w:rsidR="00EF03C1" w:rsidRPr="00253AD3" w:rsidRDefault="00EF03C1" w:rsidP="00BB4598">
            <w:pPr>
              <w:rPr>
                <w:rFonts w:ascii="Arial Narrow" w:hAnsi="Arial Narrow"/>
                <w:sz w:val="22"/>
                <w:szCs w:val="22"/>
              </w:rPr>
            </w:pPr>
          </w:p>
        </w:tc>
        <w:tc>
          <w:tcPr>
            <w:tcW w:w="1134" w:type="dxa"/>
            <w:tcBorders>
              <w:top w:val="dotted" w:sz="4" w:space="0" w:color="auto"/>
              <w:bottom w:val="dotted" w:sz="4" w:space="0" w:color="auto"/>
            </w:tcBorders>
          </w:tcPr>
          <w:p w14:paraId="7E9A3213" w14:textId="77777777" w:rsidR="00EF03C1" w:rsidRPr="00253AD3" w:rsidRDefault="00EF03C1" w:rsidP="00BB4598">
            <w:pPr>
              <w:rPr>
                <w:rFonts w:ascii="Arial Narrow" w:hAnsi="Arial Narrow"/>
                <w:sz w:val="22"/>
                <w:szCs w:val="22"/>
              </w:rPr>
            </w:pPr>
          </w:p>
        </w:tc>
        <w:tc>
          <w:tcPr>
            <w:tcW w:w="1134" w:type="dxa"/>
            <w:tcBorders>
              <w:top w:val="dotted" w:sz="4" w:space="0" w:color="auto"/>
              <w:bottom w:val="dotted" w:sz="4" w:space="0" w:color="auto"/>
            </w:tcBorders>
          </w:tcPr>
          <w:p w14:paraId="7C80019A" w14:textId="77777777" w:rsidR="00EF03C1" w:rsidRPr="00253AD3" w:rsidRDefault="00EF03C1" w:rsidP="00BB4598">
            <w:pPr>
              <w:rPr>
                <w:rFonts w:ascii="Arial Narrow" w:hAnsi="Arial Narrow"/>
                <w:sz w:val="22"/>
                <w:szCs w:val="22"/>
              </w:rPr>
            </w:pPr>
          </w:p>
        </w:tc>
        <w:tc>
          <w:tcPr>
            <w:tcW w:w="1417" w:type="dxa"/>
            <w:tcBorders>
              <w:top w:val="dotted" w:sz="4" w:space="0" w:color="auto"/>
              <w:bottom w:val="dotted" w:sz="4" w:space="0" w:color="auto"/>
            </w:tcBorders>
          </w:tcPr>
          <w:p w14:paraId="55CA7724" w14:textId="77777777" w:rsidR="00EF03C1" w:rsidRPr="00253AD3" w:rsidRDefault="00EF03C1" w:rsidP="00BB4598">
            <w:pPr>
              <w:rPr>
                <w:rFonts w:ascii="Arial Narrow" w:hAnsi="Arial Narrow"/>
                <w:sz w:val="22"/>
                <w:szCs w:val="22"/>
              </w:rPr>
            </w:pPr>
          </w:p>
        </w:tc>
        <w:tc>
          <w:tcPr>
            <w:tcW w:w="1418" w:type="dxa"/>
            <w:tcBorders>
              <w:top w:val="dotted" w:sz="4" w:space="0" w:color="auto"/>
              <w:bottom w:val="dotted" w:sz="4" w:space="0" w:color="auto"/>
            </w:tcBorders>
          </w:tcPr>
          <w:p w14:paraId="53498634" w14:textId="77777777" w:rsidR="00EF03C1" w:rsidRPr="00253AD3" w:rsidRDefault="00EF03C1" w:rsidP="00BB4598">
            <w:pPr>
              <w:rPr>
                <w:rFonts w:ascii="Arial Narrow" w:hAnsi="Arial Narrow"/>
                <w:sz w:val="22"/>
                <w:szCs w:val="22"/>
              </w:rPr>
            </w:pPr>
          </w:p>
        </w:tc>
      </w:tr>
      <w:tr w:rsidR="00EF03C1" w:rsidRPr="00253AD3" w14:paraId="44A14057" w14:textId="77777777" w:rsidTr="00CA6667">
        <w:tc>
          <w:tcPr>
            <w:tcW w:w="2552" w:type="dxa"/>
            <w:tcBorders>
              <w:top w:val="dotted" w:sz="4" w:space="0" w:color="auto"/>
              <w:bottom w:val="dotted" w:sz="4" w:space="0" w:color="auto"/>
            </w:tcBorders>
          </w:tcPr>
          <w:p w14:paraId="2BF89B75" w14:textId="77777777" w:rsidR="00EF03C1" w:rsidRPr="00253AD3" w:rsidRDefault="00EF03C1" w:rsidP="00BB4598">
            <w:pPr>
              <w:rPr>
                <w:rFonts w:ascii="Arial Narrow" w:hAnsi="Arial Narrow"/>
                <w:sz w:val="22"/>
                <w:szCs w:val="22"/>
              </w:rPr>
            </w:pPr>
            <w:r w:rsidRPr="00253AD3">
              <w:rPr>
                <w:rFonts w:ascii="Arial Narrow" w:hAnsi="Arial Narrow"/>
                <w:sz w:val="22"/>
                <w:szCs w:val="22"/>
              </w:rPr>
              <w:t>Access to mentors</w:t>
            </w:r>
          </w:p>
        </w:tc>
        <w:tc>
          <w:tcPr>
            <w:tcW w:w="1134" w:type="dxa"/>
            <w:tcBorders>
              <w:top w:val="dotted" w:sz="4" w:space="0" w:color="auto"/>
              <w:bottom w:val="dotted" w:sz="4" w:space="0" w:color="auto"/>
            </w:tcBorders>
          </w:tcPr>
          <w:p w14:paraId="7B709671" w14:textId="77777777" w:rsidR="00EF03C1" w:rsidRPr="00253AD3" w:rsidRDefault="00EF03C1" w:rsidP="00BB4598">
            <w:pPr>
              <w:rPr>
                <w:rFonts w:ascii="Arial Narrow" w:hAnsi="Arial Narrow"/>
                <w:sz w:val="22"/>
                <w:szCs w:val="22"/>
              </w:rPr>
            </w:pPr>
          </w:p>
        </w:tc>
        <w:tc>
          <w:tcPr>
            <w:tcW w:w="1134" w:type="dxa"/>
            <w:tcBorders>
              <w:top w:val="dotted" w:sz="4" w:space="0" w:color="auto"/>
              <w:bottom w:val="dotted" w:sz="4" w:space="0" w:color="auto"/>
            </w:tcBorders>
          </w:tcPr>
          <w:p w14:paraId="29485D12" w14:textId="77777777" w:rsidR="00EF03C1" w:rsidRPr="00253AD3" w:rsidRDefault="00EF03C1" w:rsidP="00BB4598">
            <w:pPr>
              <w:rPr>
                <w:rFonts w:ascii="Arial Narrow" w:hAnsi="Arial Narrow"/>
                <w:sz w:val="22"/>
                <w:szCs w:val="22"/>
              </w:rPr>
            </w:pPr>
          </w:p>
        </w:tc>
        <w:tc>
          <w:tcPr>
            <w:tcW w:w="1134" w:type="dxa"/>
            <w:tcBorders>
              <w:top w:val="dotted" w:sz="4" w:space="0" w:color="auto"/>
              <w:bottom w:val="dotted" w:sz="4" w:space="0" w:color="auto"/>
            </w:tcBorders>
          </w:tcPr>
          <w:p w14:paraId="5827444B" w14:textId="77777777" w:rsidR="00EF03C1" w:rsidRPr="00253AD3" w:rsidRDefault="00EF03C1" w:rsidP="00BB4598">
            <w:pPr>
              <w:rPr>
                <w:rFonts w:ascii="Arial Narrow" w:hAnsi="Arial Narrow"/>
                <w:sz w:val="22"/>
                <w:szCs w:val="22"/>
              </w:rPr>
            </w:pPr>
          </w:p>
        </w:tc>
        <w:tc>
          <w:tcPr>
            <w:tcW w:w="1417" w:type="dxa"/>
            <w:tcBorders>
              <w:top w:val="dotted" w:sz="4" w:space="0" w:color="auto"/>
              <w:bottom w:val="dotted" w:sz="4" w:space="0" w:color="auto"/>
            </w:tcBorders>
          </w:tcPr>
          <w:p w14:paraId="7573D965" w14:textId="77777777" w:rsidR="00EF03C1" w:rsidRPr="00253AD3" w:rsidRDefault="00EF03C1" w:rsidP="00BB4598">
            <w:pPr>
              <w:rPr>
                <w:rFonts w:ascii="Arial Narrow" w:hAnsi="Arial Narrow"/>
                <w:sz w:val="22"/>
                <w:szCs w:val="22"/>
              </w:rPr>
            </w:pPr>
          </w:p>
        </w:tc>
        <w:tc>
          <w:tcPr>
            <w:tcW w:w="1418" w:type="dxa"/>
            <w:tcBorders>
              <w:top w:val="dotted" w:sz="4" w:space="0" w:color="auto"/>
              <w:bottom w:val="dotted" w:sz="4" w:space="0" w:color="auto"/>
            </w:tcBorders>
          </w:tcPr>
          <w:p w14:paraId="7867E3F6" w14:textId="77777777" w:rsidR="00EF03C1" w:rsidRPr="00253AD3" w:rsidRDefault="00EF03C1" w:rsidP="00BB4598">
            <w:pPr>
              <w:rPr>
                <w:rFonts w:ascii="Arial Narrow" w:hAnsi="Arial Narrow"/>
                <w:sz w:val="22"/>
                <w:szCs w:val="22"/>
              </w:rPr>
            </w:pPr>
          </w:p>
        </w:tc>
      </w:tr>
      <w:tr w:rsidR="00EF03C1" w:rsidRPr="00253AD3" w14:paraId="431DDA80" w14:textId="77777777" w:rsidTr="00CA6667">
        <w:tc>
          <w:tcPr>
            <w:tcW w:w="2552" w:type="dxa"/>
            <w:tcBorders>
              <w:top w:val="dotted" w:sz="4" w:space="0" w:color="auto"/>
            </w:tcBorders>
          </w:tcPr>
          <w:p w14:paraId="792E19B3" w14:textId="77777777" w:rsidR="00EF03C1" w:rsidRPr="00253AD3" w:rsidRDefault="00EF03C1" w:rsidP="00BB4598">
            <w:pPr>
              <w:rPr>
                <w:rFonts w:ascii="Arial Narrow" w:hAnsi="Arial Narrow"/>
                <w:sz w:val="22"/>
                <w:szCs w:val="22"/>
              </w:rPr>
            </w:pPr>
            <w:r w:rsidRPr="00253AD3">
              <w:rPr>
                <w:rFonts w:ascii="Arial Narrow" w:hAnsi="Arial Narrow"/>
                <w:sz w:val="22"/>
                <w:szCs w:val="22"/>
              </w:rPr>
              <w:t>Ease of use of online platform</w:t>
            </w:r>
          </w:p>
        </w:tc>
        <w:tc>
          <w:tcPr>
            <w:tcW w:w="1134" w:type="dxa"/>
            <w:tcBorders>
              <w:top w:val="dotted" w:sz="4" w:space="0" w:color="auto"/>
            </w:tcBorders>
          </w:tcPr>
          <w:p w14:paraId="789CEEE5" w14:textId="77777777" w:rsidR="00EF03C1" w:rsidRPr="00253AD3" w:rsidRDefault="00EF03C1" w:rsidP="00BB4598">
            <w:pPr>
              <w:rPr>
                <w:rFonts w:ascii="Arial Narrow" w:hAnsi="Arial Narrow"/>
                <w:sz w:val="22"/>
                <w:szCs w:val="22"/>
              </w:rPr>
            </w:pPr>
          </w:p>
        </w:tc>
        <w:tc>
          <w:tcPr>
            <w:tcW w:w="1134" w:type="dxa"/>
            <w:tcBorders>
              <w:top w:val="dotted" w:sz="4" w:space="0" w:color="auto"/>
            </w:tcBorders>
          </w:tcPr>
          <w:p w14:paraId="3785C599" w14:textId="77777777" w:rsidR="00EF03C1" w:rsidRPr="00253AD3" w:rsidRDefault="00EF03C1" w:rsidP="00BB4598">
            <w:pPr>
              <w:rPr>
                <w:rFonts w:ascii="Arial Narrow" w:hAnsi="Arial Narrow"/>
                <w:sz w:val="22"/>
                <w:szCs w:val="22"/>
              </w:rPr>
            </w:pPr>
          </w:p>
        </w:tc>
        <w:tc>
          <w:tcPr>
            <w:tcW w:w="1134" w:type="dxa"/>
            <w:tcBorders>
              <w:top w:val="dotted" w:sz="4" w:space="0" w:color="auto"/>
            </w:tcBorders>
          </w:tcPr>
          <w:p w14:paraId="21FA428B" w14:textId="77777777" w:rsidR="00EF03C1" w:rsidRPr="00253AD3" w:rsidRDefault="00EF03C1" w:rsidP="00BB4598">
            <w:pPr>
              <w:rPr>
                <w:rFonts w:ascii="Arial Narrow" w:hAnsi="Arial Narrow"/>
                <w:sz w:val="22"/>
                <w:szCs w:val="22"/>
              </w:rPr>
            </w:pPr>
          </w:p>
        </w:tc>
        <w:tc>
          <w:tcPr>
            <w:tcW w:w="1417" w:type="dxa"/>
            <w:tcBorders>
              <w:top w:val="dotted" w:sz="4" w:space="0" w:color="auto"/>
            </w:tcBorders>
          </w:tcPr>
          <w:p w14:paraId="18D79EAC" w14:textId="77777777" w:rsidR="00EF03C1" w:rsidRPr="00253AD3" w:rsidRDefault="00EF03C1" w:rsidP="00BB4598">
            <w:pPr>
              <w:rPr>
                <w:rFonts w:ascii="Arial Narrow" w:hAnsi="Arial Narrow"/>
                <w:sz w:val="22"/>
                <w:szCs w:val="22"/>
              </w:rPr>
            </w:pPr>
          </w:p>
        </w:tc>
        <w:tc>
          <w:tcPr>
            <w:tcW w:w="1418" w:type="dxa"/>
            <w:tcBorders>
              <w:top w:val="dotted" w:sz="4" w:space="0" w:color="auto"/>
            </w:tcBorders>
          </w:tcPr>
          <w:p w14:paraId="22EEED99" w14:textId="77777777" w:rsidR="00EF03C1" w:rsidRPr="00253AD3" w:rsidRDefault="00EF03C1" w:rsidP="00BB4598">
            <w:pPr>
              <w:rPr>
                <w:rFonts w:ascii="Arial Narrow" w:hAnsi="Arial Narrow"/>
                <w:sz w:val="22"/>
                <w:szCs w:val="22"/>
              </w:rPr>
            </w:pPr>
          </w:p>
        </w:tc>
      </w:tr>
    </w:tbl>
    <w:p w14:paraId="6B544B1F" w14:textId="77777777" w:rsidR="00EF03C1" w:rsidRPr="00D73D82" w:rsidRDefault="00EF03C1" w:rsidP="00EF03C1">
      <w:pPr>
        <w:rPr>
          <w:rFonts w:ascii="Arial Narrow" w:hAnsi="Arial Narrow"/>
        </w:rPr>
      </w:pPr>
    </w:p>
    <w:p w14:paraId="1BD2D050" w14:textId="77777777" w:rsidR="00EF03C1" w:rsidRDefault="00EF03C1" w:rsidP="00EF03C1">
      <w:pPr>
        <w:rPr>
          <w:rFonts w:ascii="Arial Narrow" w:hAnsi="Arial Narrow"/>
          <w:b/>
          <w:sz w:val="28"/>
          <w:szCs w:val="28"/>
        </w:rPr>
      </w:pPr>
      <w:r>
        <w:rPr>
          <w:rFonts w:ascii="Arial Narrow" w:hAnsi="Arial Narrow"/>
          <w:b/>
          <w:sz w:val="28"/>
          <w:szCs w:val="28"/>
        </w:rPr>
        <w:br w:type="page"/>
      </w:r>
    </w:p>
    <w:p w14:paraId="018E3DD8" w14:textId="77777777" w:rsidR="00EF03C1" w:rsidRPr="00D73D82" w:rsidRDefault="00EF03C1" w:rsidP="00EF03C1">
      <w:pPr>
        <w:rPr>
          <w:rFonts w:ascii="Arial Narrow" w:hAnsi="Arial Narrow"/>
          <w:b/>
          <w:sz w:val="28"/>
          <w:szCs w:val="28"/>
        </w:rPr>
      </w:pPr>
      <w:r w:rsidRPr="00D73D82">
        <w:rPr>
          <w:rFonts w:ascii="Arial Narrow" w:hAnsi="Arial Narrow"/>
          <w:b/>
          <w:sz w:val="28"/>
          <w:szCs w:val="28"/>
        </w:rPr>
        <w:lastRenderedPageBreak/>
        <w:t>Appendix 3</w:t>
      </w:r>
    </w:p>
    <w:p w14:paraId="48E74476" w14:textId="77777777" w:rsidR="00EF03C1" w:rsidRPr="00D73D82" w:rsidRDefault="00EF03C1" w:rsidP="00EF03C1">
      <w:pPr>
        <w:rPr>
          <w:rFonts w:ascii="Arial Narrow" w:hAnsi="Arial Narrow"/>
          <w:b/>
          <w:sz w:val="28"/>
          <w:szCs w:val="28"/>
        </w:rPr>
      </w:pPr>
      <w:r w:rsidRPr="00D73D82">
        <w:rPr>
          <w:rFonts w:ascii="Arial Narrow" w:hAnsi="Arial Narrow"/>
          <w:b/>
          <w:sz w:val="28"/>
          <w:szCs w:val="28"/>
        </w:rPr>
        <w:t>IS4D Program Review Supervisor Survey</w:t>
      </w:r>
    </w:p>
    <w:p w14:paraId="6B3A3729" w14:textId="77777777" w:rsidR="00EF03C1" w:rsidRPr="00D73D82" w:rsidRDefault="00EF03C1" w:rsidP="00EF03C1">
      <w:pPr>
        <w:rPr>
          <w:rFonts w:ascii="Arial Narrow" w:hAnsi="Arial Narrow"/>
        </w:rPr>
      </w:pPr>
    </w:p>
    <w:tbl>
      <w:tblPr>
        <w:tblStyle w:val="TableGrid"/>
        <w:tblW w:w="9781" w:type="dxa"/>
        <w:tblInd w:w="108" w:type="dxa"/>
        <w:tblLook w:val="04A0" w:firstRow="1" w:lastRow="0" w:firstColumn="1" w:lastColumn="0" w:noHBand="0" w:noVBand="1"/>
      </w:tblPr>
      <w:tblGrid>
        <w:gridCol w:w="3373"/>
        <w:gridCol w:w="6408"/>
      </w:tblGrid>
      <w:tr w:rsidR="00EF03C1" w:rsidRPr="00253AD3" w14:paraId="66F5CD45" w14:textId="77777777" w:rsidTr="00CA6667">
        <w:tc>
          <w:tcPr>
            <w:tcW w:w="3373" w:type="dxa"/>
          </w:tcPr>
          <w:p w14:paraId="33631276" w14:textId="77777777" w:rsidR="00EF03C1" w:rsidRPr="00253AD3" w:rsidRDefault="00EF03C1" w:rsidP="00CA6667">
            <w:pPr>
              <w:spacing w:before="120" w:after="120"/>
              <w:rPr>
                <w:rFonts w:ascii="Arial Narrow" w:hAnsi="Arial Narrow"/>
                <w:sz w:val="22"/>
                <w:szCs w:val="22"/>
              </w:rPr>
            </w:pPr>
            <w:r w:rsidRPr="00253AD3">
              <w:rPr>
                <w:rFonts w:ascii="Arial Narrow" w:hAnsi="Arial Narrow"/>
                <w:sz w:val="22"/>
                <w:szCs w:val="22"/>
              </w:rPr>
              <w:t>Name</w:t>
            </w:r>
          </w:p>
        </w:tc>
        <w:tc>
          <w:tcPr>
            <w:tcW w:w="6408" w:type="dxa"/>
          </w:tcPr>
          <w:p w14:paraId="7AC8085D" w14:textId="77777777" w:rsidR="00EF03C1" w:rsidRPr="00253AD3" w:rsidRDefault="00EF03C1" w:rsidP="00CA6667">
            <w:pPr>
              <w:spacing w:before="120" w:after="120"/>
              <w:rPr>
                <w:rFonts w:ascii="Arial Narrow" w:hAnsi="Arial Narrow"/>
                <w:sz w:val="22"/>
                <w:szCs w:val="22"/>
              </w:rPr>
            </w:pPr>
          </w:p>
        </w:tc>
      </w:tr>
      <w:tr w:rsidR="00EF03C1" w:rsidRPr="00253AD3" w14:paraId="739E4EB1" w14:textId="77777777" w:rsidTr="00CA6667">
        <w:tc>
          <w:tcPr>
            <w:tcW w:w="3373" w:type="dxa"/>
          </w:tcPr>
          <w:p w14:paraId="7ED0C912" w14:textId="77777777" w:rsidR="00EF03C1" w:rsidRPr="00253AD3" w:rsidRDefault="00EF03C1" w:rsidP="00CA6667">
            <w:pPr>
              <w:spacing w:before="120" w:after="120"/>
              <w:rPr>
                <w:rFonts w:ascii="Arial Narrow" w:hAnsi="Arial Narrow"/>
                <w:sz w:val="22"/>
                <w:szCs w:val="22"/>
              </w:rPr>
            </w:pPr>
            <w:r w:rsidRPr="00253AD3">
              <w:rPr>
                <w:rFonts w:ascii="Arial Narrow" w:hAnsi="Arial Narrow"/>
                <w:sz w:val="22"/>
                <w:szCs w:val="22"/>
              </w:rPr>
              <w:t>Organisation</w:t>
            </w:r>
          </w:p>
        </w:tc>
        <w:tc>
          <w:tcPr>
            <w:tcW w:w="6408" w:type="dxa"/>
          </w:tcPr>
          <w:p w14:paraId="2ABEC528" w14:textId="77777777" w:rsidR="00EF03C1" w:rsidRPr="00253AD3" w:rsidRDefault="00EF03C1" w:rsidP="00CA6667">
            <w:pPr>
              <w:spacing w:before="120" w:after="120"/>
              <w:rPr>
                <w:rFonts w:ascii="Arial Narrow" w:hAnsi="Arial Narrow"/>
                <w:sz w:val="22"/>
                <w:szCs w:val="22"/>
              </w:rPr>
            </w:pPr>
          </w:p>
        </w:tc>
      </w:tr>
      <w:tr w:rsidR="00EF03C1" w:rsidRPr="00253AD3" w14:paraId="11CABA04" w14:textId="77777777" w:rsidTr="00CA6667">
        <w:tc>
          <w:tcPr>
            <w:tcW w:w="3373" w:type="dxa"/>
          </w:tcPr>
          <w:p w14:paraId="1B3DE13A" w14:textId="77777777" w:rsidR="00EF03C1" w:rsidRPr="00253AD3" w:rsidRDefault="00EF03C1" w:rsidP="00CA6667">
            <w:pPr>
              <w:spacing w:before="120" w:after="120"/>
              <w:rPr>
                <w:rFonts w:ascii="Arial Narrow" w:hAnsi="Arial Narrow"/>
                <w:sz w:val="22"/>
                <w:szCs w:val="22"/>
              </w:rPr>
            </w:pPr>
            <w:r w:rsidRPr="00253AD3">
              <w:rPr>
                <w:rFonts w:ascii="Arial Narrow" w:hAnsi="Arial Narrow"/>
                <w:sz w:val="22"/>
                <w:szCs w:val="22"/>
              </w:rPr>
              <w:t>Email address</w:t>
            </w:r>
          </w:p>
        </w:tc>
        <w:tc>
          <w:tcPr>
            <w:tcW w:w="6408" w:type="dxa"/>
          </w:tcPr>
          <w:p w14:paraId="2FF62A8A" w14:textId="77777777" w:rsidR="00EF03C1" w:rsidRPr="00253AD3" w:rsidRDefault="00EF03C1" w:rsidP="00CA6667">
            <w:pPr>
              <w:spacing w:before="120" w:after="120"/>
              <w:rPr>
                <w:rFonts w:ascii="Arial Narrow" w:hAnsi="Arial Narrow"/>
                <w:sz w:val="22"/>
                <w:szCs w:val="22"/>
              </w:rPr>
            </w:pPr>
          </w:p>
        </w:tc>
      </w:tr>
      <w:tr w:rsidR="00EF03C1" w:rsidRPr="00253AD3" w14:paraId="02A9FA47" w14:textId="77777777" w:rsidTr="00CA6667">
        <w:tc>
          <w:tcPr>
            <w:tcW w:w="3373" w:type="dxa"/>
          </w:tcPr>
          <w:p w14:paraId="294EE2AD" w14:textId="77777777" w:rsidR="00EF03C1" w:rsidRPr="00253AD3" w:rsidRDefault="00EF03C1" w:rsidP="00CA6667">
            <w:pPr>
              <w:spacing w:before="120" w:after="120"/>
              <w:rPr>
                <w:rFonts w:ascii="Arial Narrow" w:hAnsi="Arial Narrow"/>
                <w:sz w:val="22"/>
                <w:szCs w:val="22"/>
              </w:rPr>
            </w:pPr>
            <w:r w:rsidRPr="00253AD3">
              <w:rPr>
                <w:rFonts w:ascii="Arial Narrow" w:hAnsi="Arial Narrow"/>
                <w:sz w:val="22"/>
                <w:szCs w:val="22"/>
              </w:rPr>
              <w:t>Name of participants engaged in IS4D program and year of involvement</w:t>
            </w:r>
          </w:p>
        </w:tc>
        <w:tc>
          <w:tcPr>
            <w:tcW w:w="6408" w:type="dxa"/>
          </w:tcPr>
          <w:p w14:paraId="525ADBAA" w14:textId="77777777" w:rsidR="00EF03C1" w:rsidRPr="00253AD3" w:rsidRDefault="00EF03C1" w:rsidP="00CA6667">
            <w:pPr>
              <w:spacing w:before="120" w:after="120"/>
              <w:rPr>
                <w:rFonts w:ascii="Arial Narrow" w:hAnsi="Arial Narrow"/>
                <w:sz w:val="22"/>
                <w:szCs w:val="22"/>
              </w:rPr>
            </w:pPr>
          </w:p>
        </w:tc>
      </w:tr>
    </w:tbl>
    <w:p w14:paraId="4DF33063" w14:textId="77777777" w:rsidR="00EF03C1" w:rsidRPr="00253AD3" w:rsidRDefault="00EF03C1" w:rsidP="00EF03C1">
      <w:pPr>
        <w:rPr>
          <w:rFonts w:ascii="Arial Narrow" w:hAnsi="Arial Narrow"/>
        </w:rPr>
      </w:pPr>
    </w:p>
    <w:p w14:paraId="05942175" w14:textId="77777777" w:rsidR="00EF03C1" w:rsidRPr="00253AD3" w:rsidRDefault="00EF03C1" w:rsidP="00D94B9E">
      <w:pPr>
        <w:pBdr>
          <w:top w:val="single" w:sz="4" w:space="1" w:color="auto"/>
          <w:left w:val="single" w:sz="4" w:space="0" w:color="auto"/>
          <w:bottom w:val="single" w:sz="4" w:space="1" w:color="auto"/>
          <w:right w:val="single" w:sz="4" w:space="4" w:color="auto"/>
        </w:pBdr>
        <w:rPr>
          <w:rFonts w:ascii="Arial Narrow" w:hAnsi="Arial Narrow"/>
          <w:b/>
        </w:rPr>
      </w:pPr>
      <w:r w:rsidRPr="00253AD3">
        <w:rPr>
          <w:rFonts w:ascii="Arial Narrow" w:hAnsi="Arial Narrow"/>
          <w:b/>
        </w:rPr>
        <w:t>Instructions</w:t>
      </w:r>
    </w:p>
    <w:p w14:paraId="1ED447AB" w14:textId="77777777" w:rsidR="00EF03C1" w:rsidRPr="00253AD3" w:rsidRDefault="00EF03C1" w:rsidP="00D94B9E">
      <w:pPr>
        <w:pBdr>
          <w:top w:val="single" w:sz="4" w:space="1" w:color="auto"/>
          <w:left w:val="single" w:sz="4" w:space="0" w:color="auto"/>
          <w:bottom w:val="single" w:sz="4" w:space="1" w:color="auto"/>
          <w:right w:val="single" w:sz="4" w:space="4" w:color="auto"/>
        </w:pBdr>
        <w:rPr>
          <w:rFonts w:ascii="Arial Narrow" w:hAnsi="Arial Narrow"/>
        </w:rPr>
      </w:pPr>
      <w:r w:rsidRPr="00253AD3">
        <w:rPr>
          <w:rFonts w:ascii="Arial Narrow" w:hAnsi="Arial Narrow"/>
        </w:rPr>
        <w:t>Read the survey form.</w:t>
      </w:r>
    </w:p>
    <w:p w14:paraId="50CE2D82" w14:textId="77777777" w:rsidR="00EF03C1" w:rsidRPr="00253AD3" w:rsidRDefault="00EF03C1" w:rsidP="00D94B9E">
      <w:pPr>
        <w:pBdr>
          <w:top w:val="single" w:sz="4" w:space="1" w:color="auto"/>
          <w:left w:val="single" w:sz="4" w:space="0" w:color="auto"/>
          <w:bottom w:val="single" w:sz="4" w:space="1" w:color="auto"/>
          <w:right w:val="single" w:sz="4" w:space="4" w:color="auto"/>
        </w:pBdr>
        <w:rPr>
          <w:rFonts w:ascii="Arial Narrow" w:hAnsi="Arial Narrow"/>
        </w:rPr>
      </w:pPr>
      <w:r w:rsidRPr="00253AD3">
        <w:rPr>
          <w:rFonts w:ascii="Arial Narrow" w:hAnsi="Arial Narrow"/>
        </w:rPr>
        <w:t>Answer each of the ten questions on the form.</w:t>
      </w:r>
    </w:p>
    <w:p w14:paraId="10B4AB85" w14:textId="77777777" w:rsidR="00EF03C1" w:rsidRPr="00253AD3" w:rsidRDefault="00EF03C1" w:rsidP="00D94B9E">
      <w:pPr>
        <w:pBdr>
          <w:top w:val="single" w:sz="4" w:space="1" w:color="auto"/>
          <w:left w:val="single" w:sz="4" w:space="0" w:color="auto"/>
          <w:bottom w:val="single" w:sz="4" w:space="1" w:color="auto"/>
          <w:right w:val="single" w:sz="4" w:space="4" w:color="auto"/>
        </w:pBdr>
        <w:rPr>
          <w:rFonts w:ascii="Arial Narrow" w:hAnsi="Arial Narrow"/>
        </w:rPr>
      </w:pPr>
      <w:r w:rsidRPr="00253AD3">
        <w:rPr>
          <w:rFonts w:ascii="Arial Narrow" w:hAnsi="Arial Narrow"/>
        </w:rPr>
        <w:t>Return the completed form by email to by Friday 19 August 2016.</w:t>
      </w:r>
    </w:p>
    <w:p w14:paraId="7E24D83E" w14:textId="77777777" w:rsidR="00EF03C1" w:rsidRPr="00253AD3" w:rsidRDefault="00EF03C1" w:rsidP="00EF03C1">
      <w:pPr>
        <w:rPr>
          <w:rFonts w:ascii="Arial Narrow" w:hAnsi="Arial Narrow"/>
        </w:rPr>
      </w:pPr>
    </w:p>
    <w:p w14:paraId="6688B4F0" w14:textId="77777777" w:rsidR="00EF03C1" w:rsidRPr="00253AD3" w:rsidRDefault="00EF03C1" w:rsidP="00EF03C1">
      <w:pPr>
        <w:rPr>
          <w:rFonts w:ascii="Arial Narrow" w:hAnsi="Arial Narrow"/>
          <w:b/>
        </w:rPr>
      </w:pPr>
      <w:r w:rsidRPr="00253AD3">
        <w:rPr>
          <w:rFonts w:ascii="Arial Narrow" w:hAnsi="Arial Narrow"/>
          <w:b/>
        </w:rPr>
        <w:t>Question One</w:t>
      </w:r>
    </w:p>
    <w:p w14:paraId="2592431D" w14:textId="77777777" w:rsidR="00EF03C1" w:rsidRPr="00253AD3" w:rsidRDefault="00EF03C1" w:rsidP="00D94B9E">
      <w:pPr>
        <w:pStyle w:val="ListParagraph"/>
        <w:numPr>
          <w:ilvl w:val="0"/>
          <w:numId w:val="28"/>
        </w:numPr>
        <w:spacing w:after="0" w:line="240" w:lineRule="auto"/>
        <w:ind w:left="567" w:hanging="567"/>
        <w:rPr>
          <w:rFonts w:ascii="Arial Narrow" w:hAnsi="Arial Narrow"/>
        </w:rPr>
      </w:pPr>
      <w:r w:rsidRPr="00253AD3">
        <w:rPr>
          <w:rFonts w:ascii="Arial Narrow" w:hAnsi="Arial Narrow"/>
        </w:rPr>
        <w:t>What was the major skill need that you hoped would be addressed through sending staff to participate in the IS4D program?</w:t>
      </w:r>
    </w:p>
    <w:p w14:paraId="772586E6" w14:textId="77777777" w:rsidR="00EF03C1" w:rsidRPr="00253AD3" w:rsidRDefault="00EF03C1" w:rsidP="00D94B9E">
      <w:pPr>
        <w:rPr>
          <w:rFonts w:ascii="Arial Narrow" w:hAnsi="Arial Narrow"/>
        </w:rPr>
      </w:pPr>
    </w:p>
    <w:p w14:paraId="75B51DD0" w14:textId="77777777" w:rsidR="00EF03C1" w:rsidRPr="00253AD3" w:rsidRDefault="00EF03C1" w:rsidP="00D94B9E">
      <w:pPr>
        <w:pStyle w:val="ListParagraph"/>
        <w:numPr>
          <w:ilvl w:val="0"/>
          <w:numId w:val="28"/>
        </w:numPr>
        <w:spacing w:after="0" w:line="240" w:lineRule="auto"/>
        <w:ind w:left="567" w:hanging="567"/>
        <w:rPr>
          <w:rFonts w:ascii="Arial Narrow" w:hAnsi="Arial Narrow"/>
        </w:rPr>
      </w:pPr>
      <w:r w:rsidRPr="00253AD3">
        <w:rPr>
          <w:rFonts w:ascii="Arial Narrow" w:hAnsi="Arial Narrow"/>
        </w:rPr>
        <w:t>Using the following scale rate the extent to which this skill need was addressed.</w:t>
      </w:r>
    </w:p>
    <w:p w14:paraId="4045A2EF" w14:textId="77777777" w:rsidR="00EF03C1" w:rsidRPr="00253AD3" w:rsidRDefault="00EF03C1" w:rsidP="00EF03C1">
      <w:pPr>
        <w:rPr>
          <w:rFonts w:ascii="Arial Narrow" w:hAnsi="Arial Narrow"/>
        </w:rPr>
      </w:pPr>
    </w:p>
    <w:tbl>
      <w:tblPr>
        <w:tblStyle w:val="TableGrid"/>
        <w:tblW w:w="9781" w:type="dxa"/>
        <w:tblInd w:w="108" w:type="dxa"/>
        <w:tblLook w:val="04A0" w:firstRow="1" w:lastRow="0" w:firstColumn="1" w:lastColumn="0" w:noHBand="0" w:noVBand="1"/>
      </w:tblPr>
      <w:tblGrid>
        <w:gridCol w:w="1956"/>
        <w:gridCol w:w="1956"/>
        <w:gridCol w:w="1956"/>
        <w:gridCol w:w="1956"/>
        <w:gridCol w:w="1957"/>
      </w:tblGrid>
      <w:tr w:rsidR="00EF03C1" w:rsidRPr="00253AD3" w14:paraId="78B6F76B" w14:textId="77777777" w:rsidTr="005F4616">
        <w:tc>
          <w:tcPr>
            <w:tcW w:w="1956" w:type="dxa"/>
          </w:tcPr>
          <w:p w14:paraId="4A8873BB" w14:textId="77777777" w:rsidR="00EF03C1" w:rsidRPr="00253AD3" w:rsidRDefault="00EF03C1" w:rsidP="00CA6667">
            <w:pPr>
              <w:jc w:val="center"/>
              <w:rPr>
                <w:rFonts w:ascii="Arial Narrow" w:hAnsi="Arial Narrow"/>
                <w:sz w:val="22"/>
                <w:szCs w:val="22"/>
              </w:rPr>
            </w:pPr>
            <w:r w:rsidRPr="00253AD3">
              <w:rPr>
                <w:rFonts w:ascii="Arial Narrow" w:hAnsi="Arial Narrow"/>
                <w:sz w:val="22"/>
                <w:szCs w:val="22"/>
              </w:rPr>
              <w:t>Exceeded my expectations</w:t>
            </w:r>
          </w:p>
        </w:tc>
        <w:tc>
          <w:tcPr>
            <w:tcW w:w="1956" w:type="dxa"/>
          </w:tcPr>
          <w:p w14:paraId="6FCC9CA8" w14:textId="77777777" w:rsidR="00EF03C1" w:rsidRPr="00253AD3" w:rsidRDefault="00EF03C1" w:rsidP="00CA6667">
            <w:pPr>
              <w:jc w:val="center"/>
              <w:rPr>
                <w:rFonts w:ascii="Arial Narrow" w:hAnsi="Arial Narrow"/>
                <w:sz w:val="22"/>
                <w:szCs w:val="22"/>
              </w:rPr>
            </w:pPr>
            <w:r w:rsidRPr="00253AD3">
              <w:rPr>
                <w:rFonts w:ascii="Arial Narrow" w:hAnsi="Arial Narrow"/>
                <w:sz w:val="22"/>
                <w:szCs w:val="22"/>
              </w:rPr>
              <w:t>Met my expectations</w:t>
            </w:r>
          </w:p>
        </w:tc>
        <w:tc>
          <w:tcPr>
            <w:tcW w:w="1956" w:type="dxa"/>
          </w:tcPr>
          <w:p w14:paraId="17A2BD10" w14:textId="77777777" w:rsidR="00EF03C1" w:rsidRPr="00253AD3" w:rsidRDefault="00EF03C1" w:rsidP="00CA6667">
            <w:pPr>
              <w:jc w:val="center"/>
              <w:rPr>
                <w:rFonts w:ascii="Arial Narrow" w:hAnsi="Arial Narrow"/>
                <w:sz w:val="22"/>
                <w:szCs w:val="22"/>
              </w:rPr>
            </w:pPr>
            <w:r w:rsidRPr="00253AD3">
              <w:rPr>
                <w:rFonts w:ascii="Arial Narrow" w:hAnsi="Arial Narrow"/>
                <w:sz w:val="22"/>
                <w:szCs w:val="22"/>
              </w:rPr>
              <w:t>Almost met me expectations</w:t>
            </w:r>
          </w:p>
        </w:tc>
        <w:tc>
          <w:tcPr>
            <w:tcW w:w="1956" w:type="dxa"/>
          </w:tcPr>
          <w:p w14:paraId="593BD52B" w14:textId="77777777" w:rsidR="00EF03C1" w:rsidRPr="00253AD3" w:rsidRDefault="00EF03C1" w:rsidP="00CA6667">
            <w:pPr>
              <w:jc w:val="center"/>
              <w:rPr>
                <w:rFonts w:ascii="Arial Narrow" w:hAnsi="Arial Narrow"/>
                <w:sz w:val="22"/>
                <w:szCs w:val="22"/>
              </w:rPr>
            </w:pPr>
            <w:r w:rsidRPr="00253AD3">
              <w:rPr>
                <w:rFonts w:ascii="Arial Narrow" w:hAnsi="Arial Narrow"/>
                <w:sz w:val="22"/>
                <w:szCs w:val="22"/>
              </w:rPr>
              <w:t>Less than my expectations</w:t>
            </w:r>
          </w:p>
        </w:tc>
        <w:tc>
          <w:tcPr>
            <w:tcW w:w="1957" w:type="dxa"/>
          </w:tcPr>
          <w:p w14:paraId="676DC1F6" w14:textId="77777777" w:rsidR="00EF03C1" w:rsidRPr="00253AD3" w:rsidRDefault="00EF03C1" w:rsidP="00CA6667">
            <w:pPr>
              <w:jc w:val="center"/>
              <w:rPr>
                <w:rFonts w:ascii="Arial Narrow" w:hAnsi="Arial Narrow"/>
                <w:sz w:val="22"/>
                <w:szCs w:val="22"/>
              </w:rPr>
            </w:pPr>
            <w:r w:rsidRPr="00253AD3">
              <w:rPr>
                <w:rFonts w:ascii="Arial Narrow" w:hAnsi="Arial Narrow"/>
                <w:sz w:val="22"/>
                <w:szCs w:val="22"/>
              </w:rPr>
              <w:t>Did not meet my expectations</w:t>
            </w:r>
          </w:p>
        </w:tc>
      </w:tr>
      <w:tr w:rsidR="00EF03C1" w:rsidRPr="00253AD3" w14:paraId="75BD79E3" w14:textId="77777777" w:rsidTr="005F4616">
        <w:tc>
          <w:tcPr>
            <w:tcW w:w="1956" w:type="dxa"/>
          </w:tcPr>
          <w:p w14:paraId="1E3ECA25" w14:textId="77777777" w:rsidR="00EF03C1" w:rsidRPr="00253AD3" w:rsidRDefault="00EF03C1" w:rsidP="00CA6667">
            <w:pPr>
              <w:jc w:val="center"/>
              <w:rPr>
                <w:rFonts w:ascii="Arial Narrow" w:hAnsi="Arial Narrow"/>
                <w:sz w:val="22"/>
                <w:szCs w:val="22"/>
              </w:rPr>
            </w:pPr>
            <w:r w:rsidRPr="00253AD3">
              <w:rPr>
                <w:rFonts w:ascii="Arial Narrow" w:hAnsi="Arial Narrow"/>
                <w:sz w:val="22"/>
                <w:szCs w:val="22"/>
              </w:rPr>
              <w:t>5</w:t>
            </w:r>
          </w:p>
        </w:tc>
        <w:tc>
          <w:tcPr>
            <w:tcW w:w="1956" w:type="dxa"/>
          </w:tcPr>
          <w:p w14:paraId="69DDB419" w14:textId="77777777" w:rsidR="00EF03C1" w:rsidRPr="00253AD3" w:rsidRDefault="00EF03C1" w:rsidP="00CA6667">
            <w:pPr>
              <w:jc w:val="center"/>
              <w:rPr>
                <w:rFonts w:ascii="Arial Narrow" w:hAnsi="Arial Narrow"/>
                <w:sz w:val="22"/>
                <w:szCs w:val="22"/>
              </w:rPr>
            </w:pPr>
            <w:r w:rsidRPr="00253AD3">
              <w:rPr>
                <w:rFonts w:ascii="Arial Narrow" w:hAnsi="Arial Narrow"/>
                <w:sz w:val="22"/>
                <w:szCs w:val="22"/>
              </w:rPr>
              <w:t>4</w:t>
            </w:r>
          </w:p>
        </w:tc>
        <w:tc>
          <w:tcPr>
            <w:tcW w:w="1956" w:type="dxa"/>
          </w:tcPr>
          <w:p w14:paraId="795307EF" w14:textId="77777777" w:rsidR="00EF03C1" w:rsidRPr="00253AD3" w:rsidRDefault="00EF03C1" w:rsidP="00CA6667">
            <w:pPr>
              <w:jc w:val="center"/>
              <w:rPr>
                <w:rFonts w:ascii="Arial Narrow" w:hAnsi="Arial Narrow"/>
                <w:sz w:val="22"/>
                <w:szCs w:val="22"/>
              </w:rPr>
            </w:pPr>
            <w:r w:rsidRPr="00253AD3">
              <w:rPr>
                <w:rFonts w:ascii="Arial Narrow" w:hAnsi="Arial Narrow"/>
                <w:sz w:val="22"/>
                <w:szCs w:val="22"/>
              </w:rPr>
              <w:t>3</w:t>
            </w:r>
          </w:p>
        </w:tc>
        <w:tc>
          <w:tcPr>
            <w:tcW w:w="1956" w:type="dxa"/>
          </w:tcPr>
          <w:p w14:paraId="01644866" w14:textId="77777777" w:rsidR="00EF03C1" w:rsidRPr="00253AD3" w:rsidRDefault="00EF03C1" w:rsidP="00CA6667">
            <w:pPr>
              <w:jc w:val="center"/>
              <w:rPr>
                <w:rFonts w:ascii="Arial Narrow" w:hAnsi="Arial Narrow"/>
                <w:sz w:val="22"/>
                <w:szCs w:val="22"/>
              </w:rPr>
            </w:pPr>
            <w:r w:rsidRPr="00253AD3">
              <w:rPr>
                <w:rFonts w:ascii="Arial Narrow" w:hAnsi="Arial Narrow"/>
                <w:sz w:val="22"/>
                <w:szCs w:val="22"/>
              </w:rPr>
              <w:t>2</w:t>
            </w:r>
          </w:p>
        </w:tc>
        <w:tc>
          <w:tcPr>
            <w:tcW w:w="1957" w:type="dxa"/>
          </w:tcPr>
          <w:p w14:paraId="7F3A2C2B" w14:textId="77777777" w:rsidR="00EF03C1" w:rsidRPr="00253AD3" w:rsidRDefault="00EF03C1" w:rsidP="00CA6667">
            <w:pPr>
              <w:jc w:val="center"/>
              <w:rPr>
                <w:rFonts w:ascii="Arial Narrow" w:hAnsi="Arial Narrow"/>
                <w:sz w:val="22"/>
                <w:szCs w:val="22"/>
              </w:rPr>
            </w:pPr>
            <w:r w:rsidRPr="00253AD3">
              <w:rPr>
                <w:rFonts w:ascii="Arial Narrow" w:hAnsi="Arial Narrow"/>
                <w:sz w:val="22"/>
                <w:szCs w:val="22"/>
              </w:rPr>
              <w:t>1</w:t>
            </w:r>
          </w:p>
        </w:tc>
      </w:tr>
    </w:tbl>
    <w:p w14:paraId="00F9E00C" w14:textId="77777777" w:rsidR="00EF03C1" w:rsidRPr="00253AD3" w:rsidRDefault="00EF03C1" w:rsidP="00EF03C1">
      <w:pPr>
        <w:rPr>
          <w:rFonts w:ascii="Arial Narrow" w:hAnsi="Arial Narrow"/>
        </w:rPr>
      </w:pPr>
    </w:p>
    <w:p w14:paraId="0D14D31A" w14:textId="77777777" w:rsidR="00EF03C1" w:rsidRPr="00253AD3" w:rsidRDefault="00EF03C1" w:rsidP="00EF03C1">
      <w:pPr>
        <w:rPr>
          <w:rFonts w:ascii="Arial Narrow" w:hAnsi="Arial Narrow"/>
          <w:b/>
        </w:rPr>
      </w:pPr>
      <w:r w:rsidRPr="00253AD3">
        <w:rPr>
          <w:rFonts w:ascii="Arial Narrow" w:hAnsi="Arial Narrow"/>
          <w:b/>
        </w:rPr>
        <w:t>Question Two:</w:t>
      </w:r>
    </w:p>
    <w:p w14:paraId="72F33C66" w14:textId="77777777" w:rsidR="00D94B9E" w:rsidRPr="00253AD3" w:rsidRDefault="00EF03C1" w:rsidP="00EF03C1">
      <w:pPr>
        <w:rPr>
          <w:rFonts w:ascii="Arial Narrow" w:hAnsi="Arial Narrow"/>
        </w:rPr>
      </w:pPr>
      <w:r w:rsidRPr="00253AD3">
        <w:rPr>
          <w:rFonts w:ascii="Arial Narrow" w:hAnsi="Arial Narrow"/>
        </w:rPr>
        <w:t>Describe one way in which a member of your staff has applied in the workplace what he or she learned through the IS4D Program.</w:t>
      </w:r>
    </w:p>
    <w:p w14:paraId="786103FC" w14:textId="77777777" w:rsidR="005F4616" w:rsidRPr="00253AD3" w:rsidRDefault="005F4616" w:rsidP="00EF03C1">
      <w:pPr>
        <w:rPr>
          <w:rFonts w:ascii="Arial Narrow" w:hAnsi="Arial Narrow"/>
        </w:rPr>
      </w:pPr>
    </w:p>
    <w:p w14:paraId="3CE2C492" w14:textId="77777777" w:rsidR="00EF03C1" w:rsidRPr="00253AD3" w:rsidRDefault="00EF03C1" w:rsidP="00EF03C1">
      <w:pPr>
        <w:rPr>
          <w:rFonts w:ascii="Arial Narrow" w:hAnsi="Arial Narrow"/>
          <w:b/>
        </w:rPr>
      </w:pPr>
      <w:r w:rsidRPr="00253AD3">
        <w:rPr>
          <w:rFonts w:ascii="Arial Narrow" w:hAnsi="Arial Narrow"/>
          <w:b/>
        </w:rPr>
        <w:t>Question Three</w:t>
      </w:r>
    </w:p>
    <w:p w14:paraId="629BEFC7" w14:textId="77777777" w:rsidR="00D94B9E" w:rsidRPr="00253AD3" w:rsidRDefault="00EF03C1" w:rsidP="00EF03C1">
      <w:pPr>
        <w:rPr>
          <w:rFonts w:ascii="Arial Narrow" w:hAnsi="Arial Narrow"/>
        </w:rPr>
      </w:pPr>
      <w:r w:rsidRPr="00253AD3">
        <w:rPr>
          <w:rFonts w:ascii="Arial Narrow" w:hAnsi="Arial Narrow"/>
        </w:rPr>
        <w:t>What do you think your staff has gained through pa</w:t>
      </w:r>
      <w:r w:rsidR="005F4616" w:rsidRPr="00253AD3">
        <w:rPr>
          <w:rFonts w:ascii="Arial Narrow" w:hAnsi="Arial Narrow"/>
        </w:rPr>
        <w:t>rticipating in the IS4D Program</w:t>
      </w:r>
    </w:p>
    <w:p w14:paraId="134A7DDC" w14:textId="77777777" w:rsidR="005F4616" w:rsidRPr="00253AD3" w:rsidRDefault="005F4616" w:rsidP="00EF03C1">
      <w:pPr>
        <w:rPr>
          <w:rFonts w:ascii="Arial Narrow" w:hAnsi="Arial Narrow"/>
          <w:b/>
        </w:rPr>
      </w:pPr>
    </w:p>
    <w:p w14:paraId="2BCB2F39" w14:textId="77777777" w:rsidR="00EF03C1" w:rsidRPr="00253AD3" w:rsidRDefault="00EF03C1" w:rsidP="00EF03C1">
      <w:pPr>
        <w:rPr>
          <w:rFonts w:ascii="Arial Narrow" w:hAnsi="Arial Narrow"/>
          <w:b/>
        </w:rPr>
      </w:pPr>
      <w:r w:rsidRPr="00253AD3">
        <w:rPr>
          <w:rFonts w:ascii="Arial Narrow" w:hAnsi="Arial Narrow"/>
          <w:b/>
        </w:rPr>
        <w:t>Question Four:</w:t>
      </w:r>
    </w:p>
    <w:p w14:paraId="2CDF706E" w14:textId="77777777" w:rsidR="00EF03C1" w:rsidRPr="00253AD3" w:rsidRDefault="00EF03C1" w:rsidP="00EF03C1">
      <w:pPr>
        <w:rPr>
          <w:rFonts w:ascii="Arial Narrow" w:hAnsi="Arial Narrow"/>
        </w:rPr>
      </w:pPr>
      <w:r w:rsidRPr="00253AD3">
        <w:rPr>
          <w:rFonts w:ascii="Arial Narrow" w:hAnsi="Arial Narrow"/>
        </w:rPr>
        <w:t>What support do you think supervisors and host organisations should provide for participants in the IS4D program?</w:t>
      </w:r>
    </w:p>
    <w:p w14:paraId="12E8F3D2" w14:textId="77777777" w:rsidR="005F4616" w:rsidRPr="00253AD3" w:rsidRDefault="005F4616" w:rsidP="00EF03C1">
      <w:pPr>
        <w:rPr>
          <w:rFonts w:ascii="Arial Narrow" w:hAnsi="Arial Narrow"/>
          <w:b/>
        </w:rPr>
      </w:pPr>
    </w:p>
    <w:p w14:paraId="0DDE7A30" w14:textId="77777777" w:rsidR="005F4616" w:rsidRPr="00253AD3" w:rsidRDefault="005F4616">
      <w:pPr>
        <w:rPr>
          <w:rFonts w:ascii="Arial Narrow" w:hAnsi="Arial Narrow"/>
          <w:b/>
        </w:rPr>
      </w:pPr>
      <w:r w:rsidRPr="00253AD3">
        <w:rPr>
          <w:rFonts w:ascii="Arial Narrow" w:hAnsi="Arial Narrow"/>
          <w:b/>
        </w:rPr>
        <w:br w:type="page"/>
      </w:r>
    </w:p>
    <w:p w14:paraId="2B022E13" w14:textId="77777777" w:rsidR="00EF03C1" w:rsidRPr="00253AD3" w:rsidRDefault="00EF03C1" w:rsidP="00EF03C1">
      <w:pPr>
        <w:rPr>
          <w:rFonts w:ascii="Arial Narrow" w:hAnsi="Arial Narrow"/>
          <w:b/>
        </w:rPr>
      </w:pPr>
      <w:r w:rsidRPr="00253AD3">
        <w:rPr>
          <w:rFonts w:ascii="Arial Narrow" w:hAnsi="Arial Narrow"/>
          <w:b/>
        </w:rPr>
        <w:lastRenderedPageBreak/>
        <w:t>Question Five</w:t>
      </w:r>
    </w:p>
    <w:p w14:paraId="0DAE4FF2" w14:textId="77777777" w:rsidR="00EF03C1" w:rsidRPr="00253AD3" w:rsidRDefault="00EF03C1" w:rsidP="00EF03C1">
      <w:pPr>
        <w:rPr>
          <w:rFonts w:ascii="Arial Narrow" w:hAnsi="Arial Narrow"/>
        </w:rPr>
      </w:pPr>
      <w:r w:rsidRPr="00253AD3">
        <w:rPr>
          <w:rFonts w:ascii="Arial Narrow" w:hAnsi="Arial Narrow"/>
        </w:rPr>
        <w:t>What would enable you to better support your staff involved in the IS4D program?</w:t>
      </w:r>
    </w:p>
    <w:p w14:paraId="733D9D80" w14:textId="77777777" w:rsidR="00EF03C1" w:rsidRPr="00253AD3" w:rsidRDefault="00EF03C1" w:rsidP="00EF03C1">
      <w:pPr>
        <w:rPr>
          <w:rFonts w:ascii="Arial Narrow" w:hAnsi="Arial Narrow"/>
        </w:rPr>
      </w:pPr>
    </w:p>
    <w:p w14:paraId="1DD0263F" w14:textId="77777777" w:rsidR="00EF03C1" w:rsidRPr="00253AD3" w:rsidRDefault="00EF03C1" w:rsidP="00EF03C1">
      <w:pPr>
        <w:rPr>
          <w:rFonts w:ascii="Arial Narrow" w:hAnsi="Arial Narrow"/>
          <w:b/>
        </w:rPr>
      </w:pPr>
      <w:r w:rsidRPr="00253AD3">
        <w:rPr>
          <w:rFonts w:ascii="Arial Narrow" w:hAnsi="Arial Narrow"/>
          <w:b/>
        </w:rPr>
        <w:t>Question Six</w:t>
      </w:r>
    </w:p>
    <w:p w14:paraId="55580458" w14:textId="77777777" w:rsidR="00EF03C1" w:rsidRPr="00253AD3" w:rsidRDefault="00EF03C1" w:rsidP="00EF03C1">
      <w:pPr>
        <w:rPr>
          <w:rFonts w:ascii="Arial Narrow" w:hAnsi="Arial Narrow"/>
        </w:rPr>
      </w:pPr>
      <w:r w:rsidRPr="00253AD3">
        <w:rPr>
          <w:rFonts w:ascii="Arial Narrow" w:hAnsi="Arial Narrow"/>
        </w:rPr>
        <w:t>Would you encourage other members of your staff / organization to undertake the IS4D program?</w:t>
      </w:r>
    </w:p>
    <w:p w14:paraId="2CAB8C6C" w14:textId="77777777" w:rsidR="00EF03C1" w:rsidRPr="00253AD3" w:rsidRDefault="00EF03C1" w:rsidP="00EF03C1">
      <w:pPr>
        <w:pStyle w:val="ListParagraph"/>
        <w:numPr>
          <w:ilvl w:val="0"/>
          <w:numId w:val="23"/>
        </w:numPr>
        <w:spacing w:after="0" w:line="240" w:lineRule="auto"/>
        <w:ind w:hanging="720"/>
        <w:rPr>
          <w:rFonts w:ascii="Arial Narrow" w:hAnsi="Arial Narrow"/>
        </w:rPr>
      </w:pPr>
      <w:r w:rsidRPr="00253AD3">
        <w:rPr>
          <w:rFonts w:ascii="Arial Narrow" w:hAnsi="Arial Narrow"/>
        </w:rPr>
        <w:t>Yes</w:t>
      </w:r>
    </w:p>
    <w:p w14:paraId="4C36C6A7" w14:textId="77777777" w:rsidR="00EF03C1" w:rsidRPr="00253AD3" w:rsidRDefault="00EF03C1" w:rsidP="00EF03C1">
      <w:pPr>
        <w:pStyle w:val="ListParagraph"/>
        <w:numPr>
          <w:ilvl w:val="0"/>
          <w:numId w:val="23"/>
        </w:numPr>
        <w:spacing w:after="0" w:line="240" w:lineRule="auto"/>
        <w:ind w:hanging="720"/>
        <w:rPr>
          <w:rFonts w:ascii="Arial Narrow" w:hAnsi="Arial Narrow"/>
        </w:rPr>
      </w:pPr>
      <w:r w:rsidRPr="00253AD3">
        <w:rPr>
          <w:rFonts w:ascii="Arial Narrow" w:hAnsi="Arial Narrow"/>
        </w:rPr>
        <w:t xml:space="preserve">No </w:t>
      </w:r>
    </w:p>
    <w:p w14:paraId="6C6FD014" w14:textId="77777777" w:rsidR="00EF03C1" w:rsidRPr="00253AD3" w:rsidRDefault="00EF03C1" w:rsidP="00EF03C1">
      <w:pPr>
        <w:pStyle w:val="ListParagraph"/>
        <w:numPr>
          <w:ilvl w:val="0"/>
          <w:numId w:val="23"/>
        </w:numPr>
        <w:spacing w:after="0" w:line="240" w:lineRule="auto"/>
        <w:ind w:hanging="720"/>
        <w:rPr>
          <w:rFonts w:ascii="Arial Narrow" w:hAnsi="Arial Narrow"/>
        </w:rPr>
      </w:pPr>
      <w:r w:rsidRPr="00253AD3">
        <w:rPr>
          <w:rFonts w:ascii="Arial Narrow" w:hAnsi="Arial Narrow"/>
        </w:rPr>
        <w:t>Unsure</w:t>
      </w:r>
    </w:p>
    <w:p w14:paraId="188E802F" w14:textId="77777777" w:rsidR="00EF03C1" w:rsidRPr="00253AD3" w:rsidRDefault="00EF03C1" w:rsidP="00EF03C1">
      <w:pPr>
        <w:rPr>
          <w:rFonts w:ascii="Arial Narrow" w:hAnsi="Arial Narrow"/>
        </w:rPr>
      </w:pPr>
    </w:p>
    <w:p w14:paraId="2DD85AB9" w14:textId="77777777" w:rsidR="00EF03C1" w:rsidRPr="00253AD3" w:rsidRDefault="00EF03C1" w:rsidP="00EF03C1">
      <w:pPr>
        <w:rPr>
          <w:rFonts w:ascii="Arial Narrow" w:hAnsi="Arial Narrow"/>
          <w:b/>
        </w:rPr>
      </w:pPr>
      <w:r w:rsidRPr="00253AD3">
        <w:rPr>
          <w:rFonts w:ascii="Arial Narrow" w:hAnsi="Arial Narrow"/>
          <w:b/>
        </w:rPr>
        <w:t>Question Seven</w:t>
      </w:r>
    </w:p>
    <w:p w14:paraId="601D4844" w14:textId="77777777" w:rsidR="00376F31" w:rsidRPr="00253AD3" w:rsidRDefault="00D619ED" w:rsidP="00376F31">
      <w:pPr>
        <w:rPr>
          <w:rFonts w:ascii="Arial Narrow" w:hAnsi="Arial Narrow"/>
        </w:rPr>
      </w:pPr>
      <w:r w:rsidRPr="00253AD3">
        <w:rPr>
          <w:rFonts w:ascii="Arial Narrow" w:hAnsi="Arial Narrow"/>
        </w:rPr>
        <w:t>Would you encourage other members of your staff / organization to undertake the IS4D program</w:t>
      </w:r>
      <w:r>
        <w:rPr>
          <w:rFonts w:ascii="Arial Narrow" w:hAnsi="Arial Narrow"/>
        </w:rPr>
        <w:t xml:space="preserve"> if it was offered one fee for service basis</w:t>
      </w:r>
      <w:r w:rsidRPr="00253AD3">
        <w:rPr>
          <w:rFonts w:ascii="Arial Narrow" w:hAnsi="Arial Narrow"/>
        </w:rPr>
        <w:t>?</w:t>
      </w:r>
    </w:p>
    <w:p w14:paraId="5E6A4978" w14:textId="51350045" w:rsidR="00EF03C1" w:rsidRPr="00253AD3" w:rsidRDefault="00376F31" w:rsidP="00376F31">
      <w:pPr>
        <w:rPr>
          <w:rFonts w:ascii="Arial Narrow" w:hAnsi="Arial Narrow"/>
        </w:rPr>
      </w:pPr>
      <w:r w:rsidRPr="00253AD3">
        <w:rPr>
          <w:rFonts w:ascii="Arial Narrow" w:hAnsi="Arial Narrow"/>
        </w:rPr>
        <w:t xml:space="preserve"> </w:t>
      </w:r>
      <w:r w:rsidR="000A2D21">
        <w:rPr>
          <w:rFonts w:ascii="Arial Narrow" w:hAnsi="Arial Narrow"/>
        </w:rPr>
        <w:t>(</w:t>
      </w:r>
      <w:r w:rsidR="00EF03C1" w:rsidRPr="00253AD3">
        <w:rPr>
          <w:rFonts w:ascii="Arial Narrow" w:hAnsi="Arial Narrow"/>
        </w:rPr>
        <w:t>Please tick the most appropriate response</w:t>
      </w:r>
      <w:r w:rsidR="000A2D21">
        <w:rPr>
          <w:rFonts w:ascii="Arial Narrow" w:hAnsi="Arial Narrow"/>
        </w:rPr>
        <w:t>)</w:t>
      </w:r>
    </w:p>
    <w:p w14:paraId="2E916898" w14:textId="77777777" w:rsidR="00EF03C1" w:rsidRPr="00253AD3" w:rsidRDefault="00EF03C1" w:rsidP="00EF03C1">
      <w:pPr>
        <w:pStyle w:val="ListParagraph"/>
        <w:numPr>
          <w:ilvl w:val="0"/>
          <w:numId w:val="23"/>
        </w:numPr>
        <w:spacing w:after="0" w:line="240" w:lineRule="auto"/>
        <w:ind w:hanging="720"/>
        <w:rPr>
          <w:rFonts w:ascii="Arial Narrow" w:hAnsi="Arial Narrow"/>
        </w:rPr>
      </w:pPr>
      <w:r w:rsidRPr="00253AD3">
        <w:rPr>
          <w:rFonts w:ascii="Arial Narrow" w:hAnsi="Arial Narrow"/>
        </w:rPr>
        <w:t>Yes</w:t>
      </w:r>
    </w:p>
    <w:p w14:paraId="1B666D8E" w14:textId="77777777" w:rsidR="00EF03C1" w:rsidRPr="00253AD3" w:rsidRDefault="00EF03C1" w:rsidP="00EF03C1">
      <w:pPr>
        <w:pStyle w:val="ListParagraph"/>
        <w:numPr>
          <w:ilvl w:val="0"/>
          <w:numId w:val="23"/>
        </w:numPr>
        <w:spacing w:after="0" w:line="240" w:lineRule="auto"/>
        <w:ind w:hanging="720"/>
        <w:rPr>
          <w:rFonts w:ascii="Arial Narrow" w:hAnsi="Arial Narrow"/>
        </w:rPr>
      </w:pPr>
      <w:r w:rsidRPr="00253AD3">
        <w:rPr>
          <w:rFonts w:ascii="Arial Narrow" w:hAnsi="Arial Narrow"/>
        </w:rPr>
        <w:t xml:space="preserve">No </w:t>
      </w:r>
    </w:p>
    <w:p w14:paraId="4385AE5D" w14:textId="77777777" w:rsidR="00EF03C1" w:rsidRPr="00253AD3" w:rsidRDefault="00EF03C1" w:rsidP="00EF03C1">
      <w:pPr>
        <w:pStyle w:val="ListParagraph"/>
        <w:numPr>
          <w:ilvl w:val="0"/>
          <w:numId w:val="23"/>
        </w:numPr>
        <w:spacing w:after="0" w:line="240" w:lineRule="auto"/>
        <w:ind w:hanging="720"/>
        <w:rPr>
          <w:rFonts w:ascii="Arial Narrow" w:hAnsi="Arial Narrow"/>
        </w:rPr>
      </w:pPr>
      <w:r w:rsidRPr="00253AD3">
        <w:rPr>
          <w:rFonts w:ascii="Arial Narrow" w:hAnsi="Arial Narrow"/>
        </w:rPr>
        <w:t>Unsure</w:t>
      </w:r>
    </w:p>
    <w:p w14:paraId="7A7EEE16" w14:textId="77777777" w:rsidR="00EF03C1" w:rsidRPr="00253AD3" w:rsidRDefault="00EF03C1" w:rsidP="00EF03C1">
      <w:pPr>
        <w:rPr>
          <w:rFonts w:ascii="Arial Narrow" w:hAnsi="Arial Narrow"/>
        </w:rPr>
      </w:pPr>
    </w:p>
    <w:p w14:paraId="7280CD0E" w14:textId="77777777" w:rsidR="00EF03C1" w:rsidRPr="00253AD3" w:rsidRDefault="00376F31" w:rsidP="00EF03C1">
      <w:pPr>
        <w:rPr>
          <w:rFonts w:ascii="Arial Narrow" w:hAnsi="Arial Narrow"/>
          <w:b/>
        </w:rPr>
      </w:pPr>
      <w:r>
        <w:rPr>
          <w:rFonts w:ascii="Arial Narrow" w:hAnsi="Arial Narrow"/>
          <w:b/>
        </w:rPr>
        <w:t>Question Eight</w:t>
      </w:r>
    </w:p>
    <w:p w14:paraId="52479715" w14:textId="77777777" w:rsidR="00EF03C1" w:rsidRPr="00253AD3" w:rsidRDefault="00EF03C1" w:rsidP="00EF03C1">
      <w:pPr>
        <w:rPr>
          <w:rFonts w:ascii="Arial Narrow" w:hAnsi="Arial Narrow"/>
        </w:rPr>
      </w:pPr>
      <w:r w:rsidRPr="00253AD3">
        <w:rPr>
          <w:rFonts w:ascii="Arial Narrow" w:hAnsi="Arial Narrow"/>
        </w:rPr>
        <w:t>What have been the major benefits of your staff participating in the IS4D program?</w:t>
      </w:r>
    </w:p>
    <w:p w14:paraId="1F7BEA5B" w14:textId="77777777" w:rsidR="00EF03C1" w:rsidRPr="00253AD3" w:rsidRDefault="00EF03C1" w:rsidP="00EF03C1">
      <w:pPr>
        <w:rPr>
          <w:rFonts w:ascii="Arial Narrow" w:hAnsi="Arial Narrow"/>
        </w:rPr>
      </w:pPr>
    </w:p>
    <w:p w14:paraId="6FDA63D9" w14:textId="77777777" w:rsidR="00EF03C1" w:rsidRPr="00253AD3" w:rsidRDefault="00376F31" w:rsidP="00EF03C1">
      <w:pPr>
        <w:rPr>
          <w:rFonts w:ascii="Arial Narrow" w:hAnsi="Arial Narrow"/>
          <w:b/>
        </w:rPr>
      </w:pPr>
      <w:r>
        <w:rPr>
          <w:rFonts w:ascii="Arial Narrow" w:hAnsi="Arial Narrow"/>
          <w:b/>
        </w:rPr>
        <w:t>Question Nine</w:t>
      </w:r>
    </w:p>
    <w:p w14:paraId="28355DEA" w14:textId="77777777" w:rsidR="00EF03C1" w:rsidRPr="00253AD3" w:rsidRDefault="00EF03C1" w:rsidP="00EF03C1">
      <w:pPr>
        <w:rPr>
          <w:rFonts w:ascii="Arial Narrow" w:hAnsi="Arial Narrow"/>
        </w:rPr>
      </w:pPr>
      <w:r w:rsidRPr="00253AD3">
        <w:rPr>
          <w:rFonts w:ascii="Arial Narrow" w:hAnsi="Arial Narrow"/>
        </w:rPr>
        <w:t>What do you think can be done to ensure the sustainability of the learnings that your staff acquired through the IS4D program?</w:t>
      </w:r>
    </w:p>
    <w:p w14:paraId="2260AB02" w14:textId="77777777" w:rsidR="00EF03C1" w:rsidRPr="00D94B9E" w:rsidRDefault="00EF03C1" w:rsidP="00EF03C1">
      <w:pPr>
        <w:rPr>
          <w:rFonts w:ascii="Arial Narrow" w:hAnsi="Arial Narrow"/>
        </w:rPr>
      </w:pPr>
      <w:r w:rsidRPr="00253AD3">
        <w:rPr>
          <w:rFonts w:ascii="Arial Narrow" w:hAnsi="Arial Narrow"/>
        </w:rPr>
        <w:br w:type="page"/>
      </w:r>
      <w:r w:rsidRPr="00D73D82">
        <w:rPr>
          <w:rFonts w:ascii="Arial Narrow" w:hAnsi="Arial Narrow"/>
          <w:b/>
          <w:sz w:val="28"/>
          <w:szCs w:val="28"/>
        </w:rPr>
        <w:lastRenderedPageBreak/>
        <w:t>Appendix 4</w:t>
      </w:r>
    </w:p>
    <w:p w14:paraId="718D2CC3" w14:textId="77777777" w:rsidR="00EF03C1" w:rsidRDefault="00EF03C1" w:rsidP="00EF03C1">
      <w:pPr>
        <w:rPr>
          <w:rFonts w:ascii="Arial Narrow" w:hAnsi="Arial Narrow"/>
          <w:b/>
          <w:sz w:val="28"/>
          <w:szCs w:val="28"/>
        </w:rPr>
      </w:pPr>
      <w:r w:rsidRPr="00D73D82">
        <w:rPr>
          <w:rFonts w:ascii="Arial Narrow" w:hAnsi="Arial Narrow"/>
          <w:b/>
          <w:sz w:val="28"/>
          <w:szCs w:val="28"/>
        </w:rPr>
        <w:t>Respondents to participant and supervisor surveys</w:t>
      </w:r>
    </w:p>
    <w:tbl>
      <w:tblPr>
        <w:tblStyle w:val="TableGrid"/>
        <w:tblW w:w="0" w:type="auto"/>
        <w:tblInd w:w="108" w:type="dxa"/>
        <w:tblLook w:val="04A0" w:firstRow="1" w:lastRow="0" w:firstColumn="1" w:lastColumn="0" w:noHBand="0" w:noVBand="1"/>
      </w:tblPr>
      <w:tblGrid>
        <w:gridCol w:w="2977"/>
        <w:gridCol w:w="6379"/>
      </w:tblGrid>
      <w:tr w:rsidR="00EF03C1" w14:paraId="71404EFC" w14:textId="77777777" w:rsidTr="005F4616">
        <w:tc>
          <w:tcPr>
            <w:tcW w:w="9356" w:type="dxa"/>
            <w:gridSpan w:val="2"/>
          </w:tcPr>
          <w:p w14:paraId="4FFB2827" w14:textId="77777777" w:rsidR="00EF03C1" w:rsidRPr="00736505" w:rsidRDefault="00EF03C1" w:rsidP="00CA6667">
            <w:pPr>
              <w:spacing w:before="120" w:after="120"/>
              <w:rPr>
                <w:rFonts w:ascii="Arial Narrow" w:hAnsi="Arial Narrow"/>
                <w:b/>
              </w:rPr>
            </w:pPr>
            <w:r w:rsidRPr="00736505">
              <w:rPr>
                <w:rFonts w:ascii="Arial Narrow" w:hAnsi="Arial Narrow"/>
                <w:b/>
              </w:rPr>
              <w:t xml:space="preserve">Respondents </w:t>
            </w:r>
            <w:r w:rsidR="00CC7CB5">
              <w:rPr>
                <w:rFonts w:ascii="Arial Narrow" w:hAnsi="Arial Narrow"/>
                <w:b/>
              </w:rPr>
              <w:t>–</w:t>
            </w:r>
            <w:r w:rsidRPr="00736505">
              <w:rPr>
                <w:rFonts w:ascii="Arial Narrow" w:hAnsi="Arial Narrow"/>
                <w:b/>
              </w:rPr>
              <w:t xml:space="preserve"> participants</w:t>
            </w:r>
          </w:p>
        </w:tc>
      </w:tr>
      <w:tr w:rsidR="00EF03C1" w14:paraId="3CE36628" w14:textId="77777777" w:rsidTr="005F4616">
        <w:tc>
          <w:tcPr>
            <w:tcW w:w="2977" w:type="dxa"/>
          </w:tcPr>
          <w:p w14:paraId="4B230C30" w14:textId="77777777" w:rsidR="00EF03C1" w:rsidRPr="00736505" w:rsidRDefault="00EF03C1" w:rsidP="00CA6667">
            <w:pPr>
              <w:spacing w:before="120" w:after="120"/>
              <w:rPr>
                <w:rFonts w:ascii="Arial Narrow" w:hAnsi="Arial Narrow"/>
                <w:b/>
              </w:rPr>
            </w:pPr>
            <w:r w:rsidRPr="00736505">
              <w:rPr>
                <w:rFonts w:ascii="Arial Narrow" w:hAnsi="Arial Narrow"/>
                <w:b/>
              </w:rPr>
              <w:t>Name</w:t>
            </w:r>
          </w:p>
        </w:tc>
        <w:tc>
          <w:tcPr>
            <w:tcW w:w="6379" w:type="dxa"/>
          </w:tcPr>
          <w:p w14:paraId="1A9763FB" w14:textId="77777777" w:rsidR="00EF03C1" w:rsidRPr="00736505" w:rsidRDefault="00EF03C1" w:rsidP="00CA6667">
            <w:pPr>
              <w:spacing w:before="120" w:after="120"/>
              <w:rPr>
                <w:rFonts w:ascii="Arial Narrow" w:hAnsi="Arial Narrow"/>
                <w:b/>
              </w:rPr>
            </w:pPr>
            <w:r w:rsidRPr="00736505">
              <w:rPr>
                <w:rFonts w:ascii="Arial Narrow" w:hAnsi="Arial Narrow"/>
                <w:b/>
              </w:rPr>
              <w:t>Organisation</w:t>
            </w:r>
          </w:p>
        </w:tc>
      </w:tr>
      <w:tr w:rsidR="00EF03C1" w14:paraId="51382C6D" w14:textId="77777777" w:rsidTr="005F4616">
        <w:tc>
          <w:tcPr>
            <w:tcW w:w="2977" w:type="dxa"/>
          </w:tcPr>
          <w:p w14:paraId="7AD2DB6D" w14:textId="77777777" w:rsidR="00EF03C1" w:rsidRPr="00736505" w:rsidRDefault="00EF03C1" w:rsidP="00CA6667">
            <w:pPr>
              <w:spacing w:before="120" w:after="120"/>
              <w:rPr>
                <w:rFonts w:ascii="Arial Narrow" w:hAnsi="Arial Narrow"/>
                <w:b/>
              </w:rPr>
            </w:pPr>
            <w:r w:rsidRPr="00736505">
              <w:rPr>
                <w:rFonts w:ascii="Arial Narrow" w:eastAsia="Times New Roman" w:hAnsi="Arial Narrow" w:cs="Segoe UI"/>
              </w:rPr>
              <w:t>Eric Musama</w:t>
            </w:r>
          </w:p>
        </w:tc>
        <w:tc>
          <w:tcPr>
            <w:tcW w:w="6379" w:type="dxa"/>
          </w:tcPr>
          <w:p w14:paraId="0638EF12" w14:textId="77777777" w:rsidR="00EF03C1" w:rsidRPr="00736505" w:rsidRDefault="00B90F05" w:rsidP="00CA6667">
            <w:pPr>
              <w:spacing w:before="120" w:after="120"/>
              <w:rPr>
                <w:rFonts w:ascii="Arial Narrow" w:hAnsi="Arial Narrow"/>
                <w:b/>
              </w:rPr>
            </w:pPr>
            <w:r>
              <w:rPr>
                <w:rFonts w:ascii="Arial Narrow" w:eastAsia="Times New Roman" w:hAnsi="Arial Narrow" w:cs="Segoe UI"/>
              </w:rPr>
              <w:t>Zambia Energy Regulation Board</w:t>
            </w:r>
          </w:p>
        </w:tc>
      </w:tr>
      <w:tr w:rsidR="00EF03C1" w14:paraId="5D08D6B0" w14:textId="77777777" w:rsidTr="005F4616">
        <w:tc>
          <w:tcPr>
            <w:tcW w:w="2977" w:type="dxa"/>
          </w:tcPr>
          <w:p w14:paraId="730D35D9" w14:textId="77777777" w:rsidR="00EF03C1" w:rsidRPr="00736505" w:rsidRDefault="00EF03C1" w:rsidP="00CA6667">
            <w:pPr>
              <w:spacing w:before="120" w:after="120"/>
              <w:rPr>
                <w:rFonts w:ascii="Arial Narrow" w:hAnsi="Arial Narrow"/>
                <w:b/>
              </w:rPr>
            </w:pPr>
            <w:r>
              <w:rPr>
                <w:rFonts w:ascii="Arial Narrow" w:eastAsia="Times New Roman" w:hAnsi="Arial Narrow" w:cs="Segoe UI"/>
              </w:rPr>
              <w:t>Silas Kandie C</w:t>
            </w:r>
            <w:r w:rsidRPr="00736505">
              <w:rPr>
                <w:rFonts w:ascii="Arial Narrow" w:eastAsia="Times New Roman" w:hAnsi="Arial Narrow" w:cs="Segoe UI"/>
              </w:rPr>
              <w:t>heboi</w:t>
            </w:r>
          </w:p>
        </w:tc>
        <w:tc>
          <w:tcPr>
            <w:tcW w:w="6379" w:type="dxa"/>
          </w:tcPr>
          <w:p w14:paraId="5CD7C762" w14:textId="46C38CAE" w:rsidR="00EF03C1" w:rsidRPr="00736505" w:rsidRDefault="00EF03C1" w:rsidP="00CA6667">
            <w:pPr>
              <w:spacing w:before="120" w:after="120"/>
              <w:rPr>
                <w:rFonts w:ascii="Arial Narrow" w:hAnsi="Arial Narrow"/>
                <w:b/>
              </w:rPr>
            </w:pPr>
            <w:r w:rsidRPr="00736505">
              <w:rPr>
                <w:rFonts w:ascii="Arial Narrow" w:eastAsia="Times New Roman" w:hAnsi="Arial Narrow" w:cs="Segoe UI"/>
              </w:rPr>
              <w:t>Energy Regulatory Commission</w:t>
            </w:r>
            <w:r w:rsidR="00B90F05">
              <w:rPr>
                <w:rFonts w:ascii="Arial Narrow" w:eastAsia="Times New Roman" w:hAnsi="Arial Narrow" w:cs="Segoe UI"/>
              </w:rPr>
              <w:t xml:space="preserve"> </w:t>
            </w:r>
            <w:r w:rsidR="000A2D21">
              <w:rPr>
                <w:rFonts w:ascii="Arial Narrow" w:eastAsia="Times New Roman" w:hAnsi="Arial Narrow" w:cs="Segoe UI"/>
              </w:rPr>
              <w:t>(</w:t>
            </w:r>
            <w:r w:rsidR="00B90F05">
              <w:rPr>
                <w:rFonts w:ascii="Arial Narrow" w:eastAsia="Times New Roman" w:hAnsi="Arial Narrow" w:cs="Segoe UI"/>
              </w:rPr>
              <w:t>Kenya</w:t>
            </w:r>
            <w:r w:rsidR="000A2D21">
              <w:rPr>
                <w:rFonts w:ascii="Arial Narrow" w:eastAsia="Times New Roman" w:hAnsi="Arial Narrow" w:cs="Segoe UI"/>
              </w:rPr>
              <w:t>)</w:t>
            </w:r>
          </w:p>
        </w:tc>
      </w:tr>
      <w:tr w:rsidR="00EF03C1" w14:paraId="55660FE4" w14:textId="77777777" w:rsidTr="005F4616">
        <w:tc>
          <w:tcPr>
            <w:tcW w:w="2977" w:type="dxa"/>
          </w:tcPr>
          <w:p w14:paraId="372100D8" w14:textId="77777777" w:rsidR="00EF03C1" w:rsidRPr="00736505" w:rsidRDefault="00EF03C1" w:rsidP="00CA6667">
            <w:pPr>
              <w:spacing w:before="120" w:after="120"/>
              <w:rPr>
                <w:rFonts w:ascii="Arial Narrow" w:hAnsi="Arial Narrow"/>
                <w:b/>
              </w:rPr>
            </w:pPr>
            <w:r w:rsidRPr="00736505">
              <w:rPr>
                <w:rFonts w:ascii="Arial Narrow" w:eastAsia="Times New Roman" w:hAnsi="Arial Narrow" w:cs="Segoe UI"/>
              </w:rPr>
              <w:t>Charles Odoi Chibambo</w:t>
            </w:r>
          </w:p>
        </w:tc>
        <w:tc>
          <w:tcPr>
            <w:tcW w:w="6379" w:type="dxa"/>
          </w:tcPr>
          <w:p w14:paraId="082A2F52" w14:textId="77777777" w:rsidR="00EF03C1" w:rsidRPr="00736505" w:rsidRDefault="00897C27" w:rsidP="00CA6667">
            <w:pPr>
              <w:spacing w:before="120" w:after="120"/>
              <w:rPr>
                <w:rFonts w:ascii="Arial Narrow" w:hAnsi="Arial Narrow"/>
                <w:b/>
              </w:rPr>
            </w:pPr>
            <w:r>
              <w:rPr>
                <w:rFonts w:ascii="Arial Narrow" w:eastAsia="Times New Roman" w:hAnsi="Arial Narrow" w:cs="Segoe UI"/>
              </w:rPr>
              <w:t xml:space="preserve">Electricity Supply Corporation of </w:t>
            </w:r>
            <w:r w:rsidR="00EF03C1" w:rsidRPr="00736505">
              <w:rPr>
                <w:rFonts w:ascii="Arial Narrow" w:eastAsia="Times New Roman" w:hAnsi="Arial Narrow" w:cs="Segoe UI"/>
              </w:rPr>
              <w:t>Malawi</w:t>
            </w:r>
          </w:p>
        </w:tc>
      </w:tr>
      <w:tr w:rsidR="00EF03C1" w14:paraId="456F1BEA" w14:textId="77777777" w:rsidTr="005F4616">
        <w:tc>
          <w:tcPr>
            <w:tcW w:w="2977" w:type="dxa"/>
          </w:tcPr>
          <w:p w14:paraId="477C7305" w14:textId="77777777" w:rsidR="00EF03C1" w:rsidRPr="00736505" w:rsidRDefault="00EF03C1" w:rsidP="00CA6667">
            <w:pPr>
              <w:spacing w:before="120" w:after="120"/>
              <w:rPr>
                <w:rFonts w:ascii="Arial Narrow" w:hAnsi="Arial Narrow"/>
                <w:b/>
              </w:rPr>
            </w:pPr>
            <w:r w:rsidRPr="00736505">
              <w:rPr>
                <w:rFonts w:ascii="Arial Narrow" w:eastAsia="Times New Roman" w:hAnsi="Arial Narrow" w:cs="Segoe UI"/>
              </w:rPr>
              <w:t>Michael C. Gondwe</w:t>
            </w:r>
          </w:p>
        </w:tc>
        <w:tc>
          <w:tcPr>
            <w:tcW w:w="6379" w:type="dxa"/>
          </w:tcPr>
          <w:p w14:paraId="0C5574D1" w14:textId="77777777" w:rsidR="00EF03C1" w:rsidRPr="00736505" w:rsidRDefault="00897C27" w:rsidP="00CA6667">
            <w:pPr>
              <w:spacing w:before="120" w:after="120"/>
              <w:rPr>
                <w:rFonts w:ascii="Arial Narrow" w:hAnsi="Arial Narrow"/>
                <w:b/>
              </w:rPr>
            </w:pPr>
            <w:r>
              <w:rPr>
                <w:rFonts w:ascii="Arial Narrow" w:eastAsia="Times New Roman" w:hAnsi="Arial Narrow" w:cs="Segoe UI"/>
              </w:rPr>
              <w:t>Electricity Supply Corporation of</w:t>
            </w:r>
            <w:r w:rsidR="00EF03C1">
              <w:rPr>
                <w:rFonts w:ascii="Arial Narrow" w:eastAsia="Times New Roman" w:hAnsi="Arial Narrow" w:cs="Segoe UI"/>
              </w:rPr>
              <w:t xml:space="preserve"> Malawi</w:t>
            </w:r>
          </w:p>
        </w:tc>
      </w:tr>
      <w:tr w:rsidR="00EF03C1" w14:paraId="2BEE1E1E" w14:textId="77777777" w:rsidTr="005F4616">
        <w:tc>
          <w:tcPr>
            <w:tcW w:w="2977" w:type="dxa"/>
          </w:tcPr>
          <w:p w14:paraId="528EBD5E" w14:textId="77777777" w:rsidR="00EF03C1" w:rsidRPr="00736505" w:rsidRDefault="00EF03C1" w:rsidP="00CA6667">
            <w:pPr>
              <w:spacing w:before="120" w:after="120"/>
              <w:rPr>
                <w:rFonts w:ascii="Arial Narrow" w:hAnsi="Arial Narrow"/>
                <w:b/>
              </w:rPr>
            </w:pPr>
            <w:r w:rsidRPr="00736505">
              <w:rPr>
                <w:rFonts w:ascii="Arial Narrow" w:eastAsia="Times New Roman" w:hAnsi="Arial Narrow" w:cs="Segoe UI"/>
              </w:rPr>
              <w:t>Eunice Kageni Kiambi</w:t>
            </w:r>
          </w:p>
        </w:tc>
        <w:tc>
          <w:tcPr>
            <w:tcW w:w="6379" w:type="dxa"/>
          </w:tcPr>
          <w:p w14:paraId="4903A56D" w14:textId="77777777" w:rsidR="00EF03C1" w:rsidRPr="00736505" w:rsidRDefault="00EF03C1" w:rsidP="00CA6667">
            <w:pPr>
              <w:spacing w:before="120" w:after="120"/>
              <w:rPr>
                <w:rFonts w:ascii="Arial Narrow" w:hAnsi="Arial Narrow"/>
                <w:b/>
              </w:rPr>
            </w:pPr>
            <w:r w:rsidRPr="00736505">
              <w:rPr>
                <w:rFonts w:ascii="Arial Narrow" w:eastAsia="Times New Roman" w:hAnsi="Arial Narrow" w:cs="Segoe UI"/>
              </w:rPr>
              <w:t>Kenya National Highways Authority</w:t>
            </w:r>
          </w:p>
        </w:tc>
      </w:tr>
      <w:tr w:rsidR="00EF03C1" w14:paraId="513DA780" w14:textId="77777777" w:rsidTr="005F4616">
        <w:tc>
          <w:tcPr>
            <w:tcW w:w="2977" w:type="dxa"/>
          </w:tcPr>
          <w:p w14:paraId="69061E5E" w14:textId="77777777" w:rsidR="00EF03C1" w:rsidRPr="00736505" w:rsidRDefault="00EF03C1" w:rsidP="00CA6667">
            <w:pPr>
              <w:spacing w:before="120" w:after="120"/>
              <w:rPr>
                <w:rFonts w:ascii="Arial Narrow" w:hAnsi="Arial Narrow"/>
                <w:b/>
              </w:rPr>
            </w:pPr>
            <w:r w:rsidRPr="00736505">
              <w:rPr>
                <w:rFonts w:ascii="Arial Narrow" w:eastAsia="Times New Roman" w:hAnsi="Arial Narrow" w:cs="Segoe UI"/>
              </w:rPr>
              <w:t xml:space="preserve">Joan Anyika Otike </w:t>
            </w:r>
          </w:p>
        </w:tc>
        <w:tc>
          <w:tcPr>
            <w:tcW w:w="6379" w:type="dxa"/>
          </w:tcPr>
          <w:p w14:paraId="2AC7E234" w14:textId="77777777" w:rsidR="00EF03C1" w:rsidRPr="00736505" w:rsidRDefault="00EF03C1" w:rsidP="00CA6667">
            <w:pPr>
              <w:spacing w:before="120" w:after="120"/>
              <w:rPr>
                <w:rFonts w:ascii="Arial Narrow" w:hAnsi="Arial Narrow"/>
                <w:b/>
              </w:rPr>
            </w:pPr>
            <w:r w:rsidRPr="00736505">
              <w:rPr>
                <w:rFonts w:ascii="Arial Narrow" w:eastAsia="Times New Roman" w:hAnsi="Arial Narrow" w:cs="Segoe UI"/>
              </w:rPr>
              <w:t xml:space="preserve">Kenya National Highways Authority </w:t>
            </w:r>
          </w:p>
        </w:tc>
      </w:tr>
      <w:tr w:rsidR="00EF03C1" w14:paraId="231BEE66" w14:textId="77777777" w:rsidTr="005F4616">
        <w:tc>
          <w:tcPr>
            <w:tcW w:w="2977" w:type="dxa"/>
          </w:tcPr>
          <w:p w14:paraId="454FC5B2" w14:textId="77777777" w:rsidR="00EF03C1" w:rsidRPr="00736505" w:rsidRDefault="00EF03C1" w:rsidP="00CA6667">
            <w:pPr>
              <w:spacing w:before="120" w:after="120"/>
              <w:rPr>
                <w:rFonts w:ascii="Arial Narrow" w:hAnsi="Arial Narrow"/>
                <w:b/>
              </w:rPr>
            </w:pPr>
            <w:r w:rsidRPr="00736505">
              <w:rPr>
                <w:rFonts w:ascii="Arial Narrow" w:eastAsia="Times New Roman" w:hAnsi="Arial Narrow" w:cs="Segoe UI"/>
              </w:rPr>
              <w:t>Kennedy Nengo</w:t>
            </w:r>
          </w:p>
        </w:tc>
        <w:tc>
          <w:tcPr>
            <w:tcW w:w="6379" w:type="dxa"/>
          </w:tcPr>
          <w:p w14:paraId="20602298" w14:textId="77777777" w:rsidR="00EF03C1" w:rsidRPr="00736505" w:rsidRDefault="00EF03C1" w:rsidP="00CA6667">
            <w:pPr>
              <w:spacing w:before="120" w:after="120"/>
              <w:rPr>
                <w:rFonts w:ascii="Arial Narrow" w:hAnsi="Arial Narrow"/>
                <w:b/>
              </w:rPr>
            </w:pPr>
            <w:r>
              <w:rPr>
                <w:rFonts w:ascii="Arial Narrow" w:eastAsia="Times New Roman" w:hAnsi="Arial Narrow" w:cs="Segoe UI"/>
              </w:rPr>
              <w:t>Kenya Power and</w:t>
            </w:r>
            <w:r w:rsidRPr="00736505">
              <w:rPr>
                <w:rFonts w:ascii="Arial Narrow" w:eastAsia="Times New Roman" w:hAnsi="Arial Narrow" w:cs="Segoe UI"/>
              </w:rPr>
              <w:t xml:space="preserve"> Lighting Co. Ltd</w:t>
            </w:r>
          </w:p>
        </w:tc>
      </w:tr>
      <w:tr w:rsidR="00EF03C1" w14:paraId="55D8E8A0" w14:textId="77777777" w:rsidTr="005F4616">
        <w:tc>
          <w:tcPr>
            <w:tcW w:w="2977" w:type="dxa"/>
          </w:tcPr>
          <w:p w14:paraId="019575FB" w14:textId="77777777" w:rsidR="00EF03C1" w:rsidRPr="00736505" w:rsidRDefault="00EF03C1" w:rsidP="00CA6667">
            <w:pPr>
              <w:spacing w:before="120" w:after="120"/>
              <w:rPr>
                <w:rFonts w:ascii="Arial Narrow" w:hAnsi="Arial Narrow"/>
                <w:b/>
              </w:rPr>
            </w:pPr>
            <w:r w:rsidRPr="00736505">
              <w:rPr>
                <w:rFonts w:ascii="Arial Narrow" w:eastAsia="Times New Roman" w:hAnsi="Arial Narrow" w:cs="Segoe UI"/>
              </w:rPr>
              <w:t>Zipporah Kimotho</w:t>
            </w:r>
          </w:p>
        </w:tc>
        <w:tc>
          <w:tcPr>
            <w:tcW w:w="6379" w:type="dxa"/>
          </w:tcPr>
          <w:p w14:paraId="5DDBD721" w14:textId="77777777" w:rsidR="00EF03C1" w:rsidRPr="00736505" w:rsidRDefault="00EF03C1" w:rsidP="00CA6667">
            <w:pPr>
              <w:spacing w:before="120" w:after="120"/>
              <w:rPr>
                <w:rFonts w:ascii="Arial Narrow" w:hAnsi="Arial Narrow"/>
                <w:b/>
              </w:rPr>
            </w:pPr>
            <w:r w:rsidRPr="00736505">
              <w:rPr>
                <w:rFonts w:ascii="Arial Narrow" w:eastAsia="Times New Roman" w:hAnsi="Arial Narrow" w:cs="Segoe UI"/>
              </w:rPr>
              <w:t>Kenya Railways</w:t>
            </w:r>
            <w:r w:rsidR="00B90F05">
              <w:rPr>
                <w:rFonts w:ascii="Arial Narrow" w:eastAsia="Times New Roman" w:hAnsi="Arial Narrow" w:cs="Segoe UI"/>
              </w:rPr>
              <w:t xml:space="preserve"> Corporation</w:t>
            </w:r>
          </w:p>
        </w:tc>
      </w:tr>
      <w:tr w:rsidR="00EF03C1" w14:paraId="5FB82C07" w14:textId="77777777" w:rsidTr="005F4616">
        <w:tc>
          <w:tcPr>
            <w:tcW w:w="2977" w:type="dxa"/>
          </w:tcPr>
          <w:p w14:paraId="7D612D0B" w14:textId="77777777" w:rsidR="00EF03C1" w:rsidRPr="00736505" w:rsidRDefault="00EF03C1" w:rsidP="00CA6667">
            <w:pPr>
              <w:spacing w:before="120" w:after="120"/>
              <w:rPr>
                <w:rFonts w:ascii="Arial Narrow" w:hAnsi="Arial Narrow"/>
                <w:b/>
              </w:rPr>
            </w:pPr>
            <w:r>
              <w:rPr>
                <w:rFonts w:ascii="Arial Narrow" w:eastAsia="Times New Roman" w:hAnsi="Arial Narrow" w:cs="Segoe UI"/>
              </w:rPr>
              <w:t>John Ireri M</w:t>
            </w:r>
            <w:r w:rsidRPr="00736505">
              <w:rPr>
                <w:rFonts w:ascii="Arial Narrow" w:eastAsia="Times New Roman" w:hAnsi="Arial Narrow" w:cs="Segoe UI"/>
              </w:rPr>
              <w:t>aina</w:t>
            </w:r>
          </w:p>
        </w:tc>
        <w:tc>
          <w:tcPr>
            <w:tcW w:w="6379" w:type="dxa"/>
          </w:tcPr>
          <w:p w14:paraId="140A06EB" w14:textId="77777777" w:rsidR="00EF03C1" w:rsidRPr="00736505" w:rsidRDefault="00EF03C1" w:rsidP="00CA6667">
            <w:pPr>
              <w:spacing w:before="120" w:after="120"/>
              <w:rPr>
                <w:rFonts w:ascii="Arial Narrow" w:hAnsi="Arial Narrow"/>
                <w:b/>
              </w:rPr>
            </w:pPr>
            <w:r>
              <w:rPr>
                <w:rFonts w:ascii="Arial Narrow" w:eastAsia="Times New Roman" w:hAnsi="Arial Narrow" w:cs="Segoe UI"/>
              </w:rPr>
              <w:t>Kenya R</w:t>
            </w:r>
            <w:r w:rsidRPr="00736505">
              <w:rPr>
                <w:rFonts w:ascii="Arial Narrow" w:eastAsia="Times New Roman" w:hAnsi="Arial Narrow" w:cs="Segoe UI"/>
              </w:rPr>
              <w:t>ailways</w:t>
            </w:r>
            <w:r>
              <w:rPr>
                <w:rFonts w:ascii="Arial Narrow" w:eastAsia="Times New Roman" w:hAnsi="Arial Narrow" w:cs="Segoe UI"/>
              </w:rPr>
              <w:t xml:space="preserve"> C</w:t>
            </w:r>
            <w:r w:rsidRPr="00736505">
              <w:rPr>
                <w:rFonts w:ascii="Arial Narrow" w:eastAsia="Times New Roman" w:hAnsi="Arial Narrow" w:cs="Segoe UI"/>
              </w:rPr>
              <w:t xml:space="preserve">orporation </w:t>
            </w:r>
          </w:p>
        </w:tc>
      </w:tr>
      <w:tr w:rsidR="00EF03C1" w14:paraId="7B5A73BE" w14:textId="77777777" w:rsidTr="005F4616">
        <w:tc>
          <w:tcPr>
            <w:tcW w:w="2977" w:type="dxa"/>
          </w:tcPr>
          <w:p w14:paraId="377DED66" w14:textId="77777777" w:rsidR="00EF03C1" w:rsidRPr="00736505" w:rsidRDefault="00B90F05" w:rsidP="00CA6667">
            <w:pPr>
              <w:spacing w:before="120" w:after="120"/>
              <w:rPr>
                <w:rFonts w:ascii="Arial Narrow" w:hAnsi="Arial Narrow"/>
                <w:b/>
              </w:rPr>
            </w:pPr>
            <w:r>
              <w:rPr>
                <w:rFonts w:ascii="Arial Narrow" w:eastAsia="Times New Roman" w:hAnsi="Arial Narrow" w:cs="Segoe UI"/>
              </w:rPr>
              <w:t>Jonathan Metiaki K</w:t>
            </w:r>
            <w:r w:rsidR="00EF03C1" w:rsidRPr="00736505">
              <w:rPr>
                <w:rFonts w:ascii="Arial Narrow" w:eastAsia="Times New Roman" w:hAnsi="Arial Narrow" w:cs="Segoe UI"/>
              </w:rPr>
              <w:t>ilelo</w:t>
            </w:r>
          </w:p>
        </w:tc>
        <w:tc>
          <w:tcPr>
            <w:tcW w:w="6379" w:type="dxa"/>
          </w:tcPr>
          <w:p w14:paraId="75092842" w14:textId="77777777" w:rsidR="00EF03C1" w:rsidRPr="00736505" w:rsidRDefault="00EF03C1" w:rsidP="00CA6667">
            <w:pPr>
              <w:spacing w:before="120" w:after="120"/>
              <w:rPr>
                <w:rFonts w:ascii="Arial Narrow" w:hAnsi="Arial Narrow"/>
                <w:b/>
              </w:rPr>
            </w:pPr>
            <w:r>
              <w:rPr>
                <w:rFonts w:ascii="Arial Narrow" w:eastAsia="Times New Roman" w:hAnsi="Arial Narrow" w:cs="Segoe UI"/>
              </w:rPr>
              <w:t>Kenya Railways C</w:t>
            </w:r>
            <w:r w:rsidRPr="00736505">
              <w:rPr>
                <w:rFonts w:ascii="Arial Narrow" w:eastAsia="Times New Roman" w:hAnsi="Arial Narrow" w:cs="Segoe UI"/>
              </w:rPr>
              <w:t>orporation</w:t>
            </w:r>
          </w:p>
        </w:tc>
      </w:tr>
      <w:tr w:rsidR="00EF03C1" w14:paraId="027DCCDA" w14:textId="77777777" w:rsidTr="005F4616">
        <w:tc>
          <w:tcPr>
            <w:tcW w:w="2977" w:type="dxa"/>
          </w:tcPr>
          <w:p w14:paraId="58174552" w14:textId="77777777" w:rsidR="00EF03C1" w:rsidRPr="00736505" w:rsidRDefault="00EF03C1" w:rsidP="00CA6667">
            <w:pPr>
              <w:spacing w:before="120" w:after="120"/>
              <w:rPr>
                <w:rFonts w:ascii="Arial Narrow" w:hAnsi="Arial Narrow"/>
                <w:b/>
              </w:rPr>
            </w:pPr>
            <w:r w:rsidRPr="00736505">
              <w:rPr>
                <w:rFonts w:ascii="Arial Narrow" w:eastAsia="Times New Roman" w:hAnsi="Arial Narrow" w:cs="Segoe UI"/>
              </w:rPr>
              <w:t>Martinho Julião Vubil</w:t>
            </w:r>
          </w:p>
        </w:tc>
        <w:tc>
          <w:tcPr>
            <w:tcW w:w="6379" w:type="dxa"/>
          </w:tcPr>
          <w:p w14:paraId="0FCB3A07" w14:textId="77777777" w:rsidR="00EF03C1" w:rsidRPr="00736505" w:rsidRDefault="00EF03C1" w:rsidP="00CA6667">
            <w:pPr>
              <w:spacing w:before="120" w:after="120"/>
              <w:rPr>
                <w:rFonts w:ascii="Arial Narrow" w:hAnsi="Arial Narrow"/>
                <w:b/>
              </w:rPr>
            </w:pPr>
            <w:r w:rsidRPr="00736505">
              <w:rPr>
                <w:rFonts w:ascii="Arial Narrow" w:eastAsia="Times New Roman" w:hAnsi="Arial Narrow" w:cs="Segoe UI"/>
              </w:rPr>
              <w:t>Ministry of Transport and Communications</w:t>
            </w:r>
          </w:p>
        </w:tc>
      </w:tr>
      <w:tr w:rsidR="00EF03C1" w14:paraId="2143B6B6" w14:textId="77777777" w:rsidTr="005F4616">
        <w:tc>
          <w:tcPr>
            <w:tcW w:w="2977" w:type="dxa"/>
          </w:tcPr>
          <w:p w14:paraId="2F28846A" w14:textId="77777777" w:rsidR="00EF03C1" w:rsidRPr="00736505" w:rsidRDefault="00EF03C1" w:rsidP="00CA6667">
            <w:pPr>
              <w:spacing w:before="120" w:after="120"/>
              <w:rPr>
                <w:rFonts w:ascii="Arial Narrow" w:hAnsi="Arial Narrow"/>
                <w:b/>
              </w:rPr>
            </w:pPr>
            <w:r w:rsidRPr="00736505">
              <w:rPr>
                <w:rFonts w:ascii="Arial Narrow" w:eastAsia="Times New Roman" w:hAnsi="Arial Narrow" w:cs="Segoe UI"/>
              </w:rPr>
              <w:t>Geoffrey F. Magwede</w:t>
            </w:r>
          </w:p>
        </w:tc>
        <w:tc>
          <w:tcPr>
            <w:tcW w:w="6379" w:type="dxa"/>
          </w:tcPr>
          <w:p w14:paraId="406C9959" w14:textId="1ED8E555" w:rsidR="00EF03C1" w:rsidRPr="00736505" w:rsidRDefault="00EF03C1" w:rsidP="00CA6667">
            <w:pPr>
              <w:spacing w:before="120" w:after="120"/>
              <w:rPr>
                <w:rFonts w:ascii="Arial Narrow" w:hAnsi="Arial Narrow"/>
                <w:b/>
              </w:rPr>
            </w:pPr>
            <w:r>
              <w:rPr>
                <w:rFonts w:ascii="Arial Narrow" w:eastAsia="Times New Roman" w:hAnsi="Arial Narrow" w:cs="Segoe UI"/>
              </w:rPr>
              <w:t>Ministry of T</w:t>
            </w:r>
            <w:r w:rsidRPr="00736505">
              <w:rPr>
                <w:rFonts w:ascii="Arial Narrow" w:eastAsia="Times New Roman" w:hAnsi="Arial Narrow" w:cs="Segoe UI"/>
              </w:rPr>
              <w:t>ransport and Public Works</w:t>
            </w:r>
            <w:r w:rsidR="00897C27">
              <w:rPr>
                <w:rFonts w:ascii="Arial Narrow" w:eastAsia="Times New Roman" w:hAnsi="Arial Narrow" w:cs="Segoe UI"/>
              </w:rPr>
              <w:t xml:space="preserve"> </w:t>
            </w:r>
            <w:r w:rsidR="000A2D21">
              <w:rPr>
                <w:rFonts w:ascii="Arial Narrow" w:eastAsia="Times New Roman" w:hAnsi="Arial Narrow" w:cs="Segoe UI"/>
              </w:rPr>
              <w:t>(</w:t>
            </w:r>
            <w:r w:rsidR="00897C27">
              <w:rPr>
                <w:rFonts w:ascii="Arial Narrow" w:eastAsia="Times New Roman" w:hAnsi="Arial Narrow" w:cs="Segoe UI"/>
              </w:rPr>
              <w:t>Malawi</w:t>
            </w:r>
            <w:r w:rsidR="000A2D21">
              <w:rPr>
                <w:rFonts w:ascii="Arial Narrow" w:eastAsia="Times New Roman" w:hAnsi="Arial Narrow" w:cs="Segoe UI"/>
              </w:rPr>
              <w:t>)</w:t>
            </w:r>
          </w:p>
        </w:tc>
      </w:tr>
      <w:tr w:rsidR="00EF03C1" w14:paraId="0545FE54" w14:textId="77777777" w:rsidTr="005F4616">
        <w:tc>
          <w:tcPr>
            <w:tcW w:w="2977" w:type="dxa"/>
          </w:tcPr>
          <w:p w14:paraId="3DC5339E" w14:textId="77777777" w:rsidR="00EF03C1" w:rsidRPr="00736505" w:rsidRDefault="00EF03C1" w:rsidP="00CA6667">
            <w:pPr>
              <w:spacing w:before="120" w:after="120"/>
              <w:rPr>
                <w:rFonts w:ascii="Arial Narrow" w:hAnsi="Arial Narrow"/>
                <w:b/>
              </w:rPr>
            </w:pPr>
            <w:r w:rsidRPr="00736505">
              <w:rPr>
                <w:rFonts w:ascii="Arial Narrow" w:eastAsia="Times New Roman" w:hAnsi="Arial Narrow" w:cs="Segoe UI"/>
              </w:rPr>
              <w:t>Justice Mtande</w:t>
            </w:r>
          </w:p>
        </w:tc>
        <w:tc>
          <w:tcPr>
            <w:tcW w:w="6379" w:type="dxa"/>
          </w:tcPr>
          <w:p w14:paraId="515A0386" w14:textId="6F6EA50E" w:rsidR="00EF03C1" w:rsidRPr="00736505" w:rsidRDefault="00EF03C1" w:rsidP="00CA6667">
            <w:pPr>
              <w:spacing w:before="120" w:after="120"/>
              <w:rPr>
                <w:rFonts w:ascii="Arial Narrow" w:hAnsi="Arial Narrow"/>
                <w:b/>
              </w:rPr>
            </w:pPr>
            <w:r w:rsidRPr="00736505">
              <w:rPr>
                <w:rFonts w:ascii="Arial Narrow" w:eastAsia="Times New Roman" w:hAnsi="Arial Narrow" w:cs="Segoe UI"/>
              </w:rPr>
              <w:t>Ministry of Transport and Public Works</w:t>
            </w:r>
            <w:r w:rsidR="00B90F05">
              <w:rPr>
                <w:rFonts w:ascii="Arial Narrow" w:eastAsia="Times New Roman" w:hAnsi="Arial Narrow" w:cs="Segoe UI"/>
              </w:rPr>
              <w:t xml:space="preserve"> </w:t>
            </w:r>
            <w:r w:rsidR="000A2D21">
              <w:rPr>
                <w:rFonts w:ascii="Arial Narrow" w:eastAsia="Times New Roman" w:hAnsi="Arial Narrow" w:cs="Segoe UI"/>
              </w:rPr>
              <w:t>(</w:t>
            </w:r>
            <w:r w:rsidR="00B90F05">
              <w:rPr>
                <w:rFonts w:ascii="Arial Narrow" w:eastAsia="Times New Roman" w:hAnsi="Arial Narrow" w:cs="Segoe UI"/>
              </w:rPr>
              <w:t>Malawi</w:t>
            </w:r>
            <w:r w:rsidR="000A2D21">
              <w:rPr>
                <w:rFonts w:ascii="Arial Narrow" w:eastAsia="Times New Roman" w:hAnsi="Arial Narrow" w:cs="Segoe UI"/>
              </w:rPr>
              <w:t>)</w:t>
            </w:r>
          </w:p>
        </w:tc>
      </w:tr>
      <w:tr w:rsidR="00EF03C1" w14:paraId="30DC2BBC" w14:textId="77777777" w:rsidTr="005F4616">
        <w:tc>
          <w:tcPr>
            <w:tcW w:w="2977" w:type="dxa"/>
          </w:tcPr>
          <w:p w14:paraId="693A9D67" w14:textId="77777777" w:rsidR="00EF03C1" w:rsidRPr="00736505" w:rsidRDefault="00EF03C1" w:rsidP="00CA6667">
            <w:pPr>
              <w:spacing w:before="120" w:after="120"/>
              <w:rPr>
                <w:rFonts w:ascii="Arial Narrow" w:hAnsi="Arial Narrow"/>
                <w:b/>
              </w:rPr>
            </w:pPr>
            <w:r w:rsidRPr="00736505">
              <w:rPr>
                <w:rFonts w:ascii="Arial Narrow" w:eastAsia="Times New Roman" w:hAnsi="Arial Narrow" w:cs="Segoe UI"/>
              </w:rPr>
              <w:t>Cedric Junior Njala</w:t>
            </w:r>
          </w:p>
        </w:tc>
        <w:tc>
          <w:tcPr>
            <w:tcW w:w="6379" w:type="dxa"/>
          </w:tcPr>
          <w:p w14:paraId="08B55DCD" w14:textId="72E14540" w:rsidR="00EF03C1" w:rsidRPr="00736505" w:rsidRDefault="00EF03C1" w:rsidP="00CA6667">
            <w:pPr>
              <w:spacing w:before="120" w:after="120"/>
              <w:rPr>
                <w:rFonts w:ascii="Arial Narrow" w:hAnsi="Arial Narrow"/>
                <w:b/>
              </w:rPr>
            </w:pPr>
            <w:r w:rsidRPr="00736505">
              <w:rPr>
                <w:rFonts w:ascii="Arial Narrow" w:eastAsia="Times New Roman" w:hAnsi="Arial Narrow" w:cs="Segoe UI"/>
              </w:rPr>
              <w:t>Ministry of Transport and Public Works</w:t>
            </w:r>
            <w:r w:rsidR="00897C27">
              <w:rPr>
                <w:rFonts w:ascii="Arial Narrow" w:eastAsia="Times New Roman" w:hAnsi="Arial Narrow" w:cs="Segoe UI"/>
              </w:rPr>
              <w:t xml:space="preserve"> </w:t>
            </w:r>
            <w:r w:rsidR="000A2D21">
              <w:rPr>
                <w:rFonts w:ascii="Arial Narrow" w:eastAsia="Times New Roman" w:hAnsi="Arial Narrow" w:cs="Segoe UI"/>
              </w:rPr>
              <w:t>(</w:t>
            </w:r>
            <w:r w:rsidR="00897C27">
              <w:rPr>
                <w:rFonts w:ascii="Arial Narrow" w:eastAsia="Times New Roman" w:hAnsi="Arial Narrow" w:cs="Segoe UI"/>
              </w:rPr>
              <w:t>Malawi</w:t>
            </w:r>
            <w:r w:rsidR="000A2D21">
              <w:rPr>
                <w:rFonts w:ascii="Arial Narrow" w:eastAsia="Times New Roman" w:hAnsi="Arial Narrow" w:cs="Segoe UI"/>
              </w:rPr>
              <w:t>)</w:t>
            </w:r>
          </w:p>
        </w:tc>
      </w:tr>
      <w:tr w:rsidR="00EF03C1" w14:paraId="46769368" w14:textId="77777777" w:rsidTr="005F4616">
        <w:tc>
          <w:tcPr>
            <w:tcW w:w="2977" w:type="dxa"/>
          </w:tcPr>
          <w:p w14:paraId="09868FDC" w14:textId="77777777" w:rsidR="00EF03C1" w:rsidRPr="00736505" w:rsidRDefault="00E355FA" w:rsidP="00E355FA">
            <w:pPr>
              <w:spacing w:before="120" w:after="120"/>
              <w:rPr>
                <w:rFonts w:ascii="Arial Narrow" w:hAnsi="Arial Narrow"/>
                <w:b/>
              </w:rPr>
            </w:pPr>
            <w:r w:rsidRPr="00736505">
              <w:rPr>
                <w:rFonts w:ascii="Arial Narrow" w:eastAsia="Times New Roman" w:hAnsi="Arial Narrow" w:cs="Segoe UI"/>
              </w:rPr>
              <w:t xml:space="preserve">Daniel </w:t>
            </w:r>
            <w:r w:rsidR="00EF03C1" w:rsidRPr="00736505">
              <w:rPr>
                <w:rFonts w:ascii="Arial Narrow" w:eastAsia="Times New Roman" w:hAnsi="Arial Narrow" w:cs="Segoe UI"/>
              </w:rPr>
              <w:t xml:space="preserve">Kabaggoza </w:t>
            </w:r>
          </w:p>
        </w:tc>
        <w:tc>
          <w:tcPr>
            <w:tcW w:w="6379" w:type="dxa"/>
          </w:tcPr>
          <w:p w14:paraId="0A49A61E" w14:textId="77777777" w:rsidR="00EF03C1" w:rsidRPr="00736505" w:rsidRDefault="00E355FA" w:rsidP="00CA6667">
            <w:pPr>
              <w:spacing w:before="120" w:after="120"/>
              <w:rPr>
                <w:rFonts w:ascii="Arial Narrow" w:hAnsi="Arial Narrow"/>
                <w:b/>
              </w:rPr>
            </w:pPr>
            <w:r>
              <w:rPr>
                <w:rFonts w:ascii="Arial Narrow" w:eastAsia="Times New Roman" w:hAnsi="Arial Narrow" w:cs="Segoe UI"/>
              </w:rPr>
              <w:t>Uganda Railways Corporation</w:t>
            </w:r>
          </w:p>
        </w:tc>
      </w:tr>
      <w:tr w:rsidR="00EF03C1" w14:paraId="5FA050FA" w14:textId="77777777" w:rsidTr="005F4616">
        <w:tc>
          <w:tcPr>
            <w:tcW w:w="2977" w:type="dxa"/>
          </w:tcPr>
          <w:p w14:paraId="4E01D3B3" w14:textId="77777777" w:rsidR="00EF03C1" w:rsidRPr="00736505" w:rsidRDefault="00EF03C1" w:rsidP="00CA6667">
            <w:pPr>
              <w:spacing w:before="120" w:after="120"/>
              <w:rPr>
                <w:rFonts w:ascii="Arial Narrow" w:hAnsi="Arial Narrow"/>
                <w:b/>
              </w:rPr>
            </w:pPr>
            <w:r w:rsidRPr="00736505">
              <w:rPr>
                <w:rFonts w:ascii="Arial Narrow" w:eastAsia="Times New Roman" w:hAnsi="Arial Narrow" w:cs="Segoe UI"/>
              </w:rPr>
              <w:t>Sonia Fernandes Ussene Badrú</w:t>
            </w:r>
          </w:p>
        </w:tc>
        <w:tc>
          <w:tcPr>
            <w:tcW w:w="6379" w:type="dxa"/>
          </w:tcPr>
          <w:p w14:paraId="3723487A" w14:textId="77777777" w:rsidR="00EF03C1" w:rsidRPr="00736505" w:rsidRDefault="00253AD3" w:rsidP="00CA6667">
            <w:pPr>
              <w:spacing w:before="120" w:after="120"/>
              <w:rPr>
                <w:rFonts w:ascii="Arial Narrow" w:hAnsi="Arial Narrow"/>
                <w:b/>
              </w:rPr>
            </w:pPr>
            <w:r w:rsidRPr="00871D14">
              <w:rPr>
                <w:rFonts w:ascii="Arial Narrow" w:hAnsi="Arial Narrow"/>
              </w:rPr>
              <w:t>Caminhos de Ferro de Mocambique (Ports and Railways of Mozambique)</w:t>
            </w:r>
          </w:p>
        </w:tc>
      </w:tr>
      <w:tr w:rsidR="00EF03C1" w14:paraId="262A38DB" w14:textId="77777777" w:rsidTr="005F4616">
        <w:tc>
          <w:tcPr>
            <w:tcW w:w="2977" w:type="dxa"/>
          </w:tcPr>
          <w:p w14:paraId="244F6CCD" w14:textId="77777777" w:rsidR="00EF03C1" w:rsidRPr="00736505" w:rsidRDefault="00EF03C1" w:rsidP="00CA6667">
            <w:pPr>
              <w:spacing w:before="120" w:after="120"/>
              <w:rPr>
                <w:rFonts w:ascii="Arial Narrow" w:hAnsi="Arial Narrow"/>
                <w:b/>
              </w:rPr>
            </w:pPr>
            <w:r w:rsidRPr="00736505">
              <w:rPr>
                <w:rFonts w:ascii="Arial Narrow" w:eastAsia="Times New Roman" w:hAnsi="Arial Narrow" w:cs="Segoe UI"/>
              </w:rPr>
              <w:t>Salome Ludenyi Munubi</w:t>
            </w:r>
          </w:p>
        </w:tc>
        <w:tc>
          <w:tcPr>
            <w:tcW w:w="6379" w:type="dxa"/>
          </w:tcPr>
          <w:p w14:paraId="160DB01E" w14:textId="77777777" w:rsidR="00EF03C1" w:rsidRPr="00736505" w:rsidRDefault="00EF03C1" w:rsidP="00CA6667">
            <w:pPr>
              <w:spacing w:before="120" w:after="120"/>
              <w:rPr>
                <w:rFonts w:ascii="Arial Narrow" w:hAnsi="Arial Narrow"/>
                <w:b/>
              </w:rPr>
            </w:pPr>
            <w:r w:rsidRPr="00736505">
              <w:rPr>
                <w:rFonts w:ascii="Arial Narrow" w:eastAsia="Times New Roman" w:hAnsi="Arial Narrow" w:cs="Segoe UI"/>
              </w:rPr>
              <w:t>National Land Commission of Kenya</w:t>
            </w:r>
          </w:p>
        </w:tc>
      </w:tr>
      <w:tr w:rsidR="00EF03C1" w14:paraId="3268E44E" w14:textId="77777777" w:rsidTr="005F4616">
        <w:tc>
          <w:tcPr>
            <w:tcW w:w="2977" w:type="dxa"/>
          </w:tcPr>
          <w:p w14:paraId="3CD3E7C0" w14:textId="77777777" w:rsidR="00EF03C1" w:rsidRPr="00736505" w:rsidRDefault="00EF03C1" w:rsidP="00CA6667">
            <w:pPr>
              <w:spacing w:before="120" w:after="120"/>
              <w:rPr>
                <w:rFonts w:ascii="Arial Narrow" w:hAnsi="Arial Narrow"/>
                <w:b/>
              </w:rPr>
            </w:pPr>
            <w:r w:rsidRPr="00736505">
              <w:rPr>
                <w:rFonts w:ascii="Arial Narrow" w:eastAsia="Times New Roman" w:hAnsi="Arial Narrow" w:cs="Segoe UI"/>
              </w:rPr>
              <w:t>Doricah Buyaki Ongaga</w:t>
            </w:r>
          </w:p>
        </w:tc>
        <w:tc>
          <w:tcPr>
            <w:tcW w:w="6379" w:type="dxa"/>
          </w:tcPr>
          <w:p w14:paraId="286E8173" w14:textId="77777777" w:rsidR="00EF03C1" w:rsidRPr="00736505" w:rsidRDefault="00EF03C1" w:rsidP="00CA6667">
            <w:pPr>
              <w:spacing w:before="120" w:after="120"/>
              <w:rPr>
                <w:rFonts w:ascii="Arial Narrow" w:hAnsi="Arial Narrow"/>
                <w:b/>
              </w:rPr>
            </w:pPr>
            <w:r w:rsidRPr="00736505">
              <w:rPr>
                <w:rFonts w:ascii="Arial Narrow" w:eastAsia="Times New Roman" w:hAnsi="Arial Narrow" w:cs="Segoe UI"/>
              </w:rPr>
              <w:t>National Land Commission-Kenya</w:t>
            </w:r>
          </w:p>
        </w:tc>
      </w:tr>
      <w:tr w:rsidR="00EF03C1" w14:paraId="3A0F921C" w14:textId="77777777" w:rsidTr="005F4616">
        <w:tc>
          <w:tcPr>
            <w:tcW w:w="2977" w:type="dxa"/>
          </w:tcPr>
          <w:p w14:paraId="7D0B61C5" w14:textId="77777777" w:rsidR="00EF03C1" w:rsidRPr="00736505" w:rsidRDefault="00EF03C1" w:rsidP="00CA6667">
            <w:pPr>
              <w:spacing w:before="120" w:after="120"/>
              <w:rPr>
                <w:rFonts w:ascii="Arial Narrow" w:hAnsi="Arial Narrow"/>
                <w:b/>
              </w:rPr>
            </w:pPr>
            <w:r w:rsidRPr="00736505">
              <w:rPr>
                <w:rFonts w:ascii="Arial Narrow" w:eastAsia="Times New Roman" w:hAnsi="Arial Narrow" w:cs="Segoe UI"/>
              </w:rPr>
              <w:t xml:space="preserve">Fred Tumwebaze </w:t>
            </w:r>
          </w:p>
        </w:tc>
        <w:tc>
          <w:tcPr>
            <w:tcW w:w="6379" w:type="dxa"/>
          </w:tcPr>
          <w:p w14:paraId="38B2AFD0" w14:textId="77777777" w:rsidR="00EF03C1" w:rsidRPr="00736505" w:rsidRDefault="00EF03C1" w:rsidP="00CA6667">
            <w:pPr>
              <w:spacing w:before="120" w:after="120"/>
              <w:rPr>
                <w:rFonts w:ascii="Arial Narrow" w:hAnsi="Arial Narrow"/>
                <w:b/>
              </w:rPr>
            </w:pPr>
            <w:r w:rsidRPr="00736505">
              <w:rPr>
                <w:rFonts w:ascii="Arial Narrow" w:eastAsia="Times New Roman" w:hAnsi="Arial Narrow" w:cs="Segoe UI"/>
              </w:rPr>
              <w:t>Northern Corridor Transit and Transport Coordination Authority  (NCTTCA)</w:t>
            </w:r>
          </w:p>
        </w:tc>
      </w:tr>
      <w:tr w:rsidR="00EF03C1" w14:paraId="03665C96" w14:textId="77777777" w:rsidTr="005F4616">
        <w:tc>
          <w:tcPr>
            <w:tcW w:w="2977" w:type="dxa"/>
          </w:tcPr>
          <w:p w14:paraId="026503F5" w14:textId="77777777" w:rsidR="00EF03C1" w:rsidRPr="00736505" w:rsidRDefault="00D94B9E" w:rsidP="00CA6667">
            <w:pPr>
              <w:spacing w:before="120" w:after="120"/>
              <w:rPr>
                <w:rFonts w:ascii="Arial Narrow" w:hAnsi="Arial Narrow"/>
                <w:b/>
              </w:rPr>
            </w:pPr>
            <w:r>
              <w:rPr>
                <w:rFonts w:ascii="Arial Narrow" w:eastAsia="Times New Roman" w:hAnsi="Arial Narrow" w:cs="Segoe UI"/>
              </w:rPr>
              <w:t>Lievin C</w:t>
            </w:r>
            <w:r w:rsidRPr="00736505">
              <w:rPr>
                <w:rFonts w:ascii="Arial Narrow" w:eastAsia="Times New Roman" w:hAnsi="Arial Narrow" w:cs="Segoe UI"/>
              </w:rPr>
              <w:t>hirhalwirwa</w:t>
            </w:r>
          </w:p>
        </w:tc>
        <w:tc>
          <w:tcPr>
            <w:tcW w:w="6379" w:type="dxa"/>
          </w:tcPr>
          <w:p w14:paraId="785581ED" w14:textId="77777777" w:rsidR="00EF03C1" w:rsidRPr="00736505" w:rsidRDefault="00EF03C1" w:rsidP="00CA6667">
            <w:pPr>
              <w:spacing w:before="120" w:after="120"/>
              <w:rPr>
                <w:rFonts w:ascii="Arial Narrow" w:hAnsi="Arial Narrow"/>
                <w:b/>
              </w:rPr>
            </w:pPr>
            <w:r w:rsidRPr="00736505">
              <w:rPr>
                <w:rFonts w:ascii="Arial Narrow" w:eastAsia="Times New Roman" w:hAnsi="Arial Narrow" w:cs="Segoe UI"/>
              </w:rPr>
              <w:t xml:space="preserve">Northern Corridor </w:t>
            </w:r>
            <w:r>
              <w:rPr>
                <w:rFonts w:ascii="Arial Narrow" w:eastAsia="Times New Roman" w:hAnsi="Arial Narrow" w:cs="Segoe UI"/>
              </w:rPr>
              <w:t>Transit</w:t>
            </w:r>
            <w:r w:rsidR="00897C27">
              <w:rPr>
                <w:rFonts w:ascii="Arial Narrow" w:eastAsia="Times New Roman" w:hAnsi="Arial Narrow" w:cs="Segoe UI"/>
              </w:rPr>
              <w:t xml:space="preserve"> and</w:t>
            </w:r>
            <w:r>
              <w:rPr>
                <w:rFonts w:ascii="Arial Narrow" w:eastAsia="Times New Roman" w:hAnsi="Arial Narrow" w:cs="Segoe UI"/>
              </w:rPr>
              <w:t xml:space="preserve"> Transport Coordination A</w:t>
            </w:r>
            <w:r w:rsidRPr="00736505">
              <w:rPr>
                <w:rFonts w:ascii="Arial Narrow" w:eastAsia="Times New Roman" w:hAnsi="Arial Narrow" w:cs="Segoe UI"/>
              </w:rPr>
              <w:t>uthority (NCTTCA)</w:t>
            </w:r>
          </w:p>
        </w:tc>
      </w:tr>
      <w:tr w:rsidR="00EF03C1" w14:paraId="0E97F3A8" w14:textId="77777777" w:rsidTr="005F4616">
        <w:tc>
          <w:tcPr>
            <w:tcW w:w="2977" w:type="dxa"/>
          </w:tcPr>
          <w:p w14:paraId="08FA97E0" w14:textId="77777777" w:rsidR="00EF03C1" w:rsidRPr="00736505" w:rsidRDefault="00EF03C1" w:rsidP="00CA6667">
            <w:pPr>
              <w:spacing w:before="120" w:after="120"/>
              <w:rPr>
                <w:rFonts w:ascii="Arial Narrow" w:hAnsi="Arial Narrow"/>
                <w:b/>
              </w:rPr>
            </w:pPr>
            <w:r w:rsidRPr="00736505">
              <w:rPr>
                <w:rFonts w:ascii="Arial Narrow" w:eastAsia="Times New Roman" w:hAnsi="Arial Narrow" w:cs="Segoe UI"/>
              </w:rPr>
              <w:t>Eugénio Domingos Nguenha</w:t>
            </w:r>
          </w:p>
        </w:tc>
        <w:tc>
          <w:tcPr>
            <w:tcW w:w="6379" w:type="dxa"/>
          </w:tcPr>
          <w:p w14:paraId="10A11464" w14:textId="77777777" w:rsidR="00EF03C1" w:rsidRPr="00736505" w:rsidRDefault="00253AD3" w:rsidP="00CA6667">
            <w:pPr>
              <w:spacing w:before="120" w:after="120"/>
              <w:rPr>
                <w:rFonts w:ascii="Arial Narrow" w:hAnsi="Arial Narrow"/>
                <w:b/>
              </w:rPr>
            </w:pPr>
            <w:r w:rsidRPr="00871D14">
              <w:rPr>
                <w:rFonts w:ascii="Arial Narrow" w:hAnsi="Arial Narrow"/>
              </w:rPr>
              <w:t>Caminhos de Ferro de Mocambique (Ports and Railways of Mozambique)</w:t>
            </w:r>
          </w:p>
        </w:tc>
      </w:tr>
      <w:tr w:rsidR="00EF03C1" w14:paraId="69CF4E4A" w14:textId="77777777" w:rsidTr="005F4616">
        <w:tc>
          <w:tcPr>
            <w:tcW w:w="2977" w:type="dxa"/>
          </w:tcPr>
          <w:p w14:paraId="766B37C3" w14:textId="77777777" w:rsidR="00EF03C1" w:rsidRPr="00736505" w:rsidRDefault="00EF03C1" w:rsidP="00CA6667">
            <w:pPr>
              <w:spacing w:before="120" w:after="120"/>
              <w:rPr>
                <w:rFonts w:ascii="Arial Narrow" w:hAnsi="Arial Narrow"/>
                <w:b/>
              </w:rPr>
            </w:pPr>
            <w:r w:rsidRPr="00736505">
              <w:rPr>
                <w:rFonts w:ascii="Arial Narrow" w:eastAsia="Times New Roman" w:hAnsi="Arial Narrow" w:cs="Segoe UI"/>
              </w:rPr>
              <w:lastRenderedPageBreak/>
              <w:t>Koma Denis J. Donato</w:t>
            </w:r>
          </w:p>
        </w:tc>
        <w:tc>
          <w:tcPr>
            <w:tcW w:w="6379" w:type="dxa"/>
          </w:tcPr>
          <w:p w14:paraId="0A473BD7" w14:textId="77777777" w:rsidR="00EF03C1" w:rsidRPr="00736505" w:rsidRDefault="00897C27" w:rsidP="00CA6667">
            <w:pPr>
              <w:spacing w:before="120" w:after="120"/>
              <w:rPr>
                <w:rFonts w:ascii="Arial Narrow" w:hAnsi="Arial Narrow"/>
                <w:b/>
              </w:rPr>
            </w:pPr>
            <w:r>
              <w:rPr>
                <w:rFonts w:ascii="Arial Narrow" w:eastAsia="Times New Roman" w:hAnsi="Arial Narrow" w:cs="Segoe UI"/>
              </w:rPr>
              <w:t>South Sudan Roads Authority</w:t>
            </w:r>
          </w:p>
        </w:tc>
      </w:tr>
      <w:tr w:rsidR="00EF03C1" w14:paraId="6DEA0741" w14:textId="77777777" w:rsidTr="005F4616">
        <w:tc>
          <w:tcPr>
            <w:tcW w:w="2977" w:type="dxa"/>
          </w:tcPr>
          <w:p w14:paraId="50FB6D02" w14:textId="77777777" w:rsidR="00EF03C1" w:rsidRPr="00736505" w:rsidRDefault="00EF03C1" w:rsidP="00CA6667">
            <w:pPr>
              <w:spacing w:before="120" w:after="120"/>
              <w:rPr>
                <w:rFonts w:ascii="Arial Narrow" w:hAnsi="Arial Narrow"/>
                <w:b/>
              </w:rPr>
            </w:pPr>
            <w:r w:rsidRPr="00736505">
              <w:rPr>
                <w:rFonts w:ascii="Arial Narrow" w:eastAsia="Times New Roman" w:hAnsi="Arial Narrow" w:cs="Segoe UI"/>
              </w:rPr>
              <w:t>Imelda Bore</w:t>
            </w:r>
          </w:p>
        </w:tc>
        <w:tc>
          <w:tcPr>
            <w:tcW w:w="6379" w:type="dxa"/>
          </w:tcPr>
          <w:p w14:paraId="5891D6CB" w14:textId="77777777" w:rsidR="00EF03C1" w:rsidRPr="00736505" w:rsidRDefault="00897C27" w:rsidP="00CA6667">
            <w:pPr>
              <w:spacing w:before="120" w:after="120"/>
              <w:rPr>
                <w:rFonts w:ascii="Arial Narrow" w:hAnsi="Arial Narrow"/>
                <w:b/>
              </w:rPr>
            </w:pPr>
            <w:r>
              <w:rPr>
                <w:rFonts w:ascii="Arial Narrow" w:eastAsia="Times New Roman" w:hAnsi="Arial Narrow" w:cs="Segoe UI"/>
              </w:rPr>
              <w:t>The Kenya Power and</w:t>
            </w:r>
            <w:r w:rsidR="00EF03C1" w:rsidRPr="00736505">
              <w:rPr>
                <w:rFonts w:ascii="Arial Narrow" w:eastAsia="Times New Roman" w:hAnsi="Arial Narrow" w:cs="Segoe UI"/>
              </w:rPr>
              <w:t xml:space="preserve"> Lighting Company Limited</w:t>
            </w:r>
          </w:p>
        </w:tc>
      </w:tr>
      <w:tr w:rsidR="00EF03C1" w14:paraId="6CCCB755" w14:textId="77777777" w:rsidTr="005F4616">
        <w:tc>
          <w:tcPr>
            <w:tcW w:w="2977" w:type="dxa"/>
          </w:tcPr>
          <w:p w14:paraId="46253CD4" w14:textId="77777777" w:rsidR="00EF03C1" w:rsidRPr="00736505" w:rsidRDefault="00EF03C1" w:rsidP="00CA6667">
            <w:pPr>
              <w:spacing w:before="120" w:after="120"/>
              <w:rPr>
                <w:rFonts w:ascii="Arial Narrow" w:hAnsi="Arial Narrow"/>
                <w:b/>
              </w:rPr>
            </w:pPr>
            <w:r>
              <w:rPr>
                <w:rFonts w:ascii="Arial Narrow" w:eastAsia="Times New Roman" w:hAnsi="Arial Narrow" w:cs="Segoe UI"/>
              </w:rPr>
              <w:t>Micahel O</w:t>
            </w:r>
            <w:r w:rsidRPr="00736505">
              <w:rPr>
                <w:rFonts w:ascii="Arial Narrow" w:eastAsia="Times New Roman" w:hAnsi="Arial Narrow" w:cs="Segoe UI"/>
              </w:rPr>
              <w:t>chola</w:t>
            </w:r>
          </w:p>
        </w:tc>
        <w:tc>
          <w:tcPr>
            <w:tcW w:w="6379" w:type="dxa"/>
          </w:tcPr>
          <w:p w14:paraId="1D9B605E" w14:textId="77777777" w:rsidR="00EF03C1" w:rsidRPr="00736505" w:rsidRDefault="00EF03C1" w:rsidP="00CA6667">
            <w:pPr>
              <w:spacing w:before="120" w:after="120"/>
              <w:rPr>
                <w:rFonts w:ascii="Arial Narrow" w:hAnsi="Arial Narrow"/>
                <w:b/>
              </w:rPr>
            </w:pPr>
            <w:r>
              <w:rPr>
                <w:rFonts w:ascii="Arial Narrow" w:eastAsia="Times New Roman" w:hAnsi="Arial Narrow" w:cs="Segoe UI"/>
              </w:rPr>
              <w:t>Uganda National Roads A</w:t>
            </w:r>
            <w:r w:rsidRPr="00736505">
              <w:rPr>
                <w:rFonts w:ascii="Arial Narrow" w:eastAsia="Times New Roman" w:hAnsi="Arial Narrow" w:cs="Segoe UI"/>
              </w:rPr>
              <w:t>uthority</w:t>
            </w:r>
          </w:p>
        </w:tc>
      </w:tr>
      <w:tr w:rsidR="00EF03C1" w14:paraId="0521C0B5" w14:textId="77777777" w:rsidTr="005F4616">
        <w:tc>
          <w:tcPr>
            <w:tcW w:w="2977" w:type="dxa"/>
          </w:tcPr>
          <w:p w14:paraId="04A23922" w14:textId="77777777" w:rsidR="00EF03C1" w:rsidRPr="00736505" w:rsidRDefault="00EF03C1" w:rsidP="00CA6667">
            <w:pPr>
              <w:spacing w:before="120" w:after="120"/>
              <w:rPr>
                <w:rFonts w:ascii="Arial Narrow" w:hAnsi="Arial Narrow"/>
                <w:b/>
              </w:rPr>
            </w:pPr>
            <w:r w:rsidRPr="00736505">
              <w:rPr>
                <w:rFonts w:ascii="Arial Narrow" w:eastAsia="Times New Roman" w:hAnsi="Arial Narrow" w:cs="Segoe UI"/>
              </w:rPr>
              <w:t xml:space="preserve">Nakonde Zaituni </w:t>
            </w:r>
          </w:p>
        </w:tc>
        <w:tc>
          <w:tcPr>
            <w:tcW w:w="6379" w:type="dxa"/>
          </w:tcPr>
          <w:p w14:paraId="5E768D90" w14:textId="77777777" w:rsidR="00EF03C1" w:rsidRPr="00736505" w:rsidRDefault="00EF03C1" w:rsidP="00CA6667">
            <w:pPr>
              <w:spacing w:before="120" w:after="120"/>
              <w:rPr>
                <w:rFonts w:ascii="Arial Narrow" w:hAnsi="Arial Narrow"/>
                <w:b/>
              </w:rPr>
            </w:pPr>
            <w:r>
              <w:rPr>
                <w:rFonts w:ascii="Arial Narrow" w:eastAsia="Times New Roman" w:hAnsi="Arial Narrow" w:cs="Segoe UI"/>
              </w:rPr>
              <w:t xml:space="preserve">Uganda </w:t>
            </w:r>
            <w:r w:rsidRPr="00736505">
              <w:rPr>
                <w:rFonts w:ascii="Arial Narrow" w:eastAsia="Times New Roman" w:hAnsi="Arial Narrow" w:cs="Segoe UI"/>
              </w:rPr>
              <w:t>National Roads Authority</w:t>
            </w:r>
          </w:p>
        </w:tc>
      </w:tr>
      <w:tr w:rsidR="00EF03C1" w14:paraId="3837CCA8" w14:textId="77777777" w:rsidTr="005F4616">
        <w:tc>
          <w:tcPr>
            <w:tcW w:w="2977" w:type="dxa"/>
          </w:tcPr>
          <w:p w14:paraId="7AEA88BD" w14:textId="77777777" w:rsidR="00EF03C1" w:rsidRPr="00736505" w:rsidRDefault="00EF03C1" w:rsidP="00CA6667">
            <w:pPr>
              <w:spacing w:before="120" w:after="120"/>
              <w:rPr>
                <w:rFonts w:ascii="Arial Narrow" w:hAnsi="Arial Narrow"/>
                <w:b/>
              </w:rPr>
            </w:pPr>
            <w:r>
              <w:rPr>
                <w:rFonts w:ascii="Arial Narrow" w:eastAsia="Times New Roman" w:hAnsi="Arial Narrow" w:cs="Segoe UI"/>
              </w:rPr>
              <w:t>Bakiza Ian P</w:t>
            </w:r>
            <w:r w:rsidRPr="00736505">
              <w:rPr>
                <w:rFonts w:ascii="Arial Narrow" w:eastAsia="Times New Roman" w:hAnsi="Arial Narrow" w:cs="Segoe UI"/>
              </w:rPr>
              <w:t>aul</w:t>
            </w:r>
          </w:p>
        </w:tc>
        <w:tc>
          <w:tcPr>
            <w:tcW w:w="6379" w:type="dxa"/>
          </w:tcPr>
          <w:p w14:paraId="128CA237" w14:textId="77777777" w:rsidR="00EF03C1" w:rsidRPr="00736505" w:rsidRDefault="00EF03C1" w:rsidP="00CA6667">
            <w:pPr>
              <w:spacing w:before="120" w:after="120"/>
              <w:rPr>
                <w:rFonts w:ascii="Arial Narrow" w:hAnsi="Arial Narrow"/>
                <w:b/>
              </w:rPr>
            </w:pPr>
            <w:r>
              <w:rPr>
                <w:rFonts w:ascii="Arial Narrow" w:eastAsia="Times New Roman" w:hAnsi="Arial Narrow" w:cs="Segoe UI"/>
              </w:rPr>
              <w:t>Uganda National Roads A</w:t>
            </w:r>
            <w:r w:rsidRPr="00736505">
              <w:rPr>
                <w:rFonts w:ascii="Arial Narrow" w:eastAsia="Times New Roman" w:hAnsi="Arial Narrow" w:cs="Segoe UI"/>
              </w:rPr>
              <w:t>uthority</w:t>
            </w:r>
          </w:p>
        </w:tc>
      </w:tr>
      <w:tr w:rsidR="00EF03C1" w14:paraId="686BA021" w14:textId="77777777" w:rsidTr="005F4616">
        <w:tc>
          <w:tcPr>
            <w:tcW w:w="2977" w:type="dxa"/>
          </w:tcPr>
          <w:p w14:paraId="4FB3171B" w14:textId="77777777" w:rsidR="00EF03C1" w:rsidRPr="00736505" w:rsidRDefault="00EF03C1" w:rsidP="00CA6667">
            <w:pPr>
              <w:spacing w:before="120" w:after="120"/>
              <w:rPr>
                <w:rFonts w:ascii="Arial Narrow" w:hAnsi="Arial Narrow"/>
                <w:b/>
              </w:rPr>
            </w:pPr>
            <w:r w:rsidRPr="00736505">
              <w:rPr>
                <w:rFonts w:ascii="Arial Narrow" w:eastAsia="Times New Roman" w:hAnsi="Arial Narrow" w:cs="Segoe UI"/>
              </w:rPr>
              <w:t>Simon Mabeta</w:t>
            </w:r>
          </w:p>
        </w:tc>
        <w:tc>
          <w:tcPr>
            <w:tcW w:w="6379" w:type="dxa"/>
          </w:tcPr>
          <w:p w14:paraId="248A4AFD" w14:textId="77777777" w:rsidR="00EF03C1" w:rsidRPr="00736505" w:rsidRDefault="00EF03C1" w:rsidP="00CA6667">
            <w:pPr>
              <w:spacing w:before="120" w:after="120"/>
              <w:rPr>
                <w:rFonts w:ascii="Arial Narrow" w:hAnsi="Arial Narrow"/>
                <w:b/>
              </w:rPr>
            </w:pPr>
            <w:r w:rsidRPr="00736505">
              <w:rPr>
                <w:rFonts w:ascii="Arial Narrow" w:eastAsia="Times New Roman" w:hAnsi="Arial Narrow" w:cs="Segoe UI"/>
              </w:rPr>
              <w:t>ZESCO Limited</w:t>
            </w:r>
          </w:p>
        </w:tc>
      </w:tr>
      <w:tr w:rsidR="00EF03C1" w14:paraId="1FA9F925" w14:textId="77777777" w:rsidTr="005F4616">
        <w:tc>
          <w:tcPr>
            <w:tcW w:w="2977" w:type="dxa"/>
          </w:tcPr>
          <w:p w14:paraId="03EAF220" w14:textId="77777777" w:rsidR="00EF03C1" w:rsidRPr="00736505" w:rsidRDefault="00EF03C1" w:rsidP="00CA6667">
            <w:pPr>
              <w:spacing w:before="120" w:after="120"/>
              <w:rPr>
                <w:rFonts w:ascii="Arial Narrow" w:hAnsi="Arial Narrow"/>
                <w:b/>
              </w:rPr>
            </w:pPr>
            <w:r w:rsidRPr="00736505">
              <w:rPr>
                <w:rFonts w:ascii="Arial Narrow" w:eastAsia="Times New Roman" w:hAnsi="Arial Narrow" w:cs="Segoe UI"/>
              </w:rPr>
              <w:t>Cecilia Kasonde</w:t>
            </w:r>
          </w:p>
        </w:tc>
        <w:tc>
          <w:tcPr>
            <w:tcW w:w="6379" w:type="dxa"/>
          </w:tcPr>
          <w:p w14:paraId="67576AD2" w14:textId="77777777" w:rsidR="00EF03C1" w:rsidRPr="00736505" w:rsidRDefault="00EF03C1" w:rsidP="00CA6667">
            <w:pPr>
              <w:spacing w:before="120" w:after="120"/>
              <w:rPr>
                <w:rFonts w:ascii="Arial Narrow" w:hAnsi="Arial Narrow"/>
                <w:b/>
              </w:rPr>
            </w:pPr>
            <w:r w:rsidRPr="00736505">
              <w:rPr>
                <w:rFonts w:ascii="Arial Narrow" w:eastAsia="Times New Roman" w:hAnsi="Arial Narrow" w:cs="Segoe UI"/>
              </w:rPr>
              <w:t>ZESCO Limited</w:t>
            </w:r>
          </w:p>
        </w:tc>
      </w:tr>
      <w:tr w:rsidR="00EF03C1" w14:paraId="4947CDC5" w14:textId="77777777" w:rsidTr="005F4616">
        <w:tc>
          <w:tcPr>
            <w:tcW w:w="9356" w:type="dxa"/>
            <w:gridSpan w:val="2"/>
          </w:tcPr>
          <w:p w14:paraId="56C7C7C6" w14:textId="77777777" w:rsidR="00EF03C1" w:rsidRPr="00736505" w:rsidRDefault="00EF03C1" w:rsidP="00CA6667">
            <w:pPr>
              <w:spacing w:before="120" w:after="120"/>
              <w:rPr>
                <w:rFonts w:ascii="Arial Narrow" w:hAnsi="Arial Narrow"/>
                <w:b/>
              </w:rPr>
            </w:pPr>
            <w:r w:rsidRPr="00736505">
              <w:rPr>
                <w:rFonts w:ascii="Arial Narrow" w:hAnsi="Arial Narrow"/>
                <w:b/>
              </w:rPr>
              <w:t xml:space="preserve">Respondents </w:t>
            </w:r>
            <w:r w:rsidR="00CC7CB5">
              <w:rPr>
                <w:rFonts w:ascii="Arial Narrow" w:hAnsi="Arial Narrow"/>
                <w:b/>
              </w:rPr>
              <w:t>–</w:t>
            </w:r>
            <w:r w:rsidRPr="00736505">
              <w:rPr>
                <w:rFonts w:ascii="Arial Narrow" w:hAnsi="Arial Narrow"/>
                <w:b/>
              </w:rPr>
              <w:t xml:space="preserve"> supervisors</w:t>
            </w:r>
          </w:p>
        </w:tc>
      </w:tr>
      <w:tr w:rsidR="00EF03C1" w14:paraId="2A20AF57" w14:textId="77777777" w:rsidTr="005F4616">
        <w:tc>
          <w:tcPr>
            <w:tcW w:w="2977" w:type="dxa"/>
          </w:tcPr>
          <w:p w14:paraId="62ADEC69" w14:textId="77777777" w:rsidR="00EF03C1" w:rsidRPr="00736505" w:rsidRDefault="00EF03C1" w:rsidP="00CA6667">
            <w:pPr>
              <w:spacing w:before="120" w:after="120"/>
              <w:rPr>
                <w:rFonts w:ascii="Arial Narrow" w:hAnsi="Arial Narrow"/>
                <w:b/>
              </w:rPr>
            </w:pPr>
            <w:r w:rsidRPr="00736505">
              <w:rPr>
                <w:rFonts w:ascii="Arial Narrow" w:eastAsia="Times New Roman" w:hAnsi="Arial Narrow" w:cs="Segoe UI"/>
              </w:rPr>
              <w:t xml:space="preserve">Eng. Samuel O. Ogege </w:t>
            </w:r>
          </w:p>
        </w:tc>
        <w:tc>
          <w:tcPr>
            <w:tcW w:w="6379" w:type="dxa"/>
          </w:tcPr>
          <w:p w14:paraId="45535CEC" w14:textId="77777777" w:rsidR="00EF03C1" w:rsidRPr="00736505" w:rsidRDefault="00EF03C1" w:rsidP="00CA6667">
            <w:pPr>
              <w:spacing w:before="120" w:after="120"/>
              <w:rPr>
                <w:rFonts w:ascii="Arial Narrow" w:hAnsi="Arial Narrow"/>
                <w:b/>
              </w:rPr>
            </w:pPr>
            <w:r w:rsidRPr="00736505">
              <w:rPr>
                <w:rFonts w:ascii="Arial Narrow" w:eastAsia="Times New Roman" w:hAnsi="Arial Narrow" w:cs="Segoe UI"/>
              </w:rPr>
              <w:t xml:space="preserve">Kenya National Highways Authority </w:t>
            </w:r>
          </w:p>
        </w:tc>
      </w:tr>
      <w:tr w:rsidR="00EF03C1" w14:paraId="6491754E" w14:textId="77777777" w:rsidTr="005F4616">
        <w:tc>
          <w:tcPr>
            <w:tcW w:w="2977" w:type="dxa"/>
          </w:tcPr>
          <w:p w14:paraId="42F35BC5" w14:textId="77777777" w:rsidR="00EF03C1" w:rsidRPr="00736505" w:rsidRDefault="00EF03C1" w:rsidP="00CA6667">
            <w:pPr>
              <w:spacing w:before="120" w:after="120"/>
              <w:rPr>
                <w:rFonts w:ascii="Arial Narrow" w:hAnsi="Arial Narrow"/>
                <w:b/>
              </w:rPr>
            </w:pPr>
            <w:r w:rsidRPr="00736505">
              <w:rPr>
                <w:rFonts w:ascii="Arial Narrow" w:eastAsia="Times New Roman" w:hAnsi="Arial Narrow" w:cs="Segoe UI"/>
              </w:rPr>
              <w:t>Benedict Mukuma Kimau</w:t>
            </w:r>
          </w:p>
        </w:tc>
        <w:tc>
          <w:tcPr>
            <w:tcW w:w="6379" w:type="dxa"/>
          </w:tcPr>
          <w:p w14:paraId="0D147321" w14:textId="77777777" w:rsidR="00EF03C1" w:rsidRPr="00736505" w:rsidRDefault="00EF03C1" w:rsidP="00CA6667">
            <w:pPr>
              <w:spacing w:before="120" w:after="120"/>
              <w:rPr>
                <w:rFonts w:ascii="Arial Narrow" w:hAnsi="Arial Narrow"/>
                <w:b/>
              </w:rPr>
            </w:pPr>
            <w:r w:rsidRPr="00736505">
              <w:rPr>
                <w:rFonts w:ascii="Arial Narrow" w:eastAsia="Times New Roman" w:hAnsi="Arial Narrow" w:cs="Segoe UI"/>
              </w:rPr>
              <w:t>Kenya Railways</w:t>
            </w:r>
            <w:r w:rsidR="00B90F05">
              <w:rPr>
                <w:rFonts w:ascii="Arial Narrow" w:eastAsia="Times New Roman" w:hAnsi="Arial Narrow" w:cs="Segoe UI"/>
              </w:rPr>
              <w:t xml:space="preserve"> Corporation</w:t>
            </w:r>
          </w:p>
        </w:tc>
      </w:tr>
      <w:tr w:rsidR="00EF03C1" w14:paraId="690349D9" w14:textId="77777777" w:rsidTr="005F4616">
        <w:tc>
          <w:tcPr>
            <w:tcW w:w="2977" w:type="dxa"/>
          </w:tcPr>
          <w:p w14:paraId="3B4E13A4" w14:textId="77777777" w:rsidR="00EF03C1" w:rsidRPr="00736505" w:rsidRDefault="00EF03C1" w:rsidP="00CA6667">
            <w:pPr>
              <w:spacing w:before="120" w:after="120"/>
              <w:rPr>
                <w:rFonts w:ascii="Arial Narrow" w:hAnsi="Arial Narrow"/>
                <w:b/>
              </w:rPr>
            </w:pPr>
            <w:r w:rsidRPr="00736505">
              <w:rPr>
                <w:rFonts w:ascii="Arial Narrow" w:eastAsia="Times New Roman" w:hAnsi="Arial Narrow" w:cs="Segoe UI"/>
              </w:rPr>
              <w:t>Geoffrey Francis Magwede</w:t>
            </w:r>
          </w:p>
        </w:tc>
        <w:tc>
          <w:tcPr>
            <w:tcW w:w="6379" w:type="dxa"/>
          </w:tcPr>
          <w:p w14:paraId="3D546068" w14:textId="471ADA98" w:rsidR="00EF03C1" w:rsidRPr="00736505" w:rsidRDefault="00EF03C1" w:rsidP="00CA6667">
            <w:pPr>
              <w:spacing w:before="120" w:after="120"/>
              <w:rPr>
                <w:rFonts w:ascii="Arial Narrow" w:hAnsi="Arial Narrow"/>
                <w:b/>
              </w:rPr>
            </w:pPr>
            <w:r w:rsidRPr="00736505">
              <w:rPr>
                <w:rFonts w:ascii="Arial Narrow" w:eastAsia="Times New Roman" w:hAnsi="Arial Narrow" w:cs="Segoe UI"/>
              </w:rPr>
              <w:t>Ministry of Transport and Public Works</w:t>
            </w:r>
            <w:r w:rsidR="00897C27">
              <w:rPr>
                <w:rFonts w:ascii="Arial Narrow" w:eastAsia="Times New Roman" w:hAnsi="Arial Narrow" w:cs="Segoe UI"/>
              </w:rPr>
              <w:t xml:space="preserve"> </w:t>
            </w:r>
            <w:r w:rsidR="000A2D21">
              <w:rPr>
                <w:rFonts w:ascii="Arial Narrow" w:eastAsia="Times New Roman" w:hAnsi="Arial Narrow" w:cs="Segoe UI"/>
              </w:rPr>
              <w:t>(</w:t>
            </w:r>
            <w:r w:rsidR="00897C27">
              <w:rPr>
                <w:rFonts w:ascii="Arial Narrow" w:eastAsia="Times New Roman" w:hAnsi="Arial Narrow" w:cs="Segoe UI"/>
              </w:rPr>
              <w:t>Malawi</w:t>
            </w:r>
            <w:r w:rsidR="000A2D21">
              <w:rPr>
                <w:rFonts w:ascii="Arial Narrow" w:eastAsia="Times New Roman" w:hAnsi="Arial Narrow" w:cs="Segoe UI"/>
              </w:rPr>
              <w:t>)</w:t>
            </w:r>
          </w:p>
        </w:tc>
      </w:tr>
      <w:tr w:rsidR="00EF03C1" w14:paraId="0F8AE219" w14:textId="77777777" w:rsidTr="005F4616">
        <w:tc>
          <w:tcPr>
            <w:tcW w:w="2977" w:type="dxa"/>
          </w:tcPr>
          <w:p w14:paraId="3E350264" w14:textId="77777777" w:rsidR="00EF03C1" w:rsidRPr="00736505" w:rsidRDefault="00EF03C1" w:rsidP="00CA6667">
            <w:pPr>
              <w:spacing w:before="120" w:after="120"/>
              <w:rPr>
                <w:rFonts w:ascii="Arial Narrow" w:hAnsi="Arial Narrow"/>
                <w:b/>
              </w:rPr>
            </w:pPr>
            <w:r w:rsidRPr="00736505">
              <w:rPr>
                <w:rFonts w:ascii="Arial Narrow" w:eastAsia="Times New Roman" w:hAnsi="Arial Narrow" w:cs="Segoe UI"/>
              </w:rPr>
              <w:t>Donat Bagula</w:t>
            </w:r>
          </w:p>
        </w:tc>
        <w:tc>
          <w:tcPr>
            <w:tcW w:w="6379" w:type="dxa"/>
          </w:tcPr>
          <w:p w14:paraId="12A99A23" w14:textId="77777777" w:rsidR="00EF03C1" w:rsidRPr="00736505" w:rsidRDefault="00EF03C1" w:rsidP="00CA6667">
            <w:pPr>
              <w:spacing w:before="120" w:after="120"/>
              <w:rPr>
                <w:rFonts w:ascii="Arial Narrow" w:hAnsi="Arial Narrow"/>
                <w:b/>
              </w:rPr>
            </w:pPr>
            <w:r w:rsidRPr="00736505">
              <w:rPr>
                <w:rFonts w:ascii="Arial Narrow" w:eastAsia="Times New Roman" w:hAnsi="Arial Narrow" w:cs="Segoe UI"/>
              </w:rPr>
              <w:t>Northern Corridor Transit Transport Coordination authority (NCTTCA)</w:t>
            </w:r>
          </w:p>
        </w:tc>
      </w:tr>
      <w:tr w:rsidR="00EF03C1" w14:paraId="2A3432E2" w14:textId="77777777" w:rsidTr="005F4616">
        <w:tc>
          <w:tcPr>
            <w:tcW w:w="2977" w:type="dxa"/>
          </w:tcPr>
          <w:p w14:paraId="5E108118" w14:textId="77777777" w:rsidR="00EF03C1" w:rsidRPr="00736505" w:rsidRDefault="00EF03C1" w:rsidP="00CA6667">
            <w:pPr>
              <w:spacing w:before="120" w:after="120"/>
              <w:rPr>
                <w:rFonts w:ascii="Arial Narrow" w:hAnsi="Arial Narrow"/>
                <w:b/>
              </w:rPr>
            </w:pPr>
            <w:r w:rsidRPr="00736505">
              <w:rPr>
                <w:rFonts w:ascii="Arial Narrow" w:eastAsia="Times New Roman" w:hAnsi="Arial Narrow" w:cs="Segoe UI"/>
              </w:rPr>
              <w:t>Patrick Muleme</w:t>
            </w:r>
          </w:p>
        </w:tc>
        <w:tc>
          <w:tcPr>
            <w:tcW w:w="6379" w:type="dxa"/>
          </w:tcPr>
          <w:p w14:paraId="3A354F69" w14:textId="77777777" w:rsidR="00EF03C1" w:rsidRPr="00736505" w:rsidRDefault="00EF03C1" w:rsidP="00CA6667">
            <w:pPr>
              <w:spacing w:before="120" w:after="120"/>
              <w:rPr>
                <w:rFonts w:ascii="Arial Narrow" w:hAnsi="Arial Narrow"/>
                <w:b/>
              </w:rPr>
            </w:pPr>
            <w:r w:rsidRPr="00736505">
              <w:rPr>
                <w:rFonts w:ascii="Arial Narrow" w:eastAsia="Times New Roman" w:hAnsi="Arial Narrow" w:cs="Segoe UI"/>
              </w:rPr>
              <w:t>Uganda National Roads Authority</w:t>
            </w:r>
          </w:p>
        </w:tc>
      </w:tr>
    </w:tbl>
    <w:p w14:paraId="2F90C35F" w14:textId="77777777" w:rsidR="00EF03C1" w:rsidRDefault="00EF03C1" w:rsidP="00EF03C1">
      <w:pPr>
        <w:rPr>
          <w:rFonts w:ascii="Arial Narrow" w:hAnsi="Arial Narrow"/>
        </w:rPr>
      </w:pPr>
    </w:p>
    <w:p w14:paraId="5FA3E0FC" w14:textId="77777777" w:rsidR="00EF03C1" w:rsidRDefault="00EF03C1" w:rsidP="00EF03C1">
      <w:pPr>
        <w:rPr>
          <w:rFonts w:ascii="Arial Narrow" w:hAnsi="Arial Narrow"/>
        </w:rPr>
      </w:pPr>
    </w:p>
    <w:p w14:paraId="2CFB1CB5" w14:textId="77777777" w:rsidR="007C4498" w:rsidRPr="007C4498" w:rsidRDefault="00EF03C1" w:rsidP="007C4498">
      <w:pPr>
        <w:rPr>
          <w:rFonts w:ascii="Arial Narrow" w:hAnsi="Arial Narrow"/>
          <w:b/>
          <w:sz w:val="28"/>
          <w:szCs w:val="28"/>
        </w:rPr>
      </w:pPr>
      <w:r>
        <w:rPr>
          <w:rFonts w:ascii="Arial Narrow" w:hAnsi="Arial Narrow"/>
        </w:rPr>
        <w:br w:type="page"/>
      </w:r>
      <w:r w:rsidR="007C4498" w:rsidRPr="007C4498">
        <w:rPr>
          <w:rFonts w:ascii="Arial Narrow" w:hAnsi="Arial Narrow"/>
          <w:b/>
          <w:sz w:val="28"/>
          <w:szCs w:val="28"/>
        </w:rPr>
        <w:lastRenderedPageBreak/>
        <w:t>Appendix 5</w:t>
      </w:r>
    </w:p>
    <w:p w14:paraId="38891A94" w14:textId="77777777" w:rsidR="007C4498" w:rsidRPr="007C4498" w:rsidRDefault="007C4498" w:rsidP="007C4498">
      <w:pPr>
        <w:rPr>
          <w:rFonts w:ascii="Arial Narrow" w:hAnsi="Arial Narrow"/>
          <w:b/>
          <w:sz w:val="28"/>
          <w:szCs w:val="28"/>
        </w:rPr>
      </w:pPr>
      <w:r w:rsidRPr="007C4498">
        <w:rPr>
          <w:rFonts w:ascii="Arial Narrow" w:hAnsi="Arial Narrow"/>
          <w:b/>
          <w:sz w:val="28"/>
          <w:szCs w:val="28"/>
        </w:rPr>
        <w:t>Summary of response to IS4D Program Review Participant Survey</w:t>
      </w:r>
    </w:p>
    <w:p w14:paraId="7ECD7CE6" w14:textId="77777777" w:rsidR="007C4498" w:rsidRPr="00356254" w:rsidRDefault="007C4498" w:rsidP="007C4498">
      <w:pPr>
        <w:rPr>
          <w:rFonts w:ascii="Arial Narrow" w:hAnsi="Arial Narrow"/>
        </w:rPr>
      </w:pPr>
    </w:p>
    <w:tbl>
      <w:tblPr>
        <w:tblStyle w:val="TableGrid"/>
        <w:tblW w:w="9464" w:type="dxa"/>
        <w:tblLayout w:type="fixed"/>
        <w:tblLook w:val="04A0" w:firstRow="1" w:lastRow="0" w:firstColumn="1" w:lastColumn="0" w:noHBand="0" w:noVBand="1"/>
      </w:tblPr>
      <w:tblGrid>
        <w:gridCol w:w="2796"/>
        <w:gridCol w:w="55"/>
        <w:gridCol w:w="1504"/>
        <w:gridCol w:w="142"/>
        <w:gridCol w:w="368"/>
        <w:gridCol w:w="511"/>
        <w:gridCol w:w="115"/>
        <w:gridCol w:w="396"/>
        <w:gridCol w:w="456"/>
        <w:gridCol w:w="55"/>
        <w:gridCol w:w="511"/>
        <w:gridCol w:w="285"/>
        <w:gridCol w:w="226"/>
        <w:gridCol w:w="511"/>
        <w:gridCol w:w="399"/>
        <w:gridCol w:w="112"/>
        <w:gridCol w:w="511"/>
        <w:gridCol w:w="511"/>
      </w:tblGrid>
      <w:tr w:rsidR="007C4498" w:rsidRPr="00356254" w14:paraId="4DAFA9E9" w14:textId="77777777" w:rsidTr="00C84490">
        <w:tc>
          <w:tcPr>
            <w:tcW w:w="9464" w:type="dxa"/>
            <w:gridSpan w:val="18"/>
          </w:tcPr>
          <w:p w14:paraId="2C3D7B4B" w14:textId="77777777" w:rsidR="007C4498" w:rsidRPr="00356254" w:rsidRDefault="007C4498" w:rsidP="00C84490">
            <w:pPr>
              <w:spacing w:before="120" w:after="120"/>
              <w:rPr>
                <w:rFonts w:ascii="Arial Narrow" w:hAnsi="Arial Narrow"/>
                <w:b/>
                <w:sz w:val="22"/>
                <w:szCs w:val="22"/>
              </w:rPr>
            </w:pPr>
            <w:r w:rsidRPr="00356254">
              <w:rPr>
                <w:rFonts w:ascii="Arial Narrow" w:hAnsi="Arial Narrow"/>
                <w:b/>
                <w:sz w:val="22"/>
                <w:szCs w:val="22"/>
              </w:rPr>
              <w:t>Survey response</w:t>
            </w:r>
          </w:p>
        </w:tc>
      </w:tr>
      <w:tr w:rsidR="007C4498" w:rsidRPr="00356254" w14:paraId="21697DCB" w14:textId="77777777" w:rsidTr="00C84490">
        <w:tc>
          <w:tcPr>
            <w:tcW w:w="2851" w:type="dxa"/>
            <w:gridSpan w:val="2"/>
          </w:tcPr>
          <w:p w14:paraId="67163C4A" w14:textId="77777777" w:rsidR="007C4498" w:rsidRPr="00356254" w:rsidRDefault="007C4498" w:rsidP="00C84490">
            <w:pPr>
              <w:rPr>
                <w:rFonts w:ascii="Arial Narrow" w:hAnsi="Arial Narrow"/>
                <w:sz w:val="22"/>
                <w:szCs w:val="22"/>
              </w:rPr>
            </w:pPr>
            <w:r w:rsidRPr="00356254">
              <w:rPr>
                <w:rFonts w:ascii="Arial Narrow" w:hAnsi="Arial Narrow"/>
                <w:sz w:val="22"/>
                <w:szCs w:val="22"/>
              </w:rPr>
              <w:t>Total number of survey responses</w:t>
            </w:r>
          </w:p>
        </w:tc>
        <w:tc>
          <w:tcPr>
            <w:tcW w:w="6613" w:type="dxa"/>
            <w:gridSpan w:val="16"/>
          </w:tcPr>
          <w:p w14:paraId="5B13CB42" w14:textId="77777777" w:rsidR="007C4498" w:rsidRPr="00356254" w:rsidRDefault="007C4498" w:rsidP="00C84490">
            <w:pPr>
              <w:rPr>
                <w:rFonts w:ascii="Arial Narrow" w:hAnsi="Arial Narrow"/>
                <w:sz w:val="22"/>
                <w:szCs w:val="22"/>
              </w:rPr>
            </w:pPr>
            <w:r w:rsidRPr="00356254">
              <w:rPr>
                <w:rFonts w:ascii="Arial Narrow" w:hAnsi="Arial Narrow"/>
                <w:sz w:val="22"/>
                <w:szCs w:val="22"/>
              </w:rPr>
              <w:t>30</w:t>
            </w:r>
          </w:p>
        </w:tc>
      </w:tr>
      <w:tr w:rsidR="007C4498" w:rsidRPr="00356254" w14:paraId="49763C20" w14:textId="77777777" w:rsidTr="00C84490">
        <w:tc>
          <w:tcPr>
            <w:tcW w:w="2851" w:type="dxa"/>
            <w:gridSpan w:val="2"/>
          </w:tcPr>
          <w:p w14:paraId="670B8DEA" w14:textId="77777777" w:rsidR="007C4498" w:rsidRPr="00356254" w:rsidRDefault="007C4498" w:rsidP="00C84490">
            <w:pPr>
              <w:rPr>
                <w:rFonts w:ascii="Arial Narrow" w:hAnsi="Arial Narrow"/>
                <w:sz w:val="22"/>
                <w:szCs w:val="22"/>
              </w:rPr>
            </w:pPr>
            <w:r w:rsidRPr="00356254">
              <w:rPr>
                <w:rFonts w:ascii="Arial Narrow" w:hAnsi="Arial Narrow"/>
                <w:sz w:val="22"/>
                <w:szCs w:val="22"/>
              </w:rPr>
              <w:t>Year of respondent participation in IS4D program</w:t>
            </w:r>
          </w:p>
        </w:tc>
        <w:tc>
          <w:tcPr>
            <w:tcW w:w="6613" w:type="dxa"/>
            <w:gridSpan w:val="16"/>
          </w:tcPr>
          <w:p w14:paraId="41503A8D" w14:textId="77777777" w:rsidR="007C4498" w:rsidRPr="00356254" w:rsidRDefault="007C4498" w:rsidP="00C84490">
            <w:pPr>
              <w:rPr>
                <w:rFonts w:ascii="Arial Narrow" w:hAnsi="Arial Narrow"/>
                <w:sz w:val="22"/>
                <w:szCs w:val="22"/>
              </w:rPr>
            </w:pPr>
            <w:r w:rsidRPr="00356254">
              <w:rPr>
                <w:rFonts w:ascii="Arial Narrow" w:hAnsi="Arial Narrow"/>
                <w:sz w:val="22"/>
                <w:szCs w:val="22"/>
              </w:rPr>
              <w:t>2015 - 9</w:t>
            </w:r>
          </w:p>
          <w:p w14:paraId="3DE30652" w14:textId="77777777" w:rsidR="007C4498" w:rsidRPr="00356254" w:rsidRDefault="007C4498" w:rsidP="00C84490">
            <w:pPr>
              <w:rPr>
                <w:rFonts w:ascii="Arial Narrow" w:hAnsi="Arial Narrow"/>
                <w:sz w:val="22"/>
                <w:szCs w:val="22"/>
              </w:rPr>
            </w:pPr>
            <w:r w:rsidRPr="00356254">
              <w:rPr>
                <w:rFonts w:ascii="Arial Narrow" w:hAnsi="Arial Narrow"/>
                <w:sz w:val="22"/>
                <w:szCs w:val="22"/>
              </w:rPr>
              <w:t xml:space="preserve">2016 </w:t>
            </w:r>
            <w:r w:rsidR="00CC7CB5">
              <w:rPr>
                <w:rFonts w:ascii="Arial Narrow" w:hAnsi="Arial Narrow"/>
                <w:sz w:val="22"/>
                <w:szCs w:val="22"/>
              </w:rPr>
              <w:t>–</w:t>
            </w:r>
            <w:r w:rsidRPr="00356254">
              <w:rPr>
                <w:rFonts w:ascii="Arial Narrow" w:hAnsi="Arial Narrow"/>
                <w:sz w:val="22"/>
                <w:szCs w:val="22"/>
              </w:rPr>
              <w:t xml:space="preserve"> 21</w:t>
            </w:r>
          </w:p>
        </w:tc>
      </w:tr>
      <w:tr w:rsidR="007C4498" w:rsidRPr="00356254" w14:paraId="492CCAAA" w14:textId="77777777" w:rsidTr="00C84490">
        <w:tc>
          <w:tcPr>
            <w:tcW w:w="9464" w:type="dxa"/>
            <w:gridSpan w:val="18"/>
          </w:tcPr>
          <w:p w14:paraId="57ED6447" w14:textId="77777777" w:rsidR="007C4498" w:rsidRPr="00356254" w:rsidRDefault="007C4498" w:rsidP="00C84490">
            <w:pPr>
              <w:spacing w:before="120" w:after="120"/>
              <w:rPr>
                <w:rFonts w:ascii="Arial Narrow" w:hAnsi="Arial Narrow"/>
                <w:b/>
                <w:sz w:val="22"/>
                <w:szCs w:val="22"/>
              </w:rPr>
            </w:pPr>
            <w:r w:rsidRPr="00356254">
              <w:rPr>
                <w:rFonts w:ascii="Arial Narrow" w:hAnsi="Arial Narrow"/>
                <w:b/>
                <w:sz w:val="22"/>
                <w:szCs w:val="22"/>
              </w:rPr>
              <w:t>Responses to survey questions</w:t>
            </w:r>
          </w:p>
        </w:tc>
      </w:tr>
      <w:tr w:rsidR="007C4498" w:rsidRPr="00356254" w14:paraId="75A0C0E7" w14:textId="77777777" w:rsidTr="00C84490">
        <w:tc>
          <w:tcPr>
            <w:tcW w:w="2796" w:type="dxa"/>
          </w:tcPr>
          <w:p w14:paraId="5667B18D" w14:textId="77777777" w:rsidR="007C4498" w:rsidRPr="00356254" w:rsidRDefault="007C4498" w:rsidP="00C84490">
            <w:pPr>
              <w:spacing w:before="120" w:after="120"/>
              <w:rPr>
                <w:rFonts w:ascii="Arial Narrow" w:hAnsi="Arial Narrow"/>
                <w:b/>
                <w:sz w:val="22"/>
                <w:szCs w:val="22"/>
              </w:rPr>
            </w:pPr>
            <w:r w:rsidRPr="00356254">
              <w:rPr>
                <w:rFonts w:ascii="Arial Narrow" w:hAnsi="Arial Narrow"/>
                <w:b/>
                <w:sz w:val="22"/>
                <w:szCs w:val="22"/>
              </w:rPr>
              <w:t>Question</w:t>
            </w:r>
          </w:p>
        </w:tc>
        <w:tc>
          <w:tcPr>
            <w:tcW w:w="6668" w:type="dxa"/>
            <w:gridSpan w:val="17"/>
          </w:tcPr>
          <w:p w14:paraId="6313473C" w14:textId="77777777" w:rsidR="007C4498" w:rsidRPr="00356254" w:rsidRDefault="007C4498" w:rsidP="00C84490">
            <w:pPr>
              <w:spacing w:before="120" w:after="120"/>
              <w:rPr>
                <w:rFonts w:ascii="Arial Narrow" w:hAnsi="Arial Narrow"/>
                <w:b/>
                <w:sz w:val="22"/>
                <w:szCs w:val="22"/>
              </w:rPr>
            </w:pPr>
            <w:r w:rsidRPr="00356254">
              <w:rPr>
                <w:rFonts w:ascii="Arial Narrow" w:hAnsi="Arial Narrow"/>
                <w:b/>
                <w:sz w:val="22"/>
                <w:szCs w:val="22"/>
              </w:rPr>
              <w:t>Response</w:t>
            </w:r>
          </w:p>
        </w:tc>
      </w:tr>
      <w:tr w:rsidR="007C4498" w:rsidRPr="00356254" w14:paraId="7759B6FA" w14:textId="77777777" w:rsidTr="00C84490">
        <w:tc>
          <w:tcPr>
            <w:tcW w:w="2796" w:type="dxa"/>
          </w:tcPr>
          <w:p w14:paraId="331564A4" w14:textId="77777777" w:rsidR="007C4498" w:rsidRPr="00356254" w:rsidRDefault="007C4498" w:rsidP="00C84490">
            <w:pPr>
              <w:spacing w:before="120" w:after="120"/>
              <w:rPr>
                <w:rFonts w:ascii="Arial Narrow" w:hAnsi="Arial Narrow"/>
                <w:sz w:val="22"/>
                <w:szCs w:val="22"/>
              </w:rPr>
            </w:pPr>
            <w:r w:rsidRPr="00356254">
              <w:rPr>
                <w:rFonts w:ascii="Arial Narrow" w:hAnsi="Arial Narrow"/>
                <w:sz w:val="22"/>
                <w:szCs w:val="22"/>
              </w:rPr>
              <w:t>1a: What was your major skill need that you hoped would be addressed through participating in the IS4D program?</w:t>
            </w:r>
          </w:p>
          <w:p w14:paraId="56C2B1D5" w14:textId="77777777" w:rsidR="007C4498" w:rsidRPr="00356254" w:rsidRDefault="007C4498" w:rsidP="00C84490">
            <w:pPr>
              <w:spacing w:before="120" w:after="120"/>
              <w:ind w:left="426" w:hanging="426"/>
              <w:rPr>
                <w:rFonts w:ascii="Arial Narrow" w:hAnsi="Arial Narrow"/>
                <w:sz w:val="22"/>
                <w:szCs w:val="22"/>
              </w:rPr>
            </w:pPr>
          </w:p>
        </w:tc>
        <w:tc>
          <w:tcPr>
            <w:tcW w:w="6668" w:type="dxa"/>
            <w:gridSpan w:val="17"/>
          </w:tcPr>
          <w:p w14:paraId="062D1272" w14:textId="0D6C5DF2" w:rsidR="007C4498" w:rsidRPr="00356254" w:rsidRDefault="007C4498" w:rsidP="00C84490">
            <w:pPr>
              <w:spacing w:before="120" w:after="120"/>
              <w:rPr>
                <w:rFonts w:ascii="Arial Narrow" w:hAnsi="Arial Narrow"/>
                <w:sz w:val="22"/>
                <w:szCs w:val="22"/>
              </w:rPr>
            </w:pPr>
            <w:r w:rsidRPr="00356254">
              <w:rPr>
                <w:rFonts w:ascii="Arial Narrow" w:hAnsi="Arial Narrow"/>
                <w:sz w:val="22"/>
                <w:szCs w:val="22"/>
              </w:rPr>
              <w:t xml:space="preserve">Project management skills </w:t>
            </w:r>
            <w:r w:rsidR="000A2D21">
              <w:rPr>
                <w:rFonts w:ascii="Arial Narrow" w:hAnsi="Arial Narrow"/>
                <w:sz w:val="22"/>
                <w:szCs w:val="22"/>
              </w:rPr>
              <w:t>(</w:t>
            </w:r>
            <w:r w:rsidRPr="00356254">
              <w:rPr>
                <w:rFonts w:ascii="Arial Narrow" w:hAnsi="Arial Narrow"/>
                <w:sz w:val="22"/>
                <w:szCs w:val="22"/>
              </w:rPr>
              <w:t>38.0%</w:t>
            </w:r>
            <w:r w:rsidR="000A2D21">
              <w:rPr>
                <w:rFonts w:ascii="Arial Narrow" w:hAnsi="Arial Narrow"/>
                <w:sz w:val="22"/>
                <w:szCs w:val="22"/>
              </w:rPr>
              <w:t>)</w:t>
            </w:r>
          </w:p>
          <w:p w14:paraId="0A295FA2" w14:textId="2D4AD9A4" w:rsidR="007C4498" w:rsidRPr="00356254" w:rsidRDefault="007C4498" w:rsidP="00C84490">
            <w:pPr>
              <w:spacing w:before="120" w:after="120"/>
              <w:rPr>
                <w:rFonts w:ascii="Arial Narrow" w:hAnsi="Arial Narrow"/>
                <w:sz w:val="22"/>
                <w:szCs w:val="22"/>
              </w:rPr>
            </w:pPr>
            <w:r w:rsidRPr="00356254">
              <w:rPr>
                <w:rFonts w:ascii="Arial Narrow" w:hAnsi="Arial Narrow"/>
                <w:sz w:val="22"/>
                <w:szCs w:val="22"/>
              </w:rPr>
              <w:t xml:space="preserve">Negotiation skills </w:t>
            </w:r>
            <w:r w:rsidR="000A2D21">
              <w:rPr>
                <w:rFonts w:ascii="Arial Narrow" w:hAnsi="Arial Narrow"/>
                <w:sz w:val="22"/>
                <w:szCs w:val="22"/>
              </w:rPr>
              <w:t>(</w:t>
            </w:r>
            <w:r w:rsidRPr="00356254">
              <w:rPr>
                <w:rFonts w:ascii="Arial Narrow" w:hAnsi="Arial Narrow"/>
                <w:sz w:val="22"/>
                <w:szCs w:val="22"/>
              </w:rPr>
              <w:t>16.6%</w:t>
            </w:r>
            <w:r w:rsidR="000A2D21">
              <w:rPr>
                <w:rFonts w:ascii="Arial Narrow" w:hAnsi="Arial Narrow"/>
                <w:sz w:val="22"/>
                <w:szCs w:val="22"/>
              </w:rPr>
              <w:t>)</w:t>
            </w:r>
          </w:p>
          <w:p w14:paraId="70467083" w14:textId="3CE2EB4E" w:rsidR="007C4498" w:rsidRPr="00356254" w:rsidRDefault="007C4498" w:rsidP="00C84490">
            <w:pPr>
              <w:spacing w:before="120" w:after="120"/>
              <w:rPr>
                <w:rFonts w:ascii="Arial Narrow" w:hAnsi="Arial Narrow"/>
                <w:sz w:val="22"/>
                <w:szCs w:val="22"/>
              </w:rPr>
            </w:pPr>
            <w:r w:rsidRPr="00356254">
              <w:rPr>
                <w:rFonts w:ascii="Arial Narrow" w:hAnsi="Arial Narrow"/>
                <w:sz w:val="22"/>
                <w:szCs w:val="22"/>
              </w:rPr>
              <w:t xml:space="preserve">Risk management skills </w:t>
            </w:r>
            <w:r w:rsidR="000A2D21">
              <w:rPr>
                <w:rFonts w:ascii="Arial Narrow" w:hAnsi="Arial Narrow"/>
                <w:sz w:val="22"/>
                <w:szCs w:val="22"/>
              </w:rPr>
              <w:t>(</w:t>
            </w:r>
            <w:r w:rsidRPr="00356254">
              <w:rPr>
                <w:rFonts w:ascii="Arial Narrow" w:hAnsi="Arial Narrow"/>
                <w:sz w:val="22"/>
                <w:szCs w:val="22"/>
              </w:rPr>
              <w:t>11.9%</w:t>
            </w:r>
            <w:r w:rsidR="000A2D21">
              <w:rPr>
                <w:rFonts w:ascii="Arial Narrow" w:hAnsi="Arial Narrow"/>
                <w:sz w:val="22"/>
                <w:szCs w:val="22"/>
              </w:rPr>
              <w:t>)</w:t>
            </w:r>
          </w:p>
          <w:p w14:paraId="5957474D" w14:textId="4187FC01" w:rsidR="007C4498" w:rsidRPr="00356254" w:rsidRDefault="007C4498" w:rsidP="00C84490">
            <w:pPr>
              <w:spacing w:before="120" w:after="120"/>
              <w:rPr>
                <w:rFonts w:ascii="Arial Narrow" w:hAnsi="Arial Narrow"/>
                <w:sz w:val="22"/>
                <w:szCs w:val="22"/>
              </w:rPr>
            </w:pPr>
            <w:r w:rsidRPr="00356254">
              <w:rPr>
                <w:rFonts w:ascii="Arial Narrow" w:hAnsi="Arial Narrow"/>
                <w:sz w:val="22"/>
                <w:szCs w:val="22"/>
              </w:rPr>
              <w:t xml:space="preserve">Stakeholder engagement skills </w:t>
            </w:r>
            <w:r w:rsidR="000A2D21">
              <w:rPr>
                <w:rFonts w:ascii="Arial Narrow" w:hAnsi="Arial Narrow"/>
                <w:sz w:val="22"/>
                <w:szCs w:val="22"/>
              </w:rPr>
              <w:t>(</w:t>
            </w:r>
            <w:r w:rsidRPr="00356254">
              <w:rPr>
                <w:rFonts w:ascii="Arial Narrow" w:hAnsi="Arial Narrow"/>
                <w:sz w:val="22"/>
                <w:szCs w:val="22"/>
              </w:rPr>
              <w:t>11.9%</w:t>
            </w:r>
            <w:r w:rsidR="000A2D21">
              <w:rPr>
                <w:rFonts w:ascii="Arial Narrow" w:hAnsi="Arial Narrow"/>
                <w:sz w:val="22"/>
                <w:szCs w:val="22"/>
              </w:rPr>
              <w:t>)</w:t>
            </w:r>
          </w:p>
          <w:p w14:paraId="04573C9A" w14:textId="38680688" w:rsidR="007C4498" w:rsidRPr="00356254" w:rsidRDefault="007C4498" w:rsidP="00C84490">
            <w:pPr>
              <w:spacing w:before="120" w:after="120"/>
              <w:rPr>
                <w:rFonts w:ascii="Arial Narrow" w:hAnsi="Arial Narrow"/>
                <w:sz w:val="22"/>
                <w:szCs w:val="22"/>
              </w:rPr>
            </w:pPr>
            <w:r w:rsidRPr="00356254">
              <w:rPr>
                <w:rFonts w:ascii="Arial Narrow" w:hAnsi="Arial Narrow"/>
                <w:sz w:val="22"/>
                <w:szCs w:val="22"/>
              </w:rPr>
              <w:t xml:space="preserve">Communication / interpersonal skills </w:t>
            </w:r>
            <w:r w:rsidR="000A2D21">
              <w:rPr>
                <w:rFonts w:ascii="Arial Narrow" w:hAnsi="Arial Narrow"/>
                <w:sz w:val="22"/>
                <w:szCs w:val="22"/>
              </w:rPr>
              <w:t>(</w:t>
            </w:r>
            <w:r w:rsidRPr="00356254">
              <w:rPr>
                <w:rFonts w:ascii="Arial Narrow" w:hAnsi="Arial Narrow"/>
                <w:sz w:val="22"/>
                <w:szCs w:val="22"/>
              </w:rPr>
              <w:t>4.7%</w:t>
            </w:r>
            <w:r w:rsidR="000A2D21">
              <w:rPr>
                <w:rFonts w:ascii="Arial Narrow" w:hAnsi="Arial Narrow"/>
                <w:sz w:val="22"/>
                <w:szCs w:val="22"/>
              </w:rPr>
              <w:t>)</w:t>
            </w:r>
          </w:p>
          <w:p w14:paraId="21BC9B71" w14:textId="72A9C2B7" w:rsidR="007C4498" w:rsidRPr="00356254" w:rsidRDefault="007C4498" w:rsidP="00C84490">
            <w:pPr>
              <w:spacing w:before="120" w:after="120"/>
              <w:rPr>
                <w:rFonts w:ascii="Arial Narrow" w:hAnsi="Arial Narrow"/>
                <w:sz w:val="22"/>
                <w:szCs w:val="22"/>
              </w:rPr>
            </w:pPr>
            <w:r w:rsidRPr="00356254">
              <w:rPr>
                <w:rFonts w:ascii="Arial Narrow" w:hAnsi="Arial Narrow"/>
                <w:sz w:val="22"/>
                <w:szCs w:val="22"/>
              </w:rPr>
              <w:t xml:space="preserve">Cost management skills </w:t>
            </w:r>
            <w:r w:rsidR="000A2D21">
              <w:rPr>
                <w:rFonts w:ascii="Arial Narrow" w:hAnsi="Arial Narrow"/>
                <w:sz w:val="22"/>
                <w:szCs w:val="22"/>
              </w:rPr>
              <w:t>(</w:t>
            </w:r>
            <w:r w:rsidRPr="00356254">
              <w:rPr>
                <w:rFonts w:ascii="Arial Narrow" w:hAnsi="Arial Narrow"/>
                <w:sz w:val="22"/>
                <w:szCs w:val="22"/>
              </w:rPr>
              <w:t>4.7%</w:t>
            </w:r>
            <w:r w:rsidR="000A2D21">
              <w:rPr>
                <w:rFonts w:ascii="Arial Narrow" w:hAnsi="Arial Narrow"/>
                <w:sz w:val="22"/>
                <w:szCs w:val="22"/>
              </w:rPr>
              <w:t>)</w:t>
            </w:r>
          </w:p>
          <w:p w14:paraId="5BA3FA11" w14:textId="0FC6B754" w:rsidR="007C4498" w:rsidRPr="00356254" w:rsidRDefault="007C4498" w:rsidP="00C84490">
            <w:pPr>
              <w:spacing w:before="120" w:after="120"/>
              <w:rPr>
                <w:rFonts w:ascii="Arial Narrow" w:hAnsi="Arial Narrow"/>
                <w:sz w:val="22"/>
                <w:szCs w:val="22"/>
              </w:rPr>
            </w:pPr>
            <w:r w:rsidRPr="00356254">
              <w:rPr>
                <w:rFonts w:ascii="Arial Narrow" w:hAnsi="Arial Narrow"/>
                <w:sz w:val="22"/>
                <w:szCs w:val="22"/>
              </w:rPr>
              <w:t xml:space="preserve">Project monitoring and evaluation skills </w:t>
            </w:r>
            <w:r w:rsidR="000A2D21">
              <w:rPr>
                <w:rFonts w:ascii="Arial Narrow" w:hAnsi="Arial Narrow"/>
                <w:sz w:val="22"/>
                <w:szCs w:val="22"/>
              </w:rPr>
              <w:t>(</w:t>
            </w:r>
            <w:r w:rsidRPr="00356254">
              <w:rPr>
                <w:rFonts w:ascii="Arial Narrow" w:hAnsi="Arial Narrow"/>
                <w:sz w:val="22"/>
                <w:szCs w:val="22"/>
              </w:rPr>
              <w:t>4.7%</w:t>
            </w:r>
            <w:r w:rsidR="000A2D21">
              <w:rPr>
                <w:rFonts w:ascii="Arial Narrow" w:hAnsi="Arial Narrow"/>
                <w:sz w:val="22"/>
                <w:szCs w:val="22"/>
              </w:rPr>
              <w:t>)</w:t>
            </w:r>
          </w:p>
          <w:p w14:paraId="3CBD4AF9" w14:textId="55E30FBD" w:rsidR="007C4498" w:rsidRPr="00356254" w:rsidRDefault="007C4498" w:rsidP="00C84490">
            <w:pPr>
              <w:spacing w:before="120" w:after="120"/>
              <w:rPr>
                <w:rFonts w:ascii="Arial Narrow" w:hAnsi="Arial Narrow"/>
                <w:sz w:val="22"/>
                <w:szCs w:val="22"/>
              </w:rPr>
            </w:pPr>
            <w:r w:rsidRPr="00356254">
              <w:rPr>
                <w:rFonts w:ascii="Arial Narrow" w:hAnsi="Arial Narrow"/>
                <w:sz w:val="22"/>
                <w:szCs w:val="22"/>
              </w:rPr>
              <w:t xml:space="preserve">Procurement skills </w:t>
            </w:r>
            <w:r w:rsidR="000A2D21">
              <w:rPr>
                <w:rFonts w:ascii="Arial Narrow" w:hAnsi="Arial Narrow"/>
                <w:sz w:val="22"/>
                <w:szCs w:val="22"/>
              </w:rPr>
              <w:t>(</w:t>
            </w:r>
            <w:r w:rsidRPr="00356254">
              <w:rPr>
                <w:rFonts w:ascii="Arial Narrow" w:hAnsi="Arial Narrow"/>
                <w:sz w:val="22"/>
                <w:szCs w:val="22"/>
              </w:rPr>
              <w:t>2.3%</w:t>
            </w:r>
            <w:r w:rsidR="000A2D21">
              <w:rPr>
                <w:rFonts w:ascii="Arial Narrow" w:hAnsi="Arial Narrow"/>
                <w:sz w:val="22"/>
                <w:szCs w:val="22"/>
              </w:rPr>
              <w:t>)</w:t>
            </w:r>
          </w:p>
          <w:p w14:paraId="44F20268" w14:textId="56FF8E4B" w:rsidR="007C4498" w:rsidRPr="00356254" w:rsidRDefault="007C4498" w:rsidP="00C84490">
            <w:pPr>
              <w:spacing w:before="120" w:after="120"/>
              <w:rPr>
                <w:rFonts w:ascii="Arial Narrow" w:hAnsi="Arial Narrow"/>
                <w:sz w:val="22"/>
                <w:szCs w:val="22"/>
              </w:rPr>
            </w:pPr>
            <w:r w:rsidRPr="00356254">
              <w:rPr>
                <w:rFonts w:ascii="Arial Narrow" w:hAnsi="Arial Narrow"/>
                <w:sz w:val="22"/>
                <w:szCs w:val="22"/>
              </w:rPr>
              <w:t xml:space="preserve">Feasibility study skills </w:t>
            </w:r>
            <w:r w:rsidR="000A2D21">
              <w:rPr>
                <w:rFonts w:ascii="Arial Narrow" w:hAnsi="Arial Narrow"/>
                <w:sz w:val="22"/>
                <w:szCs w:val="22"/>
              </w:rPr>
              <w:t>(</w:t>
            </w:r>
            <w:r w:rsidRPr="00356254">
              <w:rPr>
                <w:rFonts w:ascii="Arial Narrow" w:hAnsi="Arial Narrow"/>
                <w:sz w:val="22"/>
                <w:szCs w:val="22"/>
              </w:rPr>
              <w:t>2.3%</w:t>
            </w:r>
            <w:r w:rsidR="000A2D21">
              <w:rPr>
                <w:rFonts w:ascii="Arial Narrow" w:hAnsi="Arial Narrow"/>
                <w:sz w:val="22"/>
                <w:szCs w:val="22"/>
              </w:rPr>
              <w:t>)</w:t>
            </w:r>
          </w:p>
          <w:p w14:paraId="1353225B" w14:textId="74047EAA" w:rsidR="007C4498" w:rsidRPr="00356254" w:rsidRDefault="007C4498" w:rsidP="00C84490">
            <w:pPr>
              <w:spacing w:before="120" w:after="120"/>
              <w:rPr>
                <w:rFonts w:ascii="Arial Narrow" w:hAnsi="Arial Narrow"/>
                <w:sz w:val="22"/>
                <w:szCs w:val="22"/>
              </w:rPr>
            </w:pPr>
            <w:r w:rsidRPr="00356254">
              <w:rPr>
                <w:rFonts w:ascii="Arial Narrow" w:hAnsi="Arial Narrow"/>
                <w:sz w:val="22"/>
                <w:szCs w:val="22"/>
              </w:rPr>
              <w:t xml:space="preserve">Conflict resolution skills </w:t>
            </w:r>
            <w:r w:rsidR="000A2D21">
              <w:rPr>
                <w:rFonts w:ascii="Arial Narrow" w:hAnsi="Arial Narrow"/>
                <w:sz w:val="22"/>
                <w:szCs w:val="22"/>
              </w:rPr>
              <w:t>(</w:t>
            </w:r>
            <w:r w:rsidRPr="00356254">
              <w:rPr>
                <w:rFonts w:ascii="Arial Narrow" w:hAnsi="Arial Narrow"/>
                <w:sz w:val="22"/>
                <w:szCs w:val="22"/>
              </w:rPr>
              <w:t>2.3%</w:t>
            </w:r>
            <w:r w:rsidR="000A2D21">
              <w:rPr>
                <w:rFonts w:ascii="Arial Narrow" w:hAnsi="Arial Narrow"/>
                <w:sz w:val="22"/>
                <w:szCs w:val="22"/>
              </w:rPr>
              <w:t>)</w:t>
            </w:r>
          </w:p>
        </w:tc>
      </w:tr>
      <w:tr w:rsidR="007C4498" w:rsidRPr="00356254" w14:paraId="3F3A5033" w14:textId="77777777" w:rsidTr="00C84490">
        <w:tc>
          <w:tcPr>
            <w:tcW w:w="2796" w:type="dxa"/>
          </w:tcPr>
          <w:p w14:paraId="47CD7E52" w14:textId="77777777" w:rsidR="007C4498" w:rsidRPr="00356254" w:rsidRDefault="007C4498" w:rsidP="00C84490">
            <w:pPr>
              <w:spacing w:before="120" w:after="120"/>
              <w:rPr>
                <w:rFonts w:ascii="Arial Narrow" w:hAnsi="Arial Narrow"/>
                <w:sz w:val="22"/>
                <w:szCs w:val="22"/>
              </w:rPr>
            </w:pPr>
            <w:r w:rsidRPr="00356254">
              <w:rPr>
                <w:rFonts w:ascii="Arial Narrow" w:hAnsi="Arial Narrow"/>
                <w:sz w:val="22"/>
                <w:szCs w:val="22"/>
              </w:rPr>
              <w:t>1b: Using the following scale rate the extent to which this skill need was addressed.</w:t>
            </w:r>
          </w:p>
          <w:p w14:paraId="3173E00A" w14:textId="77777777" w:rsidR="007C4498" w:rsidRPr="00356254" w:rsidRDefault="007C4498" w:rsidP="00C84490">
            <w:pPr>
              <w:spacing w:before="120" w:after="120"/>
              <w:ind w:left="426" w:hanging="426"/>
              <w:rPr>
                <w:rFonts w:ascii="Arial Narrow" w:hAnsi="Arial Narrow"/>
                <w:sz w:val="22"/>
                <w:szCs w:val="22"/>
              </w:rPr>
            </w:pPr>
          </w:p>
        </w:tc>
        <w:tc>
          <w:tcPr>
            <w:tcW w:w="6668" w:type="dxa"/>
            <w:gridSpan w:val="17"/>
          </w:tcPr>
          <w:p w14:paraId="4566A7B7" w14:textId="149B20FD" w:rsidR="007C4498" w:rsidRPr="00356254" w:rsidRDefault="007C4498" w:rsidP="00C84490">
            <w:pPr>
              <w:spacing w:before="120" w:after="120"/>
              <w:rPr>
                <w:rFonts w:ascii="Arial Narrow" w:hAnsi="Arial Narrow"/>
                <w:sz w:val="22"/>
                <w:szCs w:val="22"/>
              </w:rPr>
            </w:pPr>
            <w:r w:rsidRPr="00356254">
              <w:rPr>
                <w:rFonts w:ascii="Arial Narrow" w:hAnsi="Arial Narrow"/>
                <w:sz w:val="22"/>
                <w:szCs w:val="22"/>
              </w:rPr>
              <w:t xml:space="preserve">Exceeded my expectation </w:t>
            </w:r>
            <w:r w:rsidR="000A2D21">
              <w:rPr>
                <w:rFonts w:ascii="Arial Narrow" w:hAnsi="Arial Narrow"/>
                <w:sz w:val="22"/>
                <w:szCs w:val="22"/>
              </w:rPr>
              <w:t>(</w:t>
            </w:r>
            <w:r w:rsidRPr="00356254">
              <w:rPr>
                <w:rFonts w:ascii="Arial Narrow" w:hAnsi="Arial Narrow"/>
                <w:sz w:val="22"/>
                <w:szCs w:val="22"/>
              </w:rPr>
              <w:t>20.0%</w:t>
            </w:r>
            <w:r w:rsidR="000A2D21">
              <w:rPr>
                <w:rFonts w:ascii="Arial Narrow" w:hAnsi="Arial Narrow"/>
                <w:sz w:val="22"/>
                <w:szCs w:val="22"/>
              </w:rPr>
              <w:t>)</w:t>
            </w:r>
          </w:p>
          <w:p w14:paraId="0E3CE748" w14:textId="1421D1AD" w:rsidR="007C4498" w:rsidRPr="00356254" w:rsidRDefault="007C4498" w:rsidP="00C84490">
            <w:pPr>
              <w:spacing w:before="120" w:after="120"/>
              <w:rPr>
                <w:rFonts w:ascii="Arial Narrow" w:hAnsi="Arial Narrow"/>
                <w:sz w:val="22"/>
                <w:szCs w:val="22"/>
              </w:rPr>
            </w:pPr>
            <w:r w:rsidRPr="00356254">
              <w:rPr>
                <w:rFonts w:ascii="Arial Narrow" w:hAnsi="Arial Narrow"/>
                <w:sz w:val="22"/>
                <w:szCs w:val="22"/>
              </w:rPr>
              <w:t xml:space="preserve">Met my expectations </w:t>
            </w:r>
            <w:r w:rsidR="000A2D21">
              <w:rPr>
                <w:rFonts w:ascii="Arial Narrow" w:hAnsi="Arial Narrow"/>
                <w:sz w:val="22"/>
                <w:szCs w:val="22"/>
              </w:rPr>
              <w:t>(</w:t>
            </w:r>
            <w:r w:rsidRPr="00356254">
              <w:rPr>
                <w:rFonts w:ascii="Arial Narrow" w:hAnsi="Arial Narrow"/>
                <w:sz w:val="22"/>
                <w:szCs w:val="22"/>
              </w:rPr>
              <w:t>73.3%</w:t>
            </w:r>
            <w:r w:rsidR="000A2D21">
              <w:rPr>
                <w:rFonts w:ascii="Arial Narrow" w:hAnsi="Arial Narrow"/>
                <w:sz w:val="22"/>
                <w:szCs w:val="22"/>
              </w:rPr>
              <w:t>)</w:t>
            </w:r>
          </w:p>
          <w:p w14:paraId="518179CA" w14:textId="67DB44E9" w:rsidR="007C4498" w:rsidRPr="00356254" w:rsidRDefault="007C4498" w:rsidP="00C84490">
            <w:pPr>
              <w:spacing w:before="120" w:after="120"/>
              <w:rPr>
                <w:rFonts w:ascii="Arial Narrow" w:hAnsi="Arial Narrow"/>
                <w:sz w:val="22"/>
                <w:szCs w:val="22"/>
              </w:rPr>
            </w:pPr>
            <w:r w:rsidRPr="00356254">
              <w:rPr>
                <w:rFonts w:ascii="Arial Narrow" w:hAnsi="Arial Narrow"/>
                <w:sz w:val="22"/>
                <w:szCs w:val="22"/>
              </w:rPr>
              <w:t xml:space="preserve">Almost met my expectations </w:t>
            </w:r>
            <w:r w:rsidR="000A2D21">
              <w:rPr>
                <w:rFonts w:ascii="Arial Narrow" w:hAnsi="Arial Narrow"/>
                <w:sz w:val="22"/>
                <w:szCs w:val="22"/>
              </w:rPr>
              <w:t>(</w:t>
            </w:r>
            <w:r w:rsidRPr="00356254">
              <w:rPr>
                <w:rFonts w:ascii="Arial Narrow" w:hAnsi="Arial Narrow"/>
                <w:sz w:val="22"/>
                <w:szCs w:val="22"/>
              </w:rPr>
              <w:t>13.3%</w:t>
            </w:r>
            <w:r w:rsidR="000A2D21">
              <w:rPr>
                <w:rFonts w:ascii="Arial Narrow" w:hAnsi="Arial Narrow"/>
                <w:sz w:val="22"/>
                <w:szCs w:val="22"/>
              </w:rPr>
              <w:t>)</w:t>
            </w:r>
          </w:p>
          <w:p w14:paraId="6F2A22E8" w14:textId="3D0A6668" w:rsidR="007C4498" w:rsidRPr="00356254" w:rsidRDefault="007C4498" w:rsidP="00C84490">
            <w:pPr>
              <w:spacing w:before="120" w:after="120"/>
              <w:rPr>
                <w:rFonts w:ascii="Arial Narrow" w:hAnsi="Arial Narrow"/>
                <w:sz w:val="22"/>
                <w:szCs w:val="22"/>
              </w:rPr>
            </w:pPr>
            <w:r w:rsidRPr="00356254">
              <w:rPr>
                <w:rFonts w:ascii="Arial Narrow" w:hAnsi="Arial Narrow"/>
                <w:sz w:val="22"/>
                <w:szCs w:val="22"/>
              </w:rPr>
              <w:t xml:space="preserve">Less than met my expectations </w:t>
            </w:r>
            <w:r w:rsidR="000A2D21">
              <w:rPr>
                <w:rFonts w:ascii="Arial Narrow" w:hAnsi="Arial Narrow"/>
                <w:sz w:val="22"/>
                <w:szCs w:val="22"/>
              </w:rPr>
              <w:t>(</w:t>
            </w:r>
            <w:r w:rsidRPr="00356254">
              <w:rPr>
                <w:rFonts w:ascii="Arial Narrow" w:hAnsi="Arial Narrow"/>
                <w:sz w:val="22"/>
                <w:szCs w:val="22"/>
              </w:rPr>
              <w:t>0.0%</w:t>
            </w:r>
            <w:r w:rsidR="000A2D21">
              <w:rPr>
                <w:rFonts w:ascii="Arial Narrow" w:hAnsi="Arial Narrow"/>
                <w:sz w:val="22"/>
                <w:szCs w:val="22"/>
              </w:rPr>
              <w:t>)</w:t>
            </w:r>
          </w:p>
          <w:p w14:paraId="3E8A0708" w14:textId="603A5C24" w:rsidR="007C4498" w:rsidRPr="00356254" w:rsidRDefault="007C4498" w:rsidP="00C84490">
            <w:pPr>
              <w:spacing w:before="120" w:after="120"/>
              <w:rPr>
                <w:rFonts w:ascii="Arial Narrow" w:hAnsi="Arial Narrow"/>
                <w:sz w:val="22"/>
                <w:szCs w:val="22"/>
              </w:rPr>
            </w:pPr>
            <w:r w:rsidRPr="00356254">
              <w:rPr>
                <w:rFonts w:ascii="Arial Narrow" w:hAnsi="Arial Narrow"/>
                <w:sz w:val="22"/>
                <w:szCs w:val="22"/>
              </w:rPr>
              <w:t xml:space="preserve">Did not meet my expectations </w:t>
            </w:r>
            <w:r w:rsidR="000A2D21">
              <w:rPr>
                <w:rFonts w:ascii="Arial Narrow" w:hAnsi="Arial Narrow"/>
                <w:sz w:val="22"/>
                <w:szCs w:val="22"/>
              </w:rPr>
              <w:t>(</w:t>
            </w:r>
            <w:r w:rsidRPr="00356254">
              <w:rPr>
                <w:rFonts w:ascii="Arial Narrow" w:hAnsi="Arial Narrow"/>
                <w:sz w:val="22"/>
                <w:szCs w:val="22"/>
              </w:rPr>
              <w:t>3.3%</w:t>
            </w:r>
            <w:r w:rsidR="000A2D21">
              <w:rPr>
                <w:rFonts w:ascii="Arial Narrow" w:hAnsi="Arial Narrow"/>
                <w:sz w:val="22"/>
                <w:szCs w:val="22"/>
              </w:rPr>
              <w:t>)</w:t>
            </w:r>
          </w:p>
          <w:p w14:paraId="503C9559" w14:textId="6FEAB236" w:rsidR="007C4498" w:rsidRPr="00356254" w:rsidRDefault="007C4498" w:rsidP="00C84490">
            <w:pPr>
              <w:spacing w:before="120" w:after="120"/>
              <w:rPr>
                <w:rFonts w:ascii="Arial Narrow" w:hAnsi="Arial Narrow"/>
                <w:sz w:val="22"/>
                <w:szCs w:val="22"/>
              </w:rPr>
            </w:pPr>
            <w:r w:rsidRPr="00356254">
              <w:rPr>
                <w:rFonts w:ascii="Arial Narrow" w:hAnsi="Arial Narrow"/>
                <w:sz w:val="22"/>
                <w:szCs w:val="22"/>
              </w:rPr>
              <w:t xml:space="preserve">No response </w:t>
            </w:r>
            <w:r w:rsidR="000A2D21">
              <w:rPr>
                <w:rFonts w:ascii="Arial Narrow" w:hAnsi="Arial Narrow"/>
                <w:sz w:val="22"/>
                <w:szCs w:val="22"/>
              </w:rPr>
              <w:t>(</w:t>
            </w:r>
            <w:r w:rsidRPr="00356254">
              <w:rPr>
                <w:rFonts w:ascii="Arial Narrow" w:hAnsi="Arial Narrow"/>
                <w:sz w:val="22"/>
                <w:szCs w:val="22"/>
              </w:rPr>
              <w:t>3.3%</w:t>
            </w:r>
            <w:r w:rsidR="000A2D21">
              <w:rPr>
                <w:rFonts w:ascii="Arial Narrow" w:hAnsi="Arial Narrow"/>
                <w:sz w:val="22"/>
                <w:szCs w:val="22"/>
              </w:rPr>
              <w:t>)</w:t>
            </w:r>
          </w:p>
        </w:tc>
      </w:tr>
      <w:tr w:rsidR="007C4498" w:rsidRPr="00356254" w14:paraId="1FC74DEC" w14:textId="77777777" w:rsidTr="00C84490">
        <w:tc>
          <w:tcPr>
            <w:tcW w:w="2796" w:type="dxa"/>
          </w:tcPr>
          <w:p w14:paraId="3B237857" w14:textId="77777777" w:rsidR="007C4498" w:rsidRPr="00356254" w:rsidRDefault="007C4498" w:rsidP="00C84490">
            <w:pPr>
              <w:spacing w:before="120" w:after="120"/>
              <w:rPr>
                <w:rFonts w:ascii="Arial Narrow" w:hAnsi="Arial Narrow"/>
                <w:sz w:val="22"/>
                <w:szCs w:val="22"/>
              </w:rPr>
            </w:pPr>
            <w:r w:rsidRPr="00356254">
              <w:rPr>
                <w:rFonts w:ascii="Arial Narrow" w:hAnsi="Arial Narrow"/>
                <w:sz w:val="22"/>
                <w:szCs w:val="22"/>
              </w:rPr>
              <w:t>2a: List three skills or abilities that you have acquired through the IS4D program.</w:t>
            </w:r>
          </w:p>
          <w:p w14:paraId="5ACC63D7" w14:textId="77777777" w:rsidR="007C4498" w:rsidRPr="00356254" w:rsidRDefault="007C4498" w:rsidP="00C84490">
            <w:pPr>
              <w:spacing w:before="120" w:after="120"/>
              <w:ind w:left="426" w:hanging="426"/>
              <w:rPr>
                <w:rFonts w:ascii="Arial Narrow" w:hAnsi="Arial Narrow"/>
                <w:sz w:val="22"/>
                <w:szCs w:val="22"/>
              </w:rPr>
            </w:pPr>
          </w:p>
        </w:tc>
        <w:tc>
          <w:tcPr>
            <w:tcW w:w="6668" w:type="dxa"/>
            <w:gridSpan w:val="17"/>
          </w:tcPr>
          <w:p w14:paraId="6E1F1ED2" w14:textId="02465133" w:rsidR="007C4498" w:rsidRPr="00356254" w:rsidRDefault="007C4498" w:rsidP="00C84490">
            <w:pPr>
              <w:spacing w:before="120" w:after="120"/>
              <w:rPr>
                <w:rFonts w:ascii="Arial Narrow" w:hAnsi="Arial Narrow"/>
                <w:sz w:val="22"/>
                <w:szCs w:val="22"/>
              </w:rPr>
            </w:pPr>
            <w:r w:rsidRPr="00356254">
              <w:rPr>
                <w:rFonts w:ascii="Arial Narrow" w:hAnsi="Arial Narrow"/>
                <w:sz w:val="22"/>
                <w:szCs w:val="22"/>
              </w:rPr>
              <w:t xml:space="preserve">Project management skills </w:t>
            </w:r>
            <w:r w:rsidR="000A2D21">
              <w:rPr>
                <w:rFonts w:ascii="Arial Narrow" w:hAnsi="Arial Narrow"/>
                <w:sz w:val="22"/>
                <w:szCs w:val="22"/>
              </w:rPr>
              <w:t>(</w:t>
            </w:r>
            <w:r w:rsidRPr="00356254">
              <w:rPr>
                <w:rFonts w:ascii="Arial Narrow" w:hAnsi="Arial Narrow"/>
                <w:sz w:val="22"/>
                <w:szCs w:val="22"/>
              </w:rPr>
              <w:t>34.1%</w:t>
            </w:r>
            <w:r w:rsidR="000A2D21">
              <w:rPr>
                <w:rFonts w:ascii="Arial Narrow" w:hAnsi="Arial Narrow"/>
                <w:sz w:val="22"/>
                <w:szCs w:val="22"/>
              </w:rPr>
              <w:t>)</w:t>
            </w:r>
          </w:p>
          <w:p w14:paraId="3AEE57D3" w14:textId="199A5C7F" w:rsidR="007C4498" w:rsidRDefault="007C4498" w:rsidP="00C84490">
            <w:pPr>
              <w:spacing w:before="120" w:after="120"/>
              <w:rPr>
                <w:rFonts w:ascii="Arial Narrow" w:hAnsi="Arial Narrow"/>
                <w:sz w:val="22"/>
                <w:szCs w:val="22"/>
              </w:rPr>
            </w:pPr>
            <w:r>
              <w:rPr>
                <w:rFonts w:ascii="Arial Narrow" w:hAnsi="Arial Narrow"/>
                <w:sz w:val="22"/>
                <w:szCs w:val="22"/>
              </w:rPr>
              <w:t xml:space="preserve">Stakeholder engagement </w:t>
            </w:r>
            <w:r w:rsidR="000A2D21">
              <w:rPr>
                <w:rFonts w:ascii="Arial Narrow" w:hAnsi="Arial Narrow"/>
                <w:sz w:val="22"/>
                <w:szCs w:val="22"/>
              </w:rPr>
              <w:t>(</w:t>
            </w:r>
            <w:r>
              <w:rPr>
                <w:rFonts w:ascii="Arial Narrow" w:hAnsi="Arial Narrow"/>
                <w:sz w:val="22"/>
                <w:szCs w:val="22"/>
              </w:rPr>
              <w:t>13.4%</w:t>
            </w:r>
            <w:r w:rsidR="000A2D21">
              <w:rPr>
                <w:rFonts w:ascii="Arial Narrow" w:hAnsi="Arial Narrow"/>
                <w:sz w:val="22"/>
                <w:szCs w:val="22"/>
              </w:rPr>
              <w:t>)</w:t>
            </w:r>
          </w:p>
          <w:p w14:paraId="64AC051A" w14:textId="6082B895" w:rsidR="007C4498" w:rsidRPr="00356254" w:rsidRDefault="007C4498" w:rsidP="00C84490">
            <w:pPr>
              <w:spacing w:before="120" w:after="120"/>
              <w:rPr>
                <w:rFonts w:ascii="Arial Narrow" w:hAnsi="Arial Narrow"/>
                <w:sz w:val="22"/>
                <w:szCs w:val="22"/>
              </w:rPr>
            </w:pPr>
            <w:r w:rsidRPr="00356254">
              <w:rPr>
                <w:rFonts w:ascii="Arial Narrow" w:hAnsi="Arial Narrow"/>
                <w:sz w:val="22"/>
                <w:szCs w:val="22"/>
              </w:rPr>
              <w:t xml:space="preserve">Risk management skills </w:t>
            </w:r>
            <w:r w:rsidR="000A2D21">
              <w:rPr>
                <w:rFonts w:ascii="Arial Narrow" w:hAnsi="Arial Narrow"/>
                <w:sz w:val="22"/>
                <w:szCs w:val="22"/>
              </w:rPr>
              <w:t>(</w:t>
            </w:r>
            <w:r w:rsidRPr="00356254">
              <w:rPr>
                <w:rFonts w:ascii="Arial Narrow" w:hAnsi="Arial Narrow"/>
                <w:sz w:val="22"/>
                <w:szCs w:val="22"/>
              </w:rPr>
              <w:t>10.9%</w:t>
            </w:r>
            <w:r w:rsidR="000A2D21">
              <w:rPr>
                <w:rFonts w:ascii="Arial Narrow" w:hAnsi="Arial Narrow"/>
                <w:sz w:val="22"/>
                <w:szCs w:val="22"/>
              </w:rPr>
              <w:t>)</w:t>
            </w:r>
          </w:p>
          <w:p w14:paraId="364CB347" w14:textId="44719B1B" w:rsidR="007C4498" w:rsidRDefault="007C4498" w:rsidP="00C84490">
            <w:pPr>
              <w:spacing w:before="120" w:after="120"/>
              <w:rPr>
                <w:rFonts w:ascii="Arial Narrow" w:hAnsi="Arial Narrow"/>
                <w:sz w:val="22"/>
                <w:szCs w:val="22"/>
              </w:rPr>
            </w:pPr>
            <w:r w:rsidRPr="00356254">
              <w:rPr>
                <w:rFonts w:ascii="Arial Narrow" w:hAnsi="Arial Narrow"/>
                <w:sz w:val="22"/>
                <w:szCs w:val="22"/>
              </w:rPr>
              <w:t xml:space="preserve">Negotiation skills </w:t>
            </w:r>
            <w:r w:rsidR="000A2D21">
              <w:rPr>
                <w:rFonts w:ascii="Arial Narrow" w:hAnsi="Arial Narrow"/>
                <w:sz w:val="22"/>
                <w:szCs w:val="22"/>
              </w:rPr>
              <w:t>(</w:t>
            </w:r>
            <w:r w:rsidRPr="00356254">
              <w:rPr>
                <w:rFonts w:ascii="Arial Narrow" w:hAnsi="Arial Narrow"/>
                <w:sz w:val="22"/>
                <w:szCs w:val="22"/>
              </w:rPr>
              <w:t>9.7%</w:t>
            </w:r>
            <w:r w:rsidR="000A2D21">
              <w:rPr>
                <w:rFonts w:ascii="Arial Narrow" w:hAnsi="Arial Narrow"/>
                <w:sz w:val="22"/>
                <w:szCs w:val="22"/>
              </w:rPr>
              <w:t>)</w:t>
            </w:r>
          </w:p>
          <w:p w14:paraId="378675CC" w14:textId="3267674F" w:rsidR="007C4498" w:rsidRDefault="007C4498" w:rsidP="00C84490">
            <w:pPr>
              <w:spacing w:before="120" w:after="120"/>
              <w:rPr>
                <w:rFonts w:ascii="Arial Narrow" w:hAnsi="Arial Narrow"/>
                <w:sz w:val="22"/>
                <w:szCs w:val="22"/>
              </w:rPr>
            </w:pPr>
            <w:r>
              <w:rPr>
                <w:rFonts w:ascii="Arial Narrow" w:hAnsi="Arial Narrow"/>
                <w:sz w:val="22"/>
                <w:szCs w:val="22"/>
              </w:rPr>
              <w:t xml:space="preserve">Communication / interpersonal skills </w:t>
            </w:r>
            <w:r w:rsidR="000A2D21">
              <w:rPr>
                <w:rFonts w:ascii="Arial Narrow" w:hAnsi="Arial Narrow"/>
                <w:sz w:val="22"/>
                <w:szCs w:val="22"/>
              </w:rPr>
              <w:t>(</w:t>
            </w:r>
            <w:r>
              <w:rPr>
                <w:rFonts w:ascii="Arial Narrow" w:hAnsi="Arial Narrow"/>
                <w:sz w:val="22"/>
                <w:szCs w:val="22"/>
              </w:rPr>
              <w:t>9.7%</w:t>
            </w:r>
            <w:r w:rsidR="000A2D21">
              <w:rPr>
                <w:rFonts w:ascii="Arial Narrow" w:hAnsi="Arial Narrow"/>
                <w:sz w:val="22"/>
                <w:szCs w:val="22"/>
              </w:rPr>
              <w:t>)</w:t>
            </w:r>
          </w:p>
          <w:p w14:paraId="3C61E621" w14:textId="5CE7F7AC" w:rsidR="007C4498" w:rsidRDefault="007C4498" w:rsidP="00C84490">
            <w:pPr>
              <w:spacing w:before="120" w:after="120"/>
              <w:rPr>
                <w:rFonts w:ascii="Arial Narrow" w:hAnsi="Arial Narrow"/>
                <w:sz w:val="22"/>
                <w:szCs w:val="22"/>
              </w:rPr>
            </w:pPr>
            <w:r>
              <w:rPr>
                <w:rFonts w:ascii="Arial Narrow" w:hAnsi="Arial Narrow"/>
                <w:sz w:val="22"/>
                <w:szCs w:val="22"/>
              </w:rPr>
              <w:t xml:space="preserve">Financing options – PPP </w:t>
            </w:r>
            <w:r w:rsidR="000A2D21">
              <w:rPr>
                <w:rFonts w:ascii="Arial Narrow" w:hAnsi="Arial Narrow"/>
                <w:sz w:val="22"/>
                <w:szCs w:val="22"/>
              </w:rPr>
              <w:t>(</w:t>
            </w:r>
            <w:r>
              <w:rPr>
                <w:rFonts w:ascii="Arial Narrow" w:hAnsi="Arial Narrow"/>
                <w:sz w:val="22"/>
                <w:szCs w:val="22"/>
              </w:rPr>
              <w:t>8.5%</w:t>
            </w:r>
            <w:r w:rsidR="000A2D21">
              <w:rPr>
                <w:rFonts w:ascii="Arial Narrow" w:hAnsi="Arial Narrow"/>
                <w:sz w:val="22"/>
                <w:szCs w:val="22"/>
              </w:rPr>
              <w:t>)</w:t>
            </w:r>
          </w:p>
          <w:p w14:paraId="12C663B9" w14:textId="2FFB9539" w:rsidR="007C4498" w:rsidRDefault="007C4498" w:rsidP="00C84490">
            <w:pPr>
              <w:spacing w:before="120" w:after="120"/>
              <w:rPr>
                <w:rFonts w:ascii="Arial Narrow" w:hAnsi="Arial Narrow"/>
                <w:sz w:val="22"/>
                <w:szCs w:val="22"/>
              </w:rPr>
            </w:pPr>
            <w:r>
              <w:rPr>
                <w:rFonts w:ascii="Arial Narrow" w:hAnsi="Arial Narrow"/>
                <w:sz w:val="22"/>
                <w:szCs w:val="22"/>
              </w:rPr>
              <w:t xml:space="preserve">Cost management skills </w:t>
            </w:r>
            <w:r w:rsidR="000A2D21">
              <w:rPr>
                <w:rFonts w:ascii="Arial Narrow" w:hAnsi="Arial Narrow"/>
                <w:sz w:val="22"/>
                <w:szCs w:val="22"/>
              </w:rPr>
              <w:t>(</w:t>
            </w:r>
            <w:r>
              <w:rPr>
                <w:rFonts w:ascii="Arial Narrow" w:hAnsi="Arial Narrow"/>
                <w:sz w:val="22"/>
                <w:szCs w:val="22"/>
              </w:rPr>
              <w:t>3.6%</w:t>
            </w:r>
            <w:r w:rsidR="000A2D21">
              <w:rPr>
                <w:rFonts w:ascii="Arial Narrow" w:hAnsi="Arial Narrow"/>
                <w:sz w:val="22"/>
                <w:szCs w:val="22"/>
              </w:rPr>
              <w:t>)</w:t>
            </w:r>
          </w:p>
          <w:p w14:paraId="5FEC5A9D" w14:textId="31373554" w:rsidR="007C4498" w:rsidRDefault="007C4498" w:rsidP="00C84490">
            <w:pPr>
              <w:spacing w:before="120" w:after="120"/>
              <w:rPr>
                <w:rFonts w:ascii="Arial Narrow" w:hAnsi="Arial Narrow"/>
                <w:sz w:val="22"/>
                <w:szCs w:val="22"/>
              </w:rPr>
            </w:pPr>
            <w:r>
              <w:rPr>
                <w:rFonts w:ascii="Arial Narrow" w:hAnsi="Arial Narrow"/>
                <w:sz w:val="22"/>
                <w:szCs w:val="22"/>
              </w:rPr>
              <w:t xml:space="preserve">Procurements skills </w:t>
            </w:r>
            <w:r w:rsidR="000A2D21">
              <w:rPr>
                <w:rFonts w:ascii="Arial Narrow" w:hAnsi="Arial Narrow"/>
                <w:sz w:val="22"/>
                <w:szCs w:val="22"/>
              </w:rPr>
              <w:t>(</w:t>
            </w:r>
            <w:r>
              <w:rPr>
                <w:rFonts w:ascii="Arial Narrow" w:hAnsi="Arial Narrow"/>
                <w:sz w:val="22"/>
                <w:szCs w:val="22"/>
              </w:rPr>
              <w:t>2.4%</w:t>
            </w:r>
            <w:r w:rsidR="000A2D21">
              <w:rPr>
                <w:rFonts w:ascii="Arial Narrow" w:hAnsi="Arial Narrow"/>
                <w:sz w:val="22"/>
                <w:szCs w:val="22"/>
              </w:rPr>
              <w:t>)</w:t>
            </w:r>
          </w:p>
          <w:p w14:paraId="095D31E6" w14:textId="2A079207" w:rsidR="007C4498" w:rsidRDefault="007C4498" w:rsidP="00C84490">
            <w:pPr>
              <w:spacing w:before="120" w:after="120"/>
              <w:rPr>
                <w:rFonts w:ascii="Arial Narrow" w:hAnsi="Arial Narrow"/>
                <w:sz w:val="22"/>
                <w:szCs w:val="22"/>
              </w:rPr>
            </w:pPr>
            <w:r>
              <w:rPr>
                <w:rFonts w:ascii="Arial Narrow" w:hAnsi="Arial Narrow"/>
                <w:sz w:val="22"/>
                <w:szCs w:val="22"/>
              </w:rPr>
              <w:t xml:space="preserve">Time management skills </w:t>
            </w:r>
            <w:r w:rsidR="000A2D21">
              <w:rPr>
                <w:rFonts w:ascii="Arial Narrow" w:hAnsi="Arial Narrow"/>
                <w:sz w:val="22"/>
                <w:szCs w:val="22"/>
              </w:rPr>
              <w:t>(</w:t>
            </w:r>
            <w:r>
              <w:rPr>
                <w:rFonts w:ascii="Arial Narrow" w:hAnsi="Arial Narrow"/>
                <w:sz w:val="22"/>
                <w:szCs w:val="22"/>
              </w:rPr>
              <w:t>4.8%</w:t>
            </w:r>
            <w:r w:rsidR="000A2D21">
              <w:rPr>
                <w:rFonts w:ascii="Arial Narrow" w:hAnsi="Arial Narrow"/>
                <w:sz w:val="22"/>
                <w:szCs w:val="22"/>
              </w:rPr>
              <w:t>)</w:t>
            </w:r>
          </w:p>
          <w:p w14:paraId="574FF781" w14:textId="014A50D5" w:rsidR="007C4498" w:rsidRDefault="007C4498" w:rsidP="00C84490">
            <w:pPr>
              <w:spacing w:before="120" w:after="120"/>
              <w:rPr>
                <w:rFonts w:ascii="Arial Narrow" w:hAnsi="Arial Narrow"/>
                <w:sz w:val="22"/>
                <w:szCs w:val="22"/>
              </w:rPr>
            </w:pPr>
            <w:r>
              <w:rPr>
                <w:rFonts w:ascii="Arial Narrow" w:hAnsi="Arial Narrow"/>
                <w:sz w:val="22"/>
                <w:szCs w:val="22"/>
              </w:rPr>
              <w:t xml:space="preserve">Project documentation skills </w:t>
            </w:r>
            <w:r w:rsidR="000A2D21">
              <w:rPr>
                <w:rFonts w:ascii="Arial Narrow" w:hAnsi="Arial Narrow"/>
                <w:sz w:val="22"/>
                <w:szCs w:val="22"/>
              </w:rPr>
              <w:t>(</w:t>
            </w:r>
            <w:r>
              <w:rPr>
                <w:rFonts w:ascii="Arial Narrow" w:hAnsi="Arial Narrow"/>
                <w:sz w:val="22"/>
                <w:szCs w:val="22"/>
              </w:rPr>
              <w:t>1.2%</w:t>
            </w:r>
            <w:r w:rsidR="000A2D21">
              <w:rPr>
                <w:rFonts w:ascii="Arial Narrow" w:hAnsi="Arial Narrow"/>
                <w:sz w:val="22"/>
                <w:szCs w:val="22"/>
              </w:rPr>
              <w:t>)</w:t>
            </w:r>
          </w:p>
          <w:p w14:paraId="31D6FD7C" w14:textId="2B6ACBC9" w:rsidR="007C4498" w:rsidRPr="00356254" w:rsidRDefault="007C4498" w:rsidP="00C84490">
            <w:pPr>
              <w:spacing w:before="120" w:after="120"/>
              <w:rPr>
                <w:rFonts w:ascii="Arial Narrow" w:hAnsi="Arial Narrow"/>
                <w:sz w:val="22"/>
                <w:szCs w:val="22"/>
              </w:rPr>
            </w:pPr>
            <w:r>
              <w:rPr>
                <w:rFonts w:ascii="Arial Narrow" w:hAnsi="Arial Narrow"/>
                <w:sz w:val="22"/>
                <w:szCs w:val="22"/>
              </w:rPr>
              <w:t xml:space="preserve">Computing skills </w:t>
            </w:r>
            <w:r w:rsidR="000A2D21">
              <w:rPr>
                <w:rFonts w:ascii="Arial Narrow" w:hAnsi="Arial Narrow"/>
                <w:sz w:val="22"/>
                <w:szCs w:val="22"/>
              </w:rPr>
              <w:t>(</w:t>
            </w:r>
            <w:r>
              <w:rPr>
                <w:rFonts w:ascii="Arial Narrow" w:hAnsi="Arial Narrow"/>
                <w:sz w:val="22"/>
                <w:szCs w:val="22"/>
              </w:rPr>
              <w:t>1.2%</w:t>
            </w:r>
            <w:r w:rsidR="000A2D21">
              <w:rPr>
                <w:rFonts w:ascii="Arial Narrow" w:hAnsi="Arial Narrow"/>
                <w:sz w:val="22"/>
                <w:szCs w:val="22"/>
              </w:rPr>
              <w:t>)</w:t>
            </w:r>
          </w:p>
        </w:tc>
      </w:tr>
      <w:tr w:rsidR="007C4498" w:rsidRPr="00356254" w14:paraId="7921C252" w14:textId="77777777" w:rsidTr="00C84490">
        <w:tc>
          <w:tcPr>
            <w:tcW w:w="2796" w:type="dxa"/>
          </w:tcPr>
          <w:p w14:paraId="3C052256" w14:textId="77777777" w:rsidR="007C4498" w:rsidRPr="00356254" w:rsidRDefault="007C4498" w:rsidP="00C84490">
            <w:pPr>
              <w:rPr>
                <w:rFonts w:ascii="Arial Narrow" w:hAnsi="Arial Narrow"/>
                <w:sz w:val="22"/>
                <w:szCs w:val="22"/>
              </w:rPr>
            </w:pPr>
            <w:r w:rsidRPr="00356254">
              <w:rPr>
                <w:rFonts w:ascii="Arial Narrow" w:hAnsi="Arial Narrow"/>
                <w:sz w:val="22"/>
                <w:szCs w:val="22"/>
              </w:rPr>
              <w:lastRenderedPageBreak/>
              <w:t>2b: Describe one specific aspect of the project that you have used in your work.</w:t>
            </w:r>
          </w:p>
          <w:p w14:paraId="2C0321A6" w14:textId="77777777" w:rsidR="007C4498" w:rsidRPr="00356254" w:rsidRDefault="007C4498" w:rsidP="00C84490">
            <w:pPr>
              <w:ind w:left="426" w:hanging="426"/>
              <w:rPr>
                <w:rFonts w:ascii="Arial Narrow" w:hAnsi="Arial Narrow"/>
                <w:sz w:val="22"/>
                <w:szCs w:val="22"/>
              </w:rPr>
            </w:pPr>
          </w:p>
        </w:tc>
        <w:tc>
          <w:tcPr>
            <w:tcW w:w="6668" w:type="dxa"/>
            <w:gridSpan w:val="17"/>
          </w:tcPr>
          <w:p w14:paraId="0F2EA012" w14:textId="393D8F1D" w:rsidR="007C4498" w:rsidRDefault="007C4498" w:rsidP="00C84490">
            <w:pPr>
              <w:spacing w:before="120" w:after="120"/>
              <w:rPr>
                <w:rFonts w:ascii="Arial Narrow" w:hAnsi="Arial Narrow"/>
                <w:sz w:val="22"/>
                <w:szCs w:val="22"/>
              </w:rPr>
            </w:pPr>
            <w:r>
              <w:rPr>
                <w:rFonts w:ascii="Arial Narrow" w:hAnsi="Arial Narrow"/>
                <w:sz w:val="22"/>
                <w:szCs w:val="22"/>
              </w:rPr>
              <w:t xml:space="preserve">Stakeholder engagement skills </w:t>
            </w:r>
            <w:r w:rsidR="000A2D21">
              <w:rPr>
                <w:rFonts w:ascii="Arial Narrow" w:hAnsi="Arial Narrow"/>
                <w:sz w:val="22"/>
                <w:szCs w:val="22"/>
              </w:rPr>
              <w:t>(</w:t>
            </w:r>
            <w:r>
              <w:rPr>
                <w:rFonts w:ascii="Arial Narrow" w:hAnsi="Arial Narrow"/>
                <w:sz w:val="22"/>
                <w:szCs w:val="22"/>
              </w:rPr>
              <w:t>25.0%</w:t>
            </w:r>
            <w:r w:rsidR="000A2D21">
              <w:rPr>
                <w:rFonts w:ascii="Arial Narrow" w:hAnsi="Arial Narrow"/>
                <w:sz w:val="22"/>
                <w:szCs w:val="22"/>
              </w:rPr>
              <w:t>)</w:t>
            </w:r>
          </w:p>
          <w:p w14:paraId="0ABF7FF3" w14:textId="133B7F37" w:rsidR="007C4498" w:rsidRDefault="007C4498" w:rsidP="00C84490">
            <w:pPr>
              <w:spacing w:before="120" w:after="120"/>
              <w:rPr>
                <w:rFonts w:ascii="Arial Narrow" w:hAnsi="Arial Narrow"/>
                <w:sz w:val="22"/>
                <w:szCs w:val="22"/>
              </w:rPr>
            </w:pPr>
            <w:r>
              <w:rPr>
                <w:rFonts w:ascii="Arial Narrow" w:hAnsi="Arial Narrow"/>
                <w:sz w:val="22"/>
                <w:szCs w:val="22"/>
              </w:rPr>
              <w:t xml:space="preserve">Project management skills </w:t>
            </w:r>
            <w:r w:rsidR="000A2D21">
              <w:rPr>
                <w:rFonts w:ascii="Arial Narrow" w:hAnsi="Arial Narrow"/>
                <w:sz w:val="22"/>
                <w:szCs w:val="22"/>
              </w:rPr>
              <w:t>(</w:t>
            </w:r>
            <w:r>
              <w:rPr>
                <w:rFonts w:ascii="Arial Narrow" w:hAnsi="Arial Narrow"/>
                <w:sz w:val="22"/>
                <w:szCs w:val="22"/>
              </w:rPr>
              <w:t>20.8%</w:t>
            </w:r>
            <w:r w:rsidR="000A2D21">
              <w:rPr>
                <w:rFonts w:ascii="Arial Narrow" w:hAnsi="Arial Narrow"/>
                <w:sz w:val="22"/>
                <w:szCs w:val="22"/>
              </w:rPr>
              <w:t>)</w:t>
            </w:r>
          </w:p>
          <w:p w14:paraId="6F9C4399" w14:textId="53645069" w:rsidR="007C4498" w:rsidRDefault="007C4498" w:rsidP="00C84490">
            <w:pPr>
              <w:spacing w:before="120" w:after="120"/>
              <w:rPr>
                <w:rFonts w:ascii="Arial Narrow" w:hAnsi="Arial Narrow"/>
                <w:sz w:val="22"/>
                <w:szCs w:val="22"/>
              </w:rPr>
            </w:pPr>
            <w:r>
              <w:rPr>
                <w:rFonts w:ascii="Arial Narrow" w:hAnsi="Arial Narrow"/>
                <w:sz w:val="22"/>
                <w:szCs w:val="22"/>
              </w:rPr>
              <w:t xml:space="preserve">Risk management skills </w:t>
            </w:r>
            <w:r w:rsidR="000A2D21">
              <w:rPr>
                <w:rFonts w:ascii="Arial Narrow" w:hAnsi="Arial Narrow"/>
                <w:sz w:val="22"/>
                <w:szCs w:val="22"/>
              </w:rPr>
              <w:t>(</w:t>
            </w:r>
            <w:r>
              <w:rPr>
                <w:rFonts w:ascii="Arial Narrow" w:hAnsi="Arial Narrow"/>
                <w:sz w:val="22"/>
                <w:szCs w:val="22"/>
              </w:rPr>
              <w:t>12.5%</w:t>
            </w:r>
            <w:r w:rsidR="000A2D21">
              <w:rPr>
                <w:rFonts w:ascii="Arial Narrow" w:hAnsi="Arial Narrow"/>
                <w:sz w:val="22"/>
                <w:szCs w:val="22"/>
              </w:rPr>
              <w:t>)</w:t>
            </w:r>
          </w:p>
          <w:p w14:paraId="58DA38DF" w14:textId="6C4EBD2A" w:rsidR="007C4498" w:rsidRDefault="007C4498" w:rsidP="00C84490">
            <w:pPr>
              <w:spacing w:before="120" w:after="120"/>
              <w:rPr>
                <w:rFonts w:ascii="Arial Narrow" w:hAnsi="Arial Narrow"/>
                <w:sz w:val="22"/>
                <w:szCs w:val="22"/>
              </w:rPr>
            </w:pPr>
            <w:r>
              <w:rPr>
                <w:rFonts w:ascii="Arial Narrow" w:hAnsi="Arial Narrow"/>
                <w:sz w:val="22"/>
                <w:szCs w:val="22"/>
              </w:rPr>
              <w:t xml:space="preserve">Communication skills </w:t>
            </w:r>
            <w:r w:rsidR="000A2D21">
              <w:rPr>
                <w:rFonts w:ascii="Arial Narrow" w:hAnsi="Arial Narrow"/>
                <w:sz w:val="22"/>
                <w:szCs w:val="22"/>
              </w:rPr>
              <w:t>(</w:t>
            </w:r>
            <w:r>
              <w:rPr>
                <w:rFonts w:ascii="Arial Narrow" w:hAnsi="Arial Narrow"/>
                <w:sz w:val="22"/>
                <w:szCs w:val="22"/>
              </w:rPr>
              <w:t>8.3%</w:t>
            </w:r>
            <w:r w:rsidR="000A2D21">
              <w:rPr>
                <w:rFonts w:ascii="Arial Narrow" w:hAnsi="Arial Narrow"/>
                <w:sz w:val="22"/>
                <w:szCs w:val="22"/>
              </w:rPr>
              <w:t>)</w:t>
            </w:r>
          </w:p>
          <w:p w14:paraId="46C49941" w14:textId="799047CA" w:rsidR="007C4498" w:rsidRDefault="007C4498" w:rsidP="00C84490">
            <w:pPr>
              <w:spacing w:before="120" w:after="120"/>
              <w:rPr>
                <w:rFonts w:ascii="Arial Narrow" w:hAnsi="Arial Narrow"/>
                <w:sz w:val="22"/>
                <w:szCs w:val="22"/>
              </w:rPr>
            </w:pPr>
            <w:r>
              <w:rPr>
                <w:rFonts w:ascii="Arial Narrow" w:hAnsi="Arial Narrow"/>
                <w:sz w:val="22"/>
                <w:szCs w:val="22"/>
              </w:rPr>
              <w:t xml:space="preserve">Cost management skills </w:t>
            </w:r>
            <w:r w:rsidR="000A2D21">
              <w:rPr>
                <w:rFonts w:ascii="Arial Narrow" w:hAnsi="Arial Narrow"/>
                <w:sz w:val="22"/>
                <w:szCs w:val="22"/>
              </w:rPr>
              <w:t>(</w:t>
            </w:r>
            <w:r>
              <w:rPr>
                <w:rFonts w:ascii="Arial Narrow" w:hAnsi="Arial Narrow"/>
                <w:sz w:val="22"/>
                <w:szCs w:val="22"/>
              </w:rPr>
              <w:t>8.3%</w:t>
            </w:r>
            <w:r w:rsidR="000A2D21">
              <w:rPr>
                <w:rFonts w:ascii="Arial Narrow" w:hAnsi="Arial Narrow"/>
                <w:sz w:val="22"/>
                <w:szCs w:val="22"/>
              </w:rPr>
              <w:t>)</w:t>
            </w:r>
          </w:p>
          <w:p w14:paraId="7F382F12" w14:textId="524864CB" w:rsidR="007C4498" w:rsidRDefault="007C4498" w:rsidP="00C84490">
            <w:pPr>
              <w:spacing w:before="120" w:after="120"/>
              <w:rPr>
                <w:rFonts w:ascii="Arial Narrow" w:hAnsi="Arial Narrow"/>
                <w:sz w:val="22"/>
                <w:szCs w:val="22"/>
              </w:rPr>
            </w:pPr>
            <w:r>
              <w:rPr>
                <w:rFonts w:ascii="Arial Narrow" w:hAnsi="Arial Narrow"/>
                <w:sz w:val="22"/>
                <w:szCs w:val="22"/>
              </w:rPr>
              <w:t xml:space="preserve">Cross border cooperation skills </w:t>
            </w:r>
            <w:r w:rsidR="000A2D21">
              <w:rPr>
                <w:rFonts w:ascii="Arial Narrow" w:hAnsi="Arial Narrow"/>
                <w:sz w:val="22"/>
                <w:szCs w:val="22"/>
              </w:rPr>
              <w:t>(</w:t>
            </w:r>
            <w:r>
              <w:rPr>
                <w:rFonts w:ascii="Arial Narrow" w:hAnsi="Arial Narrow"/>
                <w:sz w:val="22"/>
                <w:szCs w:val="22"/>
              </w:rPr>
              <w:t>8.3%</w:t>
            </w:r>
            <w:r w:rsidR="000A2D21">
              <w:rPr>
                <w:rFonts w:ascii="Arial Narrow" w:hAnsi="Arial Narrow"/>
                <w:sz w:val="22"/>
                <w:szCs w:val="22"/>
              </w:rPr>
              <w:t>)</w:t>
            </w:r>
          </w:p>
          <w:p w14:paraId="2972CB4A" w14:textId="0E9E82D9" w:rsidR="007C4498" w:rsidRDefault="007C4498" w:rsidP="00C84490">
            <w:pPr>
              <w:spacing w:before="120" w:after="120"/>
              <w:rPr>
                <w:rFonts w:ascii="Arial Narrow" w:hAnsi="Arial Narrow"/>
                <w:sz w:val="22"/>
                <w:szCs w:val="22"/>
              </w:rPr>
            </w:pPr>
            <w:r>
              <w:rPr>
                <w:rFonts w:ascii="Arial Narrow" w:hAnsi="Arial Narrow"/>
                <w:sz w:val="22"/>
                <w:szCs w:val="22"/>
              </w:rPr>
              <w:t xml:space="preserve">Time management skills </w:t>
            </w:r>
            <w:r w:rsidR="000A2D21">
              <w:rPr>
                <w:rFonts w:ascii="Arial Narrow" w:hAnsi="Arial Narrow"/>
                <w:sz w:val="22"/>
                <w:szCs w:val="22"/>
              </w:rPr>
              <w:t>(</w:t>
            </w:r>
            <w:r>
              <w:rPr>
                <w:rFonts w:ascii="Arial Narrow" w:hAnsi="Arial Narrow"/>
                <w:sz w:val="22"/>
                <w:szCs w:val="22"/>
              </w:rPr>
              <w:t>4.1%</w:t>
            </w:r>
            <w:r w:rsidR="000A2D21">
              <w:rPr>
                <w:rFonts w:ascii="Arial Narrow" w:hAnsi="Arial Narrow"/>
                <w:sz w:val="22"/>
                <w:szCs w:val="22"/>
              </w:rPr>
              <w:t>)</w:t>
            </w:r>
          </w:p>
          <w:p w14:paraId="33ED9233" w14:textId="317A58E5" w:rsidR="007C4498" w:rsidRDefault="007C4498" w:rsidP="00C84490">
            <w:pPr>
              <w:spacing w:before="120" w:after="120"/>
              <w:rPr>
                <w:rFonts w:ascii="Arial Narrow" w:hAnsi="Arial Narrow"/>
                <w:sz w:val="22"/>
                <w:szCs w:val="22"/>
              </w:rPr>
            </w:pPr>
            <w:r>
              <w:rPr>
                <w:rFonts w:ascii="Arial Narrow" w:hAnsi="Arial Narrow"/>
                <w:sz w:val="22"/>
                <w:szCs w:val="22"/>
              </w:rPr>
              <w:t xml:space="preserve">Contract management skills </w:t>
            </w:r>
            <w:r w:rsidR="000A2D21">
              <w:rPr>
                <w:rFonts w:ascii="Arial Narrow" w:hAnsi="Arial Narrow"/>
                <w:sz w:val="22"/>
                <w:szCs w:val="22"/>
              </w:rPr>
              <w:t>(</w:t>
            </w:r>
            <w:r>
              <w:rPr>
                <w:rFonts w:ascii="Arial Narrow" w:hAnsi="Arial Narrow"/>
                <w:sz w:val="22"/>
                <w:szCs w:val="22"/>
              </w:rPr>
              <w:t>4.1%</w:t>
            </w:r>
            <w:r w:rsidR="000A2D21">
              <w:rPr>
                <w:rFonts w:ascii="Arial Narrow" w:hAnsi="Arial Narrow"/>
                <w:sz w:val="22"/>
                <w:szCs w:val="22"/>
              </w:rPr>
              <w:t>)</w:t>
            </w:r>
          </w:p>
          <w:p w14:paraId="3C0E90D5" w14:textId="4E9CC6F5" w:rsidR="007C4498" w:rsidRDefault="007C4498" w:rsidP="00C84490">
            <w:pPr>
              <w:spacing w:before="120" w:after="120"/>
              <w:rPr>
                <w:rFonts w:ascii="Arial Narrow" w:hAnsi="Arial Narrow"/>
                <w:sz w:val="22"/>
                <w:szCs w:val="22"/>
              </w:rPr>
            </w:pPr>
            <w:r>
              <w:rPr>
                <w:rFonts w:ascii="Arial Narrow" w:hAnsi="Arial Narrow"/>
                <w:sz w:val="22"/>
                <w:szCs w:val="22"/>
              </w:rPr>
              <w:t xml:space="preserve">Financing options information </w:t>
            </w:r>
            <w:r w:rsidR="000A2D21">
              <w:rPr>
                <w:rFonts w:ascii="Arial Narrow" w:hAnsi="Arial Narrow"/>
                <w:sz w:val="22"/>
                <w:szCs w:val="22"/>
              </w:rPr>
              <w:t>(</w:t>
            </w:r>
            <w:r>
              <w:rPr>
                <w:rFonts w:ascii="Arial Narrow" w:hAnsi="Arial Narrow"/>
                <w:sz w:val="22"/>
                <w:szCs w:val="22"/>
              </w:rPr>
              <w:t>4.1%</w:t>
            </w:r>
            <w:r w:rsidR="000A2D21">
              <w:rPr>
                <w:rFonts w:ascii="Arial Narrow" w:hAnsi="Arial Narrow"/>
                <w:sz w:val="22"/>
                <w:szCs w:val="22"/>
              </w:rPr>
              <w:t>)</w:t>
            </w:r>
          </w:p>
          <w:p w14:paraId="15D72136" w14:textId="0B5D98EB" w:rsidR="007C4498" w:rsidRPr="00356254" w:rsidRDefault="007C4498" w:rsidP="00C84490">
            <w:pPr>
              <w:spacing w:before="120" w:after="120"/>
              <w:rPr>
                <w:rFonts w:ascii="Arial Narrow" w:hAnsi="Arial Narrow"/>
                <w:sz w:val="22"/>
                <w:szCs w:val="22"/>
              </w:rPr>
            </w:pPr>
            <w:r>
              <w:rPr>
                <w:rFonts w:ascii="Arial Narrow" w:hAnsi="Arial Narrow"/>
                <w:sz w:val="22"/>
                <w:szCs w:val="22"/>
              </w:rPr>
              <w:t xml:space="preserve">Project documentation skills </w:t>
            </w:r>
            <w:r w:rsidR="000A2D21">
              <w:rPr>
                <w:rFonts w:ascii="Arial Narrow" w:hAnsi="Arial Narrow"/>
                <w:sz w:val="22"/>
                <w:szCs w:val="22"/>
              </w:rPr>
              <w:t>(</w:t>
            </w:r>
            <w:r>
              <w:rPr>
                <w:rFonts w:ascii="Arial Narrow" w:hAnsi="Arial Narrow"/>
                <w:sz w:val="22"/>
                <w:szCs w:val="22"/>
              </w:rPr>
              <w:t>4.1%</w:t>
            </w:r>
            <w:r w:rsidR="000A2D21">
              <w:rPr>
                <w:rFonts w:ascii="Arial Narrow" w:hAnsi="Arial Narrow"/>
                <w:sz w:val="22"/>
                <w:szCs w:val="22"/>
              </w:rPr>
              <w:t>)</w:t>
            </w:r>
          </w:p>
        </w:tc>
      </w:tr>
      <w:tr w:rsidR="007C4498" w:rsidRPr="00356254" w14:paraId="4F243F34" w14:textId="77777777" w:rsidTr="00C84490">
        <w:tc>
          <w:tcPr>
            <w:tcW w:w="2796" w:type="dxa"/>
            <w:vMerge w:val="restart"/>
          </w:tcPr>
          <w:p w14:paraId="1F28BC5A" w14:textId="77777777" w:rsidR="007C4498" w:rsidRDefault="007C4498" w:rsidP="00C84490">
            <w:pPr>
              <w:rPr>
                <w:rFonts w:ascii="Arial Narrow" w:hAnsi="Arial Narrow"/>
                <w:sz w:val="22"/>
                <w:szCs w:val="22"/>
              </w:rPr>
            </w:pPr>
            <w:r>
              <w:rPr>
                <w:rFonts w:ascii="Arial Narrow" w:hAnsi="Arial Narrow"/>
                <w:sz w:val="22"/>
                <w:szCs w:val="22"/>
              </w:rPr>
              <w:t xml:space="preserve">3: </w:t>
            </w:r>
            <w:r w:rsidRPr="00356254">
              <w:rPr>
                <w:rFonts w:ascii="Arial Narrow" w:hAnsi="Arial Narrow"/>
                <w:sz w:val="22"/>
                <w:szCs w:val="22"/>
              </w:rPr>
              <w:t>Using the following scale rate the relevance and usefulness of the following components of the IS4D program</w:t>
            </w:r>
            <w:r>
              <w:rPr>
                <w:rFonts w:ascii="Arial Narrow" w:hAnsi="Arial Narrow"/>
                <w:sz w:val="22"/>
                <w:szCs w:val="22"/>
              </w:rPr>
              <w:t xml:space="preserve">. </w:t>
            </w:r>
          </w:p>
          <w:p w14:paraId="78CE8635" w14:textId="045C43A6" w:rsidR="007C4498" w:rsidRPr="00356254" w:rsidRDefault="000A2D21" w:rsidP="00C84490">
            <w:pPr>
              <w:rPr>
                <w:rFonts w:ascii="Arial Narrow" w:hAnsi="Arial Narrow"/>
                <w:sz w:val="22"/>
                <w:szCs w:val="22"/>
              </w:rPr>
            </w:pPr>
            <w:r>
              <w:rPr>
                <w:rFonts w:ascii="Arial Narrow" w:hAnsi="Arial Narrow"/>
                <w:sz w:val="22"/>
                <w:szCs w:val="22"/>
              </w:rPr>
              <w:t>(</w:t>
            </w:r>
            <w:r w:rsidR="007C4498">
              <w:rPr>
                <w:rFonts w:ascii="Arial Narrow" w:hAnsi="Arial Narrow"/>
                <w:sz w:val="22"/>
                <w:szCs w:val="22"/>
              </w:rPr>
              <w:t>Note: A score of 5 represents the most relevant / useful</w:t>
            </w:r>
            <w:r>
              <w:rPr>
                <w:rFonts w:ascii="Arial Narrow" w:hAnsi="Arial Narrow"/>
                <w:sz w:val="22"/>
                <w:szCs w:val="22"/>
              </w:rPr>
              <w:t>)</w:t>
            </w:r>
          </w:p>
          <w:p w14:paraId="25FFA454" w14:textId="77777777" w:rsidR="007C4498" w:rsidRPr="00356254" w:rsidRDefault="007C4498" w:rsidP="00C84490">
            <w:pPr>
              <w:rPr>
                <w:rFonts w:ascii="Arial Narrow" w:hAnsi="Arial Narrow"/>
                <w:sz w:val="22"/>
                <w:szCs w:val="22"/>
              </w:rPr>
            </w:pPr>
          </w:p>
        </w:tc>
        <w:tc>
          <w:tcPr>
            <w:tcW w:w="1559" w:type="dxa"/>
            <w:gridSpan w:val="2"/>
            <w:vMerge w:val="restart"/>
          </w:tcPr>
          <w:p w14:paraId="5B4FF4C5" w14:textId="77777777" w:rsidR="007C4498" w:rsidRPr="00356254" w:rsidRDefault="007C4498" w:rsidP="00C84490">
            <w:pPr>
              <w:spacing w:before="120" w:after="120"/>
              <w:rPr>
                <w:rFonts w:ascii="Arial Narrow" w:hAnsi="Arial Narrow"/>
                <w:b/>
                <w:sz w:val="22"/>
                <w:szCs w:val="22"/>
              </w:rPr>
            </w:pPr>
            <w:r w:rsidRPr="00356254">
              <w:rPr>
                <w:rFonts w:ascii="Arial Narrow" w:hAnsi="Arial Narrow"/>
                <w:b/>
                <w:sz w:val="22"/>
                <w:szCs w:val="22"/>
              </w:rPr>
              <w:t>IS4D Program Component</w:t>
            </w:r>
          </w:p>
        </w:tc>
        <w:tc>
          <w:tcPr>
            <w:tcW w:w="2554" w:type="dxa"/>
            <w:gridSpan w:val="8"/>
            <w:tcBorders>
              <w:bottom w:val="single" w:sz="4" w:space="0" w:color="auto"/>
            </w:tcBorders>
          </w:tcPr>
          <w:p w14:paraId="256E03A2" w14:textId="11E413D5" w:rsidR="007C4498" w:rsidRPr="00356254" w:rsidRDefault="007C4498" w:rsidP="00C84490">
            <w:pPr>
              <w:spacing w:before="120" w:after="120"/>
              <w:jc w:val="center"/>
              <w:rPr>
                <w:rFonts w:ascii="Arial Narrow" w:hAnsi="Arial Narrow"/>
                <w:b/>
                <w:sz w:val="22"/>
                <w:szCs w:val="22"/>
              </w:rPr>
            </w:pPr>
            <w:r w:rsidRPr="00356254">
              <w:rPr>
                <w:rFonts w:ascii="Arial Narrow" w:hAnsi="Arial Narrow"/>
                <w:b/>
                <w:sz w:val="22"/>
                <w:szCs w:val="22"/>
              </w:rPr>
              <w:t xml:space="preserve">Relevance </w:t>
            </w:r>
            <w:r w:rsidR="000A2D21">
              <w:rPr>
                <w:rFonts w:ascii="Arial Narrow" w:hAnsi="Arial Narrow"/>
                <w:b/>
                <w:sz w:val="22"/>
                <w:szCs w:val="22"/>
              </w:rPr>
              <w:t>(</w:t>
            </w:r>
            <w:r w:rsidRPr="00356254">
              <w:rPr>
                <w:rFonts w:ascii="Arial Narrow" w:hAnsi="Arial Narrow"/>
                <w:b/>
                <w:sz w:val="22"/>
                <w:szCs w:val="22"/>
              </w:rPr>
              <w:t>%</w:t>
            </w:r>
            <w:r w:rsidR="000A2D21">
              <w:rPr>
                <w:rFonts w:ascii="Arial Narrow" w:hAnsi="Arial Narrow"/>
                <w:b/>
                <w:sz w:val="22"/>
                <w:szCs w:val="22"/>
              </w:rPr>
              <w:t>)</w:t>
            </w:r>
          </w:p>
        </w:tc>
        <w:tc>
          <w:tcPr>
            <w:tcW w:w="2555" w:type="dxa"/>
            <w:gridSpan w:val="7"/>
            <w:tcBorders>
              <w:bottom w:val="single" w:sz="4" w:space="0" w:color="auto"/>
            </w:tcBorders>
          </w:tcPr>
          <w:p w14:paraId="088E1E12" w14:textId="3632E5BF" w:rsidR="007C4498" w:rsidRPr="00356254" w:rsidRDefault="007C4498" w:rsidP="00C84490">
            <w:pPr>
              <w:spacing w:before="120" w:after="120"/>
              <w:jc w:val="center"/>
              <w:rPr>
                <w:rFonts w:ascii="Arial Narrow" w:hAnsi="Arial Narrow"/>
                <w:b/>
                <w:sz w:val="22"/>
                <w:szCs w:val="22"/>
              </w:rPr>
            </w:pPr>
            <w:r w:rsidRPr="00356254">
              <w:rPr>
                <w:rFonts w:ascii="Arial Narrow" w:hAnsi="Arial Narrow"/>
                <w:b/>
                <w:sz w:val="22"/>
                <w:szCs w:val="22"/>
              </w:rPr>
              <w:t xml:space="preserve">Usefulness </w:t>
            </w:r>
            <w:r w:rsidR="000A2D21">
              <w:rPr>
                <w:rFonts w:ascii="Arial Narrow" w:hAnsi="Arial Narrow"/>
                <w:b/>
                <w:sz w:val="22"/>
                <w:szCs w:val="22"/>
              </w:rPr>
              <w:t>(</w:t>
            </w:r>
            <w:r w:rsidRPr="00356254">
              <w:rPr>
                <w:rFonts w:ascii="Arial Narrow" w:hAnsi="Arial Narrow"/>
                <w:b/>
                <w:sz w:val="22"/>
                <w:szCs w:val="22"/>
              </w:rPr>
              <w:t>%</w:t>
            </w:r>
            <w:r w:rsidR="000A2D21">
              <w:rPr>
                <w:rFonts w:ascii="Arial Narrow" w:hAnsi="Arial Narrow"/>
                <w:b/>
                <w:sz w:val="22"/>
                <w:szCs w:val="22"/>
              </w:rPr>
              <w:t>)</w:t>
            </w:r>
          </w:p>
        </w:tc>
      </w:tr>
      <w:tr w:rsidR="007C4498" w:rsidRPr="00356254" w14:paraId="282BE79E" w14:textId="77777777" w:rsidTr="00C84490">
        <w:tc>
          <w:tcPr>
            <w:tcW w:w="2796" w:type="dxa"/>
            <w:vMerge/>
          </w:tcPr>
          <w:p w14:paraId="3C997D3D" w14:textId="77777777" w:rsidR="007C4498" w:rsidRPr="00356254" w:rsidRDefault="007C4498" w:rsidP="00C84490">
            <w:pPr>
              <w:rPr>
                <w:rFonts w:ascii="Arial Narrow" w:hAnsi="Arial Narrow"/>
                <w:sz w:val="22"/>
                <w:szCs w:val="22"/>
              </w:rPr>
            </w:pPr>
          </w:p>
        </w:tc>
        <w:tc>
          <w:tcPr>
            <w:tcW w:w="1559" w:type="dxa"/>
            <w:gridSpan w:val="2"/>
            <w:vMerge/>
          </w:tcPr>
          <w:p w14:paraId="676674B5" w14:textId="77777777" w:rsidR="007C4498" w:rsidRPr="00356254" w:rsidRDefault="007C4498" w:rsidP="00C84490">
            <w:pPr>
              <w:spacing w:before="120" w:after="120"/>
              <w:rPr>
                <w:rFonts w:ascii="Arial Narrow" w:hAnsi="Arial Narrow"/>
                <w:sz w:val="22"/>
                <w:szCs w:val="22"/>
              </w:rPr>
            </w:pPr>
          </w:p>
        </w:tc>
        <w:tc>
          <w:tcPr>
            <w:tcW w:w="510" w:type="dxa"/>
            <w:gridSpan w:val="2"/>
            <w:tcBorders>
              <w:right w:val="dotted" w:sz="4" w:space="0" w:color="auto"/>
            </w:tcBorders>
          </w:tcPr>
          <w:p w14:paraId="60984501" w14:textId="77777777" w:rsidR="007C4498" w:rsidRPr="00356254" w:rsidRDefault="007C4498" w:rsidP="00C84490">
            <w:pPr>
              <w:spacing w:before="120" w:after="120"/>
              <w:jc w:val="center"/>
              <w:rPr>
                <w:rFonts w:ascii="Arial Narrow" w:hAnsi="Arial Narrow"/>
                <w:sz w:val="16"/>
                <w:szCs w:val="16"/>
              </w:rPr>
            </w:pPr>
            <w:r w:rsidRPr="00356254">
              <w:rPr>
                <w:rFonts w:ascii="Arial Narrow" w:hAnsi="Arial Narrow"/>
                <w:sz w:val="16"/>
                <w:szCs w:val="16"/>
              </w:rPr>
              <w:t>1</w:t>
            </w:r>
          </w:p>
        </w:tc>
        <w:tc>
          <w:tcPr>
            <w:tcW w:w="511" w:type="dxa"/>
            <w:tcBorders>
              <w:left w:val="dotted" w:sz="4" w:space="0" w:color="auto"/>
              <w:right w:val="dotted" w:sz="4" w:space="0" w:color="auto"/>
            </w:tcBorders>
          </w:tcPr>
          <w:p w14:paraId="4C9C1DDD" w14:textId="77777777" w:rsidR="007C4498" w:rsidRPr="00356254" w:rsidRDefault="007C4498" w:rsidP="00C84490">
            <w:pPr>
              <w:spacing w:before="120" w:after="120"/>
              <w:jc w:val="center"/>
              <w:rPr>
                <w:rFonts w:ascii="Arial Narrow" w:hAnsi="Arial Narrow"/>
                <w:sz w:val="16"/>
                <w:szCs w:val="16"/>
              </w:rPr>
            </w:pPr>
            <w:r w:rsidRPr="00356254">
              <w:rPr>
                <w:rFonts w:ascii="Arial Narrow" w:hAnsi="Arial Narrow"/>
                <w:sz w:val="16"/>
                <w:szCs w:val="16"/>
              </w:rPr>
              <w:t>2</w:t>
            </w:r>
          </w:p>
        </w:tc>
        <w:tc>
          <w:tcPr>
            <w:tcW w:w="511" w:type="dxa"/>
            <w:gridSpan w:val="2"/>
            <w:tcBorders>
              <w:left w:val="dotted" w:sz="4" w:space="0" w:color="auto"/>
              <w:right w:val="dotted" w:sz="4" w:space="0" w:color="auto"/>
            </w:tcBorders>
          </w:tcPr>
          <w:p w14:paraId="1C3293B5" w14:textId="77777777" w:rsidR="007C4498" w:rsidRPr="00356254" w:rsidRDefault="007C4498" w:rsidP="00C84490">
            <w:pPr>
              <w:spacing w:before="120" w:after="120"/>
              <w:jc w:val="center"/>
              <w:rPr>
                <w:rFonts w:ascii="Arial Narrow" w:hAnsi="Arial Narrow"/>
                <w:sz w:val="16"/>
                <w:szCs w:val="16"/>
              </w:rPr>
            </w:pPr>
            <w:r w:rsidRPr="00356254">
              <w:rPr>
                <w:rFonts w:ascii="Arial Narrow" w:hAnsi="Arial Narrow"/>
                <w:sz w:val="16"/>
                <w:szCs w:val="16"/>
              </w:rPr>
              <w:t>3</w:t>
            </w:r>
          </w:p>
        </w:tc>
        <w:tc>
          <w:tcPr>
            <w:tcW w:w="511" w:type="dxa"/>
            <w:gridSpan w:val="2"/>
            <w:tcBorders>
              <w:left w:val="dotted" w:sz="4" w:space="0" w:color="auto"/>
              <w:right w:val="dotted" w:sz="4" w:space="0" w:color="auto"/>
            </w:tcBorders>
          </w:tcPr>
          <w:p w14:paraId="5B595A39" w14:textId="77777777" w:rsidR="007C4498" w:rsidRPr="00356254" w:rsidRDefault="007C4498" w:rsidP="00C84490">
            <w:pPr>
              <w:spacing w:before="120" w:after="120"/>
              <w:jc w:val="center"/>
              <w:rPr>
                <w:rFonts w:ascii="Arial Narrow" w:hAnsi="Arial Narrow"/>
                <w:sz w:val="16"/>
                <w:szCs w:val="16"/>
              </w:rPr>
            </w:pPr>
            <w:r w:rsidRPr="00356254">
              <w:rPr>
                <w:rFonts w:ascii="Arial Narrow" w:hAnsi="Arial Narrow"/>
                <w:sz w:val="16"/>
                <w:szCs w:val="16"/>
              </w:rPr>
              <w:t>4</w:t>
            </w:r>
          </w:p>
        </w:tc>
        <w:tc>
          <w:tcPr>
            <w:tcW w:w="511" w:type="dxa"/>
            <w:tcBorders>
              <w:left w:val="dotted" w:sz="4" w:space="0" w:color="auto"/>
            </w:tcBorders>
          </w:tcPr>
          <w:p w14:paraId="0DE723E3" w14:textId="77777777" w:rsidR="007C4498" w:rsidRPr="00356254" w:rsidRDefault="007C4498" w:rsidP="00C84490">
            <w:pPr>
              <w:spacing w:before="120" w:after="120"/>
              <w:jc w:val="center"/>
              <w:rPr>
                <w:rFonts w:ascii="Arial Narrow" w:hAnsi="Arial Narrow"/>
                <w:sz w:val="16"/>
                <w:szCs w:val="16"/>
              </w:rPr>
            </w:pPr>
            <w:r w:rsidRPr="00356254">
              <w:rPr>
                <w:rFonts w:ascii="Arial Narrow" w:hAnsi="Arial Narrow"/>
                <w:sz w:val="16"/>
                <w:szCs w:val="16"/>
              </w:rPr>
              <w:t>5</w:t>
            </w:r>
          </w:p>
        </w:tc>
        <w:tc>
          <w:tcPr>
            <w:tcW w:w="511" w:type="dxa"/>
            <w:gridSpan w:val="2"/>
            <w:tcBorders>
              <w:right w:val="dotted" w:sz="4" w:space="0" w:color="auto"/>
            </w:tcBorders>
          </w:tcPr>
          <w:p w14:paraId="77587382" w14:textId="77777777" w:rsidR="007C4498" w:rsidRPr="00356254" w:rsidRDefault="007C4498" w:rsidP="00C84490">
            <w:pPr>
              <w:spacing w:before="120" w:after="120"/>
              <w:jc w:val="center"/>
              <w:rPr>
                <w:rFonts w:ascii="Arial Narrow" w:hAnsi="Arial Narrow"/>
                <w:sz w:val="16"/>
                <w:szCs w:val="16"/>
              </w:rPr>
            </w:pPr>
            <w:r w:rsidRPr="00356254">
              <w:rPr>
                <w:rFonts w:ascii="Arial Narrow" w:hAnsi="Arial Narrow"/>
                <w:sz w:val="16"/>
                <w:szCs w:val="16"/>
              </w:rPr>
              <w:t>1</w:t>
            </w:r>
          </w:p>
        </w:tc>
        <w:tc>
          <w:tcPr>
            <w:tcW w:w="511" w:type="dxa"/>
            <w:tcBorders>
              <w:left w:val="dotted" w:sz="4" w:space="0" w:color="auto"/>
              <w:right w:val="dotted" w:sz="4" w:space="0" w:color="auto"/>
            </w:tcBorders>
          </w:tcPr>
          <w:p w14:paraId="17543D56" w14:textId="77777777" w:rsidR="007C4498" w:rsidRPr="00356254" w:rsidRDefault="007C4498" w:rsidP="00C84490">
            <w:pPr>
              <w:spacing w:before="120" w:after="120"/>
              <w:jc w:val="center"/>
              <w:rPr>
                <w:rFonts w:ascii="Arial Narrow" w:hAnsi="Arial Narrow"/>
                <w:sz w:val="16"/>
                <w:szCs w:val="16"/>
              </w:rPr>
            </w:pPr>
            <w:r w:rsidRPr="00356254">
              <w:rPr>
                <w:rFonts w:ascii="Arial Narrow" w:hAnsi="Arial Narrow"/>
                <w:sz w:val="16"/>
                <w:szCs w:val="16"/>
              </w:rPr>
              <w:t>2</w:t>
            </w:r>
          </w:p>
        </w:tc>
        <w:tc>
          <w:tcPr>
            <w:tcW w:w="511" w:type="dxa"/>
            <w:gridSpan w:val="2"/>
            <w:tcBorders>
              <w:left w:val="dotted" w:sz="4" w:space="0" w:color="auto"/>
              <w:right w:val="dotted" w:sz="4" w:space="0" w:color="auto"/>
            </w:tcBorders>
          </w:tcPr>
          <w:p w14:paraId="15C1D081" w14:textId="77777777" w:rsidR="007C4498" w:rsidRPr="00356254" w:rsidRDefault="007C4498" w:rsidP="00C84490">
            <w:pPr>
              <w:spacing w:before="120" w:after="120"/>
              <w:jc w:val="center"/>
              <w:rPr>
                <w:rFonts w:ascii="Arial Narrow" w:hAnsi="Arial Narrow"/>
                <w:sz w:val="16"/>
                <w:szCs w:val="16"/>
              </w:rPr>
            </w:pPr>
            <w:r w:rsidRPr="00356254">
              <w:rPr>
                <w:rFonts w:ascii="Arial Narrow" w:hAnsi="Arial Narrow"/>
                <w:sz w:val="16"/>
                <w:szCs w:val="16"/>
              </w:rPr>
              <w:t>3</w:t>
            </w:r>
          </w:p>
        </w:tc>
        <w:tc>
          <w:tcPr>
            <w:tcW w:w="511" w:type="dxa"/>
            <w:tcBorders>
              <w:left w:val="dotted" w:sz="4" w:space="0" w:color="auto"/>
              <w:right w:val="dotted" w:sz="4" w:space="0" w:color="auto"/>
            </w:tcBorders>
          </w:tcPr>
          <w:p w14:paraId="4768AA8C" w14:textId="77777777" w:rsidR="007C4498" w:rsidRPr="00356254" w:rsidRDefault="007C4498" w:rsidP="00C84490">
            <w:pPr>
              <w:spacing w:before="120" w:after="120"/>
              <w:jc w:val="center"/>
              <w:rPr>
                <w:rFonts w:ascii="Arial Narrow" w:hAnsi="Arial Narrow"/>
                <w:sz w:val="16"/>
                <w:szCs w:val="16"/>
              </w:rPr>
            </w:pPr>
            <w:r w:rsidRPr="00356254">
              <w:rPr>
                <w:rFonts w:ascii="Arial Narrow" w:hAnsi="Arial Narrow"/>
                <w:sz w:val="16"/>
                <w:szCs w:val="16"/>
              </w:rPr>
              <w:t>4</w:t>
            </w:r>
          </w:p>
        </w:tc>
        <w:tc>
          <w:tcPr>
            <w:tcW w:w="511" w:type="dxa"/>
            <w:tcBorders>
              <w:left w:val="dotted" w:sz="4" w:space="0" w:color="auto"/>
            </w:tcBorders>
          </w:tcPr>
          <w:p w14:paraId="156393DB" w14:textId="77777777" w:rsidR="007C4498" w:rsidRPr="00356254" w:rsidRDefault="007C4498" w:rsidP="00C84490">
            <w:pPr>
              <w:spacing w:before="120" w:after="120"/>
              <w:jc w:val="center"/>
              <w:rPr>
                <w:rFonts w:ascii="Arial Narrow" w:hAnsi="Arial Narrow"/>
                <w:sz w:val="16"/>
                <w:szCs w:val="16"/>
              </w:rPr>
            </w:pPr>
            <w:r w:rsidRPr="00356254">
              <w:rPr>
                <w:rFonts w:ascii="Arial Narrow" w:hAnsi="Arial Narrow"/>
                <w:sz w:val="16"/>
                <w:szCs w:val="16"/>
              </w:rPr>
              <w:t>5</w:t>
            </w:r>
          </w:p>
        </w:tc>
      </w:tr>
      <w:tr w:rsidR="007C4498" w:rsidRPr="00356254" w14:paraId="2B0B5FC7" w14:textId="77777777" w:rsidTr="00C84490">
        <w:tc>
          <w:tcPr>
            <w:tcW w:w="2796" w:type="dxa"/>
            <w:vMerge/>
          </w:tcPr>
          <w:p w14:paraId="37614E93" w14:textId="77777777" w:rsidR="007C4498" w:rsidRPr="00356254" w:rsidRDefault="007C4498" w:rsidP="00C84490">
            <w:pPr>
              <w:rPr>
                <w:rFonts w:ascii="Arial Narrow" w:hAnsi="Arial Narrow"/>
                <w:sz w:val="22"/>
                <w:szCs w:val="22"/>
              </w:rPr>
            </w:pPr>
          </w:p>
        </w:tc>
        <w:tc>
          <w:tcPr>
            <w:tcW w:w="1559" w:type="dxa"/>
            <w:gridSpan w:val="2"/>
          </w:tcPr>
          <w:p w14:paraId="2B101D65" w14:textId="77777777" w:rsidR="007C4498" w:rsidRPr="00356254" w:rsidRDefault="007C4498" w:rsidP="00C84490">
            <w:pPr>
              <w:spacing w:before="120" w:after="120"/>
              <w:rPr>
                <w:rFonts w:ascii="Arial Narrow" w:hAnsi="Arial Narrow"/>
                <w:sz w:val="22"/>
                <w:szCs w:val="22"/>
              </w:rPr>
            </w:pPr>
            <w:r w:rsidRPr="00356254">
              <w:rPr>
                <w:rFonts w:ascii="Arial Narrow" w:hAnsi="Arial Narrow"/>
                <w:sz w:val="22"/>
                <w:szCs w:val="22"/>
              </w:rPr>
              <w:t>On line learning program</w:t>
            </w:r>
          </w:p>
        </w:tc>
        <w:tc>
          <w:tcPr>
            <w:tcW w:w="510" w:type="dxa"/>
            <w:gridSpan w:val="2"/>
            <w:tcBorders>
              <w:right w:val="dotted" w:sz="4" w:space="0" w:color="auto"/>
            </w:tcBorders>
          </w:tcPr>
          <w:p w14:paraId="244463D1" w14:textId="77777777" w:rsidR="007C4498" w:rsidRPr="00356254" w:rsidRDefault="007C4498" w:rsidP="00C84490">
            <w:pPr>
              <w:spacing w:before="120" w:after="120"/>
              <w:jc w:val="center"/>
              <w:rPr>
                <w:rFonts w:ascii="Arial Narrow" w:hAnsi="Arial Narrow"/>
                <w:sz w:val="16"/>
                <w:szCs w:val="16"/>
              </w:rPr>
            </w:pPr>
            <w:r>
              <w:rPr>
                <w:rFonts w:ascii="Arial Narrow" w:hAnsi="Arial Narrow"/>
                <w:sz w:val="16"/>
                <w:szCs w:val="16"/>
              </w:rPr>
              <w:t>-</w:t>
            </w:r>
          </w:p>
        </w:tc>
        <w:tc>
          <w:tcPr>
            <w:tcW w:w="511" w:type="dxa"/>
            <w:tcBorders>
              <w:left w:val="dotted" w:sz="4" w:space="0" w:color="auto"/>
              <w:right w:val="dotted" w:sz="4" w:space="0" w:color="auto"/>
            </w:tcBorders>
          </w:tcPr>
          <w:p w14:paraId="6EB5FE46" w14:textId="77777777" w:rsidR="007C4498" w:rsidRPr="00356254" w:rsidRDefault="007C4498" w:rsidP="00C84490">
            <w:pPr>
              <w:spacing w:before="120" w:after="120"/>
              <w:jc w:val="center"/>
              <w:rPr>
                <w:rFonts w:ascii="Arial Narrow" w:hAnsi="Arial Narrow"/>
                <w:sz w:val="16"/>
                <w:szCs w:val="16"/>
              </w:rPr>
            </w:pPr>
            <w:r>
              <w:rPr>
                <w:rFonts w:ascii="Arial Narrow" w:hAnsi="Arial Narrow"/>
                <w:sz w:val="16"/>
                <w:szCs w:val="16"/>
              </w:rPr>
              <w:t>-</w:t>
            </w:r>
          </w:p>
        </w:tc>
        <w:tc>
          <w:tcPr>
            <w:tcW w:w="511" w:type="dxa"/>
            <w:gridSpan w:val="2"/>
            <w:tcBorders>
              <w:left w:val="dotted" w:sz="4" w:space="0" w:color="auto"/>
              <w:right w:val="dotted" w:sz="4" w:space="0" w:color="auto"/>
            </w:tcBorders>
          </w:tcPr>
          <w:p w14:paraId="56E8A9DB" w14:textId="77777777" w:rsidR="007C4498" w:rsidRPr="00356254" w:rsidRDefault="007C4498" w:rsidP="00C84490">
            <w:pPr>
              <w:spacing w:before="120" w:after="120"/>
              <w:jc w:val="center"/>
              <w:rPr>
                <w:rFonts w:ascii="Arial Narrow" w:hAnsi="Arial Narrow"/>
                <w:sz w:val="16"/>
                <w:szCs w:val="16"/>
              </w:rPr>
            </w:pPr>
            <w:r>
              <w:rPr>
                <w:rFonts w:ascii="Arial Narrow" w:hAnsi="Arial Narrow"/>
                <w:sz w:val="16"/>
                <w:szCs w:val="16"/>
              </w:rPr>
              <w:t>7.4</w:t>
            </w:r>
          </w:p>
        </w:tc>
        <w:tc>
          <w:tcPr>
            <w:tcW w:w="511" w:type="dxa"/>
            <w:gridSpan w:val="2"/>
            <w:tcBorders>
              <w:left w:val="dotted" w:sz="4" w:space="0" w:color="auto"/>
              <w:right w:val="dotted" w:sz="4" w:space="0" w:color="auto"/>
            </w:tcBorders>
          </w:tcPr>
          <w:p w14:paraId="36C91C16" w14:textId="77777777" w:rsidR="007C4498" w:rsidRPr="00356254" w:rsidRDefault="007C4498" w:rsidP="00C84490">
            <w:pPr>
              <w:spacing w:before="120" w:after="120"/>
              <w:jc w:val="center"/>
              <w:rPr>
                <w:rFonts w:ascii="Arial Narrow" w:hAnsi="Arial Narrow"/>
                <w:sz w:val="16"/>
                <w:szCs w:val="16"/>
              </w:rPr>
            </w:pPr>
            <w:r>
              <w:rPr>
                <w:rFonts w:ascii="Arial Narrow" w:hAnsi="Arial Narrow"/>
                <w:sz w:val="16"/>
                <w:szCs w:val="16"/>
              </w:rPr>
              <w:t>44.4</w:t>
            </w:r>
          </w:p>
        </w:tc>
        <w:tc>
          <w:tcPr>
            <w:tcW w:w="511" w:type="dxa"/>
            <w:tcBorders>
              <w:left w:val="dotted" w:sz="4" w:space="0" w:color="auto"/>
            </w:tcBorders>
          </w:tcPr>
          <w:p w14:paraId="5C47568D" w14:textId="77777777" w:rsidR="007C4498" w:rsidRPr="00356254" w:rsidRDefault="007C4498" w:rsidP="00C84490">
            <w:pPr>
              <w:spacing w:before="120" w:after="120"/>
              <w:jc w:val="center"/>
              <w:rPr>
                <w:rFonts w:ascii="Arial Narrow" w:hAnsi="Arial Narrow"/>
                <w:sz w:val="16"/>
                <w:szCs w:val="16"/>
              </w:rPr>
            </w:pPr>
            <w:r>
              <w:rPr>
                <w:rFonts w:ascii="Arial Narrow" w:hAnsi="Arial Narrow"/>
                <w:sz w:val="16"/>
                <w:szCs w:val="16"/>
              </w:rPr>
              <w:t>48.1</w:t>
            </w:r>
          </w:p>
        </w:tc>
        <w:tc>
          <w:tcPr>
            <w:tcW w:w="511" w:type="dxa"/>
            <w:gridSpan w:val="2"/>
            <w:tcBorders>
              <w:right w:val="dotted" w:sz="4" w:space="0" w:color="auto"/>
            </w:tcBorders>
          </w:tcPr>
          <w:p w14:paraId="37D041E7" w14:textId="77777777" w:rsidR="007C4498" w:rsidRPr="00356254" w:rsidRDefault="007C4498" w:rsidP="00C84490">
            <w:pPr>
              <w:spacing w:before="120" w:after="120"/>
              <w:jc w:val="center"/>
              <w:rPr>
                <w:rFonts w:ascii="Arial Narrow" w:hAnsi="Arial Narrow"/>
                <w:sz w:val="16"/>
                <w:szCs w:val="16"/>
              </w:rPr>
            </w:pPr>
            <w:r>
              <w:rPr>
                <w:rFonts w:ascii="Arial Narrow" w:hAnsi="Arial Narrow"/>
                <w:sz w:val="16"/>
                <w:szCs w:val="16"/>
              </w:rPr>
              <w:t>-</w:t>
            </w:r>
          </w:p>
        </w:tc>
        <w:tc>
          <w:tcPr>
            <w:tcW w:w="511" w:type="dxa"/>
            <w:tcBorders>
              <w:left w:val="dotted" w:sz="4" w:space="0" w:color="auto"/>
              <w:right w:val="dotted" w:sz="4" w:space="0" w:color="auto"/>
            </w:tcBorders>
          </w:tcPr>
          <w:p w14:paraId="4B7D1D39" w14:textId="77777777" w:rsidR="007C4498" w:rsidRPr="00356254" w:rsidRDefault="007C4498" w:rsidP="00C84490">
            <w:pPr>
              <w:spacing w:before="120" w:after="120"/>
              <w:jc w:val="center"/>
              <w:rPr>
                <w:rFonts w:ascii="Arial Narrow" w:hAnsi="Arial Narrow"/>
                <w:sz w:val="16"/>
                <w:szCs w:val="16"/>
              </w:rPr>
            </w:pPr>
            <w:r>
              <w:rPr>
                <w:rFonts w:ascii="Arial Narrow" w:hAnsi="Arial Narrow"/>
                <w:sz w:val="16"/>
                <w:szCs w:val="16"/>
              </w:rPr>
              <w:t>-</w:t>
            </w:r>
          </w:p>
        </w:tc>
        <w:tc>
          <w:tcPr>
            <w:tcW w:w="511" w:type="dxa"/>
            <w:gridSpan w:val="2"/>
            <w:tcBorders>
              <w:left w:val="dotted" w:sz="4" w:space="0" w:color="auto"/>
              <w:right w:val="dotted" w:sz="4" w:space="0" w:color="auto"/>
            </w:tcBorders>
          </w:tcPr>
          <w:p w14:paraId="19D6F98A" w14:textId="77777777" w:rsidR="007C4498" w:rsidRPr="00356254" w:rsidRDefault="007C4498" w:rsidP="00C84490">
            <w:pPr>
              <w:spacing w:before="120" w:after="120"/>
              <w:jc w:val="center"/>
              <w:rPr>
                <w:rFonts w:ascii="Arial Narrow" w:hAnsi="Arial Narrow"/>
                <w:sz w:val="16"/>
                <w:szCs w:val="16"/>
              </w:rPr>
            </w:pPr>
            <w:r>
              <w:rPr>
                <w:rFonts w:ascii="Arial Narrow" w:hAnsi="Arial Narrow"/>
                <w:sz w:val="16"/>
                <w:szCs w:val="16"/>
              </w:rPr>
              <w:t>7.4</w:t>
            </w:r>
          </w:p>
        </w:tc>
        <w:tc>
          <w:tcPr>
            <w:tcW w:w="511" w:type="dxa"/>
            <w:tcBorders>
              <w:left w:val="dotted" w:sz="4" w:space="0" w:color="auto"/>
              <w:right w:val="dotted" w:sz="4" w:space="0" w:color="auto"/>
            </w:tcBorders>
          </w:tcPr>
          <w:p w14:paraId="672FD0D6" w14:textId="77777777" w:rsidR="007C4498" w:rsidRPr="00356254" w:rsidRDefault="007C4498" w:rsidP="00C84490">
            <w:pPr>
              <w:spacing w:before="120" w:after="120"/>
              <w:jc w:val="center"/>
              <w:rPr>
                <w:rFonts w:ascii="Arial Narrow" w:hAnsi="Arial Narrow"/>
                <w:sz w:val="16"/>
                <w:szCs w:val="16"/>
              </w:rPr>
            </w:pPr>
            <w:r>
              <w:rPr>
                <w:rFonts w:ascii="Arial Narrow" w:hAnsi="Arial Narrow"/>
                <w:sz w:val="16"/>
                <w:szCs w:val="16"/>
              </w:rPr>
              <w:t>37.0</w:t>
            </w:r>
          </w:p>
        </w:tc>
        <w:tc>
          <w:tcPr>
            <w:tcW w:w="511" w:type="dxa"/>
            <w:tcBorders>
              <w:left w:val="dotted" w:sz="4" w:space="0" w:color="auto"/>
            </w:tcBorders>
          </w:tcPr>
          <w:p w14:paraId="306B9A4E" w14:textId="77777777" w:rsidR="007C4498" w:rsidRPr="00356254" w:rsidRDefault="007C4498" w:rsidP="00C84490">
            <w:pPr>
              <w:spacing w:before="120" w:after="120"/>
              <w:jc w:val="center"/>
              <w:rPr>
                <w:rFonts w:ascii="Arial Narrow" w:hAnsi="Arial Narrow"/>
                <w:sz w:val="16"/>
                <w:szCs w:val="16"/>
              </w:rPr>
            </w:pPr>
            <w:r>
              <w:rPr>
                <w:rFonts w:ascii="Arial Narrow" w:hAnsi="Arial Narrow"/>
                <w:sz w:val="16"/>
                <w:szCs w:val="16"/>
              </w:rPr>
              <w:t>55.5</w:t>
            </w:r>
          </w:p>
        </w:tc>
      </w:tr>
      <w:tr w:rsidR="007C4498" w:rsidRPr="00356254" w14:paraId="70283FDD" w14:textId="77777777" w:rsidTr="00C84490">
        <w:tc>
          <w:tcPr>
            <w:tcW w:w="2796" w:type="dxa"/>
            <w:vMerge/>
          </w:tcPr>
          <w:p w14:paraId="6E662D08" w14:textId="77777777" w:rsidR="007C4498" w:rsidRPr="00356254" w:rsidRDefault="007C4498" w:rsidP="00C84490">
            <w:pPr>
              <w:rPr>
                <w:rFonts w:ascii="Arial Narrow" w:hAnsi="Arial Narrow"/>
                <w:sz w:val="22"/>
                <w:szCs w:val="22"/>
              </w:rPr>
            </w:pPr>
          </w:p>
        </w:tc>
        <w:tc>
          <w:tcPr>
            <w:tcW w:w="1559" w:type="dxa"/>
            <w:gridSpan w:val="2"/>
          </w:tcPr>
          <w:p w14:paraId="60DA80A5" w14:textId="77777777" w:rsidR="007C4498" w:rsidRPr="00356254" w:rsidRDefault="007C4498" w:rsidP="00C84490">
            <w:pPr>
              <w:spacing w:before="120" w:after="120"/>
              <w:rPr>
                <w:rFonts w:ascii="Arial Narrow" w:hAnsi="Arial Narrow"/>
                <w:sz w:val="22"/>
                <w:szCs w:val="22"/>
              </w:rPr>
            </w:pPr>
            <w:r w:rsidRPr="00356254">
              <w:rPr>
                <w:rFonts w:ascii="Arial Narrow" w:hAnsi="Arial Narrow"/>
                <w:sz w:val="22"/>
                <w:szCs w:val="22"/>
              </w:rPr>
              <w:t>Mentoring program</w:t>
            </w:r>
          </w:p>
        </w:tc>
        <w:tc>
          <w:tcPr>
            <w:tcW w:w="510" w:type="dxa"/>
            <w:gridSpan w:val="2"/>
            <w:tcBorders>
              <w:right w:val="dotted" w:sz="4" w:space="0" w:color="auto"/>
            </w:tcBorders>
          </w:tcPr>
          <w:p w14:paraId="398613C8" w14:textId="77777777" w:rsidR="007C4498" w:rsidRPr="00356254" w:rsidRDefault="007C4498" w:rsidP="00C84490">
            <w:pPr>
              <w:spacing w:before="120" w:after="120"/>
              <w:jc w:val="center"/>
              <w:rPr>
                <w:rFonts w:ascii="Arial Narrow" w:hAnsi="Arial Narrow"/>
                <w:sz w:val="16"/>
                <w:szCs w:val="16"/>
              </w:rPr>
            </w:pPr>
            <w:r>
              <w:rPr>
                <w:rFonts w:ascii="Arial Narrow" w:hAnsi="Arial Narrow"/>
                <w:sz w:val="16"/>
                <w:szCs w:val="16"/>
              </w:rPr>
              <w:t>-</w:t>
            </w:r>
          </w:p>
        </w:tc>
        <w:tc>
          <w:tcPr>
            <w:tcW w:w="511" w:type="dxa"/>
            <w:tcBorders>
              <w:left w:val="dotted" w:sz="4" w:space="0" w:color="auto"/>
              <w:right w:val="dotted" w:sz="4" w:space="0" w:color="auto"/>
            </w:tcBorders>
          </w:tcPr>
          <w:p w14:paraId="67B1B153" w14:textId="77777777" w:rsidR="007C4498" w:rsidRPr="00356254" w:rsidRDefault="007C4498" w:rsidP="00C84490">
            <w:pPr>
              <w:spacing w:before="120" w:after="120"/>
              <w:jc w:val="center"/>
              <w:rPr>
                <w:rFonts w:ascii="Arial Narrow" w:hAnsi="Arial Narrow"/>
                <w:sz w:val="16"/>
                <w:szCs w:val="16"/>
              </w:rPr>
            </w:pPr>
            <w:r>
              <w:rPr>
                <w:rFonts w:ascii="Arial Narrow" w:hAnsi="Arial Narrow"/>
                <w:sz w:val="16"/>
                <w:szCs w:val="16"/>
              </w:rPr>
              <w:t>-</w:t>
            </w:r>
          </w:p>
        </w:tc>
        <w:tc>
          <w:tcPr>
            <w:tcW w:w="511" w:type="dxa"/>
            <w:gridSpan w:val="2"/>
            <w:tcBorders>
              <w:left w:val="dotted" w:sz="4" w:space="0" w:color="auto"/>
              <w:right w:val="dotted" w:sz="4" w:space="0" w:color="auto"/>
            </w:tcBorders>
          </w:tcPr>
          <w:p w14:paraId="26ECBCE8" w14:textId="77777777" w:rsidR="007C4498" w:rsidRPr="00356254" w:rsidRDefault="007C4498" w:rsidP="00C84490">
            <w:pPr>
              <w:spacing w:before="120" w:after="120"/>
              <w:jc w:val="center"/>
              <w:rPr>
                <w:rFonts w:ascii="Arial Narrow" w:hAnsi="Arial Narrow"/>
                <w:sz w:val="16"/>
                <w:szCs w:val="16"/>
              </w:rPr>
            </w:pPr>
            <w:r>
              <w:rPr>
                <w:rFonts w:ascii="Arial Narrow" w:hAnsi="Arial Narrow"/>
                <w:sz w:val="16"/>
                <w:szCs w:val="16"/>
              </w:rPr>
              <w:t>7.4</w:t>
            </w:r>
          </w:p>
        </w:tc>
        <w:tc>
          <w:tcPr>
            <w:tcW w:w="511" w:type="dxa"/>
            <w:gridSpan w:val="2"/>
            <w:tcBorders>
              <w:left w:val="dotted" w:sz="4" w:space="0" w:color="auto"/>
              <w:right w:val="dotted" w:sz="4" w:space="0" w:color="auto"/>
            </w:tcBorders>
          </w:tcPr>
          <w:p w14:paraId="6317DE81" w14:textId="77777777" w:rsidR="007C4498" w:rsidRPr="00356254" w:rsidRDefault="007C4498" w:rsidP="00C84490">
            <w:pPr>
              <w:spacing w:before="120" w:after="120"/>
              <w:jc w:val="center"/>
              <w:rPr>
                <w:rFonts w:ascii="Arial Narrow" w:hAnsi="Arial Narrow"/>
                <w:sz w:val="16"/>
                <w:szCs w:val="16"/>
              </w:rPr>
            </w:pPr>
            <w:r>
              <w:rPr>
                <w:rFonts w:ascii="Arial Narrow" w:hAnsi="Arial Narrow"/>
                <w:sz w:val="16"/>
                <w:szCs w:val="16"/>
              </w:rPr>
              <w:t>29.6</w:t>
            </w:r>
          </w:p>
        </w:tc>
        <w:tc>
          <w:tcPr>
            <w:tcW w:w="511" w:type="dxa"/>
            <w:tcBorders>
              <w:left w:val="dotted" w:sz="4" w:space="0" w:color="auto"/>
            </w:tcBorders>
          </w:tcPr>
          <w:p w14:paraId="25BFECFB" w14:textId="77777777" w:rsidR="007C4498" w:rsidRPr="00356254" w:rsidRDefault="007C4498" w:rsidP="00C84490">
            <w:pPr>
              <w:spacing w:before="120" w:after="120"/>
              <w:jc w:val="center"/>
              <w:rPr>
                <w:rFonts w:ascii="Arial Narrow" w:hAnsi="Arial Narrow"/>
                <w:sz w:val="16"/>
                <w:szCs w:val="16"/>
              </w:rPr>
            </w:pPr>
            <w:r>
              <w:rPr>
                <w:rFonts w:ascii="Arial Narrow" w:hAnsi="Arial Narrow"/>
                <w:sz w:val="16"/>
                <w:szCs w:val="16"/>
              </w:rPr>
              <w:t>62.9</w:t>
            </w:r>
          </w:p>
        </w:tc>
        <w:tc>
          <w:tcPr>
            <w:tcW w:w="511" w:type="dxa"/>
            <w:gridSpan w:val="2"/>
            <w:tcBorders>
              <w:right w:val="dotted" w:sz="4" w:space="0" w:color="auto"/>
            </w:tcBorders>
          </w:tcPr>
          <w:p w14:paraId="4EF32529" w14:textId="77777777" w:rsidR="007C4498" w:rsidRPr="00356254" w:rsidRDefault="007C4498" w:rsidP="00C84490">
            <w:pPr>
              <w:spacing w:before="120" w:after="120"/>
              <w:jc w:val="center"/>
              <w:rPr>
                <w:rFonts w:ascii="Arial Narrow" w:hAnsi="Arial Narrow"/>
                <w:sz w:val="16"/>
                <w:szCs w:val="16"/>
              </w:rPr>
            </w:pPr>
            <w:r>
              <w:rPr>
                <w:rFonts w:ascii="Arial Narrow" w:hAnsi="Arial Narrow"/>
                <w:sz w:val="16"/>
                <w:szCs w:val="16"/>
              </w:rPr>
              <w:t>-</w:t>
            </w:r>
          </w:p>
        </w:tc>
        <w:tc>
          <w:tcPr>
            <w:tcW w:w="511" w:type="dxa"/>
            <w:tcBorders>
              <w:left w:val="dotted" w:sz="4" w:space="0" w:color="auto"/>
              <w:right w:val="dotted" w:sz="4" w:space="0" w:color="auto"/>
            </w:tcBorders>
          </w:tcPr>
          <w:p w14:paraId="60E576C6" w14:textId="77777777" w:rsidR="007C4498" w:rsidRPr="00356254" w:rsidRDefault="007C4498" w:rsidP="00C84490">
            <w:pPr>
              <w:spacing w:before="120" w:after="120"/>
              <w:jc w:val="center"/>
              <w:rPr>
                <w:rFonts w:ascii="Arial Narrow" w:hAnsi="Arial Narrow"/>
                <w:sz w:val="16"/>
                <w:szCs w:val="16"/>
              </w:rPr>
            </w:pPr>
            <w:r>
              <w:rPr>
                <w:rFonts w:ascii="Arial Narrow" w:hAnsi="Arial Narrow"/>
                <w:sz w:val="16"/>
                <w:szCs w:val="16"/>
              </w:rPr>
              <w:t>-</w:t>
            </w:r>
          </w:p>
        </w:tc>
        <w:tc>
          <w:tcPr>
            <w:tcW w:w="511" w:type="dxa"/>
            <w:gridSpan w:val="2"/>
            <w:tcBorders>
              <w:left w:val="dotted" w:sz="4" w:space="0" w:color="auto"/>
              <w:right w:val="dotted" w:sz="4" w:space="0" w:color="auto"/>
            </w:tcBorders>
          </w:tcPr>
          <w:p w14:paraId="5E0A84D0" w14:textId="77777777" w:rsidR="007C4498" w:rsidRPr="00356254" w:rsidRDefault="007C4498" w:rsidP="00C84490">
            <w:pPr>
              <w:spacing w:before="120" w:after="120"/>
              <w:jc w:val="center"/>
              <w:rPr>
                <w:rFonts w:ascii="Arial Narrow" w:hAnsi="Arial Narrow"/>
                <w:sz w:val="16"/>
                <w:szCs w:val="16"/>
              </w:rPr>
            </w:pPr>
            <w:r>
              <w:rPr>
                <w:rFonts w:ascii="Arial Narrow" w:hAnsi="Arial Narrow"/>
                <w:sz w:val="16"/>
                <w:szCs w:val="16"/>
              </w:rPr>
              <w:t>11.1</w:t>
            </w:r>
          </w:p>
        </w:tc>
        <w:tc>
          <w:tcPr>
            <w:tcW w:w="511" w:type="dxa"/>
            <w:tcBorders>
              <w:left w:val="dotted" w:sz="4" w:space="0" w:color="auto"/>
              <w:right w:val="dotted" w:sz="4" w:space="0" w:color="auto"/>
            </w:tcBorders>
          </w:tcPr>
          <w:p w14:paraId="5495F534" w14:textId="77777777" w:rsidR="007C4498" w:rsidRPr="00356254" w:rsidRDefault="007C4498" w:rsidP="00C84490">
            <w:pPr>
              <w:spacing w:before="120" w:after="120"/>
              <w:jc w:val="center"/>
              <w:rPr>
                <w:rFonts w:ascii="Arial Narrow" w:hAnsi="Arial Narrow"/>
                <w:sz w:val="16"/>
                <w:szCs w:val="16"/>
              </w:rPr>
            </w:pPr>
            <w:r>
              <w:rPr>
                <w:rFonts w:ascii="Arial Narrow" w:hAnsi="Arial Narrow"/>
                <w:sz w:val="16"/>
                <w:szCs w:val="16"/>
              </w:rPr>
              <w:t>22.2</w:t>
            </w:r>
          </w:p>
        </w:tc>
        <w:tc>
          <w:tcPr>
            <w:tcW w:w="511" w:type="dxa"/>
            <w:tcBorders>
              <w:left w:val="dotted" w:sz="4" w:space="0" w:color="auto"/>
            </w:tcBorders>
          </w:tcPr>
          <w:p w14:paraId="17ECBD56" w14:textId="77777777" w:rsidR="007C4498" w:rsidRPr="00356254" w:rsidRDefault="007C4498" w:rsidP="00C84490">
            <w:pPr>
              <w:spacing w:before="120" w:after="120"/>
              <w:jc w:val="center"/>
              <w:rPr>
                <w:rFonts w:ascii="Arial Narrow" w:hAnsi="Arial Narrow"/>
                <w:sz w:val="16"/>
                <w:szCs w:val="16"/>
              </w:rPr>
            </w:pPr>
            <w:r>
              <w:rPr>
                <w:rFonts w:ascii="Arial Narrow" w:hAnsi="Arial Narrow"/>
                <w:sz w:val="16"/>
                <w:szCs w:val="16"/>
              </w:rPr>
              <w:t>66.6</w:t>
            </w:r>
          </w:p>
        </w:tc>
      </w:tr>
      <w:tr w:rsidR="007C4498" w:rsidRPr="00356254" w14:paraId="4974632C" w14:textId="77777777" w:rsidTr="00C84490">
        <w:tc>
          <w:tcPr>
            <w:tcW w:w="2796" w:type="dxa"/>
            <w:vMerge/>
          </w:tcPr>
          <w:p w14:paraId="53270742" w14:textId="77777777" w:rsidR="007C4498" w:rsidRPr="00356254" w:rsidRDefault="007C4498" w:rsidP="00C84490">
            <w:pPr>
              <w:rPr>
                <w:rFonts w:ascii="Arial Narrow" w:hAnsi="Arial Narrow"/>
                <w:sz w:val="22"/>
                <w:szCs w:val="22"/>
              </w:rPr>
            </w:pPr>
          </w:p>
        </w:tc>
        <w:tc>
          <w:tcPr>
            <w:tcW w:w="1559" w:type="dxa"/>
            <w:gridSpan w:val="2"/>
          </w:tcPr>
          <w:p w14:paraId="1B4E4020" w14:textId="77777777" w:rsidR="007C4498" w:rsidRPr="00356254" w:rsidRDefault="007C4498" w:rsidP="00C84490">
            <w:pPr>
              <w:spacing w:before="120" w:after="120"/>
              <w:rPr>
                <w:rFonts w:ascii="Arial Narrow" w:hAnsi="Arial Narrow"/>
                <w:sz w:val="22"/>
                <w:szCs w:val="22"/>
              </w:rPr>
            </w:pPr>
            <w:r w:rsidRPr="00356254">
              <w:rPr>
                <w:rFonts w:ascii="Arial Narrow" w:hAnsi="Arial Narrow"/>
                <w:sz w:val="22"/>
                <w:szCs w:val="22"/>
              </w:rPr>
              <w:t>Site visits / immersion program</w:t>
            </w:r>
          </w:p>
        </w:tc>
        <w:tc>
          <w:tcPr>
            <w:tcW w:w="510" w:type="dxa"/>
            <w:gridSpan w:val="2"/>
            <w:tcBorders>
              <w:right w:val="dotted" w:sz="4" w:space="0" w:color="auto"/>
            </w:tcBorders>
          </w:tcPr>
          <w:p w14:paraId="23FEDA9A" w14:textId="77777777" w:rsidR="007C4498" w:rsidRPr="00356254" w:rsidRDefault="007C4498" w:rsidP="00C84490">
            <w:pPr>
              <w:spacing w:before="120" w:after="120"/>
              <w:jc w:val="center"/>
              <w:rPr>
                <w:rFonts w:ascii="Arial Narrow" w:hAnsi="Arial Narrow"/>
                <w:sz w:val="16"/>
                <w:szCs w:val="16"/>
              </w:rPr>
            </w:pPr>
            <w:r>
              <w:rPr>
                <w:rFonts w:ascii="Arial Narrow" w:hAnsi="Arial Narrow"/>
                <w:sz w:val="16"/>
                <w:szCs w:val="16"/>
              </w:rPr>
              <w:t>-</w:t>
            </w:r>
          </w:p>
        </w:tc>
        <w:tc>
          <w:tcPr>
            <w:tcW w:w="511" w:type="dxa"/>
            <w:tcBorders>
              <w:left w:val="dotted" w:sz="4" w:space="0" w:color="auto"/>
              <w:right w:val="dotted" w:sz="4" w:space="0" w:color="auto"/>
            </w:tcBorders>
          </w:tcPr>
          <w:p w14:paraId="03150AA9" w14:textId="77777777" w:rsidR="007C4498" w:rsidRPr="00356254" w:rsidRDefault="007C4498" w:rsidP="00C84490">
            <w:pPr>
              <w:spacing w:before="120" w:after="120"/>
              <w:jc w:val="center"/>
              <w:rPr>
                <w:rFonts w:ascii="Arial Narrow" w:hAnsi="Arial Narrow"/>
                <w:sz w:val="16"/>
                <w:szCs w:val="16"/>
              </w:rPr>
            </w:pPr>
            <w:r>
              <w:rPr>
                <w:rFonts w:ascii="Arial Narrow" w:hAnsi="Arial Narrow"/>
                <w:sz w:val="16"/>
                <w:szCs w:val="16"/>
              </w:rPr>
              <w:t>-</w:t>
            </w:r>
          </w:p>
        </w:tc>
        <w:tc>
          <w:tcPr>
            <w:tcW w:w="511" w:type="dxa"/>
            <w:gridSpan w:val="2"/>
            <w:tcBorders>
              <w:left w:val="dotted" w:sz="4" w:space="0" w:color="auto"/>
              <w:right w:val="dotted" w:sz="4" w:space="0" w:color="auto"/>
            </w:tcBorders>
          </w:tcPr>
          <w:p w14:paraId="59469829" w14:textId="77777777" w:rsidR="007C4498" w:rsidRPr="00356254" w:rsidRDefault="007C4498" w:rsidP="00C84490">
            <w:pPr>
              <w:spacing w:before="120" w:after="120"/>
              <w:jc w:val="center"/>
              <w:rPr>
                <w:rFonts w:ascii="Arial Narrow" w:hAnsi="Arial Narrow"/>
                <w:sz w:val="16"/>
                <w:szCs w:val="16"/>
              </w:rPr>
            </w:pPr>
            <w:r>
              <w:rPr>
                <w:rFonts w:ascii="Arial Narrow" w:hAnsi="Arial Narrow"/>
                <w:sz w:val="16"/>
                <w:szCs w:val="16"/>
              </w:rPr>
              <w:t>12.0</w:t>
            </w:r>
          </w:p>
        </w:tc>
        <w:tc>
          <w:tcPr>
            <w:tcW w:w="511" w:type="dxa"/>
            <w:gridSpan w:val="2"/>
            <w:tcBorders>
              <w:left w:val="dotted" w:sz="4" w:space="0" w:color="auto"/>
              <w:right w:val="dotted" w:sz="4" w:space="0" w:color="auto"/>
            </w:tcBorders>
          </w:tcPr>
          <w:p w14:paraId="04484188" w14:textId="77777777" w:rsidR="007C4498" w:rsidRPr="00356254" w:rsidRDefault="007C4498" w:rsidP="00C84490">
            <w:pPr>
              <w:spacing w:before="120" w:after="120"/>
              <w:jc w:val="center"/>
              <w:rPr>
                <w:rFonts w:ascii="Arial Narrow" w:hAnsi="Arial Narrow"/>
                <w:sz w:val="16"/>
                <w:szCs w:val="16"/>
              </w:rPr>
            </w:pPr>
            <w:r>
              <w:rPr>
                <w:rFonts w:ascii="Arial Narrow" w:hAnsi="Arial Narrow"/>
                <w:sz w:val="16"/>
                <w:szCs w:val="16"/>
              </w:rPr>
              <w:t>36.0</w:t>
            </w:r>
          </w:p>
        </w:tc>
        <w:tc>
          <w:tcPr>
            <w:tcW w:w="511" w:type="dxa"/>
            <w:tcBorders>
              <w:left w:val="dotted" w:sz="4" w:space="0" w:color="auto"/>
            </w:tcBorders>
          </w:tcPr>
          <w:p w14:paraId="6306A059" w14:textId="77777777" w:rsidR="007C4498" w:rsidRPr="00356254" w:rsidRDefault="007C4498" w:rsidP="00C84490">
            <w:pPr>
              <w:spacing w:before="120" w:after="120"/>
              <w:jc w:val="center"/>
              <w:rPr>
                <w:rFonts w:ascii="Arial Narrow" w:hAnsi="Arial Narrow"/>
                <w:sz w:val="16"/>
                <w:szCs w:val="16"/>
              </w:rPr>
            </w:pPr>
            <w:r>
              <w:rPr>
                <w:rFonts w:ascii="Arial Narrow" w:hAnsi="Arial Narrow"/>
                <w:sz w:val="16"/>
                <w:szCs w:val="16"/>
              </w:rPr>
              <w:t>52.0</w:t>
            </w:r>
          </w:p>
        </w:tc>
        <w:tc>
          <w:tcPr>
            <w:tcW w:w="511" w:type="dxa"/>
            <w:gridSpan w:val="2"/>
            <w:tcBorders>
              <w:right w:val="dotted" w:sz="4" w:space="0" w:color="auto"/>
            </w:tcBorders>
          </w:tcPr>
          <w:p w14:paraId="10425B0A" w14:textId="77777777" w:rsidR="007C4498" w:rsidRPr="00356254" w:rsidRDefault="007C4498" w:rsidP="00C84490">
            <w:pPr>
              <w:spacing w:before="120" w:after="120"/>
              <w:jc w:val="center"/>
              <w:rPr>
                <w:rFonts w:ascii="Arial Narrow" w:hAnsi="Arial Narrow"/>
                <w:sz w:val="16"/>
                <w:szCs w:val="16"/>
              </w:rPr>
            </w:pPr>
            <w:r>
              <w:rPr>
                <w:rFonts w:ascii="Arial Narrow" w:hAnsi="Arial Narrow"/>
                <w:sz w:val="16"/>
                <w:szCs w:val="16"/>
              </w:rPr>
              <w:t>-</w:t>
            </w:r>
          </w:p>
        </w:tc>
        <w:tc>
          <w:tcPr>
            <w:tcW w:w="511" w:type="dxa"/>
            <w:tcBorders>
              <w:left w:val="dotted" w:sz="4" w:space="0" w:color="auto"/>
              <w:right w:val="dotted" w:sz="4" w:space="0" w:color="auto"/>
            </w:tcBorders>
          </w:tcPr>
          <w:p w14:paraId="5CAB46E7" w14:textId="77777777" w:rsidR="007C4498" w:rsidRPr="00356254" w:rsidRDefault="007C4498" w:rsidP="00C84490">
            <w:pPr>
              <w:spacing w:before="120" w:after="120"/>
              <w:jc w:val="center"/>
              <w:rPr>
                <w:rFonts w:ascii="Arial Narrow" w:hAnsi="Arial Narrow"/>
                <w:sz w:val="16"/>
                <w:szCs w:val="16"/>
              </w:rPr>
            </w:pPr>
            <w:r>
              <w:rPr>
                <w:rFonts w:ascii="Arial Narrow" w:hAnsi="Arial Narrow"/>
                <w:sz w:val="16"/>
                <w:szCs w:val="16"/>
              </w:rPr>
              <w:t>-</w:t>
            </w:r>
          </w:p>
        </w:tc>
        <w:tc>
          <w:tcPr>
            <w:tcW w:w="511" w:type="dxa"/>
            <w:gridSpan w:val="2"/>
            <w:tcBorders>
              <w:left w:val="dotted" w:sz="4" w:space="0" w:color="auto"/>
              <w:right w:val="dotted" w:sz="4" w:space="0" w:color="auto"/>
            </w:tcBorders>
          </w:tcPr>
          <w:p w14:paraId="31CBF591" w14:textId="77777777" w:rsidR="007C4498" w:rsidRPr="00356254" w:rsidRDefault="007C4498" w:rsidP="00C84490">
            <w:pPr>
              <w:spacing w:before="120" w:after="120"/>
              <w:jc w:val="center"/>
              <w:rPr>
                <w:rFonts w:ascii="Arial Narrow" w:hAnsi="Arial Narrow"/>
                <w:sz w:val="16"/>
                <w:szCs w:val="16"/>
              </w:rPr>
            </w:pPr>
            <w:r>
              <w:rPr>
                <w:rFonts w:ascii="Arial Narrow" w:hAnsi="Arial Narrow"/>
                <w:sz w:val="16"/>
                <w:szCs w:val="16"/>
              </w:rPr>
              <w:t>15.3</w:t>
            </w:r>
          </w:p>
        </w:tc>
        <w:tc>
          <w:tcPr>
            <w:tcW w:w="511" w:type="dxa"/>
            <w:tcBorders>
              <w:left w:val="dotted" w:sz="4" w:space="0" w:color="auto"/>
              <w:right w:val="dotted" w:sz="4" w:space="0" w:color="auto"/>
            </w:tcBorders>
          </w:tcPr>
          <w:p w14:paraId="789899DC" w14:textId="77777777" w:rsidR="007C4498" w:rsidRPr="00356254" w:rsidRDefault="007C4498" w:rsidP="00C84490">
            <w:pPr>
              <w:spacing w:before="120" w:after="120"/>
              <w:jc w:val="center"/>
              <w:rPr>
                <w:rFonts w:ascii="Arial Narrow" w:hAnsi="Arial Narrow"/>
                <w:sz w:val="16"/>
                <w:szCs w:val="16"/>
              </w:rPr>
            </w:pPr>
            <w:r>
              <w:rPr>
                <w:rFonts w:ascii="Arial Narrow" w:hAnsi="Arial Narrow"/>
                <w:sz w:val="16"/>
                <w:szCs w:val="16"/>
              </w:rPr>
              <w:t>34.6</w:t>
            </w:r>
          </w:p>
        </w:tc>
        <w:tc>
          <w:tcPr>
            <w:tcW w:w="511" w:type="dxa"/>
            <w:tcBorders>
              <w:left w:val="dotted" w:sz="4" w:space="0" w:color="auto"/>
            </w:tcBorders>
          </w:tcPr>
          <w:p w14:paraId="11537321" w14:textId="77777777" w:rsidR="007C4498" w:rsidRPr="00356254" w:rsidRDefault="007C4498" w:rsidP="00C84490">
            <w:pPr>
              <w:spacing w:before="120" w:after="120"/>
              <w:jc w:val="center"/>
              <w:rPr>
                <w:rFonts w:ascii="Arial Narrow" w:hAnsi="Arial Narrow"/>
                <w:sz w:val="16"/>
                <w:szCs w:val="16"/>
              </w:rPr>
            </w:pPr>
            <w:r>
              <w:rPr>
                <w:rFonts w:ascii="Arial Narrow" w:hAnsi="Arial Narrow"/>
                <w:sz w:val="16"/>
                <w:szCs w:val="16"/>
              </w:rPr>
              <w:t>50.0</w:t>
            </w:r>
          </w:p>
        </w:tc>
      </w:tr>
      <w:tr w:rsidR="007C4498" w:rsidRPr="00356254" w14:paraId="550BFD63" w14:textId="77777777" w:rsidTr="00C84490">
        <w:tc>
          <w:tcPr>
            <w:tcW w:w="2796" w:type="dxa"/>
            <w:vMerge/>
          </w:tcPr>
          <w:p w14:paraId="110D72F1" w14:textId="77777777" w:rsidR="007C4498" w:rsidRPr="00356254" w:rsidRDefault="007C4498" w:rsidP="00C84490">
            <w:pPr>
              <w:rPr>
                <w:rFonts w:ascii="Arial Narrow" w:hAnsi="Arial Narrow"/>
                <w:sz w:val="22"/>
                <w:szCs w:val="22"/>
              </w:rPr>
            </w:pPr>
          </w:p>
        </w:tc>
        <w:tc>
          <w:tcPr>
            <w:tcW w:w="1559" w:type="dxa"/>
            <w:gridSpan w:val="2"/>
          </w:tcPr>
          <w:p w14:paraId="4BFF46DD" w14:textId="77777777" w:rsidR="007C4498" w:rsidRPr="00356254" w:rsidRDefault="007C4498" w:rsidP="00C84490">
            <w:pPr>
              <w:spacing w:before="120" w:after="120"/>
              <w:rPr>
                <w:rFonts w:ascii="Arial Narrow" w:hAnsi="Arial Narrow"/>
                <w:sz w:val="22"/>
                <w:szCs w:val="22"/>
              </w:rPr>
            </w:pPr>
            <w:r w:rsidRPr="00356254">
              <w:rPr>
                <w:rFonts w:ascii="Arial Narrow" w:hAnsi="Arial Narrow"/>
                <w:sz w:val="22"/>
                <w:szCs w:val="22"/>
              </w:rPr>
              <w:t>Specialist training program</w:t>
            </w:r>
          </w:p>
        </w:tc>
        <w:tc>
          <w:tcPr>
            <w:tcW w:w="510" w:type="dxa"/>
            <w:gridSpan w:val="2"/>
            <w:tcBorders>
              <w:right w:val="dotted" w:sz="4" w:space="0" w:color="auto"/>
            </w:tcBorders>
          </w:tcPr>
          <w:p w14:paraId="1B4E78C9" w14:textId="77777777" w:rsidR="007C4498" w:rsidRPr="00356254" w:rsidRDefault="007C4498" w:rsidP="00C84490">
            <w:pPr>
              <w:spacing w:before="120" w:after="120"/>
              <w:jc w:val="center"/>
              <w:rPr>
                <w:rFonts w:ascii="Arial Narrow" w:hAnsi="Arial Narrow"/>
                <w:sz w:val="16"/>
                <w:szCs w:val="16"/>
              </w:rPr>
            </w:pPr>
            <w:r>
              <w:rPr>
                <w:rFonts w:ascii="Arial Narrow" w:hAnsi="Arial Narrow"/>
                <w:sz w:val="16"/>
                <w:szCs w:val="16"/>
              </w:rPr>
              <w:t>-</w:t>
            </w:r>
          </w:p>
        </w:tc>
        <w:tc>
          <w:tcPr>
            <w:tcW w:w="511" w:type="dxa"/>
            <w:tcBorders>
              <w:left w:val="dotted" w:sz="4" w:space="0" w:color="auto"/>
              <w:right w:val="dotted" w:sz="4" w:space="0" w:color="auto"/>
            </w:tcBorders>
          </w:tcPr>
          <w:p w14:paraId="2C7C6B19" w14:textId="77777777" w:rsidR="007C4498" w:rsidRPr="00356254" w:rsidRDefault="007C4498" w:rsidP="00C84490">
            <w:pPr>
              <w:spacing w:before="120" w:after="120"/>
              <w:jc w:val="center"/>
              <w:rPr>
                <w:rFonts w:ascii="Arial Narrow" w:hAnsi="Arial Narrow"/>
                <w:sz w:val="16"/>
                <w:szCs w:val="16"/>
              </w:rPr>
            </w:pPr>
            <w:r>
              <w:rPr>
                <w:rFonts w:ascii="Arial Narrow" w:hAnsi="Arial Narrow"/>
                <w:sz w:val="16"/>
                <w:szCs w:val="16"/>
              </w:rPr>
              <w:t>-</w:t>
            </w:r>
          </w:p>
        </w:tc>
        <w:tc>
          <w:tcPr>
            <w:tcW w:w="511" w:type="dxa"/>
            <w:gridSpan w:val="2"/>
            <w:tcBorders>
              <w:left w:val="dotted" w:sz="4" w:space="0" w:color="auto"/>
              <w:right w:val="dotted" w:sz="4" w:space="0" w:color="auto"/>
            </w:tcBorders>
          </w:tcPr>
          <w:p w14:paraId="3C255AC6" w14:textId="77777777" w:rsidR="007C4498" w:rsidRPr="00356254" w:rsidRDefault="007C4498" w:rsidP="00C84490">
            <w:pPr>
              <w:spacing w:before="120" w:after="120"/>
              <w:jc w:val="center"/>
              <w:rPr>
                <w:rFonts w:ascii="Arial Narrow" w:hAnsi="Arial Narrow"/>
                <w:sz w:val="16"/>
                <w:szCs w:val="16"/>
              </w:rPr>
            </w:pPr>
            <w:r>
              <w:rPr>
                <w:rFonts w:ascii="Arial Narrow" w:hAnsi="Arial Narrow"/>
                <w:sz w:val="16"/>
                <w:szCs w:val="16"/>
              </w:rPr>
              <w:t>3.8</w:t>
            </w:r>
          </w:p>
        </w:tc>
        <w:tc>
          <w:tcPr>
            <w:tcW w:w="511" w:type="dxa"/>
            <w:gridSpan w:val="2"/>
            <w:tcBorders>
              <w:left w:val="dotted" w:sz="4" w:space="0" w:color="auto"/>
              <w:right w:val="dotted" w:sz="4" w:space="0" w:color="auto"/>
            </w:tcBorders>
          </w:tcPr>
          <w:p w14:paraId="00183CB8" w14:textId="77777777" w:rsidR="007C4498" w:rsidRPr="00356254" w:rsidRDefault="007C4498" w:rsidP="00C84490">
            <w:pPr>
              <w:spacing w:before="120" w:after="120"/>
              <w:jc w:val="center"/>
              <w:rPr>
                <w:rFonts w:ascii="Arial Narrow" w:hAnsi="Arial Narrow"/>
                <w:sz w:val="16"/>
                <w:szCs w:val="16"/>
              </w:rPr>
            </w:pPr>
            <w:r>
              <w:rPr>
                <w:rFonts w:ascii="Arial Narrow" w:hAnsi="Arial Narrow"/>
                <w:sz w:val="16"/>
                <w:szCs w:val="16"/>
              </w:rPr>
              <w:t>19.2</w:t>
            </w:r>
          </w:p>
        </w:tc>
        <w:tc>
          <w:tcPr>
            <w:tcW w:w="511" w:type="dxa"/>
            <w:tcBorders>
              <w:left w:val="dotted" w:sz="4" w:space="0" w:color="auto"/>
            </w:tcBorders>
          </w:tcPr>
          <w:p w14:paraId="3CDE09B4" w14:textId="77777777" w:rsidR="007C4498" w:rsidRPr="00356254" w:rsidRDefault="007C4498" w:rsidP="00C84490">
            <w:pPr>
              <w:spacing w:before="120" w:after="120"/>
              <w:jc w:val="center"/>
              <w:rPr>
                <w:rFonts w:ascii="Arial Narrow" w:hAnsi="Arial Narrow"/>
                <w:sz w:val="16"/>
                <w:szCs w:val="16"/>
              </w:rPr>
            </w:pPr>
            <w:r>
              <w:rPr>
                <w:rFonts w:ascii="Arial Narrow" w:hAnsi="Arial Narrow"/>
                <w:sz w:val="16"/>
                <w:szCs w:val="16"/>
              </w:rPr>
              <w:t>76.9</w:t>
            </w:r>
          </w:p>
        </w:tc>
        <w:tc>
          <w:tcPr>
            <w:tcW w:w="511" w:type="dxa"/>
            <w:gridSpan w:val="2"/>
            <w:tcBorders>
              <w:right w:val="dotted" w:sz="4" w:space="0" w:color="auto"/>
            </w:tcBorders>
          </w:tcPr>
          <w:p w14:paraId="2D271456" w14:textId="77777777" w:rsidR="007C4498" w:rsidRPr="00356254" w:rsidRDefault="007C4498" w:rsidP="00C84490">
            <w:pPr>
              <w:spacing w:before="120" w:after="120"/>
              <w:jc w:val="center"/>
              <w:rPr>
                <w:rFonts w:ascii="Arial Narrow" w:hAnsi="Arial Narrow"/>
                <w:sz w:val="16"/>
                <w:szCs w:val="16"/>
              </w:rPr>
            </w:pPr>
            <w:r>
              <w:rPr>
                <w:rFonts w:ascii="Arial Narrow" w:hAnsi="Arial Narrow"/>
                <w:sz w:val="16"/>
                <w:szCs w:val="16"/>
              </w:rPr>
              <w:t>-</w:t>
            </w:r>
          </w:p>
        </w:tc>
        <w:tc>
          <w:tcPr>
            <w:tcW w:w="511" w:type="dxa"/>
            <w:tcBorders>
              <w:left w:val="dotted" w:sz="4" w:space="0" w:color="auto"/>
              <w:right w:val="dotted" w:sz="4" w:space="0" w:color="auto"/>
            </w:tcBorders>
          </w:tcPr>
          <w:p w14:paraId="4F43F577" w14:textId="77777777" w:rsidR="007C4498" w:rsidRPr="00356254" w:rsidRDefault="007C4498" w:rsidP="00C84490">
            <w:pPr>
              <w:spacing w:before="120" w:after="120"/>
              <w:jc w:val="center"/>
              <w:rPr>
                <w:rFonts w:ascii="Arial Narrow" w:hAnsi="Arial Narrow"/>
                <w:sz w:val="16"/>
                <w:szCs w:val="16"/>
              </w:rPr>
            </w:pPr>
            <w:r>
              <w:rPr>
                <w:rFonts w:ascii="Arial Narrow" w:hAnsi="Arial Narrow"/>
                <w:sz w:val="16"/>
                <w:szCs w:val="16"/>
              </w:rPr>
              <w:t>-</w:t>
            </w:r>
          </w:p>
        </w:tc>
        <w:tc>
          <w:tcPr>
            <w:tcW w:w="511" w:type="dxa"/>
            <w:gridSpan w:val="2"/>
            <w:tcBorders>
              <w:left w:val="dotted" w:sz="4" w:space="0" w:color="auto"/>
              <w:right w:val="dotted" w:sz="4" w:space="0" w:color="auto"/>
            </w:tcBorders>
          </w:tcPr>
          <w:p w14:paraId="7D2CC858" w14:textId="77777777" w:rsidR="007C4498" w:rsidRPr="00356254" w:rsidRDefault="007C4498" w:rsidP="00C84490">
            <w:pPr>
              <w:spacing w:before="120" w:after="120"/>
              <w:jc w:val="center"/>
              <w:rPr>
                <w:rFonts w:ascii="Arial Narrow" w:hAnsi="Arial Narrow"/>
                <w:sz w:val="16"/>
                <w:szCs w:val="16"/>
              </w:rPr>
            </w:pPr>
            <w:r>
              <w:rPr>
                <w:rFonts w:ascii="Arial Narrow" w:hAnsi="Arial Narrow"/>
                <w:sz w:val="16"/>
                <w:szCs w:val="16"/>
              </w:rPr>
              <w:t>3.7</w:t>
            </w:r>
          </w:p>
        </w:tc>
        <w:tc>
          <w:tcPr>
            <w:tcW w:w="511" w:type="dxa"/>
            <w:tcBorders>
              <w:left w:val="dotted" w:sz="4" w:space="0" w:color="auto"/>
              <w:right w:val="dotted" w:sz="4" w:space="0" w:color="auto"/>
            </w:tcBorders>
          </w:tcPr>
          <w:p w14:paraId="3A0ECA4F" w14:textId="77777777" w:rsidR="007C4498" w:rsidRPr="00356254" w:rsidRDefault="007C4498" w:rsidP="00C84490">
            <w:pPr>
              <w:spacing w:before="120" w:after="120"/>
              <w:jc w:val="center"/>
              <w:rPr>
                <w:rFonts w:ascii="Arial Narrow" w:hAnsi="Arial Narrow"/>
                <w:sz w:val="16"/>
                <w:szCs w:val="16"/>
              </w:rPr>
            </w:pPr>
            <w:r>
              <w:rPr>
                <w:rFonts w:ascii="Arial Narrow" w:hAnsi="Arial Narrow"/>
                <w:sz w:val="16"/>
                <w:szCs w:val="16"/>
              </w:rPr>
              <w:t>25.9</w:t>
            </w:r>
          </w:p>
        </w:tc>
        <w:tc>
          <w:tcPr>
            <w:tcW w:w="511" w:type="dxa"/>
            <w:tcBorders>
              <w:left w:val="dotted" w:sz="4" w:space="0" w:color="auto"/>
            </w:tcBorders>
          </w:tcPr>
          <w:p w14:paraId="647419BB" w14:textId="77777777" w:rsidR="007C4498" w:rsidRPr="00356254" w:rsidRDefault="007C4498" w:rsidP="00C84490">
            <w:pPr>
              <w:spacing w:before="120" w:after="120"/>
              <w:jc w:val="center"/>
              <w:rPr>
                <w:rFonts w:ascii="Arial Narrow" w:hAnsi="Arial Narrow"/>
                <w:sz w:val="16"/>
                <w:szCs w:val="16"/>
              </w:rPr>
            </w:pPr>
            <w:r>
              <w:rPr>
                <w:rFonts w:ascii="Arial Narrow" w:hAnsi="Arial Narrow"/>
                <w:sz w:val="16"/>
                <w:szCs w:val="16"/>
              </w:rPr>
              <w:t>70.3</w:t>
            </w:r>
          </w:p>
        </w:tc>
      </w:tr>
      <w:tr w:rsidR="007C4498" w:rsidRPr="00356254" w14:paraId="1767B51E" w14:textId="77777777" w:rsidTr="00C84490">
        <w:tc>
          <w:tcPr>
            <w:tcW w:w="2796" w:type="dxa"/>
            <w:vMerge/>
          </w:tcPr>
          <w:p w14:paraId="4804B2BB" w14:textId="77777777" w:rsidR="007C4498" w:rsidRPr="00356254" w:rsidRDefault="007C4498" w:rsidP="00C84490">
            <w:pPr>
              <w:rPr>
                <w:rFonts w:ascii="Arial Narrow" w:hAnsi="Arial Narrow"/>
                <w:sz w:val="22"/>
                <w:szCs w:val="22"/>
              </w:rPr>
            </w:pPr>
          </w:p>
        </w:tc>
        <w:tc>
          <w:tcPr>
            <w:tcW w:w="1559" w:type="dxa"/>
            <w:gridSpan w:val="2"/>
          </w:tcPr>
          <w:p w14:paraId="77497BC2" w14:textId="77777777" w:rsidR="007C4498" w:rsidRPr="00356254" w:rsidRDefault="007C4498" w:rsidP="00C84490">
            <w:pPr>
              <w:spacing w:before="120" w:after="120"/>
              <w:rPr>
                <w:rFonts w:ascii="Arial Narrow" w:hAnsi="Arial Narrow"/>
                <w:sz w:val="22"/>
                <w:szCs w:val="22"/>
              </w:rPr>
            </w:pPr>
            <w:r w:rsidRPr="00356254">
              <w:rPr>
                <w:rFonts w:ascii="Arial Narrow" w:hAnsi="Arial Narrow"/>
                <w:sz w:val="22"/>
                <w:szCs w:val="22"/>
              </w:rPr>
              <w:t>Peer to peer networking</w:t>
            </w:r>
          </w:p>
        </w:tc>
        <w:tc>
          <w:tcPr>
            <w:tcW w:w="510" w:type="dxa"/>
            <w:gridSpan w:val="2"/>
            <w:tcBorders>
              <w:right w:val="dotted" w:sz="4" w:space="0" w:color="auto"/>
            </w:tcBorders>
          </w:tcPr>
          <w:p w14:paraId="591DBAC9" w14:textId="77777777" w:rsidR="007C4498" w:rsidRPr="00356254" w:rsidRDefault="007C4498" w:rsidP="00C84490">
            <w:pPr>
              <w:spacing w:before="120" w:after="120"/>
              <w:jc w:val="center"/>
              <w:rPr>
                <w:rFonts w:ascii="Arial Narrow" w:hAnsi="Arial Narrow"/>
                <w:sz w:val="16"/>
                <w:szCs w:val="16"/>
              </w:rPr>
            </w:pPr>
            <w:r>
              <w:rPr>
                <w:rFonts w:ascii="Arial Narrow" w:hAnsi="Arial Narrow"/>
                <w:sz w:val="16"/>
                <w:szCs w:val="16"/>
              </w:rPr>
              <w:t>-</w:t>
            </w:r>
          </w:p>
        </w:tc>
        <w:tc>
          <w:tcPr>
            <w:tcW w:w="511" w:type="dxa"/>
            <w:tcBorders>
              <w:left w:val="dotted" w:sz="4" w:space="0" w:color="auto"/>
              <w:right w:val="dotted" w:sz="4" w:space="0" w:color="auto"/>
            </w:tcBorders>
          </w:tcPr>
          <w:p w14:paraId="64938DDB" w14:textId="77777777" w:rsidR="007C4498" w:rsidRPr="00356254" w:rsidRDefault="007C4498" w:rsidP="00C84490">
            <w:pPr>
              <w:spacing w:before="120" w:after="120"/>
              <w:jc w:val="center"/>
              <w:rPr>
                <w:rFonts w:ascii="Arial Narrow" w:hAnsi="Arial Narrow"/>
                <w:sz w:val="16"/>
                <w:szCs w:val="16"/>
              </w:rPr>
            </w:pPr>
            <w:r>
              <w:rPr>
                <w:rFonts w:ascii="Arial Narrow" w:hAnsi="Arial Narrow"/>
                <w:sz w:val="16"/>
                <w:szCs w:val="16"/>
              </w:rPr>
              <w:t>-</w:t>
            </w:r>
          </w:p>
        </w:tc>
        <w:tc>
          <w:tcPr>
            <w:tcW w:w="511" w:type="dxa"/>
            <w:gridSpan w:val="2"/>
            <w:tcBorders>
              <w:left w:val="dotted" w:sz="4" w:space="0" w:color="auto"/>
              <w:right w:val="dotted" w:sz="4" w:space="0" w:color="auto"/>
            </w:tcBorders>
          </w:tcPr>
          <w:p w14:paraId="0BB5E66D" w14:textId="77777777" w:rsidR="007C4498" w:rsidRPr="00356254" w:rsidRDefault="007C4498" w:rsidP="00C84490">
            <w:pPr>
              <w:spacing w:before="120" w:after="120"/>
              <w:jc w:val="center"/>
              <w:rPr>
                <w:rFonts w:ascii="Arial Narrow" w:hAnsi="Arial Narrow"/>
                <w:sz w:val="16"/>
                <w:szCs w:val="16"/>
              </w:rPr>
            </w:pPr>
            <w:r>
              <w:rPr>
                <w:rFonts w:ascii="Arial Narrow" w:hAnsi="Arial Narrow"/>
                <w:sz w:val="16"/>
                <w:szCs w:val="16"/>
              </w:rPr>
              <w:t>18.5</w:t>
            </w:r>
          </w:p>
        </w:tc>
        <w:tc>
          <w:tcPr>
            <w:tcW w:w="511" w:type="dxa"/>
            <w:gridSpan w:val="2"/>
            <w:tcBorders>
              <w:left w:val="dotted" w:sz="4" w:space="0" w:color="auto"/>
              <w:right w:val="dotted" w:sz="4" w:space="0" w:color="auto"/>
            </w:tcBorders>
          </w:tcPr>
          <w:p w14:paraId="5C558B3C" w14:textId="77777777" w:rsidR="007C4498" w:rsidRPr="00356254" w:rsidRDefault="007C4498" w:rsidP="00C84490">
            <w:pPr>
              <w:spacing w:before="120" w:after="120"/>
              <w:jc w:val="center"/>
              <w:rPr>
                <w:rFonts w:ascii="Arial Narrow" w:hAnsi="Arial Narrow"/>
                <w:sz w:val="16"/>
                <w:szCs w:val="16"/>
              </w:rPr>
            </w:pPr>
            <w:r>
              <w:rPr>
                <w:rFonts w:ascii="Arial Narrow" w:hAnsi="Arial Narrow"/>
                <w:sz w:val="16"/>
                <w:szCs w:val="16"/>
              </w:rPr>
              <w:t>37.0</w:t>
            </w:r>
          </w:p>
        </w:tc>
        <w:tc>
          <w:tcPr>
            <w:tcW w:w="511" w:type="dxa"/>
            <w:tcBorders>
              <w:left w:val="dotted" w:sz="4" w:space="0" w:color="auto"/>
            </w:tcBorders>
          </w:tcPr>
          <w:p w14:paraId="58CB5A02" w14:textId="77777777" w:rsidR="007C4498" w:rsidRPr="00356254" w:rsidRDefault="007C4498" w:rsidP="00C84490">
            <w:pPr>
              <w:spacing w:before="120" w:after="120"/>
              <w:jc w:val="center"/>
              <w:rPr>
                <w:rFonts w:ascii="Arial Narrow" w:hAnsi="Arial Narrow"/>
                <w:sz w:val="16"/>
                <w:szCs w:val="16"/>
              </w:rPr>
            </w:pPr>
            <w:r>
              <w:rPr>
                <w:rFonts w:ascii="Arial Narrow" w:hAnsi="Arial Narrow"/>
                <w:sz w:val="16"/>
                <w:szCs w:val="16"/>
              </w:rPr>
              <w:t>44.4</w:t>
            </w:r>
          </w:p>
        </w:tc>
        <w:tc>
          <w:tcPr>
            <w:tcW w:w="511" w:type="dxa"/>
            <w:gridSpan w:val="2"/>
            <w:tcBorders>
              <w:right w:val="dotted" w:sz="4" w:space="0" w:color="auto"/>
            </w:tcBorders>
          </w:tcPr>
          <w:p w14:paraId="0C48D712" w14:textId="77777777" w:rsidR="007C4498" w:rsidRPr="00356254" w:rsidRDefault="007C4498" w:rsidP="00C84490">
            <w:pPr>
              <w:spacing w:before="120" w:after="120"/>
              <w:jc w:val="center"/>
              <w:rPr>
                <w:rFonts w:ascii="Arial Narrow" w:hAnsi="Arial Narrow"/>
                <w:sz w:val="16"/>
                <w:szCs w:val="16"/>
              </w:rPr>
            </w:pPr>
            <w:r>
              <w:rPr>
                <w:rFonts w:ascii="Arial Narrow" w:hAnsi="Arial Narrow"/>
                <w:sz w:val="16"/>
                <w:szCs w:val="16"/>
              </w:rPr>
              <w:t>-</w:t>
            </w:r>
          </w:p>
        </w:tc>
        <w:tc>
          <w:tcPr>
            <w:tcW w:w="511" w:type="dxa"/>
            <w:tcBorders>
              <w:left w:val="dotted" w:sz="4" w:space="0" w:color="auto"/>
              <w:right w:val="dotted" w:sz="4" w:space="0" w:color="auto"/>
            </w:tcBorders>
          </w:tcPr>
          <w:p w14:paraId="616F86EF" w14:textId="77777777" w:rsidR="007C4498" w:rsidRPr="00356254" w:rsidRDefault="007C4498" w:rsidP="00C84490">
            <w:pPr>
              <w:spacing w:before="120" w:after="120"/>
              <w:jc w:val="center"/>
              <w:rPr>
                <w:rFonts w:ascii="Arial Narrow" w:hAnsi="Arial Narrow"/>
                <w:sz w:val="16"/>
                <w:szCs w:val="16"/>
              </w:rPr>
            </w:pPr>
            <w:r>
              <w:rPr>
                <w:rFonts w:ascii="Arial Narrow" w:hAnsi="Arial Narrow"/>
                <w:sz w:val="16"/>
                <w:szCs w:val="16"/>
              </w:rPr>
              <w:t>-</w:t>
            </w:r>
          </w:p>
        </w:tc>
        <w:tc>
          <w:tcPr>
            <w:tcW w:w="511" w:type="dxa"/>
            <w:gridSpan w:val="2"/>
            <w:tcBorders>
              <w:left w:val="dotted" w:sz="4" w:space="0" w:color="auto"/>
              <w:right w:val="dotted" w:sz="4" w:space="0" w:color="auto"/>
            </w:tcBorders>
          </w:tcPr>
          <w:p w14:paraId="0E985DE9" w14:textId="77777777" w:rsidR="007C4498" w:rsidRPr="00356254" w:rsidRDefault="007C4498" w:rsidP="00C84490">
            <w:pPr>
              <w:spacing w:before="120" w:after="120"/>
              <w:jc w:val="center"/>
              <w:rPr>
                <w:rFonts w:ascii="Arial Narrow" w:hAnsi="Arial Narrow"/>
                <w:sz w:val="16"/>
                <w:szCs w:val="16"/>
              </w:rPr>
            </w:pPr>
            <w:r>
              <w:rPr>
                <w:rFonts w:ascii="Arial Narrow" w:hAnsi="Arial Narrow"/>
                <w:sz w:val="16"/>
                <w:szCs w:val="16"/>
              </w:rPr>
              <w:t>14.8</w:t>
            </w:r>
          </w:p>
        </w:tc>
        <w:tc>
          <w:tcPr>
            <w:tcW w:w="511" w:type="dxa"/>
            <w:tcBorders>
              <w:left w:val="dotted" w:sz="4" w:space="0" w:color="auto"/>
              <w:right w:val="dotted" w:sz="4" w:space="0" w:color="auto"/>
            </w:tcBorders>
          </w:tcPr>
          <w:p w14:paraId="06577A61" w14:textId="77777777" w:rsidR="007C4498" w:rsidRPr="00356254" w:rsidRDefault="007C4498" w:rsidP="00C84490">
            <w:pPr>
              <w:spacing w:before="120" w:after="120"/>
              <w:jc w:val="center"/>
              <w:rPr>
                <w:rFonts w:ascii="Arial Narrow" w:hAnsi="Arial Narrow"/>
                <w:sz w:val="16"/>
                <w:szCs w:val="16"/>
              </w:rPr>
            </w:pPr>
            <w:r>
              <w:rPr>
                <w:rFonts w:ascii="Arial Narrow" w:hAnsi="Arial Narrow"/>
                <w:sz w:val="16"/>
                <w:szCs w:val="16"/>
              </w:rPr>
              <w:t>29.6</w:t>
            </w:r>
          </w:p>
        </w:tc>
        <w:tc>
          <w:tcPr>
            <w:tcW w:w="511" w:type="dxa"/>
            <w:tcBorders>
              <w:left w:val="dotted" w:sz="4" w:space="0" w:color="auto"/>
            </w:tcBorders>
          </w:tcPr>
          <w:p w14:paraId="64FEA0B2" w14:textId="77777777" w:rsidR="007C4498" w:rsidRPr="00356254" w:rsidRDefault="007C4498" w:rsidP="00C84490">
            <w:pPr>
              <w:spacing w:before="120" w:after="120"/>
              <w:jc w:val="center"/>
              <w:rPr>
                <w:rFonts w:ascii="Arial Narrow" w:hAnsi="Arial Narrow"/>
                <w:sz w:val="16"/>
                <w:szCs w:val="16"/>
              </w:rPr>
            </w:pPr>
            <w:r>
              <w:rPr>
                <w:rFonts w:ascii="Arial Narrow" w:hAnsi="Arial Narrow"/>
                <w:sz w:val="16"/>
                <w:szCs w:val="16"/>
              </w:rPr>
              <w:t>55.5</w:t>
            </w:r>
          </w:p>
        </w:tc>
      </w:tr>
      <w:tr w:rsidR="007C4498" w:rsidRPr="00356254" w14:paraId="7EB09603" w14:textId="77777777" w:rsidTr="00C84490">
        <w:tc>
          <w:tcPr>
            <w:tcW w:w="2796" w:type="dxa"/>
          </w:tcPr>
          <w:p w14:paraId="009BFB52" w14:textId="77777777" w:rsidR="007C4498" w:rsidRPr="004C2E27" w:rsidRDefault="007C4498" w:rsidP="00C84490">
            <w:pPr>
              <w:rPr>
                <w:rFonts w:ascii="Arial Narrow" w:hAnsi="Arial Narrow"/>
                <w:sz w:val="22"/>
                <w:szCs w:val="22"/>
              </w:rPr>
            </w:pPr>
            <w:r w:rsidRPr="004C2E27">
              <w:rPr>
                <w:rFonts w:ascii="Arial Narrow" w:hAnsi="Arial Narrow"/>
                <w:sz w:val="22"/>
                <w:szCs w:val="22"/>
              </w:rPr>
              <w:t>4: Describe one situation in which you exchanged information related to the IS4D program with a colleague either within or outside your organization.</w:t>
            </w:r>
          </w:p>
          <w:p w14:paraId="7B052DD6" w14:textId="77777777" w:rsidR="007C4498" w:rsidRPr="00686372" w:rsidRDefault="007C4498" w:rsidP="00C84490">
            <w:pPr>
              <w:spacing w:before="120" w:after="120"/>
              <w:rPr>
                <w:rFonts w:ascii="Arial Narrow" w:hAnsi="Arial Narrow"/>
                <w:sz w:val="22"/>
                <w:szCs w:val="22"/>
              </w:rPr>
            </w:pPr>
          </w:p>
        </w:tc>
        <w:tc>
          <w:tcPr>
            <w:tcW w:w="6668" w:type="dxa"/>
            <w:gridSpan w:val="17"/>
          </w:tcPr>
          <w:p w14:paraId="10BC5BAA" w14:textId="77777777" w:rsidR="007C4498" w:rsidRDefault="007C4498" w:rsidP="00C84490">
            <w:pPr>
              <w:spacing w:before="120" w:after="120"/>
              <w:rPr>
                <w:rFonts w:ascii="Arial Narrow" w:hAnsi="Arial Narrow"/>
                <w:sz w:val="22"/>
                <w:szCs w:val="22"/>
              </w:rPr>
            </w:pPr>
            <w:r>
              <w:rPr>
                <w:rFonts w:ascii="Arial Narrow" w:hAnsi="Arial Narrow"/>
                <w:sz w:val="22"/>
                <w:szCs w:val="22"/>
              </w:rPr>
              <w:t>A number of participants noted that they had engaged in cross border communication with infrastructure professionals in relation to current infrastructure projects.</w:t>
            </w:r>
          </w:p>
          <w:p w14:paraId="25153D96" w14:textId="77777777" w:rsidR="007C4498" w:rsidRDefault="007C4498" w:rsidP="00C84490">
            <w:pPr>
              <w:spacing w:before="120" w:after="120"/>
              <w:rPr>
                <w:rFonts w:ascii="Arial Narrow" w:hAnsi="Arial Narrow"/>
                <w:sz w:val="22"/>
                <w:szCs w:val="22"/>
              </w:rPr>
            </w:pPr>
            <w:r>
              <w:rPr>
                <w:rFonts w:ascii="Arial Narrow" w:hAnsi="Arial Narrow"/>
                <w:sz w:val="22"/>
                <w:szCs w:val="22"/>
              </w:rPr>
              <w:t>A small number stated that they had communicated with other IS4D learners in relation to the work-based project and other IS4D related assessment tasks.</w:t>
            </w:r>
          </w:p>
          <w:p w14:paraId="3AE85924" w14:textId="77777777" w:rsidR="007C4498" w:rsidRPr="00356254" w:rsidRDefault="007C4498" w:rsidP="00C84490">
            <w:pPr>
              <w:spacing w:before="120" w:after="120"/>
              <w:rPr>
                <w:rFonts w:ascii="Arial Narrow" w:hAnsi="Arial Narrow"/>
                <w:sz w:val="22"/>
                <w:szCs w:val="22"/>
              </w:rPr>
            </w:pPr>
            <w:r>
              <w:rPr>
                <w:rFonts w:ascii="Arial Narrow" w:hAnsi="Arial Narrow"/>
                <w:sz w:val="22"/>
                <w:szCs w:val="22"/>
              </w:rPr>
              <w:t>Individual participants noted that they had communicated with others on the following topics: risk management, project staffing, stakeholder engagement, financing options, IS4D templates and tools, project concept planning, and budgeting.</w:t>
            </w:r>
          </w:p>
        </w:tc>
      </w:tr>
      <w:tr w:rsidR="007C4498" w:rsidRPr="00356254" w14:paraId="70F33778" w14:textId="77777777" w:rsidTr="00C84490">
        <w:tc>
          <w:tcPr>
            <w:tcW w:w="2796" w:type="dxa"/>
          </w:tcPr>
          <w:p w14:paraId="5777EC6C" w14:textId="77777777" w:rsidR="007C4498" w:rsidRPr="004C2E27" w:rsidRDefault="007C4498" w:rsidP="00C84490">
            <w:pPr>
              <w:rPr>
                <w:rFonts w:ascii="Arial Narrow" w:hAnsi="Arial Narrow"/>
                <w:sz w:val="22"/>
                <w:szCs w:val="22"/>
              </w:rPr>
            </w:pPr>
            <w:r w:rsidRPr="004C2E27">
              <w:rPr>
                <w:rFonts w:ascii="Arial Narrow" w:hAnsi="Arial Narrow"/>
                <w:sz w:val="22"/>
                <w:szCs w:val="22"/>
              </w:rPr>
              <w:t>5: What support do you think IS4D graduates need to assist them in continuing to apply the skills and knowledge they acquired through the IS4D program?</w:t>
            </w:r>
          </w:p>
          <w:p w14:paraId="2EB5C47A" w14:textId="77777777" w:rsidR="007C4498" w:rsidRPr="004C2E27" w:rsidRDefault="007C4498" w:rsidP="00C84490">
            <w:pPr>
              <w:rPr>
                <w:rFonts w:ascii="Arial Narrow" w:hAnsi="Arial Narrow"/>
                <w:sz w:val="22"/>
                <w:szCs w:val="22"/>
              </w:rPr>
            </w:pPr>
          </w:p>
        </w:tc>
        <w:tc>
          <w:tcPr>
            <w:tcW w:w="6668" w:type="dxa"/>
            <w:gridSpan w:val="17"/>
          </w:tcPr>
          <w:p w14:paraId="0E3F3C9D" w14:textId="1CE9C755" w:rsidR="007C4498" w:rsidRDefault="007C4498" w:rsidP="00C84490">
            <w:pPr>
              <w:spacing w:before="120" w:after="120"/>
              <w:rPr>
                <w:rFonts w:ascii="Arial Narrow" w:hAnsi="Arial Narrow"/>
                <w:sz w:val="22"/>
                <w:szCs w:val="22"/>
              </w:rPr>
            </w:pPr>
            <w:r>
              <w:rPr>
                <w:rFonts w:ascii="Arial Narrow" w:hAnsi="Arial Narrow"/>
                <w:sz w:val="22"/>
                <w:szCs w:val="22"/>
              </w:rPr>
              <w:t xml:space="preserve">IS4D graduate network </w:t>
            </w:r>
            <w:r w:rsidR="000A2D21">
              <w:rPr>
                <w:rFonts w:ascii="Arial Narrow" w:hAnsi="Arial Narrow"/>
                <w:sz w:val="22"/>
                <w:szCs w:val="22"/>
              </w:rPr>
              <w:t>(</w:t>
            </w:r>
            <w:r>
              <w:rPr>
                <w:rFonts w:ascii="Arial Narrow" w:hAnsi="Arial Narrow"/>
                <w:sz w:val="22"/>
                <w:szCs w:val="22"/>
              </w:rPr>
              <w:t>30.4%</w:t>
            </w:r>
            <w:r w:rsidR="000A2D21">
              <w:rPr>
                <w:rFonts w:ascii="Arial Narrow" w:hAnsi="Arial Narrow"/>
                <w:sz w:val="22"/>
                <w:szCs w:val="22"/>
              </w:rPr>
              <w:t>)</w:t>
            </w:r>
          </w:p>
          <w:p w14:paraId="2B0500AB" w14:textId="7F399AAD" w:rsidR="007C4498" w:rsidRDefault="007C4498" w:rsidP="00C84490">
            <w:pPr>
              <w:spacing w:before="120" w:after="120"/>
              <w:rPr>
                <w:rFonts w:ascii="Arial Narrow" w:hAnsi="Arial Narrow"/>
                <w:sz w:val="22"/>
                <w:szCs w:val="22"/>
              </w:rPr>
            </w:pPr>
            <w:r>
              <w:rPr>
                <w:rFonts w:ascii="Arial Narrow" w:hAnsi="Arial Narrow"/>
                <w:sz w:val="22"/>
                <w:szCs w:val="22"/>
              </w:rPr>
              <w:t xml:space="preserve">Ongoing professional development </w:t>
            </w:r>
            <w:r w:rsidR="000A2D21">
              <w:rPr>
                <w:rFonts w:ascii="Arial Narrow" w:hAnsi="Arial Narrow"/>
                <w:sz w:val="22"/>
                <w:szCs w:val="22"/>
              </w:rPr>
              <w:t>(</w:t>
            </w:r>
            <w:r>
              <w:rPr>
                <w:rFonts w:ascii="Arial Narrow" w:hAnsi="Arial Narrow"/>
                <w:sz w:val="22"/>
                <w:szCs w:val="22"/>
              </w:rPr>
              <w:t>21.7%</w:t>
            </w:r>
            <w:r w:rsidR="000A2D21">
              <w:rPr>
                <w:rFonts w:ascii="Arial Narrow" w:hAnsi="Arial Narrow"/>
                <w:sz w:val="22"/>
                <w:szCs w:val="22"/>
              </w:rPr>
              <w:t>)</w:t>
            </w:r>
          </w:p>
          <w:p w14:paraId="79F76B59" w14:textId="0D3EEAA6" w:rsidR="007C4498" w:rsidRDefault="007C4498" w:rsidP="00C84490">
            <w:pPr>
              <w:spacing w:before="120" w:after="120"/>
              <w:rPr>
                <w:rFonts w:ascii="Arial Narrow" w:hAnsi="Arial Narrow"/>
                <w:sz w:val="22"/>
                <w:szCs w:val="22"/>
              </w:rPr>
            </w:pPr>
            <w:r>
              <w:rPr>
                <w:rFonts w:ascii="Arial Narrow" w:hAnsi="Arial Narrow"/>
                <w:sz w:val="22"/>
                <w:szCs w:val="22"/>
              </w:rPr>
              <w:t xml:space="preserve">IS4D forum / discussion group / Community of Practice </w:t>
            </w:r>
            <w:r w:rsidR="000A2D21">
              <w:rPr>
                <w:rFonts w:ascii="Arial Narrow" w:hAnsi="Arial Narrow"/>
                <w:sz w:val="22"/>
                <w:szCs w:val="22"/>
              </w:rPr>
              <w:t>(</w:t>
            </w:r>
            <w:r>
              <w:rPr>
                <w:rFonts w:ascii="Arial Narrow" w:hAnsi="Arial Narrow"/>
                <w:sz w:val="22"/>
                <w:szCs w:val="22"/>
              </w:rPr>
              <w:t>17.3%</w:t>
            </w:r>
            <w:r w:rsidR="000A2D21">
              <w:rPr>
                <w:rFonts w:ascii="Arial Narrow" w:hAnsi="Arial Narrow"/>
                <w:sz w:val="22"/>
                <w:szCs w:val="22"/>
              </w:rPr>
              <w:t>)</w:t>
            </w:r>
          </w:p>
          <w:p w14:paraId="23DE1D42" w14:textId="7D06F197" w:rsidR="007C4498" w:rsidRDefault="007C4498" w:rsidP="00C84490">
            <w:pPr>
              <w:spacing w:before="120" w:after="120"/>
              <w:rPr>
                <w:rFonts w:ascii="Arial Narrow" w:hAnsi="Arial Narrow"/>
                <w:sz w:val="22"/>
                <w:szCs w:val="22"/>
              </w:rPr>
            </w:pPr>
            <w:r>
              <w:rPr>
                <w:rFonts w:ascii="Arial Narrow" w:hAnsi="Arial Narrow"/>
                <w:sz w:val="22"/>
                <w:szCs w:val="22"/>
              </w:rPr>
              <w:t xml:space="preserve">Monitoring of progress / development of IS4D graduates </w:t>
            </w:r>
            <w:r w:rsidR="000A2D21">
              <w:rPr>
                <w:rFonts w:ascii="Arial Narrow" w:hAnsi="Arial Narrow"/>
                <w:sz w:val="22"/>
                <w:szCs w:val="22"/>
              </w:rPr>
              <w:t>(</w:t>
            </w:r>
            <w:r>
              <w:rPr>
                <w:rFonts w:ascii="Arial Narrow" w:hAnsi="Arial Narrow"/>
                <w:sz w:val="22"/>
                <w:szCs w:val="22"/>
              </w:rPr>
              <w:t>8.6%</w:t>
            </w:r>
            <w:r w:rsidR="000A2D21">
              <w:rPr>
                <w:rFonts w:ascii="Arial Narrow" w:hAnsi="Arial Narrow"/>
                <w:sz w:val="22"/>
                <w:szCs w:val="22"/>
              </w:rPr>
              <w:t>)</w:t>
            </w:r>
          </w:p>
          <w:p w14:paraId="1B15446C" w14:textId="580AC0DB" w:rsidR="007C4498" w:rsidRDefault="007C4498" w:rsidP="00C84490">
            <w:pPr>
              <w:spacing w:before="120" w:after="120"/>
              <w:rPr>
                <w:rFonts w:ascii="Arial Narrow" w:hAnsi="Arial Narrow"/>
                <w:sz w:val="22"/>
                <w:szCs w:val="22"/>
              </w:rPr>
            </w:pPr>
            <w:r>
              <w:rPr>
                <w:rFonts w:ascii="Arial Narrow" w:hAnsi="Arial Narrow"/>
                <w:sz w:val="22"/>
                <w:szCs w:val="22"/>
              </w:rPr>
              <w:t xml:space="preserve">Documentation of good practice in infrastructure project management </w:t>
            </w:r>
            <w:r w:rsidR="000A2D21">
              <w:rPr>
                <w:rFonts w:ascii="Arial Narrow" w:hAnsi="Arial Narrow"/>
                <w:sz w:val="22"/>
                <w:szCs w:val="22"/>
              </w:rPr>
              <w:t>(</w:t>
            </w:r>
            <w:r>
              <w:rPr>
                <w:rFonts w:ascii="Arial Narrow" w:hAnsi="Arial Narrow"/>
                <w:sz w:val="22"/>
                <w:szCs w:val="22"/>
              </w:rPr>
              <w:t>4.3%</w:t>
            </w:r>
            <w:r w:rsidR="000A2D21">
              <w:rPr>
                <w:rFonts w:ascii="Arial Narrow" w:hAnsi="Arial Narrow"/>
                <w:sz w:val="22"/>
                <w:szCs w:val="22"/>
              </w:rPr>
              <w:t>)</w:t>
            </w:r>
          </w:p>
          <w:p w14:paraId="19EE95BD" w14:textId="145F818C" w:rsidR="007C4498" w:rsidRPr="00356254" w:rsidRDefault="007C4498" w:rsidP="00C84490">
            <w:pPr>
              <w:spacing w:before="120" w:after="120"/>
              <w:rPr>
                <w:rFonts w:ascii="Arial Narrow" w:hAnsi="Arial Narrow"/>
                <w:sz w:val="22"/>
                <w:szCs w:val="22"/>
              </w:rPr>
            </w:pPr>
            <w:r>
              <w:rPr>
                <w:rFonts w:ascii="Arial Narrow" w:hAnsi="Arial Narrow"/>
                <w:sz w:val="22"/>
                <w:szCs w:val="22"/>
              </w:rPr>
              <w:t xml:space="preserve">Mentoring of graduates </w:t>
            </w:r>
            <w:r w:rsidR="000A2D21">
              <w:rPr>
                <w:rFonts w:ascii="Arial Narrow" w:hAnsi="Arial Narrow"/>
                <w:sz w:val="22"/>
                <w:szCs w:val="22"/>
              </w:rPr>
              <w:t>(</w:t>
            </w:r>
            <w:r>
              <w:rPr>
                <w:rFonts w:ascii="Arial Narrow" w:hAnsi="Arial Narrow"/>
                <w:sz w:val="22"/>
                <w:szCs w:val="22"/>
              </w:rPr>
              <w:t>4.3%</w:t>
            </w:r>
            <w:r w:rsidR="000A2D21">
              <w:rPr>
                <w:rFonts w:ascii="Arial Narrow" w:hAnsi="Arial Narrow"/>
                <w:sz w:val="22"/>
                <w:szCs w:val="22"/>
              </w:rPr>
              <w:t>)</w:t>
            </w:r>
          </w:p>
        </w:tc>
      </w:tr>
      <w:tr w:rsidR="007C4498" w:rsidRPr="00356254" w14:paraId="22065C88" w14:textId="77777777" w:rsidTr="00C84490">
        <w:tc>
          <w:tcPr>
            <w:tcW w:w="2796" w:type="dxa"/>
          </w:tcPr>
          <w:p w14:paraId="3DA3DF32" w14:textId="77777777" w:rsidR="007C4498" w:rsidRPr="004C2E27" w:rsidRDefault="007C4498" w:rsidP="00C84490">
            <w:pPr>
              <w:rPr>
                <w:rFonts w:ascii="Arial Narrow" w:hAnsi="Arial Narrow"/>
                <w:sz w:val="22"/>
                <w:szCs w:val="22"/>
              </w:rPr>
            </w:pPr>
            <w:r w:rsidRPr="004C2E27">
              <w:rPr>
                <w:rFonts w:ascii="Arial Narrow" w:hAnsi="Arial Narrow"/>
                <w:sz w:val="22"/>
                <w:szCs w:val="22"/>
              </w:rPr>
              <w:t xml:space="preserve">6: List any improvements that you think should be made to the </w:t>
            </w:r>
            <w:r w:rsidRPr="004C2E27">
              <w:rPr>
                <w:rFonts w:ascii="Arial Narrow" w:hAnsi="Arial Narrow"/>
                <w:sz w:val="22"/>
                <w:szCs w:val="22"/>
              </w:rPr>
              <w:lastRenderedPageBreak/>
              <w:t>IS4D program.</w:t>
            </w:r>
          </w:p>
          <w:p w14:paraId="52B64A85" w14:textId="77777777" w:rsidR="007C4498" w:rsidRPr="004C2E27" w:rsidRDefault="007C4498" w:rsidP="00C84490">
            <w:pPr>
              <w:rPr>
                <w:rFonts w:ascii="Arial Narrow" w:hAnsi="Arial Narrow"/>
                <w:sz w:val="22"/>
                <w:szCs w:val="22"/>
              </w:rPr>
            </w:pPr>
          </w:p>
        </w:tc>
        <w:tc>
          <w:tcPr>
            <w:tcW w:w="6668" w:type="dxa"/>
            <w:gridSpan w:val="17"/>
          </w:tcPr>
          <w:p w14:paraId="3655A37D" w14:textId="77777777" w:rsidR="007C4498" w:rsidRDefault="007C4498" w:rsidP="00C84490">
            <w:pPr>
              <w:spacing w:before="120" w:after="120"/>
              <w:rPr>
                <w:rFonts w:ascii="Arial Narrow" w:hAnsi="Arial Narrow"/>
                <w:sz w:val="22"/>
                <w:szCs w:val="22"/>
              </w:rPr>
            </w:pPr>
            <w:r>
              <w:rPr>
                <w:rFonts w:ascii="Arial Narrow" w:hAnsi="Arial Narrow"/>
                <w:sz w:val="22"/>
                <w:szCs w:val="22"/>
              </w:rPr>
              <w:lastRenderedPageBreak/>
              <w:t>The six key program improvements identified were:</w:t>
            </w:r>
          </w:p>
          <w:p w14:paraId="0E6DBDB7" w14:textId="77777777" w:rsidR="007C4498" w:rsidRPr="00B871D7" w:rsidRDefault="007C4498" w:rsidP="007C4498">
            <w:pPr>
              <w:pStyle w:val="ListParagraph"/>
              <w:numPr>
                <w:ilvl w:val="0"/>
                <w:numId w:val="31"/>
              </w:numPr>
              <w:spacing w:before="120" w:after="120"/>
              <w:ind w:left="323" w:hanging="323"/>
              <w:rPr>
                <w:rFonts w:ascii="Arial Narrow" w:hAnsi="Arial Narrow"/>
                <w:sz w:val="22"/>
                <w:szCs w:val="22"/>
              </w:rPr>
            </w:pPr>
            <w:r w:rsidRPr="00B871D7">
              <w:rPr>
                <w:rFonts w:ascii="Arial Narrow" w:hAnsi="Arial Narrow"/>
                <w:sz w:val="22"/>
                <w:szCs w:val="22"/>
              </w:rPr>
              <w:lastRenderedPageBreak/>
              <w:t>Travel and visas for IS4D participants</w:t>
            </w:r>
          </w:p>
          <w:p w14:paraId="2313DE03" w14:textId="77777777" w:rsidR="007C4498" w:rsidRPr="00B871D7" w:rsidRDefault="007C4498" w:rsidP="007C4498">
            <w:pPr>
              <w:pStyle w:val="ListParagraph"/>
              <w:numPr>
                <w:ilvl w:val="0"/>
                <w:numId w:val="31"/>
              </w:numPr>
              <w:spacing w:before="120" w:after="120"/>
              <w:ind w:left="323" w:hanging="323"/>
              <w:rPr>
                <w:rFonts w:ascii="Arial Narrow" w:hAnsi="Arial Narrow"/>
                <w:sz w:val="22"/>
                <w:szCs w:val="22"/>
              </w:rPr>
            </w:pPr>
            <w:r w:rsidRPr="00B871D7">
              <w:rPr>
                <w:rFonts w:ascii="Arial Narrow" w:hAnsi="Arial Narrow"/>
                <w:sz w:val="22"/>
                <w:szCs w:val="22"/>
              </w:rPr>
              <w:t>Presentation of IS4D materials in languages other than English, particularly Portuguese</w:t>
            </w:r>
          </w:p>
          <w:p w14:paraId="4C38EC56" w14:textId="77777777" w:rsidR="007C4498" w:rsidRPr="00B871D7" w:rsidRDefault="007C4498" w:rsidP="007C4498">
            <w:pPr>
              <w:pStyle w:val="ListParagraph"/>
              <w:numPr>
                <w:ilvl w:val="0"/>
                <w:numId w:val="31"/>
              </w:numPr>
              <w:spacing w:before="120" w:after="120"/>
              <w:ind w:left="323" w:hanging="323"/>
              <w:rPr>
                <w:rFonts w:ascii="Arial Narrow" w:hAnsi="Arial Narrow"/>
                <w:sz w:val="22"/>
                <w:szCs w:val="22"/>
              </w:rPr>
            </w:pPr>
            <w:r w:rsidRPr="00B871D7">
              <w:rPr>
                <w:rFonts w:ascii="Arial Narrow" w:hAnsi="Arial Narrow"/>
                <w:sz w:val="22"/>
                <w:szCs w:val="22"/>
              </w:rPr>
              <w:t>Providing additional time for participants to share information on their work projects</w:t>
            </w:r>
          </w:p>
          <w:p w14:paraId="3ECF7184" w14:textId="77777777" w:rsidR="007C4498" w:rsidRPr="00B871D7" w:rsidRDefault="007C4498" w:rsidP="007C4498">
            <w:pPr>
              <w:pStyle w:val="ListParagraph"/>
              <w:numPr>
                <w:ilvl w:val="0"/>
                <w:numId w:val="31"/>
              </w:numPr>
              <w:spacing w:before="120" w:after="120"/>
              <w:ind w:left="323" w:hanging="323"/>
              <w:rPr>
                <w:rFonts w:ascii="Arial Narrow" w:hAnsi="Arial Narrow"/>
                <w:sz w:val="22"/>
                <w:szCs w:val="22"/>
              </w:rPr>
            </w:pPr>
            <w:r w:rsidRPr="00B871D7">
              <w:rPr>
                <w:rFonts w:ascii="Arial Narrow" w:hAnsi="Arial Narrow"/>
                <w:sz w:val="22"/>
                <w:szCs w:val="22"/>
              </w:rPr>
              <w:t>Expanded opportunities in the program for IS4D participants to meet face to face</w:t>
            </w:r>
          </w:p>
          <w:p w14:paraId="3742995D" w14:textId="77777777" w:rsidR="007C4498" w:rsidRPr="00B871D7" w:rsidRDefault="007C4498" w:rsidP="007C4498">
            <w:pPr>
              <w:pStyle w:val="ListParagraph"/>
              <w:numPr>
                <w:ilvl w:val="0"/>
                <w:numId w:val="31"/>
              </w:numPr>
              <w:spacing w:before="120" w:after="120"/>
              <w:ind w:left="323" w:hanging="323"/>
              <w:rPr>
                <w:rFonts w:ascii="Arial Narrow" w:hAnsi="Arial Narrow"/>
                <w:sz w:val="22"/>
                <w:szCs w:val="22"/>
              </w:rPr>
            </w:pPr>
            <w:r w:rsidRPr="00B871D7">
              <w:rPr>
                <w:rFonts w:ascii="Arial Narrow" w:hAnsi="Arial Narrow"/>
                <w:sz w:val="22"/>
                <w:szCs w:val="22"/>
              </w:rPr>
              <w:t>Greater involvement of experienced infrastructure professionals in IS4D program delivery</w:t>
            </w:r>
          </w:p>
          <w:p w14:paraId="11025869" w14:textId="77777777" w:rsidR="007C4498" w:rsidRPr="00B871D7" w:rsidRDefault="007C4498" w:rsidP="007C4498">
            <w:pPr>
              <w:pStyle w:val="ListParagraph"/>
              <w:numPr>
                <w:ilvl w:val="0"/>
                <w:numId w:val="31"/>
              </w:numPr>
              <w:spacing w:before="120" w:after="120"/>
              <w:ind w:left="323" w:hanging="323"/>
              <w:rPr>
                <w:rFonts w:ascii="Arial Narrow" w:hAnsi="Arial Narrow"/>
                <w:sz w:val="22"/>
                <w:szCs w:val="22"/>
              </w:rPr>
            </w:pPr>
            <w:r w:rsidRPr="00B871D7">
              <w:rPr>
                <w:rFonts w:ascii="Arial Narrow" w:hAnsi="Arial Narrow"/>
                <w:sz w:val="22"/>
                <w:szCs w:val="22"/>
              </w:rPr>
              <w:t>Involvement of a broader range of infrastructure professionals IS4D participants</w:t>
            </w:r>
          </w:p>
        </w:tc>
      </w:tr>
      <w:tr w:rsidR="007C4498" w:rsidRPr="00356254" w14:paraId="705E8D8B" w14:textId="77777777" w:rsidTr="00C84490">
        <w:tc>
          <w:tcPr>
            <w:tcW w:w="2796" w:type="dxa"/>
          </w:tcPr>
          <w:p w14:paraId="6918A392" w14:textId="77777777" w:rsidR="007C4498" w:rsidRPr="004C2E27" w:rsidRDefault="007C4498" w:rsidP="00C84490">
            <w:pPr>
              <w:rPr>
                <w:rFonts w:ascii="Arial Narrow" w:hAnsi="Arial Narrow"/>
                <w:sz w:val="22"/>
                <w:szCs w:val="22"/>
              </w:rPr>
            </w:pPr>
            <w:r w:rsidRPr="004C2E27">
              <w:rPr>
                <w:rFonts w:ascii="Arial Narrow" w:hAnsi="Arial Narrow"/>
                <w:sz w:val="22"/>
                <w:szCs w:val="22"/>
              </w:rPr>
              <w:lastRenderedPageBreak/>
              <w:t>7: How would you rate the workload associated with the IS4D program?</w:t>
            </w:r>
          </w:p>
          <w:p w14:paraId="714813E5" w14:textId="77777777" w:rsidR="007C4498" w:rsidRPr="004C2E27" w:rsidRDefault="007C4498" w:rsidP="00C84490">
            <w:pPr>
              <w:rPr>
                <w:rFonts w:ascii="Arial Narrow" w:hAnsi="Arial Narrow"/>
                <w:sz w:val="22"/>
                <w:szCs w:val="22"/>
              </w:rPr>
            </w:pPr>
          </w:p>
        </w:tc>
        <w:tc>
          <w:tcPr>
            <w:tcW w:w="6668" w:type="dxa"/>
            <w:gridSpan w:val="17"/>
          </w:tcPr>
          <w:p w14:paraId="75301BB1" w14:textId="35D09A83" w:rsidR="007C4498" w:rsidRDefault="007C4498" w:rsidP="00C84490">
            <w:pPr>
              <w:spacing w:before="120" w:after="120"/>
              <w:rPr>
                <w:rFonts w:ascii="Arial Narrow" w:hAnsi="Arial Narrow"/>
                <w:sz w:val="22"/>
                <w:szCs w:val="22"/>
              </w:rPr>
            </w:pPr>
            <w:r>
              <w:rPr>
                <w:rFonts w:ascii="Arial Narrow" w:hAnsi="Arial Narrow"/>
                <w:sz w:val="22"/>
                <w:szCs w:val="22"/>
              </w:rPr>
              <w:t xml:space="preserve">Excessive </w:t>
            </w:r>
            <w:r w:rsidR="000A2D21">
              <w:rPr>
                <w:rFonts w:ascii="Arial Narrow" w:hAnsi="Arial Narrow"/>
                <w:sz w:val="22"/>
                <w:szCs w:val="22"/>
              </w:rPr>
              <w:t>(</w:t>
            </w:r>
            <w:r>
              <w:rPr>
                <w:rFonts w:ascii="Arial Narrow" w:hAnsi="Arial Narrow"/>
                <w:sz w:val="22"/>
                <w:szCs w:val="22"/>
              </w:rPr>
              <w:t>-</w:t>
            </w:r>
            <w:r w:rsidR="000A2D21">
              <w:rPr>
                <w:rFonts w:ascii="Arial Narrow" w:hAnsi="Arial Narrow"/>
                <w:sz w:val="22"/>
                <w:szCs w:val="22"/>
              </w:rPr>
              <w:t>)</w:t>
            </w:r>
          </w:p>
          <w:p w14:paraId="51A35DE5" w14:textId="6D9629F0" w:rsidR="007C4498" w:rsidRDefault="007C4498" w:rsidP="00C84490">
            <w:pPr>
              <w:spacing w:before="120" w:after="120"/>
              <w:rPr>
                <w:rFonts w:ascii="Arial Narrow" w:hAnsi="Arial Narrow"/>
                <w:sz w:val="22"/>
                <w:szCs w:val="22"/>
              </w:rPr>
            </w:pPr>
            <w:r>
              <w:rPr>
                <w:rFonts w:ascii="Arial Narrow" w:hAnsi="Arial Narrow"/>
                <w:sz w:val="22"/>
                <w:szCs w:val="22"/>
              </w:rPr>
              <w:t xml:space="preserve">Manageable </w:t>
            </w:r>
            <w:r w:rsidR="000A2D21">
              <w:rPr>
                <w:rFonts w:ascii="Arial Narrow" w:hAnsi="Arial Narrow"/>
                <w:sz w:val="22"/>
                <w:szCs w:val="22"/>
              </w:rPr>
              <w:t>(</w:t>
            </w:r>
            <w:r>
              <w:rPr>
                <w:rFonts w:ascii="Arial Narrow" w:hAnsi="Arial Narrow"/>
                <w:sz w:val="22"/>
                <w:szCs w:val="22"/>
              </w:rPr>
              <w:t>88.8%</w:t>
            </w:r>
            <w:r w:rsidR="000A2D21">
              <w:rPr>
                <w:rFonts w:ascii="Arial Narrow" w:hAnsi="Arial Narrow"/>
                <w:sz w:val="22"/>
                <w:szCs w:val="22"/>
              </w:rPr>
              <w:t>)</w:t>
            </w:r>
          </w:p>
          <w:p w14:paraId="0355F921" w14:textId="3AC9C765" w:rsidR="007C4498" w:rsidRDefault="007C4498" w:rsidP="00C84490">
            <w:pPr>
              <w:spacing w:before="120" w:after="120"/>
              <w:rPr>
                <w:rFonts w:ascii="Arial Narrow" w:hAnsi="Arial Narrow"/>
                <w:sz w:val="22"/>
                <w:szCs w:val="22"/>
              </w:rPr>
            </w:pPr>
            <w:r>
              <w:rPr>
                <w:rFonts w:ascii="Arial Narrow" w:hAnsi="Arial Narrow"/>
                <w:sz w:val="22"/>
                <w:szCs w:val="22"/>
              </w:rPr>
              <w:t xml:space="preserve">Difficult to manage </w:t>
            </w:r>
            <w:r w:rsidR="000A2D21">
              <w:rPr>
                <w:rFonts w:ascii="Arial Narrow" w:hAnsi="Arial Narrow"/>
                <w:sz w:val="22"/>
                <w:szCs w:val="22"/>
              </w:rPr>
              <w:t>(</w:t>
            </w:r>
            <w:r>
              <w:rPr>
                <w:rFonts w:ascii="Arial Narrow" w:hAnsi="Arial Narrow"/>
                <w:sz w:val="22"/>
                <w:szCs w:val="22"/>
              </w:rPr>
              <w:t>7.4%</w:t>
            </w:r>
            <w:r w:rsidR="000A2D21">
              <w:rPr>
                <w:rFonts w:ascii="Arial Narrow" w:hAnsi="Arial Narrow"/>
                <w:sz w:val="22"/>
                <w:szCs w:val="22"/>
              </w:rPr>
              <w:t>)</w:t>
            </w:r>
          </w:p>
          <w:p w14:paraId="14431FC9" w14:textId="3348B262" w:rsidR="007C4498" w:rsidRDefault="007C4498" w:rsidP="00C84490">
            <w:pPr>
              <w:spacing w:before="120" w:after="120"/>
              <w:rPr>
                <w:rFonts w:ascii="Arial Narrow" w:hAnsi="Arial Narrow"/>
                <w:sz w:val="22"/>
                <w:szCs w:val="22"/>
              </w:rPr>
            </w:pPr>
            <w:r>
              <w:rPr>
                <w:rFonts w:ascii="Arial Narrow" w:hAnsi="Arial Narrow"/>
                <w:sz w:val="22"/>
                <w:szCs w:val="22"/>
              </w:rPr>
              <w:t xml:space="preserve">Easy to manage </w:t>
            </w:r>
            <w:r w:rsidR="000A2D21">
              <w:rPr>
                <w:rFonts w:ascii="Arial Narrow" w:hAnsi="Arial Narrow"/>
                <w:sz w:val="22"/>
                <w:szCs w:val="22"/>
              </w:rPr>
              <w:t>(</w:t>
            </w:r>
            <w:r>
              <w:rPr>
                <w:rFonts w:ascii="Arial Narrow" w:hAnsi="Arial Narrow"/>
                <w:sz w:val="22"/>
                <w:szCs w:val="22"/>
              </w:rPr>
              <w:t>3.7%</w:t>
            </w:r>
            <w:r w:rsidR="000A2D21">
              <w:rPr>
                <w:rFonts w:ascii="Arial Narrow" w:hAnsi="Arial Narrow"/>
                <w:sz w:val="22"/>
                <w:szCs w:val="22"/>
              </w:rPr>
              <w:t>)</w:t>
            </w:r>
          </w:p>
          <w:p w14:paraId="6E272FB8" w14:textId="471AB16C" w:rsidR="007C4498" w:rsidRPr="00356254" w:rsidRDefault="007C4498" w:rsidP="00C84490">
            <w:pPr>
              <w:spacing w:before="120" w:after="120"/>
              <w:rPr>
                <w:rFonts w:ascii="Arial Narrow" w:hAnsi="Arial Narrow"/>
                <w:sz w:val="22"/>
                <w:szCs w:val="22"/>
              </w:rPr>
            </w:pPr>
            <w:r>
              <w:rPr>
                <w:rFonts w:ascii="Arial Narrow" w:hAnsi="Arial Narrow"/>
                <w:sz w:val="22"/>
                <w:szCs w:val="22"/>
              </w:rPr>
              <w:t xml:space="preserve">Light </w:t>
            </w:r>
            <w:r w:rsidR="000A2D21">
              <w:rPr>
                <w:rFonts w:ascii="Arial Narrow" w:hAnsi="Arial Narrow"/>
                <w:sz w:val="22"/>
                <w:szCs w:val="22"/>
              </w:rPr>
              <w:t>(</w:t>
            </w:r>
            <w:r>
              <w:rPr>
                <w:rFonts w:ascii="Arial Narrow" w:hAnsi="Arial Narrow"/>
                <w:sz w:val="22"/>
                <w:szCs w:val="22"/>
              </w:rPr>
              <w:t>-</w:t>
            </w:r>
            <w:r w:rsidR="000A2D21">
              <w:rPr>
                <w:rFonts w:ascii="Arial Narrow" w:hAnsi="Arial Narrow"/>
                <w:sz w:val="22"/>
                <w:szCs w:val="22"/>
              </w:rPr>
              <w:t>)</w:t>
            </w:r>
          </w:p>
        </w:tc>
      </w:tr>
      <w:tr w:rsidR="007C4498" w:rsidRPr="00356254" w14:paraId="4607C1CD" w14:textId="77777777" w:rsidTr="00C84490">
        <w:tc>
          <w:tcPr>
            <w:tcW w:w="2796" w:type="dxa"/>
          </w:tcPr>
          <w:p w14:paraId="7668F651" w14:textId="77777777" w:rsidR="007C4498" w:rsidRPr="004C2E27" w:rsidRDefault="007C4498" w:rsidP="00C84490">
            <w:pPr>
              <w:rPr>
                <w:rFonts w:ascii="Arial Narrow" w:hAnsi="Arial Narrow"/>
                <w:sz w:val="22"/>
                <w:szCs w:val="22"/>
              </w:rPr>
            </w:pPr>
            <w:r w:rsidRPr="004C2E27">
              <w:rPr>
                <w:rFonts w:ascii="Arial Narrow" w:hAnsi="Arial Narrow"/>
                <w:sz w:val="22"/>
                <w:szCs w:val="22"/>
              </w:rPr>
              <w:t>8: Would you recommend the IS4D program to a colleague?</w:t>
            </w:r>
          </w:p>
        </w:tc>
        <w:tc>
          <w:tcPr>
            <w:tcW w:w="6668" w:type="dxa"/>
            <w:gridSpan w:val="17"/>
          </w:tcPr>
          <w:p w14:paraId="33BE8620" w14:textId="5BD60599" w:rsidR="007C4498" w:rsidRDefault="007C4498" w:rsidP="00C84490">
            <w:pPr>
              <w:spacing w:before="120" w:after="120"/>
              <w:rPr>
                <w:rFonts w:ascii="Arial Narrow" w:hAnsi="Arial Narrow"/>
                <w:sz w:val="22"/>
                <w:szCs w:val="22"/>
              </w:rPr>
            </w:pPr>
            <w:r>
              <w:rPr>
                <w:rFonts w:ascii="Arial Narrow" w:hAnsi="Arial Narrow"/>
                <w:sz w:val="22"/>
                <w:szCs w:val="22"/>
              </w:rPr>
              <w:t xml:space="preserve">Yes </w:t>
            </w:r>
            <w:r w:rsidR="000A2D21">
              <w:rPr>
                <w:rFonts w:ascii="Arial Narrow" w:hAnsi="Arial Narrow"/>
                <w:sz w:val="22"/>
                <w:szCs w:val="22"/>
              </w:rPr>
              <w:t>(</w:t>
            </w:r>
            <w:r>
              <w:rPr>
                <w:rFonts w:ascii="Arial Narrow" w:hAnsi="Arial Narrow"/>
                <w:sz w:val="22"/>
                <w:szCs w:val="22"/>
              </w:rPr>
              <w:t>100.0%</w:t>
            </w:r>
            <w:r w:rsidR="000A2D21">
              <w:rPr>
                <w:rFonts w:ascii="Arial Narrow" w:hAnsi="Arial Narrow"/>
                <w:sz w:val="22"/>
                <w:szCs w:val="22"/>
              </w:rPr>
              <w:t>)</w:t>
            </w:r>
          </w:p>
          <w:p w14:paraId="2F2C477A" w14:textId="215AF6A3" w:rsidR="007C4498" w:rsidRDefault="007C4498" w:rsidP="00C84490">
            <w:pPr>
              <w:spacing w:before="120" w:after="120"/>
              <w:rPr>
                <w:rFonts w:ascii="Arial Narrow" w:hAnsi="Arial Narrow"/>
                <w:sz w:val="22"/>
                <w:szCs w:val="22"/>
              </w:rPr>
            </w:pPr>
            <w:r>
              <w:rPr>
                <w:rFonts w:ascii="Arial Narrow" w:hAnsi="Arial Narrow"/>
                <w:sz w:val="22"/>
                <w:szCs w:val="22"/>
              </w:rPr>
              <w:t xml:space="preserve">No  </w:t>
            </w:r>
            <w:r w:rsidR="000A2D21">
              <w:rPr>
                <w:rFonts w:ascii="Arial Narrow" w:hAnsi="Arial Narrow"/>
                <w:sz w:val="22"/>
                <w:szCs w:val="22"/>
              </w:rPr>
              <w:t>(</w:t>
            </w:r>
            <w:r>
              <w:rPr>
                <w:rFonts w:ascii="Arial Narrow" w:hAnsi="Arial Narrow"/>
                <w:sz w:val="22"/>
                <w:szCs w:val="22"/>
              </w:rPr>
              <w:t>-</w:t>
            </w:r>
            <w:r w:rsidR="000A2D21">
              <w:rPr>
                <w:rFonts w:ascii="Arial Narrow" w:hAnsi="Arial Narrow"/>
                <w:sz w:val="22"/>
                <w:szCs w:val="22"/>
              </w:rPr>
              <w:t>)</w:t>
            </w:r>
          </w:p>
          <w:p w14:paraId="50BEE298" w14:textId="77777777" w:rsidR="007C4498" w:rsidRPr="00356254" w:rsidRDefault="007C4498" w:rsidP="00C84490">
            <w:pPr>
              <w:spacing w:before="120" w:after="120"/>
              <w:rPr>
                <w:rFonts w:ascii="Arial Narrow" w:hAnsi="Arial Narrow"/>
                <w:sz w:val="22"/>
                <w:szCs w:val="22"/>
              </w:rPr>
            </w:pPr>
            <w:r>
              <w:rPr>
                <w:rFonts w:ascii="Arial Narrow" w:hAnsi="Arial Narrow"/>
                <w:sz w:val="22"/>
                <w:szCs w:val="22"/>
              </w:rPr>
              <w:t>Unsure</w:t>
            </w:r>
          </w:p>
        </w:tc>
      </w:tr>
      <w:tr w:rsidR="007C4498" w:rsidRPr="00356254" w14:paraId="4708AB79" w14:textId="77777777" w:rsidTr="00C84490">
        <w:tc>
          <w:tcPr>
            <w:tcW w:w="2796" w:type="dxa"/>
          </w:tcPr>
          <w:p w14:paraId="32A2B47C" w14:textId="77777777" w:rsidR="007C4498" w:rsidRPr="004C2E27" w:rsidRDefault="007C4498" w:rsidP="00C84490">
            <w:pPr>
              <w:rPr>
                <w:rFonts w:ascii="Arial Narrow" w:hAnsi="Arial Narrow"/>
                <w:sz w:val="22"/>
                <w:szCs w:val="22"/>
              </w:rPr>
            </w:pPr>
            <w:r w:rsidRPr="004C2E27">
              <w:rPr>
                <w:rFonts w:ascii="Arial Narrow" w:hAnsi="Arial Narrow"/>
                <w:sz w:val="22"/>
                <w:szCs w:val="22"/>
              </w:rPr>
              <w:t>9: Would you participate in the IS4D program if it was offered on a fee for service basis?</w:t>
            </w:r>
          </w:p>
        </w:tc>
        <w:tc>
          <w:tcPr>
            <w:tcW w:w="6668" w:type="dxa"/>
            <w:gridSpan w:val="17"/>
          </w:tcPr>
          <w:p w14:paraId="26F2B8D0" w14:textId="5F6C9B71" w:rsidR="007C4498" w:rsidRDefault="007C4498" w:rsidP="00C84490">
            <w:pPr>
              <w:spacing w:before="120" w:after="120"/>
              <w:rPr>
                <w:rFonts w:ascii="Arial Narrow" w:hAnsi="Arial Narrow"/>
                <w:sz w:val="22"/>
                <w:szCs w:val="22"/>
              </w:rPr>
            </w:pPr>
            <w:r>
              <w:rPr>
                <w:rFonts w:ascii="Arial Narrow" w:hAnsi="Arial Narrow"/>
                <w:sz w:val="22"/>
                <w:szCs w:val="22"/>
              </w:rPr>
              <w:t xml:space="preserve">Yes </w:t>
            </w:r>
            <w:r w:rsidR="000A2D21">
              <w:rPr>
                <w:rFonts w:ascii="Arial Narrow" w:hAnsi="Arial Narrow"/>
                <w:sz w:val="22"/>
                <w:szCs w:val="22"/>
              </w:rPr>
              <w:t>(</w:t>
            </w:r>
            <w:r>
              <w:rPr>
                <w:rFonts w:ascii="Arial Narrow" w:hAnsi="Arial Narrow"/>
                <w:sz w:val="22"/>
                <w:szCs w:val="22"/>
              </w:rPr>
              <w:t>66.6</w:t>
            </w:r>
            <w:r w:rsidR="000A2D21">
              <w:rPr>
                <w:rFonts w:ascii="Arial Narrow" w:hAnsi="Arial Narrow"/>
                <w:sz w:val="22"/>
                <w:szCs w:val="22"/>
              </w:rPr>
              <w:t>)</w:t>
            </w:r>
          </w:p>
          <w:p w14:paraId="48A8CD24" w14:textId="2228A333" w:rsidR="007C4498" w:rsidRDefault="007C4498" w:rsidP="00C84490">
            <w:pPr>
              <w:spacing w:before="120" w:after="120"/>
              <w:rPr>
                <w:rFonts w:ascii="Arial Narrow" w:hAnsi="Arial Narrow"/>
                <w:sz w:val="22"/>
                <w:szCs w:val="22"/>
              </w:rPr>
            </w:pPr>
            <w:r>
              <w:rPr>
                <w:rFonts w:ascii="Arial Narrow" w:hAnsi="Arial Narrow"/>
                <w:sz w:val="22"/>
                <w:szCs w:val="22"/>
              </w:rPr>
              <w:t xml:space="preserve">No </w:t>
            </w:r>
            <w:r w:rsidR="000A2D21">
              <w:rPr>
                <w:rFonts w:ascii="Arial Narrow" w:hAnsi="Arial Narrow"/>
                <w:sz w:val="22"/>
                <w:szCs w:val="22"/>
              </w:rPr>
              <w:t>(</w:t>
            </w:r>
            <w:r>
              <w:rPr>
                <w:rFonts w:ascii="Arial Narrow" w:hAnsi="Arial Narrow"/>
                <w:sz w:val="22"/>
                <w:szCs w:val="22"/>
              </w:rPr>
              <w:t>-</w:t>
            </w:r>
            <w:r w:rsidR="000A2D21">
              <w:rPr>
                <w:rFonts w:ascii="Arial Narrow" w:hAnsi="Arial Narrow"/>
                <w:sz w:val="22"/>
                <w:szCs w:val="22"/>
              </w:rPr>
              <w:t>)</w:t>
            </w:r>
          </w:p>
          <w:p w14:paraId="0ED2C628" w14:textId="667502E3" w:rsidR="007C4498" w:rsidRPr="00356254" w:rsidRDefault="007C4498" w:rsidP="00C84490">
            <w:pPr>
              <w:spacing w:before="120" w:after="120"/>
              <w:rPr>
                <w:rFonts w:ascii="Arial Narrow" w:hAnsi="Arial Narrow"/>
                <w:sz w:val="22"/>
                <w:szCs w:val="22"/>
              </w:rPr>
            </w:pPr>
            <w:r>
              <w:rPr>
                <w:rFonts w:ascii="Arial Narrow" w:hAnsi="Arial Narrow"/>
                <w:sz w:val="22"/>
                <w:szCs w:val="22"/>
              </w:rPr>
              <w:t xml:space="preserve">Unsure </w:t>
            </w:r>
            <w:r w:rsidR="000A2D21">
              <w:rPr>
                <w:rFonts w:ascii="Arial Narrow" w:hAnsi="Arial Narrow"/>
                <w:sz w:val="22"/>
                <w:szCs w:val="22"/>
              </w:rPr>
              <w:t>(</w:t>
            </w:r>
            <w:r>
              <w:rPr>
                <w:rFonts w:ascii="Arial Narrow" w:hAnsi="Arial Narrow"/>
                <w:sz w:val="22"/>
                <w:szCs w:val="22"/>
              </w:rPr>
              <w:t>33.3%</w:t>
            </w:r>
            <w:r w:rsidR="000A2D21">
              <w:rPr>
                <w:rFonts w:ascii="Arial Narrow" w:hAnsi="Arial Narrow"/>
                <w:sz w:val="22"/>
                <w:szCs w:val="22"/>
              </w:rPr>
              <w:t>)</w:t>
            </w:r>
          </w:p>
        </w:tc>
      </w:tr>
      <w:tr w:rsidR="007C4498" w:rsidRPr="00356254" w14:paraId="1AD5AE2D" w14:textId="77777777" w:rsidTr="00C84490">
        <w:tc>
          <w:tcPr>
            <w:tcW w:w="2796" w:type="dxa"/>
            <w:vMerge w:val="restart"/>
          </w:tcPr>
          <w:p w14:paraId="32A70A9D" w14:textId="77777777" w:rsidR="007C4498" w:rsidRPr="004C2E27" w:rsidRDefault="007C4498" w:rsidP="00C84490">
            <w:pPr>
              <w:rPr>
                <w:rFonts w:ascii="Arial Narrow" w:hAnsi="Arial Narrow"/>
                <w:sz w:val="22"/>
                <w:szCs w:val="22"/>
              </w:rPr>
            </w:pPr>
            <w:r w:rsidRPr="004C2E27">
              <w:rPr>
                <w:rFonts w:ascii="Arial Narrow" w:hAnsi="Arial Narrow"/>
                <w:sz w:val="22"/>
                <w:szCs w:val="22"/>
              </w:rPr>
              <w:t>10: Using the rating scale to indicate whether any of the following had a negative impact on your involvement in the IS4D program. Rate each item listed in the first column from 1 to 5 by placing a tick in the appropriate box. Where 1 indicates ‘no negative impact’ and 5 indicates a ‘critical and inhibitive impact’.</w:t>
            </w:r>
          </w:p>
          <w:p w14:paraId="4D4EF1B7" w14:textId="77777777" w:rsidR="007C4498" w:rsidRPr="004C2E27" w:rsidRDefault="007C4498" w:rsidP="00C84490">
            <w:pPr>
              <w:rPr>
                <w:rFonts w:ascii="Arial Narrow" w:hAnsi="Arial Narrow"/>
                <w:sz w:val="22"/>
                <w:szCs w:val="22"/>
              </w:rPr>
            </w:pPr>
          </w:p>
        </w:tc>
        <w:tc>
          <w:tcPr>
            <w:tcW w:w="1701" w:type="dxa"/>
            <w:gridSpan w:val="3"/>
            <w:vMerge w:val="restart"/>
          </w:tcPr>
          <w:p w14:paraId="689BDAA9" w14:textId="77777777" w:rsidR="007C4498" w:rsidRPr="00356254" w:rsidRDefault="007C4498" w:rsidP="00C84490">
            <w:pPr>
              <w:spacing w:before="120" w:after="120"/>
              <w:rPr>
                <w:rFonts w:ascii="Arial Narrow" w:hAnsi="Arial Narrow"/>
                <w:sz w:val="16"/>
                <w:szCs w:val="16"/>
              </w:rPr>
            </w:pPr>
            <w:r w:rsidRPr="00356254">
              <w:rPr>
                <w:rFonts w:ascii="Arial" w:hAnsi="Arial"/>
                <w:sz w:val="16"/>
                <w:szCs w:val="16"/>
              </w:rPr>
              <w:t>Did the following have an adverse impact on your involvement in the program?</w:t>
            </w:r>
          </w:p>
        </w:tc>
        <w:tc>
          <w:tcPr>
            <w:tcW w:w="994" w:type="dxa"/>
            <w:gridSpan w:val="3"/>
          </w:tcPr>
          <w:p w14:paraId="3E2075CA" w14:textId="77777777" w:rsidR="007C4498" w:rsidRPr="00356254" w:rsidRDefault="007C4498" w:rsidP="00C84490">
            <w:pPr>
              <w:jc w:val="center"/>
              <w:rPr>
                <w:rFonts w:ascii="Arial Narrow" w:hAnsi="Arial Narrow"/>
                <w:sz w:val="16"/>
                <w:szCs w:val="16"/>
              </w:rPr>
            </w:pPr>
            <w:r w:rsidRPr="00356254">
              <w:rPr>
                <w:rFonts w:ascii="Arial" w:hAnsi="Arial"/>
                <w:sz w:val="16"/>
                <w:szCs w:val="16"/>
              </w:rPr>
              <w:t>No negative impact</w:t>
            </w:r>
          </w:p>
        </w:tc>
        <w:tc>
          <w:tcPr>
            <w:tcW w:w="852" w:type="dxa"/>
            <w:gridSpan w:val="2"/>
          </w:tcPr>
          <w:p w14:paraId="7E538B8A" w14:textId="77777777" w:rsidR="007C4498" w:rsidRPr="00356254" w:rsidRDefault="007C4498" w:rsidP="00C84490">
            <w:pPr>
              <w:jc w:val="center"/>
              <w:rPr>
                <w:rFonts w:ascii="Arial Narrow" w:hAnsi="Arial Narrow"/>
                <w:sz w:val="16"/>
                <w:szCs w:val="16"/>
              </w:rPr>
            </w:pPr>
            <w:r w:rsidRPr="00356254">
              <w:rPr>
                <w:rFonts w:ascii="Arial" w:hAnsi="Arial"/>
                <w:sz w:val="16"/>
                <w:szCs w:val="16"/>
              </w:rPr>
              <w:t>Little impact</w:t>
            </w:r>
          </w:p>
        </w:tc>
        <w:tc>
          <w:tcPr>
            <w:tcW w:w="851" w:type="dxa"/>
            <w:gridSpan w:val="3"/>
          </w:tcPr>
          <w:p w14:paraId="661D2012" w14:textId="77777777" w:rsidR="007C4498" w:rsidRPr="00356254" w:rsidRDefault="007C4498" w:rsidP="00C84490">
            <w:pPr>
              <w:jc w:val="center"/>
              <w:rPr>
                <w:rFonts w:ascii="Arial Narrow" w:hAnsi="Arial Narrow"/>
                <w:sz w:val="16"/>
                <w:szCs w:val="16"/>
              </w:rPr>
            </w:pPr>
            <w:r w:rsidRPr="00356254">
              <w:rPr>
                <w:rFonts w:ascii="Arial" w:hAnsi="Arial"/>
                <w:sz w:val="16"/>
                <w:szCs w:val="16"/>
              </w:rPr>
              <w:t>Major impact</w:t>
            </w:r>
          </w:p>
        </w:tc>
        <w:tc>
          <w:tcPr>
            <w:tcW w:w="1136" w:type="dxa"/>
            <w:gridSpan w:val="3"/>
          </w:tcPr>
          <w:p w14:paraId="066444F5" w14:textId="77777777" w:rsidR="007C4498" w:rsidRPr="00356254" w:rsidRDefault="007C4498" w:rsidP="00C84490">
            <w:pPr>
              <w:jc w:val="center"/>
              <w:rPr>
                <w:rFonts w:ascii="Arial Narrow" w:hAnsi="Arial Narrow"/>
                <w:sz w:val="16"/>
                <w:szCs w:val="16"/>
              </w:rPr>
            </w:pPr>
            <w:r w:rsidRPr="00356254">
              <w:rPr>
                <w:rFonts w:ascii="Arial" w:hAnsi="Arial"/>
                <w:sz w:val="16"/>
                <w:szCs w:val="16"/>
              </w:rPr>
              <w:t>Significant impact</w:t>
            </w:r>
          </w:p>
        </w:tc>
        <w:tc>
          <w:tcPr>
            <w:tcW w:w="1134" w:type="dxa"/>
            <w:gridSpan w:val="3"/>
          </w:tcPr>
          <w:p w14:paraId="4FB62C7E" w14:textId="77777777" w:rsidR="007C4498" w:rsidRPr="00356254" w:rsidRDefault="007C4498" w:rsidP="00C84490">
            <w:pPr>
              <w:jc w:val="center"/>
              <w:rPr>
                <w:rFonts w:ascii="Arial Narrow" w:hAnsi="Arial Narrow"/>
                <w:sz w:val="16"/>
                <w:szCs w:val="16"/>
              </w:rPr>
            </w:pPr>
            <w:r w:rsidRPr="00356254">
              <w:rPr>
                <w:rFonts w:ascii="Arial" w:hAnsi="Arial"/>
                <w:sz w:val="16"/>
                <w:szCs w:val="16"/>
              </w:rPr>
              <w:t>Critically inhibitive impact</w:t>
            </w:r>
          </w:p>
        </w:tc>
      </w:tr>
      <w:tr w:rsidR="007C4498" w:rsidRPr="00356254" w14:paraId="097D4A61" w14:textId="77777777" w:rsidTr="00C84490">
        <w:tc>
          <w:tcPr>
            <w:tcW w:w="2796" w:type="dxa"/>
            <w:vMerge/>
          </w:tcPr>
          <w:p w14:paraId="1287A401" w14:textId="77777777" w:rsidR="007C4498" w:rsidRDefault="007C4498" w:rsidP="00C84490">
            <w:pPr>
              <w:rPr>
                <w:rFonts w:ascii="Arial" w:hAnsi="Arial"/>
              </w:rPr>
            </w:pPr>
          </w:p>
        </w:tc>
        <w:tc>
          <w:tcPr>
            <w:tcW w:w="1701" w:type="dxa"/>
            <w:gridSpan w:val="3"/>
            <w:vMerge/>
            <w:tcBorders>
              <w:bottom w:val="single" w:sz="4" w:space="0" w:color="auto"/>
            </w:tcBorders>
          </w:tcPr>
          <w:p w14:paraId="78AB81EB" w14:textId="77777777" w:rsidR="007C4498" w:rsidRPr="00356254" w:rsidRDefault="007C4498" w:rsidP="00C84490">
            <w:pPr>
              <w:spacing w:before="120" w:after="120"/>
              <w:rPr>
                <w:rFonts w:ascii="Arial Narrow" w:hAnsi="Arial Narrow"/>
                <w:sz w:val="16"/>
                <w:szCs w:val="16"/>
              </w:rPr>
            </w:pPr>
          </w:p>
        </w:tc>
        <w:tc>
          <w:tcPr>
            <w:tcW w:w="994" w:type="dxa"/>
            <w:gridSpan w:val="3"/>
            <w:tcBorders>
              <w:bottom w:val="single" w:sz="4" w:space="0" w:color="auto"/>
            </w:tcBorders>
            <w:vAlign w:val="center"/>
          </w:tcPr>
          <w:p w14:paraId="66A4001E" w14:textId="77777777" w:rsidR="007C4498" w:rsidRPr="00356254" w:rsidRDefault="007C4498" w:rsidP="00C84490">
            <w:pPr>
              <w:jc w:val="center"/>
              <w:rPr>
                <w:rFonts w:ascii="Arial Narrow" w:hAnsi="Arial Narrow"/>
                <w:sz w:val="16"/>
                <w:szCs w:val="16"/>
              </w:rPr>
            </w:pPr>
            <w:r w:rsidRPr="00356254">
              <w:rPr>
                <w:rFonts w:ascii="Arial" w:hAnsi="Arial"/>
                <w:sz w:val="16"/>
                <w:szCs w:val="16"/>
              </w:rPr>
              <w:t>1</w:t>
            </w:r>
          </w:p>
        </w:tc>
        <w:tc>
          <w:tcPr>
            <w:tcW w:w="852" w:type="dxa"/>
            <w:gridSpan w:val="2"/>
            <w:tcBorders>
              <w:bottom w:val="single" w:sz="4" w:space="0" w:color="auto"/>
            </w:tcBorders>
            <w:vAlign w:val="center"/>
          </w:tcPr>
          <w:p w14:paraId="3CA56088" w14:textId="77777777" w:rsidR="007C4498" w:rsidRPr="00356254" w:rsidRDefault="007C4498" w:rsidP="00C84490">
            <w:pPr>
              <w:jc w:val="center"/>
              <w:rPr>
                <w:rFonts w:ascii="Arial Narrow" w:hAnsi="Arial Narrow"/>
                <w:sz w:val="16"/>
                <w:szCs w:val="16"/>
              </w:rPr>
            </w:pPr>
            <w:r w:rsidRPr="00356254">
              <w:rPr>
                <w:rFonts w:ascii="Arial" w:hAnsi="Arial"/>
                <w:sz w:val="16"/>
                <w:szCs w:val="16"/>
              </w:rPr>
              <w:t>2</w:t>
            </w:r>
          </w:p>
        </w:tc>
        <w:tc>
          <w:tcPr>
            <w:tcW w:w="851" w:type="dxa"/>
            <w:gridSpan w:val="3"/>
            <w:tcBorders>
              <w:bottom w:val="single" w:sz="4" w:space="0" w:color="auto"/>
            </w:tcBorders>
            <w:vAlign w:val="center"/>
          </w:tcPr>
          <w:p w14:paraId="2F750EE2" w14:textId="77777777" w:rsidR="007C4498" w:rsidRPr="00356254" w:rsidRDefault="007C4498" w:rsidP="00C84490">
            <w:pPr>
              <w:jc w:val="center"/>
              <w:rPr>
                <w:rFonts w:ascii="Arial Narrow" w:hAnsi="Arial Narrow"/>
                <w:sz w:val="16"/>
                <w:szCs w:val="16"/>
              </w:rPr>
            </w:pPr>
            <w:r w:rsidRPr="00356254">
              <w:rPr>
                <w:rFonts w:ascii="Arial" w:hAnsi="Arial"/>
                <w:sz w:val="16"/>
                <w:szCs w:val="16"/>
              </w:rPr>
              <w:t>3</w:t>
            </w:r>
          </w:p>
        </w:tc>
        <w:tc>
          <w:tcPr>
            <w:tcW w:w="1136" w:type="dxa"/>
            <w:gridSpan w:val="3"/>
            <w:tcBorders>
              <w:bottom w:val="single" w:sz="4" w:space="0" w:color="auto"/>
            </w:tcBorders>
            <w:vAlign w:val="center"/>
          </w:tcPr>
          <w:p w14:paraId="38C8C6E6" w14:textId="77777777" w:rsidR="007C4498" w:rsidRPr="00356254" w:rsidRDefault="007C4498" w:rsidP="00C84490">
            <w:pPr>
              <w:jc w:val="center"/>
              <w:rPr>
                <w:rFonts w:ascii="Arial Narrow" w:hAnsi="Arial Narrow"/>
                <w:sz w:val="16"/>
                <w:szCs w:val="16"/>
              </w:rPr>
            </w:pPr>
            <w:r w:rsidRPr="00356254">
              <w:rPr>
                <w:rFonts w:ascii="Arial" w:hAnsi="Arial"/>
                <w:sz w:val="16"/>
                <w:szCs w:val="16"/>
              </w:rPr>
              <w:t>4</w:t>
            </w:r>
          </w:p>
        </w:tc>
        <w:tc>
          <w:tcPr>
            <w:tcW w:w="1134" w:type="dxa"/>
            <w:gridSpan w:val="3"/>
            <w:tcBorders>
              <w:bottom w:val="single" w:sz="4" w:space="0" w:color="auto"/>
            </w:tcBorders>
            <w:vAlign w:val="center"/>
          </w:tcPr>
          <w:p w14:paraId="09833462" w14:textId="77777777" w:rsidR="007C4498" w:rsidRPr="00356254" w:rsidRDefault="007C4498" w:rsidP="00C84490">
            <w:pPr>
              <w:jc w:val="center"/>
              <w:rPr>
                <w:rFonts w:ascii="Arial Narrow" w:hAnsi="Arial Narrow"/>
                <w:sz w:val="16"/>
                <w:szCs w:val="16"/>
              </w:rPr>
            </w:pPr>
            <w:r w:rsidRPr="00356254">
              <w:rPr>
                <w:rFonts w:ascii="Arial" w:hAnsi="Arial"/>
                <w:sz w:val="16"/>
                <w:szCs w:val="16"/>
              </w:rPr>
              <w:t>5</w:t>
            </w:r>
          </w:p>
        </w:tc>
      </w:tr>
      <w:tr w:rsidR="007C4498" w:rsidRPr="00356254" w14:paraId="6F0AE70C" w14:textId="77777777" w:rsidTr="00C84490">
        <w:tc>
          <w:tcPr>
            <w:tcW w:w="2796" w:type="dxa"/>
            <w:vMerge/>
          </w:tcPr>
          <w:p w14:paraId="269B1640" w14:textId="77777777" w:rsidR="007C4498" w:rsidRDefault="007C4498" w:rsidP="00C84490">
            <w:pPr>
              <w:rPr>
                <w:rFonts w:ascii="Arial" w:hAnsi="Arial"/>
              </w:rPr>
            </w:pPr>
          </w:p>
        </w:tc>
        <w:tc>
          <w:tcPr>
            <w:tcW w:w="1701" w:type="dxa"/>
            <w:gridSpan w:val="3"/>
            <w:tcBorders>
              <w:bottom w:val="dotted" w:sz="4" w:space="0" w:color="auto"/>
            </w:tcBorders>
          </w:tcPr>
          <w:p w14:paraId="26B152C5" w14:textId="77777777" w:rsidR="007C4498" w:rsidRPr="00356254" w:rsidRDefault="007C4498" w:rsidP="00C84490">
            <w:pPr>
              <w:spacing w:before="120" w:after="120"/>
              <w:rPr>
                <w:rFonts w:ascii="Arial Narrow" w:hAnsi="Arial Narrow"/>
                <w:sz w:val="16"/>
                <w:szCs w:val="16"/>
              </w:rPr>
            </w:pPr>
            <w:r w:rsidRPr="00356254">
              <w:rPr>
                <w:rFonts w:ascii="Arial" w:hAnsi="Arial"/>
                <w:sz w:val="16"/>
                <w:szCs w:val="16"/>
              </w:rPr>
              <w:t>Information provided prior to commencement of program</w:t>
            </w:r>
          </w:p>
        </w:tc>
        <w:tc>
          <w:tcPr>
            <w:tcW w:w="994" w:type="dxa"/>
            <w:gridSpan w:val="3"/>
            <w:tcBorders>
              <w:bottom w:val="dotted" w:sz="4" w:space="0" w:color="auto"/>
            </w:tcBorders>
            <w:vAlign w:val="center"/>
          </w:tcPr>
          <w:p w14:paraId="7BC107E9" w14:textId="77777777" w:rsidR="007C4498" w:rsidRPr="00356254" w:rsidRDefault="007C4498" w:rsidP="00C84490">
            <w:pPr>
              <w:jc w:val="center"/>
              <w:rPr>
                <w:rFonts w:ascii="Arial" w:hAnsi="Arial"/>
                <w:sz w:val="16"/>
                <w:szCs w:val="16"/>
              </w:rPr>
            </w:pPr>
            <w:r>
              <w:rPr>
                <w:rFonts w:ascii="Arial" w:hAnsi="Arial"/>
                <w:sz w:val="16"/>
                <w:szCs w:val="16"/>
              </w:rPr>
              <w:t>74.0%</w:t>
            </w:r>
          </w:p>
        </w:tc>
        <w:tc>
          <w:tcPr>
            <w:tcW w:w="852" w:type="dxa"/>
            <w:gridSpan w:val="2"/>
            <w:tcBorders>
              <w:bottom w:val="dotted" w:sz="4" w:space="0" w:color="auto"/>
            </w:tcBorders>
            <w:vAlign w:val="center"/>
          </w:tcPr>
          <w:p w14:paraId="37596643" w14:textId="77777777" w:rsidR="007C4498" w:rsidRPr="00356254" w:rsidRDefault="007C4498" w:rsidP="00C84490">
            <w:pPr>
              <w:jc w:val="center"/>
              <w:rPr>
                <w:rFonts w:ascii="Arial" w:hAnsi="Arial"/>
                <w:sz w:val="16"/>
                <w:szCs w:val="16"/>
              </w:rPr>
            </w:pPr>
            <w:r>
              <w:rPr>
                <w:rFonts w:ascii="Arial" w:hAnsi="Arial"/>
                <w:sz w:val="16"/>
                <w:szCs w:val="16"/>
              </w:rPr>
              <w:t>7.4%</w:t>
            </w:r>
          </w:p>
        </w:tc>
        <w:tc>
          <w:tcPr>
            <w:tcW w:w="851" w:type="dxa"/>
            <w:gridSpan w:val="3"/>
            <w:tcBorders>
              <w:bottom w:val="dotted" w:sz="4" w:space="0" w:color="auto"/>
            </w:tcBorders>
            <w:vAlign w:val="center"/>
          </w:tcPr>
          <w:p w14:paraId="7BB4F27A" w14:textId="77777777" w:rsidR="007C4498" w:rsidRPr="00356254" w:rsidRDefault="007C4498" w:rsidP="00C84490">
            <w:pPr>
              <w:jc w:val="center"/>
              <w:rPr>
                <w:rFonts w:ascii="Arial" w:hAnsi="Arial"/>
                <w:sz w:val="16"/>
                <w:szCs w:val="16"/>
              </w:rPr>
            </w:pPr>
            <w:r>
              <w:rPr>
                <w:rFonts w:ascii="Arial" w:hAnsi="Arial"/>
                <w:sz w:val="16"/>
                <w:szCs w:val="16"/>
              </w:rPr>
              <w:t>11.1%</w:t>
            </w:r>
          </w:p>
        </w:tc>
        <w:tc>
          <w:tcPr>
            <w:tcW w:w="1136" w:type="dxa"/>
            <w:gridSpan w:val="3"/>
            <w:tcBorders>
              <w:bottom w:val="dotted" w:sz="4" w:space="0" w:color="auto"/>
            </w:tcBorders>
            <w:vAlign w:val="center"/>
          </w:tcPr>
          <w:p w14:paraId="67C71FDD" w14:textId="77777777" w:rsidR="007C4498" w:rsidRPr="00356254" w:rsidRDefault="007C4498" w:rsidP="00C84490">
            <w:pPr>
              <w:jc w:val="center"/>
              <w:rPr>
                <w:rFonts w:ascii="Arial" w:hAnsi="Arial"/>
                <w:sz w:val="16"/>
                <w:szCs w:val="16"/>
              </w:rPr>
            </w:pPr>
            <w:r>
              <w:rPr>
                <w:rFonts w:ascii="Arial" w:hAnsi="Arial"/>
                <w:sz w:val="16"/>
                <w:szCs w:val="16"/>
              </w:rPr>
              <w:t>7.4%</w:t>
            </w:r>
          </w:p>
        </w:tc>
        <w:tc>
          <w:tcPr>
            <w:tcW w:w="1134" w:type="dxa"/>
            <w:gridSpan w:val="3"/>
            <w:tcBorders>
              <w:bottom w:val="dotted" w:sz="4" w:space="0" w:color="auto"/>
            </w:tcBorders>
            <w:vAlign w:val="center"/>
          </w:tcPr>
          <w:p w14:paraId="5D1E50B4" w14:textId="43B08B65" w:rsidR="007C4498" w:rsidRPr="00356254" w:rsidRDefault="000A2D21" w:rsidP="00C84490">
            <w:pPr>
              <w:jc w:val="center"/>
              <w:rPr>
                <w:rFonts w:ascii="Arial" w:hAnsi="Arial"/>
                <w:sz w:val="16"/>
                <w:szCs w:val="16"/>
              </w:rPr>
            </w:pPr>
            <w:r>
              <w:rPr>
                <w:rFonts w:ascii="Arial Narrow" w:hAnsi="Arial Narrow"/>
                <w:sz w:val="22"/>
                <w:szCs w:val="22"/>
              </w:rPr>
              <w:t>(</w:t>
            </w:r>
            <w:r w:rsidR="007C4498">
              <w:rPr>
                <w:rFonts w:ascii="Arial Narrow" w:hAnsi="Arial Narrow"/>
                <w:sz w:val="22"/>
                <w:szCs w:val="22"/>
              </w:rPr>
              <w:t>-</w:t>
            </w:r>
            <w:r>
              <w:rPr>
                <w:rFonts w:ascii="Arial Narrow" w:hAnsi="Arial Narrow"/>
                <w:sz w:val="22"/>
                <w:szCs w:val="22"/>
              </w:rPr>
              <w:t>)</w:t>
            </w:r>
          </w:p>
        </w:tc>
      </w:tr>
      <w:tr w:rsidR="007C4498" w:rsidRPr="00356254" w14:paraId="4A43D04E" w14:textId="77777777" w:rsidTr="00C84490">
        <w:tc>
          <w:tcPr>
            <w:tcW w:w="2796" w:type="dxa"/>
            <w:vMerge/>
          </w:tcPr>
          <w:p w14:paraId="104EB983" w14:textId="77777777" w:rsidR="007C4498" w:rsidRDefault="007C4498" w:rsidP="00C84490">
            <w:pPr>
              <w:rPr>
                <w:rFonts w:ascii="Arial" w:hAnsi="Arial"/>
              </w:rPr>
            </w:pPr>
          </w:p>
        </w:tc>
        <w:tc>
          <w:tcPr>
            <w:tcW w:w="1701" w:type="dxa"/>
            <w:gridSpan w:val="3"/>
            <w:tcBorders>
              <w:top w:val="dotted" w:sz="4" w:space="0" w:color="auto"/>
              <w:bottom w:val="dotted" w:sz="4" w:space="0" w:color="auto"/>
            </w:tcBorders>
          </w:tcPr>
          <w:p w14:paraId="372F9DB3" w14:textId="77777777" w:rsidR="007C4498" w:rsidRPr="00356254" w:rsidRDefault="007C4498" w:rsidP="00C84490">
            <w:pPr>
              <w:spacing w:before="120" w:after="120"/>
              <w:rPr>
                <w:rFonts w:ascii="Arial" w:hAnsi="Arial"/>
                <w:sz w:val="16"/>
                <w:szCs w:val="16"/>
              </w:rPr>
            </w:pPr>
            <w:r w:rsidRPr="00356254">
              <w:rPr>
                <w:rFonts w:ascii="Arial" w:hAnsi="Arial"/>
                <w:sz w:val="16"/>
                <w:szCs w:val="16"/>
              </w:rPr>
              <w:t>Timing of program activities</w:t>
            </w:r>
          </w:p>
        </w:tc>
        <w:tc>
          <w:tcPr>
            <w:tcW w:w="994" w:type="dxa"/>
            <w:gridSpan w:val="3"/>
            <w:tcBorders>
              <w:top w:val="dotted" w:sz="4" w:space="0" w:color="auto"/>
              <w:bottom w:val="dotted" w:sz="4" w:space="0" w:color="auto"/>
            </w:tcBorders>
            <w:vAlign w:val="center"/>
          </w:tcPr>
          <w:p w14:paraId="38C19DF7" w14:textId="77777777" w:rsidR="007C4498" w:rsidRPr="00356254" w:rsidRDefault="007C4498" w:rsidP="00C84490">
            <w:pPr>
              <w:jc w:val="center"/>
              <w:rPr>
                <w:rFonts w:ascii="Arial" w:hAnsi="Arial"/>
                <w:sz w:val="16"/>
                <w:szCs w:val="16"/>
              </w:rPr>
            </w:pPr>
            <w:r>
              <w:rPr>
                <w:rFonts w:ascii="Arial" w:hAnsi="Arial"/>
                <w:sz w:val="16"/>
                <w:szCs w:val="16"/>
              </w:rPr>
              <w:t>53.85</w:t>
            </w:r>
          </w:p>
        </w:tc>
        <w:tc>
          <w:tcPr>
            <w:tcW w:w="852" w:type="dxa"/>
            <w:gridSpan w:val="2"/>
            <w:tcBorders>
              <w:top w:val="dotted" w:sz="4" w:space="0" w:color="auto"/>
              <w:bottom w:val="dotted" w:sz="4" w:space="0" w:color="auto"/>
            </w:tcBorders>
            <w:vAlign w:val="center"/>
          </w:tcPr>
          <w:p w14:paraId="76D5E092" w14:textId="77777777" w:rsidR="007C4498" w:rsidRPr="00356254" w:rsidRDefault="007C4498" w:rsidP="00C84490">
            <w:pPr>
              <w:jc w:val="center"/>
              <w:rPr>
                <w:rFonts w:ascii="Arial" w:hAnsi="Arial"/>
                <w:sz w:val="16"/>
                <w:szCs w:val="16"/>
              </w:rPr>
            </w:pPr>
            <w:r>
              <w:rPr>
                <w:rFonts w:ascii="Arial" w:hAnsi="Arial"/>
                <w:sz w:val="16"/>
                <w:szCs w:val="16"/>
              </w:rPr>
              <w:t>23.0%</w:t>
            </w:r>
          </w:p>
        </w:tc>
        <w:tc>
          <w:tcPr>
            <w:tcW w:w="851" w:type="dxa"/>
            <w:gridSpan w:val="3"/>
            <w:tcBorders>
              <w:top w:val="dotted" w:sz="4" w:space="0" w:color="auto"/>
              <w:bottom w:val="dotted" w:sz="4" w:space="0" w:color="auto"/>
            </w:tcBorders>
            <w:vAlign w:val="center"/>
          </w:tcPr>
          <w:p w14:paraId="06154B10" w14:textId="77777777" w:rsidR="007C4498" w:rsidRPr="00356254" w:rsidRDefault="007C4498" w:rsidP="00C84490">
            <w:pPr>
              <w:jc w:val="center"/>
              <w:rPr>
                <w:rFonts w:ascii="Arial" w:hAnsi="Arial"/>
                <w:sz w:val="16"/>
                <w:szCs w:val="16"/>
              </w:rPr>
            </w:pPr>
            <w:r>
              <w:rPr>
                <w:rFonts w:ascii="Arial" w:hAnsi="Arial"/>
                <w:sz w:val="16"/>
                <w:szCs w:val="16"/>
              </w:rPr>
              <w:t>7.6%</w:t>
            </w:r>
          </w:p>
        </w:tc>
        <w:tc>
          <w:tcPr>
            <w:tcW w:w="1136" w:type="dxa"/>
            <w:gridSpan w:val="3"/>
            <w:tcBorders>
              <w:top w:val="dotted" w:sz="4" w:space="0" w:color="auto"/>
              <w:bottom w:val="dotted" w:sz="4" w:space="0" w:color="auto"/>
            </w:tcBorders>
            <w:vAlign w:val="center"/>
          </w:tcPr>
          <w:p w14:paraId="79ED4866" w14:textId="77777777" w:rsidR="007C4498" w:rsidRPr="00356254" w:rsidRDefault="007C4498" w:rsidP="00C84490">
            <w:pPr>
              <w:jc w:val="center"/>
              <w:rPr>
                <w:rFonts w:ascii="Arial" w:hAnsi="Arial"/>
                <w:sz w:val="16"/>
                <w:szCs w:val="16"/>
              </w:rPr>
            </w:pPr>
            <w:r>
              <w:rPr>
                <w:rFonts w:ascii="Arial" w:hAnsi="Arial"/>
                <w:sz w:val="16"/>
                <w:szCs w:val="16"/>
              </w:rPr>
              <w:t>15.35</w:t>
            </w:r>
          </w:p>
        </w:tc>
        <w:tc>
          <w:tcPr>
            <w:tcW w:w="1134" w:type="dxa"/>
            <w:gridSpan w:val="3"/>
            <w:tcBorders>
              <w:top w:val="dotted" w:sz="4" w:space="0" w:color="auto"/>
              <w:bottom w:val="dotted" w:sz="4" w:space="0" w:color="auto"/>
            </w:tcBorders>
            <w:vAlign w:val="center"/>
          </w:tcPr>
          <w:p w14:paraId="1EFF7BF9" w14:textId="4C128C09" w:rsidR="007C4498" w:rsidRPr="00356254" w:rsidRDefault="000A2D21" w:rsidP="00C84490">
            <w:pPr>
              <w:jc w:val="center"/>
              <w:rPr>
                <w:rFonts w:ascii="Arial" w:hAnsi="Arial"/>
                <w:sz w:val="16"/>
                <w:szCs w:val="16"/>
              </w:rPr>
            </w:pPr>
            <w:r>
              <w:rPr>
                <w:rFonts w:ascii="Arial Narrow" w:hAnsi="Arial Narrow"/>
                <w:sz w:val="22"/>
                <w:szCs w:val="22"/>
              </w:rPr>
              <w:t>(</w:t>
            </w:r>
            <w:r w:rsidR="007C4498">
              <w:rPr>
                <w:rFonts w:ascii="Arial Narrow" w:hAnsi="Arial Narrow"/>
                <w:sz w:val="22"/>
                <w:szCs w:val="22"/>
              </w:rPr>
              <w:t>-</w:t>
            </w:r>
            <w:r>
              <w:rPr>
                <w:rFonts w:ascii="Arial Narrow" w:hAnsi="Arial Narrow"/>
                <w:sz w:val="22"/>
                <w:szCs w:val="22"/>
              </w:rPr>
              <w:t>)</w:t>
            </w:r>
          </w:p>
        </w:tc>
      </w:tr>
      <w:tr w:rsidR="007C4498" w:rsidRPr="00356254" w14:paraId="35F1B55A" w14:textId="77777777" w:rsidTr="00C84490">
        <w:tc>
          <w:tcPr>
            <w:tcW w:w="2796" w:type="dxa"/>
            <w:vMerge/>
          </w:tcPr>
          <w:p w14:paraId="269B19CD" w14:textId="77777777" w:rsidR="007C4498" w:rsidRDefault="007C4498" w:rsidP="00C84490">
            <w:pPr>
              <w:rPr>
                <w:rFonts w:ascii="Arial" w:hAnsi="Arial"/>
              </w:rPr>
            </w:pPr>
          </w:p>
        </w:tc>
        <w:tc>
          <w:tcPr>
            <w:tcW w:w="1701" w:type="dxa"/>
            <w:gridSpan w:val="3"/>
            <w:tcBorders>
              <w:top w:val="dotted" w:sz="4" w:space="0" w:color="auto"/>
              <w:bottom w:val="dotted" w:sz="4" w:space="0" w:color="auto"/>
            </w:tcBorders>
          </w:tcPr>
          <w:p w14:paraId="2739A2AB" w14:textId="77777777" w:rsidR="007C4498" w:rsidRPr="00356254" w:rsidRDefault="007C4498" w:rsidP="00C84490">
            <w:pPr>
              <w:spacing w:before="120" w:after="120"/>
              <w:rPr>
                <w:rFonts w:ascii="Arial" w:hAnsi="Arial"/>
                <w:sz w:val="16"/>
                <w:szCs w:val="16"/>
              </w:rPr>
            </w:pPr>
            <w:r w:rsidRPr="00356254">
              <w:rPr>
                <w:rFonts w:ascii="Arial" w:hAnsi="Arial"/>
                <w:sz w:val="16"/>
                <w:szCs w:val="16"/>
              </w:rPr>
              <w:t>Work load</w:t>
            </w:r>
          </w:p>
        </w:tc>
        <w:tc>
          <w:tcPr>
            <w:tcW w:w="994" w:type="dxa"/>
            <w:gridSpan w:val="3"/>
            <w:tcBorders>
              <w:top w:val="dotted" w:sz="4" w:space="0" w:color="auto"/>
              <w:bottom w:val="dotted" w:sz="4" w:space="0" w:color="auto"/>
            </w:tcBorders>
            <w:vAlign w:val="center"/>
          </w:tcPr>
          <w:p w14:paraId="692241C0" w14:textId="77777777" w:rsidR="007C4498" w:rsidRPr="00356254" w:rsidRDefault="007C4498" w:rsidP="00C84490">
            <w:pPr>
              <w:jc w:val="center"/>
              <w:rPr>
                <w:rFonts w:ascii="Arial" w:hAnsi="Arial"/>
                <w:sz w:val="16"/>
                <w:szCs w:val="16"/>
              </w:rPr>
            </w:pPr>
            <w:r>
              <w:rPr>
                <w:rFonts w:ascii="Arial" w:hAnsi="Arial"/>
                <w:sz w:val="16"/>
                <w:szCs w:val="16"/>
              </w:rPr>
              <w:t>40.7%</w:t>
            </w:r>
          </w:p>
        </w:tc>
        <w:tc>
          <w:tcPr>
            <w:tcW w:w="852" w:type="dxa"/>
            <w:gridSpan w:val="2"/>
            <w:tcBorders>
              <w:top w:val="dotted" w:sz="4" w:space="0" w:color="auto"/>
              <w:bottom w:val="dotted" w:sz="4" w:space="0" w:color="auto"/>
            </w:tcBorders>
            <w:vAlign w:val="center"/>
          </w:tcPr>
          <w:p w14:paraId="62415577" w14:textId="77777777" w:rsidR="007C4498" w:rsidRPr="00356254" w:rsidRDefault="007C4498" w:rsidP="00C84490">
            <w:pPr>
              <w:jc w:val="center"/>
              <w:rPr>
                <w:rFonts w:ascii="Arial" w:hAnsi="Arial"/>
                <w:sz w:val="16"/>
                <w:szCs w:val="16"/>
              </w:rPr>
            </w:pPr>
            <w:r>
              <w:rPr>
                <w:rFonts w:ascii="Arial" w:hAnsi="Arial"/>
                <w:sz w:val="16"/>
                <w:szCs w:val="16"/>
              </w:rPr>
              <w:t>25.9%</w:t>
            </w:r>
          </w:p>
        </w:tc>
        <w:tc>
          <w:tcPr>
            <w:tcW w:w="851" w:type="dxa"/>
            <w:gridSpan w:val="3"/>
            <w:tcBorders>
              <w:top w:val="dotted" w:sz="4" w:space="0" w:color="auto"/>
              <w:bottom w:val="dotted" w:sz="4" w:space="0" w:color="auto"/>
            </w:tcBorders>
            <w:vAlign w:val="center"/>
          </w:tcPr>
          <w:p w14:paraId="7F789396" w14:textId="77777777" w:rsidR="007C4498" w:rsidRPr="00356254" w:rsidRDefault="007C4498" w:rsidP="00C84490">
            <w:pPr>
              <w:jc w:val="center"/>
              <w:rPr>
                <w:rFonts w:ascii="Arial" w:hAnsi="Arial"/>
                <w:sz w:val="16"/>
                <w:szCs w:val="16"/>
              </w:rPr>
            </w:pPr>
            <w:r>
              <w:rPr>
                <w:rFonts w:ascii="Arial" w:hAnsi="Arial"/>
                <w:sz w:val="16"/>
                <w:szCs w:val="16"/>
              </w:rPr>
              <w:t>18.55</w:t>
            </w:r>
          </w:p>
        </w:tc>
        <w:tc>
          <w:tcPr>
            <w:tcW w:w="1136" w:type="dxa"/>
            <w:gridSpan w:val="3"/>
            <w:tcBorders>
              <w:top w:val="dotted" w:sz="4" w:space="0" w:color="auto"/>
              <w:bottom w:val="dotted" w:sz="4" w:space="0" w:color="auto"/>
            </w:tcBorders>
            <w:vAlign w:val="center"/>
          </w:tcPr>
          <w:p w14:paraId="4FC2EE22" w14:textId="77777777" w:rsidR="007C4498" w:rsidRPr="00356254" w:rsidRDefault="007C4498" w:rsidP="00C84490">
            <w:pPr>
              <w:jc w:val="center"/>
              <w:rPr>
                <w:rFonts w:ascii="Arial" w:hAnsi="Arial"/>
                <w:sz w:val="16"/>
                <w:szCs w:val="16"/>
              </w:rPr>
            </w:pPr>
            <w:r>
              <w:rPr>
                <w:rFonts w:ascii="Arial" w:hAnsi="Arial"/>
                <w:sz w:val="16"/>
                <w:szCs w:val="16"/>
              </w:rPr>
              <w:t>14.8%</w:t>
            </w:r>
          </w:p>
        </w:tc>
        <w:tc>
          <w:tcPr>
            <w:tcW w:w="1134" w:type="dxa"/>
            <w:gridSpan w:val="3"/>
            <w:tcBorders>
              <w:top w:val="dotted" w:sz="4" w:space="0" w:color="auto"/>
              <w:bottom w:val="dotted" w:sz="4" w:space="0" w:color="auto"/>
            </w:tcBorders>
            <w:vAlign w:val="center"/>
          </w:tcPr>
          <w:p w14:paraId="043665F2" w14:textId="6C35C5A4" w:rsidR="007C4498" w:rsidRPr="00356254" w:rsidRDefault="000A2D21" w:rsidP="00C84490">
            <w:pPr>
              <w:jc w:val="center"/>
              <w:rPr>
                <w:rFonts w:ascii="Arial" w:hAnsi="Arial"/>
                <w:sz w:val="16"/>
                <w:szCs w:val="16"/>
              </w:rPr>
            </w:pPr>
            <w:r>
              <w:rPr>
                <w:rFonts w:ascii="Arial Narrow" w:hAnsi="Arial Narrow"/>
                <w:sz w:val="22"/>
                <w:szCs w:val="22"/>
              </w:rPr>
              <w:t>(</w:t>
            </w:r>
            <w:r w:rsidR="007C4498">
              <w:rPr>
                <w:rFonts w:ascii="Arial Narrow" w:hAnsi="Arial Narrow"/>
                <w:sz w:val="22"/>
                <w:szCs w:val="22"/>
              </w:rPr>
              <w:t>-</w:t>
            </w:r>
            <w:r>
              <w:rPr>
                <w:rFonts w:ascii="Arial Narrow" w:hAnsi="Arial Narrow"/>
                <w:sz w:val="22"/>
                <w:szCs w:val="22"/>
              </w:rPr>
              <w:t>)</w:t>
            </w:r>
          </w:p>
        </w:tc>
      </w:tr>
      <w:tr w:rsidR="007C4498" w:rsidRPr="00356254" w14:paraId="4CEBC03B" w14:textId="77777777" w:rsidTr="00C84490">
        <w:tc>
          <w:tcPr>
            <w:tcW w:w="2796" w:type="dxa"/>
            <w:vMerge/>
          </w:tcPr>
          <w:p w14:paraId="14C71FA1" w14:textId="77777777" w:rsidR="007C4498" w:rsidRDefault="007C4498" w:rsidP="00C84490">
            <w:pPr>
              <w:rPr>
                <w:rFonts w:ascii="Arial" w:hAnsi="Arial"/>
              </w:rPr>
            </w:pPr>
          </w:p>
        </w:tc>
        <w:tc>
          <w:tcPr>
            <w:tcW w:w="1701" w:type="dxa"/>
            <w:gridSpan w:val="3"/>
            <w:tcBorders>
              <w:top w:val="dotted" w:sz="4" w:space="0" w:color="auto"/>
            </w:tcBorders>
          </w:tcPr>
          <w:p w14:paraId="3615267A" w14:textId="77777777" w:rsidR="007C4498" w:rsidRPr="00356254" w:rsidRDefault="007C4498" w:rsidP="00C84490">
            <w:pPr>
              <w:spacing w:before="120" w:after="120"/>
              <w:rPr>
                <w:rFonts w:ascii="Arial" w:hAnsi="Arial"/>
                <w:sz w:val="16"/>
                <w:szCs w:val="16"/>
              </w:rPr>
            </w:pPr>
            <w:r w:rsidRPr="00356254">
              <w:rPr>
                <w:rFonts w:ascii="Arial" w:hAnsi="Arial"/>
                <w:sz w:val="16"/>
                <w:szCs w:val="16"/>
              </w:rPr>
              <w:t>Ease of use of online platform</w:t>
            </w:r>
          </w:p>
        </w:tc>
        <w:tc>
          <w:tcPr>
            <w:tcW w:w="994" w:type="dxa"/>
            <w:gridSpan w:val="3"/>
            <w:tcBorders>
              <w:top w:val="dotted" w:sz="4" w:space="0" w:color="auto"/>
            </w:tcBorders>
            <w:vAlign w:val="center"/>
          </w:tcPr>
          <w:p w14:paraId="6471D8A1" w14:textId="77777777" w:rsidR="007C4498" w:rsidRPr="00356254" w:rsidRDefault="007C4498" w:rsidP="00C84490">
            <w:pPr>
              <w:jc w:val="center"/>
              <w:rPr>
                <w:rFonts w:ascii="Arial" w:hAnsi="Arial"/>
                <w:sz w:val="16"/>
                <w:szCs w:val="16"/>
              </w:rPr>
            </w:pPr>
            <w:r>
              <w:rPr>
                <w:rFonts w:ascii="Arial" w:hAnsi="Arial"/>
                <w:sz w:val="16"/>
                <w:szCs w:val="16"/>
              </w:rPr>
              <w:t>59.2%</w:t>
            </w:r>
          </w:p>
        </w:tc>
        <w:tc>
          <w:tcPr>
            <w:tcW w:w="852" w:type="dxa"/>
            <w:gridSpan w:val="2"/>
            <w:tcBorders>
              <w:top w:val="dotted" w:sz="4" w:space="0" w:color="auto"/>
            </w:tcBorders>
            <w:vAlign w:val="center"/>
          </w:tcPr>
          <w:p w14:paraId="7E908F2C" w14:textId="77777777" w:rsidR="007C4498" w:rsidRPr="00356254" w:rsidRDefault="007C4498" w:rsidP="00C84490">
            <w:pPr>
              <w:jc w:val="center"/>
              <w:rPr>
                <w:rFonts w:ascii="Arial" w:hAnsi="Arial"/>
                <w:sz w:val="16"/>
                <w:szCs w:val="16"/>
              </w:rPr>
            </w:pPr>
            <w:r>
              <w:rPr>
                <w:rFonts w:ascii="Arial" w:hAnsi="Arial"/>
                <w:sz w:val="16"/>
                <w:szCs w:val="16"/>
              </w:rPr>
              <w:t>22.2%</w:t>
            </w:r>
          </w:p>
        </w:tc>
        <w:tc>
          <w:tcPr>
            <w:tcW w:w="851" w:type="dxa"/>
            <w:gridSpan w:val="3"/>
            <w:tcBorders>
              <w:top w:val="dotted" w:sz="4" w:space="0" w:color="auto"/>
            </w:tcBorders>
            <w:vAlign w:val="center"/>
          </w:tcPr>
          <w:p w14:paraId="0AD18067" w14:textId="77777777" w:rsidR="007C4498" w:rsidRPr="00356254" w:rsidRDefault="007C4498" w:rsidP="00C84490">
            <w:pPr>
              <w:jc w:val="center"/>
              <w:rPr>
                <w:rFonts w:ascii="Arial" w:hAnsi="Arial"/>
                <w:sz w:val="16"/>
                <w:szCs w:val="16"/>
              </w:rPr>
            </w:pPr>
            <w:r>
              <w:rPr>
                <w:rFonts w:ascii="Arial" w:hAnsi="Arial"/>
                <w:sz w:val="16"/>
                <w:szCs w:val="16"/>
              </w:rPr>
              <w:t>3.7%</w:t>
            </w:r>
          </w:p>
        </w:tc>
        <w:tc>
          <w:tcPr>
            <w:tcW w:w="1136" w:type="dxa"/>
            <w:gridSpan w:val="3"/>
            <w:tcBorders>
              <w:top w:val="dotted" w:sz="4" w:space="0" w:color="auto"/>
            </w:tcBorders>
            <w:vAlign w:val="center"/>
          </w:tcPr>
          <w:p w14:paraId="223794CF" w14:textId="77777777" w:rsidR="007C4498" w:rsidRPr="00356254" w:rsidRDefault="007C4498" w:rsidP="00C84490">
            <w:pPr>
              <w:jc w:val="center"/>
              <w:rPr>
                <w:rFonts w:ascii="Arial" w:hAnsi="Arial"/>
                <w:sz w:val="16"/>
                <w:szCs w:val="16"/>
              </w:rPr>
            </w:pPr>
            <w:r>
              <w:rPr>
                <w:rFonts w:ascii="Arial" w:hAnsi="Arial"/>
                <w:sz w:val="16"/>
                <w:szCs w:val="16"/>
              </w:rPr>
              <w:t>11.1%</w:t>
            </w:r>
          </w:p>
        </w:tc>
        <w:tc>
          <w:tcPr>
            <w:tcW w:w="1134" w:type="dxa"/>
            <w:gridSpan w:val="3"/>
            <w:tcBorders>
              <w:top w:val="dotted" w:sz="4" w:space="0" w:color="auto"/>
            </w:tcBorders>
            <w:vAlign w:val="center"/>
          </w:tcPr>
          <w:p w14:paraId="4954952D" w14:textId="77777777" w:rsidR="007C4498" w:rsidRPr="00356254" w:rsidRDefault="007C4498" w:rsidP="00C84490">
            <w:pPr>
              <w:jc w:val="center"/>
              <w:rPr>
                <w:rFonts w:ascii="Arial" w:hAnsi="Arial"/>
                <w:sz w:val="16"/>
                <w:szCs w:val="16"/>
              </w:rPr>
            </w:pPr>
            <w:r>
              <w:rPr>
                <w:rFonts w:ascii="Arial" w:hAnsi="Arial"/>
                <w:sz w:val="16"/>
                <w:szCs w:val="16"/>
              </w:rPr>
              <w:t>3.7%</w:t>
            </w:r>
          </w:p>
        </w:tc>
      </w:tr>
    </w:tbl>
    <w:p w14:paraId="0B3A6BF5" w14:textId="77777777" w:rsidR="007C4498" w:rsidRPr="0014779D" w:rsidRDefault="007C4498" w:rsidP="007C4498">
      <w:pPr>
        <w:rPr>
          <w:rFonts w:ascii="Arial Narrow" w:hAnsi="Arial Narrow"/>
        </w:rPr>
      </w:pPr>
    </w:p>
    <w:p w14:paraId="5B4C4548" w14:textId="77777777" w:rsidR="007C4498" w:rsidRDefault="007C4498">
      <w:pPr>
        <w:rPr>
          <w:rFonts w:ascii="Arial Narrow" w:hAnsi="Arial Narrow"/>
          <w:b/>
          <w:sz w:val="28"/>
          <w:szCs w:val="28"/>
        </w:rPr>
      </w:pPr>
      <w:r>
        <w:rPr>
          <w:rFonts w:ascii="Arial Narrow" w:hAnsi="Arial Narrow"/>
          <w:b/>
          <w:sz w:val="28"/>
          <w:szCs w:val="28"/>
        </w:rPr>
        <w:br w:type="page"/>
      </w:r>
    </w:p>
    <w:p w14:paraId="180ACC9A" w14:textId="77777777" w:rsidR="003445BC" w:rsidRPr="003445BC" w:rsidRDefault="003445BC" w:rsidP="003445BC">
      <w:pPr>
        <w:rPr>
          <w:rFonts w:ascii="Arial Narrow" w:hAnsi="Arial Narrow"/>
          <w:b/>
          <w:sz w:val="28"/>
          <w:szCs w:val="28"/>
        </w:rPr>
      </w:pPr>
      <w:r w:rsidRPr="003445BC">
        <w:rPr>
          <w:rFonts w:ascii="Arial Narrow" w:hAnsi="Arial Narrow"/>
          <w:b/>
          <w:sz w:val="28"/>
          <w:szCs w:val="28"/>
        </w:rPr>
        <w:lastRenderedPageBreak/>
        <w:t>Appendix 6</w:t>
      </w:r>
    </w:p>
    <w:p w14:paraId="7157E391" w14:textId="77777777" w:rsidR="003445BC" w:rsidRPr="003445BC" w:rsidRDefault="003445BC" w:rsidP="003445BC">
      <w:pPr>
        <w:rPr>
          <w:rFonts w:ascii="Arial Narrow" w:hAnsi="Arial Narrow"/>
          <w:b/>
          <w:sz w:val="28"/>
          <w:szCs w:val="28"/>
        </w:rPr>
      </w:pPr>
      <w:r w:rsidRPr="003445BC">
        <w:rPr>
          <w:rFonts w:ascii="Arial Narrow" w:hAnsi="Arial Narrow"/>
          <w:b/>
          <w:sz w:val="28"/>
          <w:szCs w:val="28"/>
        </w:rPr>
        <w:t>Summary of response to IS4D Program Review Supervisor Survey</w:t>
      </w:r>
    </w:p>
    <w:p w14:paraId="53C237A6" w14:textId="77777777" w:rsidR="003445BC" w:rsidRPr="00356254" w:rsidRDefault="003445BC" w:rsidP="003445BC">
      <w:pPr>
        <w:rPr>
          <w:rFonts w:ascii="Arial Narrow" w:hAnsi="Arial Narrow"/>
        </w:rPr>
      </w:pPr>
    </w:p>
    <w:tbl>
      <w:tblPr>
        <w:tblStyle w:val="TableGrid"/>
        <w:tblW w:w="9464" w:type="dxa"/>
        <w:tblLayout w:type="fixed"/>
        <w:tblLook w:val="04A0" w:firstRow="1" w:lastRow="0" w:firstColumn="1" w:lastColumn="0" w:noHBand="0" w:noVBand="1"/>
      </w:tblPr>
      <w:tblGrid>
        <w:gridCol w:w="2796"/>
        <w:gridCol w:w="55"/>
        <w:gridCol w:w="6613"/>
      </w:tblGrid>
      <w:tr w:rsidR="003445BC" w:rsidRPr="00356254" w14:paraId="3F2DAD1E" w14:textId="77777777" w:rsidTr="00C84490">
        <w:tc>
          <w:tcPr>
            <w:tcW w:w="9464" w:type="dxa"/>
            <w:gridSpan w:val="3"/>
          </w:tcPr>
          <w:p w14:paraId="5CDDAC73" w14:textId="77777777" w:rsidR="003445BC" w:rsidRPr="000D1152" w:rsidRDefault="003445BC" w:rsidP="00C84490">
            <w:pPr>
              <w:spacing w:before="120" w:after="120"/>
              <w:rPr>
                <w:rFonts w:ascii="Arial Narrow" w:hAnsi="Arial Narrow"/>
                <w:b/>
                <w:sz w:val="22"/>
                <w:szCs w:val="22"/>
              </w:rPr>
            </w:pPr>
            <w:r w:rsidRPr="000D1152">
              <w:rPr>
                <w:rFonts w:ascii="Arial Narrow" w:hAnsi="Arial Narrow"/>
                <w:b/>
                <w:sz w:val="22"/>
                <w:szCs w:val="22"/>
              </w:rPr>
              <w:t>Survey response</w:t>
            </w:r>
          </w:p>
        </w:tc>
      </w:tr>
      <w:tr w:rsidR="003445BC" w:rsidRPr="00356254" w14:paraId="53757E1A" w14:textId="77777777" w:rsidTr="00C84490">
        <w:tc>
          <w:tcPr>
            <w:tcW w:w="2851" w:type="dxa"/>
            <w:gridSpan w:val="2"/>
          </w:tcPr>
          <w:p w14:paraId="56571C9B" w14:textId="77777777" w:rsidR="003445BC" w:rsidRPr="000D1152" w:rsidRDefault="003445BC" w:rsidP="00C84490">
            <w:pPr>
              <w:rPr>
                <w:rFonts w:ascii="Arial Narrow" w:hAnsi="Arial Narrow"/>
                <w:sz w:val="22"/>
                <w:szCs w:val="22"/>
              </w:rPr>
            </w:pPr>
            <w:r w:rsidRPr="000D1152">
              <w:rPr>
                <w:rFonts w:ascii="Arial Narrow" w:hAnsi="Arial Narrow"/>
                <w:sz w:val="22"/>
                <w:szCs w:val="22"/>
              </w:rPr>
              <w:t>Total number of survey responses</w:t>
            </w:r>
          </w:p>
        </w:tc>
        <w:tc>
          <w:tcPr>
            <w:tcW w:w="6613" w:type="dxa"/>
          </w:tcPr>
          <w:p w14:paraId="66F155CD" w14:textId="77777777" w:rsidR="003445BC" w:rsidRPr="000D1152" w:rsidRDefault="003445BC" w:rsidP="00C84490">
            <w:pPr>
              <w:rPr>
                <w:rFonts w:ascii="Arial Narrow" w:hAnsi="Arial Narrow"/>
                <w:sz w:val="22"/>
                <w:szCs w:val="22"/>
              </w:rPr>
            </w:pPr>
            <w:r w:rsidRPr="000D1152">
              <w:rPr>
                <w:rFonts w:ascii="Arial Narrow" w:hAnsi="Arial Narrow"/>
                <w:sz w:val="22"/>
                <w:szCs w:val="22"/>
              </w:rPr>
              <w:t>5</w:t>
            </w:r>
          </w:p>
        </w:tc>
      </w:tr>
      <w:tr w:rsidR="003445BC" w:rsidRPr="00356254" w14:paraId="5115C825" w14:textId="77777777" w:rsidTr="00C84490">
        <w:tc>
          <w:tcPr>
            <w:tcW w:w="2851" w:type="dxa"/>
            <w:gridSpan w:val="2"/>
          </w:tcPr>
          <w:p w14:paraId="5D73831C" w14:textId="77777777" w:rsidR="003445BC" w:rsidRPr="000D1152" w:rsidRDefault="003445BC" w:rsidP="00C84490">
            <w:pPr>
              <w:rPr>
                <w:rFonts w:ascii="Arial Narrow" w:hAnsi="Arial Narrow"/>
                <w:sz w:val="22"/>
                <w:szCs w:val="22"/>
              </w:rPr>
            </w:pPr>
            <w:r w:rsidRPr="000D1152">
              <w:rPr>
                <w:rFonts w:ascii="Arial Narrow" w:hAnsi="Arial Narrow"/>
                <w:sz w:val="22"/>
                <w:szCs w:val="22"/>
              </w:rPr>
              <w:t>Year of IS4D program</w:t>
            </w:r>
          </w:p>
        </w:tc>
        <w:tc>
          <w:tcPr>
            <w:tcW w:w="6613" w:type="dxa"/>
          </w:tcPr>
          <w:p w14:paraId="3379B6F1" w14:textId="77777777" w:rsidR="003445BC" w:rsidRPr="000D1152" w:rsidRDefault="003445BC" w:rsidP="00C84490">
            <w:pPr>
              <w:rPr>
                <w:rFonts w:ascii="Arial Narrow" w:hAnsi="Arial Narrow"/>
                <w:sz w:val="22"/>
                <w:szCs w:val="22"/>
              </w:rPr>
            </w:pPr>
            <w:r w:rsidRPr="000D1152">
              <w:rPr>
                <w:rFonts w:ascii="Arial Narrow" w:hAnsi="Arial Narrow"/>
                <w:sz w:val="22"/>
                <w:szCs w:val="22"/>
              </w:rPr>
              <w:t>2015 - 1</w:t>
            </w:r>
          </w:p>
          <w:p w14:paraId="5F6C195C" w14:textId="2D96F210" w:rsidR="003445BC" w:rsidRPr="000D1152" w:rsidRDefault="003445BC" w:rsidP="00C84490">
            <w:pPr>
              <w:rPr>
                <w:rFonts w:ascii="Arial Narrow" w:hAnsi="Arial Narrow"/>
                <w:sz w:val="22"/>
                <w:szCs w:val="22"/>
              </w:rPr>
            </w:pPr>
            <w:r w:rsidRPr="000D1152">
              <w:rPr>
                <w:rFonts w:ascii="Arial Narrow" w:hAnsi="Arial Narrow"/>
                <w:sz w:val="22"/>
                <w:szCs w:val="22"/>
              </w:rPr>
              <w:t xml:space="preserve">2016 </w:t>
            </w:r>
            <w:r>
              <w:rPr>
                <w:rFonts w:ascii="Arial Narrow" w:hAnsi="Arial Narrow"/>
                <w:sz w:val="22"/>
                <w:szCs w:val="22"/>
              </w:rPr>
              <w:t>–</w:t>
            </w:r>
            <w:r w:rsidRPr="000D1152">
              <w:rPr>
                <w:rFonts w:ascii="Arial Narrow" w:hAnsi="Arial Narrow"/>
                <w:sz w:val="22"/>
                <w:szCs w:val="22"/>
              </w:rPr>
              <w:t xml:space="preserve"> 4</w:t>
            </w:r>
            <w:r>
              <w:rPr>
                <w:rFonts w:ascii="Arial Narrow" w:hAnsi="Arial Narrow"/>
                <w:sz w:val="22"/>
                <w:szCs w:val="22"/>
              </w:rPr>
              <w:t xml:space="preserve"> </w:t>
            </w:r>
            <w:r w:rsidR="000A2D21">
              <w:rPr>
                <w:rFonts w:ascii="Arial Narrow" w:hAnsi="Arial Narrow"/>
                <w:sz w:val="22"/>
                <w:szCs w:val="22"/>
              </w:rPr>
              <w:t>(</w:t>
            </w:r>
            <w:r>
              <w:rPr>
                <w:rFonts w:ascii="Arial Narrow" w:hAnsi="Arial Narrow"/>
                <w:sz w:val="22"/>
                <w:szCs w:val="22"/>
              </w:rPr>
              <w:t>1 in both 2015 and 2016</w:t>
            </w:r>
            <w:r w:rsidR="000A2D21">
              <w:rPr>
                <w:rFonts w:ascii="Arial Narrow" w:hAnsi="Arial Narrow"/>
                <w:sz w:val="22"/>
                <w:szCs w:val="22"/>
              </w:rPr>
              <w:t>)</w:t>
            </w:r>
          </w:p>
        </w:tc>
      </w:tr>
      <w:tr w:rsidR="003445BC" w:rsidRPr="00356254" w14:paraId="2438614D" w14:textId="77777777" w:rsidTr="00C84490">
        <w:tc>
          <w:tcPr>
            <w:tcW w:w="9464" w:type="dxa"/>
            <w:gridSpan w:val="3"/>
          </w:tcPr>
          <w:p w14:paraId="4BAC1898" w14:textId="77777777" w:rsidR="003445BC" w:rsidRPr="000D1152" w:rsidRDefault="003445BC" w:rsidP="00C84490">
            <w:pPr>
              <w:spacing w:before="120" w:after="120"/>
              <w:rPr>
                <w:rFonts w:ascii="Arial Narrow" w:hAnsi="Arial Narrow"/>
                <w:b/>
                <w:sz w:val="22"/>
                <w:szCs w:val="22"/>
              </w:rPr>
            </w:pPr>
            <w:r w:rsidRPr="000D1152">
              <w:rPr>
                <w:rFonts w:ascii="Arial Narrow" w:hAnsi="Arial Narrow"/>
                <w:b/>
                <w:sz w:val="22"/>
                <w:szCs w:val="22"/>
              </w:rPr>
              <w:t>Responses to survey questions</w:t>
            </w:r>
          </w:p>
        </w:tc>
      </w:tr>
      <w:tr w:rsidR="003445BC" w:rsidRPr="00356254" w14:paraId="17022733" w14:textId="77777777" w:rsidTr="00C84490">
        <w:tc>
          <w:tcPr>
            <w:tcW w:w="2796" w:type="dxa"/>
          </w:tcPr>
          <w:p w14:paraId="21F997E6" w14:textId="77777777" w:rsidR="003445BC" w:rsidRPr="000D1152" w:rsidRDefault="003445BC" w:rsidP="00C84490">
            <w:pPr>
              <w:spacing w:before="120" w:after="120"/>
              <w:rPr>
                <w:rFonts w:ascii="Arial Narrow" w:hAnsi="Arial Narrow"/>
                <w:b/>
                <w:sz w:val="22"/>
                <w:szCs w:val="22"/>
              </w:rPr>
            </w:pPr>
            <w:r w:rsidRPr="000D1152">
              <w:rPr>
                <w:rFonts w:ascii="Arial Narrow" w:hAnsi="Arial Narrow"/>
                <w:b/>
                <w:sz w:val="22"/>
                <w:szCs w:val="22"/>
              </w:rPr>
              <w:t>Question</w:t>
            </w:r>
          </w:p>
        </w:tc>
        <w:tc>
          <w:tcPr>
            <w:tcW w:w="6668" w:type="dxa"/>
            <w:gridSpan w:val="2"/>
          </w:tcPr>
          <w:p w14:paraId="7F450C9F" w14:textId="77777777" w:rsidR="003445BC" w:rsidRPr="000D1152" w:rsidRDefault="003445BC" w:rsidP="00C84490">
            <w:pPr>
              <w:spacing w:before="120" w:after="120"/>
              <w:rPr>
                <w:rFonts w:ascii="Arial Narrow" w:hAnsi="Arial Narrow"/>
                <w:b/>
                <w:sz w:val="22"/>
                <w:szCs w:val="22"/>
              </w:rPr>
            </w:pPr>
            <w:r w:rsidRPr="000D1152">
              <w:rPr>
                <w:rFonts w:ascii="Arial Narrow" w:hAnsi="Arial Narrow"/>
                <w:b/>
                <w:sz w:val="22"/>
                <w:szCs w:val="22"/>
              </w:rPr>
              <w:t>Response</w:t>
            </w:r>
          </w:p>
        </w:tc>
      </w:tr>
      <w:tr w:rsidR="003445BC" w:rsidRPr="00356254" w14:paraId="1C6DADD9" w14:textId="77777777" w:rsidTr="00C84490">
        <w:trPr>
          <w:trHeight w:val="1840"/>
        </w:trPr>
        <w:tc>
          <w:tcPr>
            <w:tcW w:w="2796" w:type="dxa"/>
          </w:tcPr>
          <w:p w14:paraId="48A697AF" w14:textId="77777777" w:rsidR="003445BC" w:rsidRPr="000D1152" w:rsidRDefault="003445BC" w:rsidP="00C84490">
            <w:pPr>
              <w:rPr>
                <w:rFonts w:ascii="Arial Narrow" w:hAnsi="Arial Narrow"/>
                <w:sz w:val="22"/>
                <w:szCs w:val="22"/>
              </w:rPr>
            </w:pPr>
            <w:r w:rsidRPr="000D1152">
              <w:rPr>
                <w:rFonts w:ascii="Arial Narrow" w:hAnsi="Arial Narrow"/>
                <w:sz w:val="22"/>
                <w:szCs w:val="22"/>
              </w:rPr>
              <w:t>1a: What was the major skill need that you hoped would be addressed through sending staff to participate in the IS4D program?</w:t>
            </w:r>
          </w:p>
          <w:p w14:paraId="3A15EB58" w14:textId="77777777" w:rsidR="003445BC" w:rsidRPr="000D1152" w:rsidRDefault="003445BC" w:rsidP="00C84490">
            <w:pPr>
              <w:spacing w:before="120" w:after="120"/>
              <w:rPr>
                <w:rFonts w:ascii="Arial Narrow" w:hAnsi="Arial Narrow"/>
                <w:sz w:val="22"/>
                <w:szCs w:val="22"/>
              </w:rPr>
            </w:pPr>
          </w:p>
        </w:tc>
        <w:tc>
          <w:tcPr>
            <w:tcW w:w="6668" w:type="dxa"/>
            <w:gridSpan w:val="2"/>
          </w:tcPr>
          <w:p w14:paraId="75F24F7B" w14:textId="77777777" w:rsidR="003445BC" w:rsidRPr="000D1152" w:rsidRDefault="003445BC" w:rsidP="00C84490">
            <w:pPr>
              <w:spacing w:before="120" w:after="120"/>
              <w:rPr>
                <w:rFonts w:ascii="Arial Narrow" w:hAnsi="Arial Narrow"/>
                <w:sz w:val="22"/>
                <w:szCs w:val="22"/>
              </w:rPr>
            </w:pPr>
            <w:r w:rsidRPr="000D1152">
              <w:rPr>
                <w:rFonts w:ascii="Arial Narrow" w:hAnsi="Arial Narrow"/>
                <w:sz w:val="22"/>
                <w:szCs w:val="22"/>
              </w:rPr>
              <w:t xml:space="preserve">Project management skills </w:t>
            </w:r>
          </w:p>
          <w:p w14:paraId="6BE00A95" w14:textId="77777777" w:rsidR="003445BC" w:rsidRPr="000D1152" w:rsidRDefault="003445BC" w:rsidP="00C84490">
            <w:pPr>
              <w:spacing w:before="120" w:after="120"/>
              <w:rPr>
                <w:rFonts w:ascii="Arial Narrow" w:hAnsi="Arial Narrow"/>
                <w:sz w:val="22"/>
                <w:szCs w:val="22"/>
              </w:rPr>
            </w:pPr>
            <w:r w:rsidRPr="000D1152">
              <w:rPr>
                <w:rFonts w:ascii="Arial Narrow" w:hAnsi="Arial Narrow"/>
                <w:sz w:val="22"/>
                <w:szCs w:val="22"/>
              </w:rPr>
              <w:t xml:space="preserve">Risk management skills </w:t>
            </w:r>
          </w:p>
          <w:p w14:paraId="0D02DB5C" w14:textId="77777777" w:rsidR="003445BC" w:rsidRPr="000D1152" w:rsidRDefault="003445BC" w:rsidP="00C84490">
            <w:pPr>
              <w:spacing w:before="120" w:after="120"/>
              <w:rPr>
                <w:rFonts w:ascii="Arial Narrow" w:hAnsi="Arial Narrow"/>
                <w:sz w:val="22"/>
                <w:szCs w:val="22"/>
              </w:rPr>
            </w:pPr>
            <w:r w:rsidRPr="000D1152">
              <w:rPr>
                <w:rFonts w:ascii="Arial Narrow" w:hAnsi="Arial Narrow"/>
                <w:sz w:val="22"/>
                <w:szCs w:val="22"/>
              </w:rPr>
              <w:t xml:space="preserve">Project preparation skills </w:t>
            </w:r>
          </w:p>
          <w:p w14:paraId="41A61B2F" w14:textId="77777777" w:rsidR="003445BC" w:rsidRPr="000D1152" w:rsidRDefault="003445BC" w:rsidP="00C84490">
            <w:pPr>
              <w:spacing w:before="120" w:after="120"/>
              <w:rPr>
                <w:rFonts w:ascii="Arial Narrow" w:hAnsi="Arial Narrow"/>
                <w:sz w:val="22"/>
                <w:szCs w:val="22"/>
              </w:rPr>
            </w:pPr>
            <w:r w:rsidRPr="000D1152">
              <w:rPr>
                <w:rFonts w:ascii="Arial Narrow" w:hAnsi="Arial Narrow"/>
                <w:sz w:val="22"/>
                <w:szCs w:val="22"/>
              </w:rPr>
              <w:t xml:space="preserve">Feasibility study skills </w:t>
            </w:r>
          </w:p>
        </w:tc>
      </w:tr>
      <w:tr w:rsidR="003445BC" w:rsidRPr="00356254" w14:paraId="1E846B6E" w14:textId="77777777" w:rsidTr="00C84490">
        <w:tc>
          <w:tcPr>
            <w:tcW w:w="2796" w:type="dxa"/>
          </w:tcPr>
          <w:p w14:paraId="36B31428" w14:textId="77777777" w:rsidR="003445BC" w:rsidRPr="000D1152" w:rsidRDefault="003445BC" w:rsidP="00C84490">
            <w:pPr>
              <w:spacing w:before="120" w:after="120"/>
              <w:rPr>
                <w:rFonts w:ascii="Arial Narrow" w:hAnsi="Arial Narrow"/>
                <w:sz w:val="22"/>
                <w:szCs w:val="22"/>
              </w:rPr>
            </w:pPr>
            <w:r w:rsidRPr="000D1152">
              <w:rPr>
                <w:rFonts w:ascii="Arial Narrow" w:hAnsi="Arial Narrow"/>
                <w:sz w:val="22"/>
                <w:szCs w:val="22"/>
              </w:rPr>
              <w:t>1b: Using the following scale rate the extent to which this skill need was addressed.</w:t>
            </w:r>
          </w:p>
          <w:p w14:paraId="0F191076" w14:textId="77777777" w:rsidR="003445BC" w:rsidRPr="000D1152" w:rsidRDefault="003445BC" w:rsidP="00C84490">
            <w:pPr>
              <w:spacing w:before="120" w:after="120"/>
              <w:ind w:left="426" w:hanging="426"/>
              <w:rPr>
                <w:rFonts w:ascii="Arial Narrow" w:hAnsi="Arial Narrow"/>
                <w:sz w:val="22"/>
                <w:szCs w:val="22"/>
              </w:rPr>
            </w:pPr>
          </w:p>
        </w:tc>
        <w:tc>
          <w:tcPr>
            <w:tcW w:w="6668" w:type="dxa"/>
            <w:gridSpan w:val="2"/>
          </w:tcPr>
          <w:p w14:paraId="4F992EBF" w14:textId="7A54FE93" w:rsidR="003445BC" w:rsidRPr="000D1152" w:rsidRDefault="003445BC" w:rsidP="00C84490">
            <w:pPr>
              <w:spacing w:before="120" w:after="120"/>
              <w:rPr>
                <w:rFonts w:ascii="Arial Narrow" w:hAnsi="Arial Narrow"/>
                <w:sz w:val="22"/>
                <w:szCs w:val="22"/>
              </w:rPr>
            </w:pPr>
            <w:r w:rsidRPr="000D1152">
              <w:rPr>
                <w:rFonts w:ascii="Arial Narrow" w:hAnsi="Arial Narrow"/>
                <w:sz w:val="22"/>
                <w:szCs w:val="22"/>
              </w:rPr>
              <w:t xml:space="preserve">Exceeded my expectation </w:t>
            </w:r>
            <w:r w:rsidR="000A2D21">
              <w:rPr>
                <w:rFonts w:ascii="Arial Narrow" w:hAnsi="Arial Narrow"/>
                <w:sz w:val="22"/>
                <w:szCs w:val="22"/>
              </w:rPr>
              <w:t>(</w:t>
            </w:r>
            <w:r w:rsidRPr="000D1152">
              <w:rPr>
                <w:rFonts w:ascii="Arial Narrow" w:hAnsi="Arial Narrow"/>
                <w:sz w:val="22"/>
                <w:szCs w:val="22"/>
              </w:rPr>
              <w:t>1</w:t>
            </w:r>
            <w:r w:rsidR="000A2D21">
              <w:rPr>
                <w:rFonts w:ascii="Arial Narrow" w:hAnsi="Arial Narrow"/>
                <w:sz w:val="22"/>
                <w:szCs w:val="22"/>
              </w:rPr>
              <w:t>)</w:t>
            </w:r>
          </w:p>
          <w:p w14:paraId="42A331D9" w14:textId="75D5FFBF" w:rsidR="003445BC" w:rsidRPr="000D1152" w:rsidRDefault="003445BC" w:rsidP="00C84490">
            <w:pPr>
              <w:spacing w:before="120" w:after="120"/>
              <w:rPr>
                <w:rFonts w:ascii="Arial Narrow" w:hAnsi="Arial Narrow"/>
                <w:sz w:val="22"/>
                <w:szCs w:val="22"/>
              </w:rPr>
            </w:pPr>
            <w:r w:rsidRPr="000D1152">
              <w:rPr>
                <w:rFonts w:ascii="Arial Narrow" w:hAnsi="Arial Narrow"/>
                <w:sz w:val="22"/>
                <w:szCs w:val="22"/>
              </w:rPr>
              <w:t xml:space="preserve">Met my expectations </w:t>
            </w:r>
            <w:r w:rsidR="000A2D21">
              <w:rPr>
                <w:rFonts w:ascii="Arial Narrow" w:hAnsi="Arial Narrow"/>
                <w:sz w:val="22"/>
                <w:szCs w:val="22"/>
              </w:rPr>
              <w:t>(</w:t>
            </w:r>
            <w:r w:rsidRPr="000D1152">
              <w:rPr>
                <w:rFonts w:ascii="Arial Narrow" w:hAnsi="Arial Narrow"/>
                <w:sz w:val="22"/>
                <w:szCs w:val="22"/>
              </w:rPr>
              <w:t>3</w:t>
            </w:r>
            <w:r w:rsidR="000A2D21">
              <w:rPr>
                <w:rFonts w:ascii="Arial Narrow" w:hAnsi="Arial Narrow"/>
                <w:sz w:val="22"/>
                <w:szCs w:val="22"/>
              </w:rPr>
              <w:t>)</w:t>
            </w:r>
          </w:p>
          <w:p w14:paraId="09BC3138" w14:textId="6B6EFDCD" w:rsidR="003445BC" w:rsidRPr="000D1152" w:rsidRDefault="003445BC" w:rsidP="00C84490">
            <w:pPr>
              <w:spacing w:before="120" w:after="120"/>
              <w:rPr>
                <w:rFonts w:ascii="Arial Narrow" w:hAnsi="Arial Narrow"/>
                <w:sz w:val="22"/>
                <w:szCs w:val="22"/>
              </w:rPr>
            </w:pPr>
            <w:r w:rsidRPr="000D1152">
              <w:rPr>
                <w:rFonts w:ascii="Arial Narrow" w:hAnsi="Arial Narrow"/>
                <w:sz w:val="22"/>
                <w:szCs w:val="22"/>
              </w:rPr>
              <w:t xml:space="preserve">Almost met my expectations </w:t>
            </w:r>
            <w:r w:rsidR="000A2D21">
              <w:rPr>
                <w:rFonts w:ascii="Arial Narrow" w:hAnsi="Arial Narrow"/>
                <w:sz w:val="22"/>
                <w:szCs w:val="22"/>
              </w:rPr>
              <w:t>(</w:t>
            </w:r>
            <w:r w:rsidRPr="000D1152">
              <w:rPr>
                <w:rFonts w:ascii="Arial Narrow" w:hAnsi="Arial Narrow"/>
                <w:sz w:val="22"/>
                <w:szCs w:val="22"/>
              </w:rPr>
              <w:t>-</w:t>
            </w:r>
            <w:r w:rsidR="000A2D21">
              <w:rPr>
                <w:rFonts w:ascii="Arial Narrow" w:hAnsi="Arial Narrow"/>
                <w:sz w:val="22"/>
                <w:szCs w:val="22"/>
              </w:rPr>
              <w:t>)</w:t>
            </w:r>
          </w:p>
          <w:p w14:paraId="13B8ED97" w14:textId="05435BCD" w:rsidR="003445BC" w:rsidRPr="000D1152" w:rsidRDefault="003445BC" w:rsidP="00C84490">
            <w:pPr>
              <w:spacing w:before="120" w:after="120"/>
              <w:rPr>
                <w:rFonts w:ascii="Arial Narrow" w:hAnsi="Arial Narrow"/>
                <w:sz w:val="22"/>
                <w:szCs w:val="22"/>
              </w:rPr>
            </w:pPr>
            <w:r w:rsidRPr="000D1152">
              <w:rPr>
                <w:rFonts w:ascii="Arial Narrow" w:hAnsi="Arial Narrow"/>
                <w:sz w:val="22"/>
                <w:szCs w:val="22"/>
              </w:rPr>
              <w:t xml:space="preserve">Less than met my expectations </w:t>
            </w:r>
            <w:r w:rsidR="000A2D21">
              <w:rPr>
                <w:rFonts w:ascii="Arial Narrow" w:hAnsi="Arial Narrow"/>
                <w:sz w:val="22"/>
                <w:szCs w:val="22"/>
              </w:rPr>
              <w:t>(</w:t>
            </w:r>
            <w:r w:rsidRPr="000D1152">
              <w:rPr>
                <w:rFonts w:ascii="Arial Narrow" w:hAnsi="Arial Narrow"/>
                <w:sz w:val="22"/>
                <w:szCs w:val="22"/>
              </w:rPr>
              <w:t>-</w:t>
            </w:r>
            <w:r w:rsidR="000A2D21">
              <w:rPr>
                <w:rFonts w:ascii="Arial Narrow" w:hAnsi="Arial Narrow"/>
                <w:sz w:val="22"/>
                <w:szCs w:val="22"/>
              </w:rPr>
              <w:t>)</w:t>
            </w:r>
          </w:p>
          <w:p w14:paraId="387F6ED5" w14:textId="2F8E0F8F" w:rsidR="003445BC" w:rsidRPr="000D1152" w:rsidRDefault="003445BC" w:rsidP="00C84490">
            <w:pPr>
              <w:spacing w:before="120" w:after="120"/>
              <w:rPr>
                <w:rFonts w:ascii="Arial Narrow" w:hAnsi="Arial Narrow"/>
                <w:sz w:val="22"/>
                <w:szCs w:val="22"/>
              </w:rPr>
            </w:pPr>
            <w:r w:rsidRPr="000D1152">
              <w:rPr>
                <w:rFonts w:ascii="Arial Narrow" w:hAnsi="Arial Narrow"/>
                <w:sz w:val="22"/>
                <w:szCs w:val="22"/>
              </w:rPr>
              <w:t xml:space="preserve">Did not meet my expectations </w:t>
            </w:r>
            <w:r w:rsidR="000A2D21">
              <w:rPr>
                <w:rFonts w:ascii="Arial Narrow" w:hAnsi="Arial Narrow"/>
                <w:sz w:val="22"/>
                <w:szCs w:val="22"/>
              </w:rPr>
              <w:t>(</w:t>
            </w:r>
            <w:r w:rsidRPr="000D1152">
              <w:rPr>
                <w:rFonts w:ascii="Arial Narrow" w:hAnsi="Arial Narrow"/>
                <w:sz w:val="22"/>
                <w:szCs w:val="22"/>
              </w:rPr>
              <w:t>-</w:t>
            </w:r>
            <w:r w:rsidR="000A2D21">
              <w:rPr>
                <w:rFonts w:ascii="Arial Narrow" w:hAnsi="Arial Narrow"/>
                <w:sz w:val="22"/>
                <w:szCs w:val="22"/>
              </w:rPr>
              <w:t>)</w:t>
            </w:r>
          </w:p>
          <w:p w14:paraId="0BCBA4F8" w14:textId="744D19FE" w:rsidR="003445BC" w:rsidRPr="000D1152" w:rsidRDefault="003445BC" w:rsidP="00C84490">
            <w:pPr>
              <w:spacing w:before="120" w:after="120"/>
              <w:rPr>
                <w:rFonts w:ascii="Arial Narrow" w:hAnsi="Arial Narrow"/>
                <w:sz w:val="22"/>
                <w:szCs w:val="22"/>
              </w:rPr>
            </w:pPr>
            <w:r w:rsidRPr="000D1152">
              <w:rPr>
                <w:rFonts w:ascii="Arial Narrow" w:hAnsi="Arial Narrow"/>
                <w:sz w:val="22"/>
                <w:szCs w:val="22"/>
              </w:rPr>
              <w:t xml:space="preserve">No response </w:t>
            </w:r>
            <w:r w:rsidR="000A2D21">
              <w:rPr>
                <w:rFonts w:ascii="Arial Narrow" w:hAnsi="Arial Narrow"/>
                <w:sz w:val="22"/>
                <w:szCs w:val="22"/>
              </w:rPr>
              <w:t>(</w:t>
            </w:r>
            <w:r w:rsidRPr="000D1152">
              <w:rPr>
                <w:rFonts w:ascii="Arial Narrow" w:hAnsi="Arial Narrow"/>
                <w:sz w:val="22"/>
                <w:szCs w:val="22"/>
              </w:rPr>
              <w:t>1</w:t>
            </w:r>
            <w:r w:rsidR="000A2D21">
              <w:rPr>
                <w:rFonts w:ascii="Arial Narrow" w:hAnsi="Arial Narrow"/>
                <w:sz w:val="22"/>
                <w:szCs w:val="22"/>
              </w:rPr>
              <w:t>)</w:t>
            </w:r>
          </w:p>
        </w:tc>
      </w:tr>
      <w:tr w:rsidR="003445BC" w:rsidRPr="00356254" w14:paraId="5A4D436B" w14:textId="77777777" w:rsidTr="00C84490">
        <w:tc>
          <w:tcPr>
            <w:tcW w:w="2796" w:type="dxa"/>
          </w:tcPr>
          <w:p w14:paraId="591A0A50" w14:textId="77777777" w:rsidR="003445BC" w:rsidRPr="000D1152" w:rsidRDefault="003445BC" w:rsidP="00C84490">
            <w:pPr>
              <w:rPr>
                <w:rFonts w:ascii="Arial Narrow" w:hAnsi="Arial Narrow"/>
                <w:sz w:val="22"/>
                <w:szCs w:val="22"/>
              </w:rPr>
            </w:pPr>
            <w:r w:rsidRPr="000D1152">
              <w:rPr>
                <w:rFonts w:ascii="Arial Narrow" w:hAnsi="Arial Narrow"/>
                <w:sz w:val="22"/>
                <w:szCs w:val="22"/>
              </w:rPr>
              <w:t>2: Describe one way in which a member of your staff has applied in the workplace what he or she learned through the IS4D Program.</w:t>
            </w:r>
          </w:p>
          <w:p w14:paraId="570A9779" w14:textId="77777777" w:rsidR="003445BC" w:rsidRPr="000D1152" w:rsidRDefault="003445BC" w:rsidP="00C84490">
            <w:pPr>
              <w:spacing w:before="120" w:after="120"/>
              <w:rPr>
                <w:rFonts w:ascii="Arial Narrow" w:hAnsi="Arial Narrow"/>
                <w:sz w:val="22"/>
                <w:szCs w:val="22"/>
              </w:rPr>
            </w:pPr>
          </w:p>
          <w:p w14:paraId="4C61D2D3" w14:textId="77777777" w:rsidR="003445BC" w:rsidRPr="000D1152" w:rsidRDefault="003445BC" w:rsidP="00C84490">
            <w:pPr>
              <w:spacing w:before="120" w:after="120"/>
              <w:ind w:left="426" w:hanging="426"/>
              <w:rPr>
                <w:rFonts w:ascii="Arial Narrow" w:hAnsi="Arial Narrow"/>
                <w:sz w:val="22"/>
                <w:szCs w:val="22"/>
              </w:rPr>
            </w:pPr>
          </w:p>
        </w:tc>
        <w:tc>
          <w:tcPr>
            <w:tcW w:w="6668" w:type="dxa"/>
            <w:gridSpan w:val="2"/>
          </w:tcPr>
          <w:p w14:paraId="5FE1C8A2" w14:textId="77777777" w:rsidR="003445BC" w:rsidRDefault="003445BC" w:rsidP="00C84490">
            <w:pPr>
              <w:spacing w:before="120" w:after="120"/>
              <w:rPr>
                <w:rFonts w:ascii="Arial Narrow" w:hAnsi="Arial Narrow"/>
                <w:sz w:val="22"/>
                <w:szCs w:val="22"/>
              </w:rPr>
            </w:pPr>
            <w:r>
              <w:rPr>
                <w:rFonts w:ascii="Arial Narrow" w:hAnsi="Arial Narrow"/>
                <w:sz w:val="22"/>
                <w:szCs w:val="22"/>
              </w:rPr>
              <w:t>Respondents responses were:</w:t>
            </w:r>
          </w:p>
          <w:p w14:paraId="73DAE2D6" w14:textId="77777777" w:rsidR="003445BC" w:rsidRPr="000D1152" w:rsidRDefault="003445BC" w:rsidP="003445BC">
            <w:pPr>
              <w:pStyle w:val="ListParagraph"/>
              <w:numPr>
                <w:ilvl w:val="0"/>
                <w:numId w:val="32"/>
              </w:numPr>
              <w:spacing w:before="120" w:after="120"/>
              <w:ind w:left="323" w:hanging="323"/>
              <w:rPr>
                <w:rFonts w:ascii="Arial Narrow" w:hAnsi="Arial Narrow"/>
                <w:sz w:val="22"/>
                <w:szCs w:val="22"/>
              </w:rPr>
            </w:pPr>
            <w:r w:rsidRPr="000D1152">
              <w:rPr>
                <w:rFonts w:ascii="Arial Narrow" w:hAnsi="Arial Narrow"/>
                <w:sz w:val="22"/>
                <w:szCs w:val="22"/>
              </w:rPr>
              <w:t>PPP project monitoring</w:t>
            </w:r>
          </w:p>
          <w:p w14:paraId="2F3D32D7" w14:textId="77777777" w:rsidR="003445BC" w:rsidRPr="000D1152" w:rsidRDefault="003445BC" w:rsidP="003445BC">
            <w:pPr>
              <w:pStyle w:val="ListParagraph"/>
              <w:numPr>
                <w:ilvl w:val="0"/>
                <w:numId w:val="32"/>
              </w:numPr>
              <w:spacing w:before="120" w:after="120"/>
              <w:ind w:left="323" w:hanging="323"/>
              <w:rPr>
                <w:rFonts w:ascii="Arial Narrow" w:hAnsi="Arial Narrow"/>
                <w:sz w:val="22"/>
                <w:szCs w:val="22"/>
              </w:rPr>
            </w:pPr>
            <w:r w:rsidRPr="000D1152">
              <w:rPr>
                <w:rFonts w:ascii="Arial Narrow" w:hAnsi="Arial Narrow"/>
                <w:sz w:val="22"/>
                <w:szCs w:val="22"/>
              </w:rPr>
              <w:t>Project documentation preparation</w:t>
            </w:r>
          </w:p>
          <w:p w14:paraId="59D428C3" w14:textId="77777777" w:rsidR="003445BC" w:rsidRPr="000D1152" w:rsidRDefault="003445BC" w:rsidP="003445BC">
            <w:pPr>
              <w:pStyle w:val="ListParagraph"/>
              <w:numPr>
                <w:ilvl w:val="0"/>
                <w:numId w:val="32"/>
              </w:numPr>
              <w:spacing w:before="120" w:after="120"/>
              <w:ind w:left="323" w:hanging="323"/>
              <w:rPr>
                <w:rFonts w:ascii="Arial Narrow" w:hAnsi="Arial Narrow"/>
                <w:sz w:val="22"/>
                <w:szCs w:val="22"/>
              </w:rPr>
            </w:pPr>
            <w:r w:rsidRPr="000D1152">
              <w:rPr>
                <w:rFonts w:ascii="Arial Narrow" w:hAnsi="Arial Narrow"/>
                <w:sz w:val="22"/>
                <w:szCs w:val="22"/>
              </w:rPr>
              <w:t>Stakeholder engagement</w:t>
            </w:r>
          </w:p>
          <w:p w14:paraId="3B2CA5B2" w14:textId="77777777" w:rsidR="003445BC" w:rsidRPr="000D1152" w:rsidRDefault="003445BC" w:rsidP="003445BC">
            <w:pPr>
              <w:pStyle w:val="ListParagraph"/>
              <w:numPr>
                <w:ilvl w:val="0"/>
                <w:numId w:val="32"/>
              </w:numPr>
              <w:spacing w:before="120" w:after="120"/>
              <w:ind w:left="323" w:hanging="323"/>
              <w:rPr>
                <w:rFonts w:ascii="Arial Narrow" w:hAnsi="Arial Narrow"/>
                <w:sz w:val="22"/>
                <w:szCs w:val="22"/>
              </w:rPr>
            </w:pPr>
            <w:r w:rsidRPr="000D1152">
              <w:rPr>
                <w:rFonts w:ascii="Arial Narrow" w:hAnsi="Arial Narrow"/>
                <w:sz w:val="22"/>
                <w:szCs w:val="22"/>
              </w:rPr>
              <w:t>Project formulation</w:t>
            </w:r>
          </w:p>
          <w:p w14:paraId="3ADD63DF" w14:textId="77777777" w:rsidR="003445BC" w:rsidRPr="000D1152" w:rsidRDefault="003445BC" w:rsidP="003445BC">
            <w:pPr>
              <w:pStyle w:val="ListParagraph"/>
              <w:numPr>
                <w:ilvl w:val="0"/>
                <w:numId w:val="32"/>
              </w:numPr>
              <w:spacing w:before="120" w:after="120"/>
              <w:ind w:left="323" w:hanging="323"/>
              <w:rPr>
                <w:rFonts w:ascii="Arial Narrow" w:hAnsi="Arial Narrow"/>
                <w:sz w:val="22"/>
                <w:szCs w:val="22"/>
              </w:rPr>
            </w:pPr>
            <w:r w:rsidRPr="000D1152">
              <w:rPr>
                <w:rFonts w:ascii="Arial Narrow" w:hAnsi="Arial Narrow"/>
                <w:sz w:val="22"/>
                <w:szCs w:val="22"/>
              </w:rPr>
              <w:t>Negotiation with project partners</w:t>
            </w:r>
          </w:p>
        </w:tc>
      </w:tr>
      <w:tr w:rsidR="003445BC" w:rsidRPr="00356254" w14:paraId="348E021C" w14:textId="77777777" w:rsidTr="00C84490">
        <w:tc>
          <w:tcPr>
            <w:tcW w:w="2796" w:type="dxa"/>
          </w:tcPr>
          <w:p w14:paraId="61203ECE" w14:textId="77777777" w:rsidR="003445BC" w:rsidRPr="000D1152" w:rsidRDefault="003445BC" w:rsidP="00C84490">
            <w:pPr>
              <w:rPr>
                <w:rFonts w:ascii="Arial Narrow" w:hAnsi="Arial Narrow"/>
                <w:sz w:val="22"/>
                <w:szCs w:val="22"/>
              </w:rPr>
            </w:pPr>
            <w:r w:rsidRPr="000D1152">
              <w:rPr>
                <w:rFonts w:ascii="Arial Narrow" w:hAnsi="Arial Narrow"/>
                <w:sz w:val="22"/>
                <w:szCs w:val="22"/>
              </w:rPr>
              <w:t>3: What do you think your staff has gained through participating in the IS4D Program?</w:t>
            </w:r>
          </w:p>
          <w:p w14:paraId="2D1643FF" w14:textId="77777777" w:rsidR="003445BC" w:rsidRPr="000D1152" w:rsidRDefault="003445BC" w:rsidP="00C84490">
            <w:pPr>
              <w:ind w:left="426" w:hanging="426"/>
              <w:rPr>
                <w:rFonts w:ascii="Arial Narrow" w:hAnsi="Arial Narrow"/>
                <w:sz w:val="22"/>
                <w:szCs w:val="22"/>
              </w:rPr>
            </w:pPr>
          </w:p>
        </w:tc>
        <w:tc>
          <w:tcPr>
            <w:tcW w:w="6668" w:type="dxa"/>
            <w:gridSpan w:val="2"/>
          </w:tcPr>
          <w:p w14:paraId="4A3B5B56" w14:textId="77777777" w:rsidR="003445BC" w:rsidRDefault="003445BC" w:rsidP="00C84490">
            <w:pPr>
              <w:spacing w:before="120" w:after="120"/>
              <w:rPr>
                <w:rFonts w:ascii="Arial Narrow" w:hAnsi="Arial Narrow"/>
                <w:sz w:val="22"/>
                <w:szCs w:val="22"/>
              </w:rPr>
            </w:pPr>
            <w:r>
              <w:rPr>
                <w:rFonts w:ascii="Arial Narrow" w:hAnsi="Arial Narrow"/>
                <w:sz w:val="22"/>
                <w:szCs w:val="22"/>
              </w:rPr>
              <w:t>Respondents responses were:</w:t>
            </w:r>
          </w:p>
          <w:p w14:paraId="622BD9F1" w14:textId="77777777" w:rsidR="003445BC" w:rsidRPr="000D1152" w:rsidRDefault="003445BC" w:rsidP="003445BC">
            <w:pPr>
              <w:pStyle w:val="ListParagraph"/>
              <w:numPr>
                <w:ilvl w:val="0"/>
                <w:numId w:val="32"/>
              </w:numPr>
              <w:spacing w:before="120" w:after="120"/>
              <w:ind w:left="323" w:hanging="323"/>
              <w:rPr>
                <w:rFonts w:ascii="Arial Narrow" w:hAnsi="Arial Narrow"/>
                <w:sz w:val="22"/>
                <w:szCs w:val="22"/>
              </w:rPr>
            </w:pPr>
            <w:r w:rsidRPr="000D1152">
              <w:rPr>
                <w:rFonts w:ascii="Arial Narrow" w:hAnsi="Arial Narrow"/>
                <w:sz w:val="22"/>
                <w:szCs w:val="22"/>
              </w:rPr>
              <w:t>Project management skills</w:t>
            </w:r>
          </w:p>
          <w:p w14:paraId="4754DB60" w14:textId="77777777" w:rsidR="003445BC" w:rsidRPr="000D1152" w:rsidRDefault="003445BC" w:rsidP="003445BC">
            <w:pPr>
              <w:pStyle w:val="ListParagraph"/>
              <w:numPr>
                <w:ilvl w:val="0"/>
                <w:numId w:val="32"/>
              </w:numPr>
              <w:spacing w:before="120" w:after="120"/>
              <w:ind w:left="323" w:hanging="323"/>
              <w:rPr>
                <w:rFonts w:ascii="Arial Narrow" w:hAnsi="Arial Narrow"/>
                <w:sz w:val="22"/>
                <w:szCs w:val="22"/>
              </w:rPr>
            </w:pPr>
            <w:r w:rsidRPr="000D1152">
              <w:rPr>
                <w:rFonts w:ascii="Arial Narrow" w:hAnsi="Arial Narrow"/>
                <w:sz w:val="22"/>
                <w:szCs w:val="22"/>
              </w:rPr>
              <w:t xml:space="preserve">Risk management skills </w:t>
            </w:r>
          </w:p>
          <w:p w14:paraId="1D70D023" w14:textId="77777777" w:rsidR="003445BC" w:rsidRPr="000D1152" w:rsidRDefault="003445BC" w:rsidP="003445BC">
            <w:pPr>
              <w:pStyle w:val="ListParagraph"/>
              <w:numPr>
                <w:ilvl w:val="0"/>
                <w:numId w:val="32"/>
              </w:numPr>
              <w:spacing w:before="120" w:after="120"/>
              <w:ind w:left="323" w:hanging="323"/>
              <w:rPr>
                <w:rFonts w:ascii="Arial Narrow" w:hAnsi="Arial Narrow"/>
                <w:sz w:val="22"/>
                <w:szCs w:val="22"/>
              </w:rPr>
            </w:pPr>
            <w:r w:rsidRPr="000D1152">
              <w:rPr>
                <w:rFonts w:ascii="Arial Narrow" w:hAnsi="Arial Narrow"/>
                <w:sz w:val="22"/>
                <w:szCs w:val="22"/>
              </w:rPr>
              <w:t xml:space="preserve">Negotiation skills </w:t>
            </w:r>
          </w:p>
          <w:p w14:paraId="0BED9587" w14:textId="77777777" w:rsidR="003445BC" w:rsidRPr="000D1152" w:rsidRDefault="003445BC" w:rsidP="00C84490">
            <w:pPr>
              <w:spacing w:before="120" w:after="120"/>
              <w:rPr>
                <w:rFonts w:ascii="Arial Narrow" w:hAnsi="Arial Narrow"/>
                <w:sz w:val="22"/>
                <w:szCs w:val="22"/>
              </w:rPr>
            </w:pPr>
          </w:p>
        </w:tc>
      </w:tr>
      <w:tr w:rsidR="003445BC" w:rsidRPr="00356254" w14:paraId="13EB9515" w14:textId="77777777" w:rsidTr="00C84490">
        <w:tc>
          <w:tcPr>
            <w:tcW w:w="2796" w:type="dxa"/>
          </w:tcPr>
          <w:p w14:paraId="46F3AA23" w14:textId="77777777" w:rsidR="003445BC" w:rsidRPr="000D1152" w:rsidRDefault="003445BC" w:rsidP="00C84490">
            <w:pPr>
              <w:rPr>
                <w:rFonts w:ascii="Arial Narrow" w:hAnsi="Arial Narrow"/>
                <w:sz w:val="22"/>
                <w:szCs w:val="22"/>
              </w:rPr>
            </w:pPr>
            <w:r w:rsidRPr="000D1152">
              <w:rPr>
                <w:rFonts w:ascii="Arial Narrow" w:hAnsi="Arial Narrow"/>
                <w:sz w:val="22"/>
                <w:szCs w:val="22"/>
              </w:rPr>
              <w:t>4: What support do you think supervisors and host organisations should provide for participants in the IS4D program?</w:t>
            </w:r>
          </w:p>
          <w:p w14:paraId="0CD2E2E0" w14:textId="77777777" w:rsidR="003445BC" w:rsidRPr="000D1152" w:rsidRDefault="003445BC" w:rsidP="00C84490">
            <w:pPr>
              <w:rPr>
                <w:rFonts w:ascii="Arial Narrow" w:hAnsi="Arial Narrow"/>
                <w:sz w:val="22"/>
                <w:szCs w:val="22"/>
              </w:rPr>
            </w:pPr>
          </w:p>
          <w:p w14:paraId="11565CE8" w14:textId="77777777" w:rsidR="003445BC" w:rsidRPr="000D1152" w:rsidRDefault="003445BC" w:rsidP="00C84490">
            <w:pPr>
              <w:spacing w:before="120" w:after="120"/>
              <w:rPr>
                <w:rFonts w:ascii="Arial Narrow" w:hAnsi="Arial Narrow"/>
                <w:sz w:val="22"/>
                <w:szCs w:val="22"/>
              </w:rPr>
            </w:pPr>
          </w:p>
        </w:tc>
        <w:tc>
          <w:tcPr>
            <w:tcW w:w="6668" w:type="dxa"/>
            <w:gridSpan w:val="2"/>
          </w:tcPr>
          <w:p w14:paraId="3936E63B" w14:textId="77777777" w:rsidR="003445BC" w:rsidRDefault="003445BC" w:rsidP="00C84490">
            <w:pPr>
              <w:spacing w:before="120" w:after="120"/>
              <w:rPr>
                <w:rFonts w:ascii="Arial Narrow" w:hAnsi="Arial Narrow"/>
                <w:sz w:val="22"/>
                <w:szCs w:val="22"/>
              </w:rPr>
            </w:pPr>
            <w:r>
              <w:rPr>
                <w:rFonts w:ascii="Arial Narrow" w:hAnsi="Arial Narrow"/>
                <w:sz w:val="22"/>
                <w:szCs w:val="22"/>
              </w:rPr>
              <w:t>Respondents responses were:</w:t>
            </w:r>
          </w:p>
          <w:p w14:paraId="0A2B36E2" w14:textId="77777777" w:rsidR="003445BC" w:rsidRPr="000D1152" w:rsidRDefault="003445BC" w:rsidP="003445BC">
            <w:pPr>
              <w:pStyle w:val="ListParagraph"/>
              <w:numPr>
                <w:ilvl w:val="0"/>
                <w:numId w:val="32"/>
              </w:numPr>
              <w:spacing w:before="120" w:after="120"/>
              <w:ind w:left="323" w:hanging="323"/>
              <w:rPr>
                <w:rFonts w:ascii="Arial Narrow" w:hAnsi="Arial Narrow"/>
                <w:sz w:val="22"/>
                <w:szCs w:val="22"/>
              </w:rPr>
            </w:pPr>
            <w:r w:rsidRPr="000D1152">
              <w:rPr>
                <w:rFonts w:ascii="Arial Narrow" w:hAnsi="Arial Narrow"/>
                <w:sz w:val="22"/>
                <w:szCs w:val="22"/>
              </w:rPr>
              <w:t>Facilitate attendance and participation in IS4D program</w:t>
            </w:r>
          </w:p>
          <w:p w14:paraId="36E54096" w14:textId="77777777" w:rsidR="003445BC" w:rsidRPr="000D1152" w:rsidRDefault="003445BC" w:rsidP="003445BC">
            <w:pPr>
              <w:pStyle w:val="ListParagraph"/>
              <w:numPr>
                <w:ilvl w:val="0"/>
                <w:numId w:val="32"/>
              </w:numPr>
              <w:spacing w:before="120" w:after="120"/>
              <w:ind w:left="323" w:hanging="323"/>
              <w:rPr>
                <w:rFonts w:ascii="Arial Narrow" w:hAnsi="Arial Narrow"/>
                <w:sz w:val="22"/>
                <w:szCs w:val="22"/>
              </w:rPr>
            </w:pPr>
            <w:r w:rsidRPr="000D1152">
              <w:rPr>
                <w:rFonts w:ascii="Arial Narrow" w:hAnsi="Arial Narrow"/>
                <w:sz w:val="22"/>
                <w:szCs w:val="22"/>
              </w:rPr>
              <w:t>Provide opportunities for IS4D participants to be actively engaged in infrastructure project implementation</w:t>
            </w:r>
          </w:p>
        </w:tc>
      </w:tr>
      <w:tr w:rsidR="003445BC" w:rsidRPr="00356254" w14:paraId="0A88BFDD" w14:textId="77777777" w:rsidTr="00C84490">
        <w:tc>
          <w:tcPr>
            <w:tcW w:w="2796" w:type="dxa"/>
          </w:tcPr>
          <w:p w14:paraId="4FC31142" w14:textId="77777777" w:rsidR="003445BC" w:rsidRPr="000D1152" w:rsidRDefault="003445BC" w:rsidP="00C84490">
            <w:pPr>
              <w:rPr>
                <w:rFonts w:ascii="Arial Narrow" w:hAnsi="Arial Narrow"/>
                <w:sz w:val="22"/>
                <w:szCs w:val="22"/>
              </w:rPr>
            </w:pPr>
            <w:r w:rsidRPr="000D1152">
              <w:rPr>
                <w:rFonts w:ascii="Arial Narrow" w:hAnsi="Arial Narrow"/>
                <w:sz w:val="22"/>
                <w:szCs w:val="22"/>
              </w:rPr>
              <w:lastRenderedPageBreak/>
              <w:t>5: What would enable you to better support your staff involved in the IS4D program?</w:t>
            </w:r>
          </w:p>
          <w:p w14:paraId="0979E786" w14:textId="77777777" w:rsidR="003445BC" w:rsidRPr="000D1152" w:rsidRDefault="003445BC" w:rsidP="00C84490">
            <w:pPr>
              <w:rPr>
                <w:rFonts w:ascii="Arial Narrow" w:hAnsi="Arial Narrow"/>
                <w:sz w:val="22"/>
                <w:szCs w:val="22"/>
              </w:rPr>
            </w:pPr>
          </w:p>
          <w:p w14:paraId="24B3AB4A" w14:textId="77777777" w:rsidR="003445BC" w:rsidRPr="000D1152" w:rsidRDefault="003445BC" w:rsidP="00C84490">
            <w:pPr>
              <w:rPr>
                <w:rFonts w:ascii="Arial Narrow" w:hAnsi="Arial Narrow"/>
                <w:sz w:val="22"/>
                <w:szCs w:val="22"/>
              </w:rPr>
            </w:pPr>
          </w:p>
        </w:tc>
        <w:tc>
          <w:tcPr>
            <w:tcW w:w="6668" w:type="dxa"/>
            <w:gridSpan w:val="2"/>
          </w:tcPr>
          <w:p w14:paraId="1BBF04C9" w14:textId="77777777" w:rsidR="003445BC" w:rsidRDefault="003445BC" w:rsidP="00C84490">
            <w:pPr>
              <w:spacing w:before="120" w:after="120"/>
              <w:rPr>
                <w:rFonts w:ascii="Arial Narrow" w:hAnsi="Arial Narrow"/>
                <w:sz w:val="22"/>
                <w:szCs w:val="22"/>
              </w:rPr>
            </w:pPr>
            <w:r>
              <w:rPr>
                <w:rFonts w:ascii="Arial Narrow" w:hAnsi="Arial Narrow"/>
                <w:sz w:val="22"/>
                <w:szCs w:val="22"/>
              </w:rPr>
              <w:t>Respondents responses were:</w:t>
            </w:r>
          </w:p>
          <w:p w14:paraId="0A2750C4" w14:textId="77777777" w:rsidR="003445BC" w:rsidRPr="000D1152" w:rsidRDefault="003445BC" w:rsidP="003445BC">
            <w:pPr>
              <w:pStyle w:val="ListParagraph"/>
              <w:numPr>
                <w:ilvl w:val="0"/>
                <w:numId w:val="32"/>
              </w:numPr>
              <w:spacing w:before="120" w:after="120"/>
              <w:ind w:left="323" w:hanging="323"/>
              <w:rPr>
                <w:rFonts w:ascii="Arial Narrow" w:hAnsi="Arial Narrow"/>
                <w:sz w:val="22"/>
                <w:szCs w:val="22"/>
              </w:rPr>
            </w:pPr>
            <w:r w:rsidRPr="000D1152">
              <w:rPr>
                <w:rFonts w:ascii="Arial Narrow" w:hAnsi="Arial Narrow"/>
                <w:sz w:val="22"/>
                <w:szCs w:val="22"/>
              </w:rPr>
              <w:t>Further information on IS4d program and its objectives</w:t>
            </w:r>
          </w:p>
          <w:p w14:paraId="21521618" w14:textId="77777777" w:rsidR="003445BC" w:rsidRPr="000D1152" w:rsidRDefault="003445BC" w:rsidP="003445BC">
            <w:pPr>
              <w:pStyle w:val="ListParagraph"/>
              <w:numPr>
                <w:ilvl w:val="0"/>
                <w:numId w:val="32"/>
              </w:numPr>
              <w:spacing w:before="120" w:after="120"/>
              <w:ind w:left="323" w:hanging="323"/>
              <w:rPr>
                <w:rFonts w:ascii="Arial Narrow" w:hAnsi="Arial Narrow"/>
                <w:sz w:val="22"/>
                <w:szCs w:val="22"/>
              </w:rPr>
            </w:pPr>
            <w:r w:rsidRPr="000D1152">
              <w:rPr>
                <w:rFonts w:ascii="Arial Narrow" w:hAnsi="Arial Narrow"/>
                <w:sz w:val="22"/>
                <w:szCs w:val="22"/>
              </w:rPr>
              <w:t>Further information on IS4D program schedule</w:t>
            </w:r>
          </w:p>
          <w:p w14:paraId="6526549C" w14:textId="77777777" w:rsidR="003445BC" w:rsidRPr="000D1152" w:rsidRDefault="003445BC" w:rsidP="00C84490">
            <w:pPr>
              <w:spacing w:before="120" w:after="120"/>
              <w:rPr>
                <w:rFonts w:ascii="Arial Narrow" w:hAnsi="Arial Narrow"/>
                <w:sz w:val="22"/>
                <w:szCs w:val="22"/>
              </w:rPr>
            </w:pPr>
          </w:p>
        </w:tc>
      </w:tr>
      <w:tr w:rsidR="003445BC" w:rsidRPr="00356254" w14:paraId="6D8C63C4" w14:textId="77777777" w:rsidTr="00C84490">
        <w:tc>
          <w:tcPr>
            <w:tcW w:w="2796" w:type="dxa"/>
          </w:tcPr>
          <w:p w14:paraId="3B3536EF" w14:textId="77777777" w:rsidR="003445BC" w:rsidRPr="000D1152" w:rsidRDefault="003445BC" w:rsidP="00C84490">
            <w:pPr>
              <w:rPr>
                <w:rFonts w:ascii="Arial Narrow" w:hAnsi="Arial Narrow"/>
                <w:sz w:val="22"/>
                <w:szCs w:val="22"/>
              </w:rPr>
            </w:pPr>
            <w:r w:rsidRPr="000D1152">
              <w:rPr>
                <w:rFonts w:ascii="Arial Narrow" w:hAnsi="Arial Narrow"/>
                <w:sz w:val="22"/>
                <w:szCs w:val="22"/>
              </w:rPr>
              <w:t>6: Would you encourage other members of your staff / organization to undertake the IS4D program?</w:t>
            </w:r>
          </w:p>
          <w:p w14:paraId="03894AC4" w14:textId="77777777" w:rsidR="003445BC" w:rsidRPr="000D1152" w:rsidRDefault="003445BC" w:rsidP="00C84490">
            <w:pPr>
              <w:rPr>
                <w:rFonts w:ascii="Arial Narrow" w:hAnsi="Arial Narrow"/>
                <w:sz w:val="22"/>
                <w:szCs w:val="22"/>
              </w:rPr>
            </w:pPr>
          </w:p>
        </w:tc>
        <w:tc>
          <w:tcPr>
            <w:tcW w:w="6668" w:type="dxa"/>
            <w:gridSpan w:val="2"/>
          </w:tcPr>
          <w:p w14:paraId="4505EFCF" w14:textId="746586ED" w:rsidR="003445BC" w:rsidRPr="000D1152" w:rsidRDefault="003445BC" w:rsidP="00C84490">
            <w:pPr>
              <w:spacing w:before="120" w:after="120"/>
              <w:rPr>
                <w:rFonts w:ascii="Arial Narrow" w:hAnsi="Arial Narrow"/>
                <w:sz w:val="22"/>
                <w:szCs w:val="22"/>
              </w:rPr>
            </w:pPr>
            <w:r w:rsidRPr="000D1152">
              <w:rPr>
                <w:rFonts w:ascii="Arial Narrow" w:hAnsi="Arial Narrow"/>
                <w:sz w:val="22"/>
                <w:szCs w:val="22"/>
              </w:rPr>
              <w:t xml:space="preserve">Yes </w:t>
            </w:r>
            <w:r w:rsidR="000A2D21">
              <w:rPr>
                <w:rFonts w:ascii="Arial Narrow" w:hAnsi="Arial Narrow"/>
                <w:sz w:val="22"/>
                <w:szCs w:val="22"/>
              </w:rPr>
              <w:t>(</w:t>
            </w:r>
            <w:r w:rsidRPr="000D1152">
              <w:rPr>
                <w:rFonts w:ascii="Arial Narrow" w:hAnsi="Arial Narrow"/>
                <w:sz w:val="22"/>
                <w:szCs w:val="22"/>
              </w:rPr>
              <w:t>4</w:t>
            </w:r>
            <w:r w:rsidR="000A2D21">
              <w:rPr>
                <w:rFonts w:ascii="Arial Narrow" w:hAnsi="Arial Narrow"/>
                <w:sz w:val="22"/>
                <w:szCs w:val="22"/>
              </w:rPr>
              <w:t>)</w:t>
            </w:r>
          </w:p>
          <w:p w14:paraId="0FCDB14B" w14:textId="7F6AB782" w:rsidR="003445BC" w:rsidRPr="000D1152" w:rsidRDefault="003445BC" w:rsidP="00C84490">
            <w:pPr>
              <w:spacing w:before="120" w:after="120"/>
              <w:rPr>
                <w:rFonts w:ascii="Arial Narrow" w:hAnsi="Arial Narrow"/>
                <w:sz w:val="22"/>
                <w:szCs w:val="22"/>
              </w:rPr>
            </w:pPr>
            <w:r w:rsidRPr="000D1152">
              <w:rPr>
                <w:rFonts w:ascii="Arial Narrow" w:hAnsi="Arial Narrow"/>
                <w:sz w:val="22"/>
                <w:szCs w:val="22"/>
              </w:rPr>
              <w:t xml:space="preserve">No  </w:t>
            </w:r>
            <w:r w:rsidR="000A2D21">
              <w:rPr>
                <w:rFonts w:ascii="Arial Narrow" w:hAnsi="Arial Narrow"/>
                <w:sz w:val="22"/>
                <w:szCs w:val="22"/>
              </w:rPr>
              <w:t>(</w:t>
            </w:r>
            <w:r w:rsidRPr="000D1152">
              <w:rPr>
                <w:rFonts w:ascii="Arial Narrow" w:hAnsi="Arial Narrow"/>
                <w:sz w:val="22"/>
                <w:szCs w:val="22"/>
              </w:rPr>
              <w:t>-</w:t>
            </w:r>
            <w:r w:rsidR="000A2D21">
              <w:rPr>
                <w:rFonts w:ascii="Arial Narrow" w:hAnsi="Arial Narrow"/>
                <w:sz w:val="22"/>
                <w:szCs w:val="22"/>
              </w:rPr>
              <w:t>)</w:t>
            </w:r>
          </w:p>
          <w:p w14:paraId="61173C99" w14:textId="2578270E" w:rsidR="003445BC" w:rsidRPr="000D1152" w:rsidRDefault="003445BC" w:rsidP="00C84490">
            <w:pPr>
              <w:spacing w:before="120" w:after="120"/>
              <w:rPr>
                <w:rFonts w:ascii="Arial Narrow" w:hAnsi="Arial Narrow"/>
                <w:sz w:val="22"/>
                <w:szCs w:val="22"/>
              </w:rPr>
            </w:pPr>
            <w:r w:rsidRPr="000D1152">
              <w:rPr>
                <w:rFonts w:ascii="Arial Narrow" w:hAnsi="Arial Narrow"/>
                <w:sz w:val="22"/>
                <w:szCs w:val="22"/>
              </w:rPr>
              <w:t xml:space="preserve">Unsure </w:t>
            </w:r>
            <w:r w:rsidR="000A2D21">
              <w:rPr>
                <w:rFonts w:ascii="Arial Narrow" w:hAnsi="Arial Narrow"/>
                <w:sz w:val="22"/>
                <w:szCs w:val="22"/>
              </w:rPr>
              <w:t>(</w:t>
            </w:r>
            <w:r w:rsidRPr="000D1152">
              <w:rPr>
                <w:rFonts w:ascii="Arial Narrow" w:hAnsi="Arial Narrow"/>
                <w:sz w:val="22"/>
                <w:szCs w:val="22"/>
              </w:rPr>
              <w:t>-</w:t>
            </w:r>
            <w:r w:rsidR="000A2D21">
              <w:rPr>
                <w:rFonts w:ascii="Arial Narrow" w:hAnsi="Arial Narrow"/>
                <w:sz w:val="22"/>
                <w:szCs w:val="22"/>
              </w:rPr>
              <w:t>)</w:t>
            </w:r>
          </w:p>
          <w:p w14:paraId="537C95D1" w14:textId="5CA9ACF0" w:rsidR="003445BC" w:rsidRPr="000D1152" w:rsidRDefault="003445BC" w:rsidP="00C84490">
            <w:pPr>
              <w:spacing w:before="120" w:after="120"/>
              <w:rPr>
                <w:rFonts w:ascii="Arial Narrow" w:hAnsi="Arial Narrow"/>
                <w:sz w:val="22"/>
                <w:szCs w:val="22"/>
              </w:rPr>
            </w:pPr>
            <w:r w:rsidRPr="000D1152">
              <w:rPr>
                <w:rFonts w:ascii="Arial Narrow" w:hAnsi="Arial Narrow"/>
                <w:sz w:val="22"/>
                <w:szCs w:val="22"/>
              </w:rPr>
              <w:t xml:space="preserve">No response </w:t>
            </w:r>
            <w:r w:rsidR="000A2D21">
              <w:rPr>
                <w:rFonts w:ascii="Arial Narrow" w:hAnsi="Arial Narrow"/>
                <w:sz w:val="22"/>
                <w:szCs w:val="22"/>
              </w:rPr>
              <w:t>(</w:t>
            </w:r>
            <w:r w:rsidRPr="000D1152">
              <w:rPr>
                <w:rFonts w:ascii="Arial Narrow" w:hAnsi="Arial Narrow"/>
                <w:sz w:val="22"/>
                <w:szCs w:val="22"/>
              </w:rPr>
              <w:t>1</w:t>
            </w:r>
            <w:r w:rsidR="000A2D21">
              <w:rPr>
                <w:rFonts w:ascii="Arial Narrow" w:hAnsi="Arial Narrow"/>
                <w:sz w:val="22"/>
                <w:szCs w:val="22"/>
              </w:rPr>
              <w:t>)</w:t>
            </w:r>
          </w:p>
        </w:tc>
      </w:tr>
      <w:tr w:rsidR="003445BC" w:rsidRPr="00356254" w14:paraId="55F90FFB" w14:textId="77777777" w:rsidTr="00C84490">
        <w:tc>
          <w:tcPr>
            <w:tcW w:w="2796" w:type="dxa"/>
          </w:tcPr>
          <w:p w14:paraId="3DDC452C" w14:textId="77777777" w:rsidR="003445BC" w:rsidRPr="000D1152" w:rsidRDefault="003445BC" w:rsidP="00C84490">
            <w:pPr>
              <w:rPr>
                <w:rFonts w:ascii="Arial Narrow" w:hAnsi="Arial Narrow"/>
                <w:sz w:val="22"/>
                <w:szCs w:val="22"/>
              </w:rPr>
            </w:pPr>
            <w:r w:rsidRPr="000D1152">
              <w:rPr>
                <w:rFonts w:ascii="Arial Narrow" w:hAnsi="Arial Narrow"/>
                <w:sz w:val="22"/>
                <w:szCs w:val="22"/>
              </w:rPr>
              <w:t>7: Would you encourage your staff to participate in</w:t>
            </w:r>
          </w:p>
          <w:p w14:paraId="46568346" w14:textId="77777777" w:rsidR="003445BC" w:rsidRPr="000D1152" w:rsidRDefault="003445BC" w:rsidP="00C84490">
            <w:pPr>
              <w:rPr>
                <w:rFonts w:ascii="Arial Narrow" w:hAnsi="Arial Narrow"/>
                <w:sz w:val="22"/>
                <w:szCs w:val="22"/>
              </w:rPr>
            </w:pPr>
            <w:r w:rsidRPr="000D1152">
              <w:rPr>
                <w:rFonts w:ascii="Arial Narrow" w:hAnsi="Arial Narrow"/>
                <w:sz w:val="22"/>
                <w:szCs w:val="22"/>
              </w:rPr>
              <w:t>the IS4D program if it was offered on a fee for service</w:t>
            </w:r>
          </w:p>
          <w:p w14:paraId="7FF6E98B" w14:textId="77777777" w:rsidR="003445BC" w:rsidRPr="000D1152" w:rsidRDefault="003445BC" w:rsidP="00C84490">
            <w:pPr>
              <w:rPr>
                <w:rFonts w:ascii="Arial Narrow" w:hAnsi="Arial Narrow"/>
                <w:sz w:val="22"/>
                <w:szCs w:val="22"/>
              </w:rPr>
            </w:pPr>
            <w:r w:rsidRPr="000D1152">
              <w:rPr>
                <w:rFonts w:ascii="Arial Narrow" w:hAnsi="Arial Narrow"/>
                <w:sz w:val="22"/>
                <w:szCs w:val="22"/>
              </w:rPr>
              <w:t>basis?</w:t>
            </w:r>
          </w:p>
        </w:tc>
        <w:tc>
          <w:tcPr>
            <w:tcW w:w="6668" w:type="dxa"/>
            <w:gridSpan w:val="2"/>
          </w:tcPr>
          <w:p w14:paraId="3E6A86E3" w14:textId="15F520D8" w:rsidR="003445BC" w:rsidRPr="000D1152" w:rsidRDefault="003445BC" w:rsidP="00C84490">
            <w:pPr>
              <w:spacing w:before="120" w:after="120"/>
              <w:rPr>
                <w:rFonts w:ascii="Arial Narrow" w:hAnsi="Arial Narrow"/>
                <w:sz w:val="22"/>
                <w:szCs w:val="22"/>
              </w:rPr>
            </w:pPr>
            <w:r w:rsidRPr="000D1152">
              <w:rPr>
                <w:rFonts w:ascii="Arial Narrow" w:hAnsi="Arial Narrow"/>
                <w:sz w:val="22"/>
                <w:szCs w:val="22"/>
              </w:rPr>
              <w:t xml:space="preserve">Yes </w:t>
            </w:r>
            <w:r w:rsidR="000A2D21">
              <w:rPr>
                <w:rFonts w:ascii="Arial Narrow" w:hAnsi="Arial Narrow"/>
                <w:sz w:val="22"/>
                <w:szCs w:val="22"/>
              </w:rPr>
              <w:t>(</w:t>
            </w:r>
            <w:r w:rsidRPr="000D1152">
              <w:rPr>
                <w:rFonts w:ascii="Arial Narrow" w:hAnsi="Arial Narrow"/>
                <w:sz w:val="22"/>
                <w:szCs w:val="22"/>
              </w:rPr>
              <w:t>4</w:t>
            </w:r>
            <w:r w:rsidR="000A2D21">
              <w:rPr>
                <w:rFonts w:ascii="Arial Narrow" w:hAnsi="Arial Narrow"/>
                <w:sz w:val="22"/>
                <w:szCs w:val="22"/>
              </w:rPr>
              <w:t>)</w:t>
            </w:r>
          </w:p>
          <w:p w14:paraId="17C58304" w14:textId="438247B0" w:rsidR="003445BC" w:rsidRPr="000D1152" w:rsidRDefault="003445BC" w:rsidP="00C84490">
            <w:pPr>
              <w:spacing w:before="120" w:after="120"/>
              <w:rPr>
                <w:rFonts w:ascii="Arial Narrow" w:hAnsi="Arial Narrow"/>
                <w:sz w:val="22"/>
                <w:szCs w:val="22"/>
              </w:rPr>
            </w:pPr>
            <w:r w:rsidRPr="000D1152">
              <w:rPr>
                <w:rFonts w:ascii="Arial Narrow" w:hAnsi="Arial Narrow"/>
                <w:sz w:val="22"/>
                <w:szCs w:val="22"/>
              </w:rPr>
              <w:t xml:space="preserve">No  </w:t>
            </w:r>
            <w:r w:rsidR="000A2D21">
              <w:rPr>
                <w:rFonts w:ascii="Arial Narrow" w:hAnsi="Arial Narrow"/>
                <w:sz w:val="22"/>
                <w:szCs w:val="22"/>
              </w:rPr>
              <w:t>(</w:t>
            </w:r>
            <w:r w:rsidRPr="000D1152">
              <w:rPr>
                <w:rFonts w:ascii="Arial Narrow" w:hAnsi="Arial Narrow"/>
                <w:sz w:val="22"/>
                <w:szCs w:val="22"/>
              </w:rPr>
              <w:t>-</w:t>
            </w:r>
            <w:r w:rsidR="000A2D21">
              <w:rPr>
                <w:rFonts w:ascii="Arial Narrow" w:hAnsi="Arial Narrow"/>
                <w:sz w:val="22"/>
                <w:szCs w:val="22"/>
              </w:rPr>
              <w:t>)</w:t>
            </w:r>
          </w:p>
          <w:p w14:paraId="0F3FEE0C" w14:textId="718FAF3E" w:rsidR="003445BC" w:rsidRPr="000D1152" w:rsidRDefault="003445BC" w:rsidP="00C84490">
            <w:pPr>
              <w:spacing w:before="120" w:after="120"/>
              <w:rPr>
                <w:rFonts w:ascii="Arial Narrow" w:hAnsi="Arial Narrow"/>
                <w:sz w:val="22"/>
                <w:szCs w:val="22"/>
              </w:rPr>
            </w:pPr>
            <w:r w:rsidRPr="000D1152">
              <w:rPr>
                <w:rFonts w:ascii="Arial Narrow" w:hAnsi="Arial Narrow"/>
                <w:sz w:val="22"/>
                <w:szCs w:val="22"/>
              </w:rPr>
              <w:t xml:space="preserve">Unsure </w:t>
            </w:r>
            <w:r w:rsidR="000A2D21">
              <w:rPr>
                <w:rFonts w:ascii="Arial Narrow" w:hAnsi="Arial Narrow"/>
                <w:sz w:val="22"/>
                <w:szCs w:val="22"/>
              </w:rPr>
              <w:t>(</w:t>
            </w:r>
            <w:r w:rsidRPr="000D1152">
              <w:rPr>
                <w:rFonts w:ascii="Arial Narrow" w:hAnsi="Arial Narrow"/>
                <w:sz w:val="22"/>
                <w:szCs w:val="22"/>
              </w:rPr>
              <w:t>-</w:t>
            </w:r>
            <w:r w:rsidR="000A2D21">
              <w:rPr>
                <w:rFonts w:ascii="Arial Narrow" w:hAnsi="Arial Narrow"/>
                <w:sz w:val="22"/>
                <w:szCs w:val="22"/>
              </w:rPr>
              <w:t>)</w:t>
            </w:r>
          </w:p>
          <w:p w14:paraId="229C01AD" w14:textId="0C6426CF" w:rsidR="003445BC" w:rsidRPr="000D1152" w:rsidRDefault="003445BC" w:rsidP="00C84490">
            <w:pPr>
              <w:spacing w:before="120" w:after="120"/>
              <w:rPr>
                <w:rFonts w:ascii="Arial Narrow" w:hAnsi="Arial Narrow"/>
                <w:sz w:val="22"/>
                <w:szCs w:val="22"/>
              </w:rPr>
            </w:pPr>
            <w:r w:rsidRPr="000D1152">
              <w:rPr>
                <w:rFonts w:ascii="Arial Narrow" w:hAnsi="Arial Narrow"/>
                <w:sz w:val="22"/>
                <w:szCs w:val="22"/>
              </w:rPr>
              <w:t xml:space="preserve">No response </w:t>
            </w:r>
            <w:r w:rsidR="000A2D21">
              <w:rPr>
                <w:rFonts w:ascii="Arial Narrow" w:hAnsi="Arial Narrow"/>
                <w:sz w:val="22"/>
                <w:szCs w:val="22"/>
              </w:rPr>
              <w:t>(</w:t>
            </w:r>
            <w:r w:rsidRPr="000D1152">
              <w:rPr>
                <w:rFonts w:ascii="Arial Narrow" w:hAnsi="Arial Narrow"/>
                <w:sz w:val="22"/>
                <w:szCs w:val="22"/>
              </w:rPr>
              <w:t>1</w:t>
            </w:r>
            <w:r w:rsidR="000A2D21">
              <w:rPr>
                <w:rFonts w:ascii="Arial Narrow" w:hAnsi="Arial Narrow"/>
                <w:sz w:val="22"/>
                <w:szCs w:val="22"/>
              </w:rPr>
              <w:t>)</w:t>
            </w:r>
          </w:p>
        </w:tc>
      </w:tr>
      <w:tr w:rsidR="003445BC" w:rsidRPr="00356254" w14:paraId="3448C438" w14:textId="77777777" w:rsidTr="00C84490">
        <w:tc>
          <w:tcPr>
            <w:tcW w:w="2796" w:type="dxa"/>
          </w:tcPr>
          <w:p w14:paraId="4EE6EA9F" w14:textId="77777777" w:rsidR="003445BC" w:rsidRPr="000D1152" w:rsidRDefault="003445BC" w:rsidP="00C84490">
            <w:pPr>
              <w:rPr>
                <w:rFonts w:ascii="Arial Narrow" w:hAnsi="Arial Narrow"/>
                <w:sz w:val="22"/>
                <w:szCs w:val="22"/>
              </w:rPr>
            </w:pPr>
            <w:r w:rsidRPr="000D1152">
              <w:rPr>
                <w:rFonts w:ascii="Arial Narrow" w:hAnsi="Arial Narrow"/>
                <w:sz w:val="22"/>
                <w:szCs w:val="22"/>
              </w:rPr>
              <w:t>8: What have been the major benefits of your staff participating in the IS4D program?</w:t>
            </w:r>
          </w:p>
        </w:tc>
        <w:tc>
          <w:tcPr>
            <w:tcW w:w="6668" w:type="dxa"/>
            <w:gridSpan w:val="2"/>
          </w:tcPr>
          <w:p w14:paraId="0BC3B8D2" w14:textId="77777777" w:rsidR="003445BC" w:rsidRDefault="003445BC" w:rsidP="00C84490">
            <w:pPr>
              <w:spacing w:before="120" w:after="120"/>
              <w:rPr>
                <w:rFonts w:ascii="Arial Narrow" w:hAnsi="Arial Narrow"/>
                <w:sz w:val="22"/>
                <w:szCs w:val="22"/>
              </w:rPr>
            </w:pPr>
            <w:r>
              <w:rPr>
                <w:rFonts w:ascii="Arial Narrow" w:hAnsi="Arial Narrow"/>
                <w:sz w:val="22"/>
                <w:szCs w:val="22"/>
              </w:rPr>
              <w:t>Respondents responses were:</w:t>
            </w:r>
          </w:p>
          <w:p w14:paraId="6E9608B5" w14:textId="77777777" w:rsidR="003445BC" w:rsidRPr="000D1152" w:rsidRDefault="003445BC" w:rsidP="003445BC">
            <w:pPr>
              <w:pStyle w:val="ListParagraph"/>
              <w:numPr>
                <w:ilvl w:val="0"/>
                <w:numId w:val="32"/>
              </w:numPr>
              <w:spacing w:before="120" w:after="120"/>
              <w:ind w:left="323" w:hanging="323"/>
              <w:rPr>
                <w:rFonts w:ascii="Arial Narrow" w:hAnsi="Arial Narrow"/>
                <w:sz w:val="22"/>
                <w:szCs w:val="22"/>
              </w:rPr>
            </w:pPr>
            <w:r w:rsidRPr="000D1152">
              <w:rPr>
                <w:rFonts w:ascii="Arial Narrow" w:hAnsi="Arial Narrow"/>
                <w:sz w:val="22"/>
                <w:szCs w:val="22"/>
              </w:rPr>
              <w:t>Strengthen project management skills</w:t>
            </w:r>
          </w:p>
          <w:p w14:paraId="0CD8FF58" w14:textId="77777777" w:rsidR="003445BC" w:rsidRPr="000D1152" w:rsidRDefault="003445BC" w:rsidP="003445BC">
            <w:pPr>
              <w:pStyle w:val="ListParagraph"/>
              <w:numPr>
                <w:ilvl w:val="0"/>
                <w:numId w:val="32"/>
              </w:numPr>
              <w:spacing w:before="120" w:after="120"/>
              <w:ind w:left="323" w:hanging="323"/>
              <w:rPr>
                <w:rFonts w:ascii="Arial Narrow" w:hAnsi="Arial Narrow"/>
                <w:sz w:val="22"/>
                <w:szCs w:val="22"/>
              </w:rPr>
            </w:pPr>
            <w:r w:rsidRPr="000D1152">
              <w:rPr>
                <w:rFonts w:ascii="Arial Narrow" w:hAnsi="Arial Narrow"/>
                <w:sz w:val="22"/>
                <w:szCs w:val="22"/>
              </w:rPr>
              <w:t>Improve negotiation skills</w:t>
            </w:r>
          </w:p>
          <w:p w14:paraId="7BC8828B" w14:textId="77777777" w:rsidR="003445BC" w:rsidRPr="000D1152" w:rsidRDefault="003445BC" w:rsidP="003445BC">
            <w:pPr>
              <w:pStyle w:val="ListParagraph"/>
              <w:numPr>
                <w:ilvl w:val="0"/>
                <w:numId w:val="32"/>
              </w:numPr>
              <w:spacing w:before="120" w:after="120"/>
              <w:ind w:left="323" w:hanging="323"/>
              <w:rPr>
                <w:rFonts w:ascii="Arial Narrow" w:hAnsi="Arial Narrow"/>
                <w:sz w:val="22"/>
                <w:szCs w:val="22"/>
              </w:rPr>
            </w:pPr>
            <w:r w:rsidRPr="000D1152">
              <w:rPr>
                <w:rFonts w:ascii="Arial Narrow" w:hAnsi="Arial Narrow"/>
                <w:sz w:val="22"/>
                <w:szCs w:val="22"/>
              </w:rPr>
              <w:t>Build professional confidence</w:t>
            </w:r>
          </w:p>
          <w:p w14:paraId="56451BCF" w14:textId="77777777" w:rsidR="003445BC" w:rsidRPr="000D1152" w:rsidRDefault="003445BC" w:rsidP="003445BC">
            <w:pPr>
              <w:pStyle w:val="ListParagraph"/>
              <w:numPr>
                <w:ilvl w:val="0"/>
                <w:numId w:val="32"/>
              </w:numPr>
              <w:spacing w:before="120" w:after="120"/>
              <w:ind w:left="323" w:hanging="323"/>
              <w:rPr>
                <w:rFonts w:ascii="Arial Narrow" w:hAnsi="Arial Narrow"/>
                <w:sz w:val="22"/>
                <w:szCs w:val="22"/>
              </w:rPr>
            </w:pPr>
            <w:r w:rsidRPr="000D1152">
              <w:rPr>
                <w:rFonts w:ascii="Arial Narrow" w:hAnsi="Arial Narrow"/>
                <w:sz w:val="22"/>
                <w:szCs w:val="22"/>
              </w:rPr>
              <w:t>Enhance stakeholder engagement skills</w:t>
            </w:r>
          </w:p>
        </w:tc>
      </w:tr>
      <w:tr w:rsidR="003445BC" w:rsidRPr="00356254" w14:paraId="7AC13B34" w14:textId="77777777" w:rsidTr="00C84490">
        <w:tc>
          <w:tcPr>
            <w:tcW w:w="2796" w:type="dxa"/>
          </w:tcPr>
          <w:p w14:paraId="669C6106" w14:textId="77777777" w:rsidR="003445BC" w:rsidRPr="000D1152" w:rsidRDefault="003445BC" w:rsidP="00C84490">
            <w:pPr>
              <w:rPr>
                <w:rFonts w:ascii="Arial Narrow" w:hAnsi="Arial Narrow"/>
                <w:sz w:val="22"/>
                <w:szCs w:val="22"/>
              </w:rPr>
            </w:pPr>
            <w:r w:rsidRPr="000D1152">
              <w:rPr>
                <w:rFonts w:ascii="Arial Narrow" w:hAnsi="Arial Narrow"/>
                <w:sz w:val="22"/>
                <w:szCs w:val="22"/>
              </w:rPr>
              <w:t>9: What do you think can be done to ensure the sustainability of the learnings that your staff acquired through the IS4D program?</w:t>
            </w:r>
          </w:p>
          <w:p w14:paraId="1843045D" w14:textId="77777777" w:rsidR="003445BC" w:rsidRPr="000D1152" w:rsidRDefault="003445BC" w:rsidP="00C84490">
            <w:pPr>
              <w:rPr>
                <w:rFonts w:ascii="Arial Narrow" w:hAnsi="Arial Narrow"/>
                <w:sz w:val="22"/>
                <w:szCs w:val="22"/>
              </w:rPr>
            </w:pPr>
          </w:p>
        </w:tc>
        <w:tc>
          <w:tcPr>
            <w:tcW w:w="6668" w:type="dxa"/>
            <w:gridSpan w:val="2"/>
          </w:tcPr>
          <w:p w14:paraId="5E0B2DD0" w14:textId="77777777" w:rsidR="003445BC" w:rsidRDefault="003445BC" w:rsidP="00C84490">
            <w:pPr>
              <w:spacing w:before="120" w:after="120"/>
              <w:rPr>
                <w:rFonts w:ascii="Arial Narrow" w:hAnsi="Arial Narrow"/>
                <w:sz w:val="22"/>
                <w:szCs w:val="22"/>
              </w:rPr>
            </w:pPr>
            <w:r>
              <w:rPr>
                <w:rFonts w:ascii="Arial Narrow" w:hAnsi="Arial Narrow"/>
                <w:sz w:val="22"/>
                <w:szCs w:val="22"/>
              </w:rPr>
              <w:t>Respondents responses were:</w:t>
            </w:r>
          </w:p>
          <w:p w14:paraId="6DE97015" w14:textId="77777777" w:rsidR="003445BC" w:rsidRPr="000D1152" w:rsidRDefault="003445BC" w:rsidP="003445BC">
            <w:pPr>
              <w:pStyle w:val="ListParagraph"/>
              <w:numPr>
                <w:ilvl w:val="0"/>
                <w:numId w:val="32"/>
              </w:numPr>
              <w:spacing w:before="120" w:after="120"/>
              <w:ind w:left="323" w:hanging="323"/>
              <w:rPr>
                <w:rFonts w:ascii="Arial Narrow" w:hAnsi="Arial Narrow"/>
                <w:sz w:val="22"/>
                <w:szCs w:val="22"/>
              </w:rPr>
            </w:pPr>
            <w:r w:rsidRPr="000D1152">
              <w:rPr>
                <w:rFonts w:ascii="Arial Narrow" w:hAnsi="Arial Narrow"/>
                <w:sz w:val="22"/>
                <w:szCs w:val="22"/>
              </w:rPr>
              <w:t>Evaluation of the IS4D program</w:t>
            </w:r>
          </w:p>
          <w:p w14:paraId="2F7DC892" w14:textId="77777777" w:rsidR="003445BC" w:rsidRPr="000D1152" w:rsidRDefault="003445BC" w:rsidP="003445BC">
            <w:pPr>
              <w:pStyle w:val="ListParagraph"/>
              <w:numPr>
                <w:ilvl w:val="0"/>
                <w:numId w:val="32"/>
              </w:numPr>
              <w:spacing w:before="120" w:after="120"/>
              <w:ind w:left="323" w:hanging="323"/>
              <w:rPr>
                <w:rFonts w:ascii="Arial Narrow" w:hAnsi="Arial Narrow"/>
                <w:sz w:val="22"/>
                <w:szCs w:val="22"/>
              </w:rPr>
            </w:pPr>
            <w:r w:rsidRPr="000D1152">
              <w:rPr>
                <w:rFonts w:ascii="Arial Narrow" w:hAnsi="Arial Narrow"/>
                <w:sz w:val="22"/>
                <w:szCs w:val="22"/>
              </w:rPr>
              <w:t>Provide access for IS4D graduates to work on real infrastructure projects</w:t>
            </w:r>
          </w:p>
          <w:p w14:paraId="07845518" w14:textId="77777777" w:rsidR="003445BC" w:rsidRPr="000D1152" w:rsidRDefault="003445BC" w:rsidP="003445BC">
            <w:pPr>
              <w:pStyle w:val="ListParagraph"/>
              <w:numPr>
                <w:ilvl w:val="0"/>
                <w:numId w:val="32"/>
              </w:numPr>
              <w:spacing w:before="120" w:after="120"/>
              <w:ind w:left="323" w:hanging="323"/>
              <w:rPr>
                <w:rFonts w:ascii="Arial Narrow" w:hAnsi="Arial Narrow"/>
                <w:sz w:val="22"/>
                <w:szCs w:val="22"/>
              </w:rPr>
            </w:pPr>
            <w:r w:rsidRPr="000D1152">
              <w:rPr>
                <w:rFonts w:ascii="Arial Narrow" w:hAnsi="Arial Narrow"/>
                <w:sz w:val="22"/>
                <w:szCs w:val="22"/>
              </w:rPr>
              <w:t>Build network of IS4D graduates</w:t>
            </w:r>
          </w:p>
        </w:tc>
      </w:tr>
    </w:tbl>
    <w:p w14:paraId="620930A6" w14:textId="77777777" w:rsidR="003445BC" w:rsidRDefault="003445BC" w:rsidP="00EF03C1">
      <w:pPr>
        <w:rPr>
          <w:rFonts w:ascii="Arial Narrow" w:hAnsi="Arial Narrow"/>
          <w:b/>
          <w:sz w:val="28"/>
          <w:szCs w:val="28"/>
        </w:rPr>
      </w:pPr>
    </w:p>
    <w:p w14:paraId="159C4CC3" w14:textId="77777777" w:rsidR="003445BC" w:rsidRDefault="003445BC">
      <w:pPr>
        <w:rPr>
          <w:rFonts w:ascii="Arial Narrow" w:hAnsi="Arial Narrow"/>
          <w:b/>
          <w:sz w:val="28"/>
          <w:szCs w:val="28"/>
        </w:rPr>
      </w:pPr>
      <w:r>
        <w:rPr>
          <w:rFonts w:ascii="Arial Narrow" w:hAnsi="Arial Narrow"/>
          <w:b/>
          <w:sz w:val="28"/>
          <w:szCs w:val="28"/>
        </w:rPr>
        <w:br w:type="page"/>
      </w:r>
    </w:p>
    <w:p w14:paraId="2839A35E" w14:textId="77777777" w:rsidR="00EF03C1" w:rsidRPr="00D94B9E" w:rsidRDefault="00EF03C1" w:rsidP="00EF03C1">
      <w:pPr>
        <w:rPr>
          <w:rFonts w:ascii="Arial Narrow" w:hAnsi="Arial Narrow"/>
        </w:rPr>
      </w:pPr>
      <w:r w:rsidRPr="00D73D82">
        <w:rPr>
          <w:rFonts w:ascii="Arial Narrow" w:hAnsi="Arial Narrow"/>
          <w:b/>
          <w:sz w:val="28"/>
          <w:szCs w:val="28"/>
        </w:rPr>
        <w:lastRenderedPageBreak/>
        <w:t xml:space="preserve">Appendix </w:t>
      </w:r>
      <w:r w:rsidR="00172EC7">
        <w:rPr>
          <w:rFonts w:ascii="Arial Narrow" w:hAnsi="Arial Narrow"/>
          <w:b/>
          <w:sz w:val="28"/>
          <w:szCs w:val="28"/>
        </w:rPr>
        <w:t>7</w:t>
      </w:r>
    </w:p>
    <w:p w14:paraId="463D0E69" w14:textId="77777777" w:rsidR="00EF03C1" w:rsidRDefault="00EF03C1" w:rsidP="00EF03C1">
      <w:pPr>
        <w:rPr>
          <w:rFonts w:ascii="Arial Narrow" w:hAnsi="Arial Narrow"/>
          <w:b/>
          <w:sz w:val="28"/>
          <w:szCs w:val="28"/>
        </w:rPr>
      </w:pPr>
      <w:r w:rsidRPr="00D73D82">
        <w:rPr>
          <w:rFonts w:ascii="Arial Narrow" w:hAnsi="Arial Narrow"/>
          <w:b/>
          <w:sz w:val="28"/>
          <w:szCs w:val="28"/>
        </w:rPr>
        <w:t>List of people interviewed during the consultation phase of the review</w:t>
      </w:r>
    </w:p>
    <w:tbl>
      <w:tblPr>
        <w:tblStyle w:val="TableGrid"/>
        <w:tblW w:w="0" w:type="auto"/>
        <w:tblInd w:w="108" w:type="dxa"/>
        <w:tblLook w:val="04A0" w:firstRow="1" w:lastRow="0" w:firstColumn="1" w:lastColumn="0" w:noHBand="0" w:noVBand="1"/>
      </w:tblPr>
      <w:tblGrid>
        <w:gridCol w:w="2977"/>
        <w:gridCol w:w="6379"/>
      </w:tblGrid>
      <w:tr w:rsidR="009E3520" w:rsidRPr="00736505" w14:paraId="4094E409" w14:textId="77777777" w:rsidTr="005F4616">
        <w:tc>
          <w:tcPr>
            <w:tcW w:w="2977" w:type="dxa"/>
          </w:tcPr>
          <w:p w14:paraId="2F5EB401" w14:textId="77777777" w:rsidR="009E3520" w:rsidRPr="00736505" w:rsidRDefault="009E3520" w:rsidP="00CA6667">
            <w:pPr>
              <w:spacing w:before="120" w:after="120"/>
              <w:rPr>
                <w:rFonts w:ascii="Arial Narrow" w:hAnsi="Arial Narrow"/>
                <w:b/>
              </w:rPr>
            </w:pPr>
            <w:r w:rsidRPr="00871D14">
              <w:rPr>
                <w:rFonts w:ascii="Arial Narrow" w:hAnsi="Arial Narrow"/>
                <w:b/>
              </w:rPr>
              <w:t>Name</w:t>
            </w:r>
          </w:p>
        </w:tc>
        <w:tc>
          <w:tcPr>
            <w:tcW w:w="6379" w:type="dxa"/>
          </w:tcPr>
          <w:p w14:paraId="5F2C4661" w14:textId="77777777" w:rsidR="009E3520" w:rsidRPr="00736505" w:rsidRDefault="009E3520" w:rsidP="00CA6667">
            <w:pPr>
              <w:spacing w:before="120" w:after="120"/>
              <w:rPr>
                <w:rFonts w:ascii="Arial Narrow" w:hAnsi="Arial Narrow"/>
                <w:b/>
              </w:rPr>
            </w:pPr>
            <w:r w:rsidRPr="00871D14">
              <w:rPr>
                <w:rFonts w:ascii="Arial Narrow" w:hAnsi="Arial Narrow"/>
                <w:b/>
              </w:rPr>
              <w:t>Organisation/Role</w:t>
            </w:r>
          </w:p>
        </w:tc>
      </w:tr>
      <w:tr w:rsidR="009E3520" w:rsidRPr="00736505" w14:paraId="6254344A" w14:textId="77777777" w:rsidTr="005F4616">
        <w:tc>
          <w:tcPr>
            <w:tcW w:w="2977" w:type="dxa"/>
          </w:tcPr>
          <w:p w14:paraId="2AFCFD38" w14:textId="77777777" w:rsidR="009E3520" w:rsidRPr="00736505" w:rsidRDefault="009E3520" w:rsidP="00CA6667">
            <w:pPr>
              <w:spacing w:before="120" w:after="120"/>
              <w:rPr>
                <w:rFonts w:ascii="Arial Narrow" w:hAnsi="Arial Narrow"/>
                <w:b/>
              </w:rPr>
            </w:pPr>
            <w:r w:rsidRPr="00871D14">
              <w:rPr>
                <w:rFonts w:ascii="Arial Narrow" w:hAnsi="Arial Narrow"/>
              </w:rPr>
              <w:t>Abiola Shomang</w:t>
            </w:r>
          </w:p>
        </w:tc>
        <w:tc>
          <w:tcPr>
            <w:tcW w:w="6379" w:type="dxa"/>
          </w:tcPr>
          <w:p w14:paraId="468B1FEA" w14:textId="77777777" w:rsidR="009E3520" w:rsidRPr="00736505" w:rsidRDefault="009E3520" w:rsidP="00CA6667">
            <w:pPr>
              <w:spacing w:before="120" w:after="120"/>
              <w:rPr>
                <w:rFonts w:ascii="Arial Narrow" w:hAnsi="Arial Narrow"/>
                <w:b/>
              </w:rPr>
            </w:pPr>
            <w:r w:rsidRPr="00871D14">
              <w:rPr>
                <w:rFonts w:ascii="Arial Narrow" w:hAnsi="Arial Narrow"/>
              </w:rPr>
              <w:t>New Partnership for Africa’s Development (NEPAD)</w:t>
            </w:r>
          </w:p>
        </w:tc>
      </w:tr>
      <w:tr w:rsidR="009E3520" w:rsidRPr="00736505" w14:paraId="17219A47" w14:textId="77777777" w:rsidTr="005F4616">
        <w:tc>
          <w:tcPr>
            <w:tcW w:w="2977" w:type="dxa"/>
          </w:tcPr>
          <w:p w14:paraId="5366E462" w14:textId="77777777" w:rsidR="009E3520" w:rsidRPr="00736505" w:rsidRDefault="009E3520" w:rsidP="00CA6667">
            <w:pPr>
              <w:spacing w:before="120" w:after="120"/>
              <w:rPr>
                <w:rFonts w:ascii="Arial Narrow" w:hAnsi="Arial Narrow"/>
                <w:b/>
              </w:rPr>
            </w:pPr>
            <w:r w:rsidRPr="00871D14">
              <w:rPr>
                <w:rFonts w:ascii="Arial Narrow" w:hAnsi="Arial Narrow"/>
              </w:rPr>
              <w:t>Andy Dijkerman</w:t>
            </w:r>
          </w:p>
        </w:tc>
        <w:tc>
          <w:tcPr>
            <w:tcW w:w="6379" w:type="dxa"/>
          </w:tcPr>
          <w:p w14:paraId="2D5453DA" w14:textId="77777777" w:rsidR="009E3520" w:rsidRPr="00736505" w:rsidRDefault="009E3520" w:rsidP="00CA6667">
            <w:pPr>
              <w:spacing w:before="120" w:after="120"/>
              <w:rPr>
                <w:rFonts w:ascii="Arial Narrow" w:hAnsi="Arial Narrow"/>
                <w:b/>
              </w:rPr>
            </w:pPr>
          </w:p>
        </w:tc>
      </w:tr>
      <w:tr w:rsidR="009E3520" w:rsidRPr="00736505" w14:paraId="42015FB8" w14:textId="77777777" w:rsidTr="005F4616">
        <w:tc>
          <w:tcPr>
            <w:tcW w:w="2977" w:type="dxa"/>
          </w:tcPr>
          <w:p w14:paraId="7F286597" w14:textId="77777777" w:rsidR="009E3520" w:rsidRPr="00871D14" w:rsidRDefault="009E3520" w:rsidP="00CA6667">
            <w:pPr>
              <w:spacing w:before="120" w:after="120"/>
              <w:rPr>
                <w:rFonts w:ascii="Arial Narrow" w:hAnsi="Arial Narrow"/>
              </w:rPr>
            </w:pPr>
            <w:r w:rsidRPr="00871D14">
              <w:rPr>
                <w:rFonts w:ascii="Arial Narrow" w:hAnsi="Arial Narrow"/>
              </w:rPr>
              <w:t>Anita Manete</w:t>
            </w:r>
          </w:p>
        </w:tc>
        <w:tc>
          <w:tcPr>
            <w:tcW w:w="6379" w:type="dxa"/>
          </w:tcPr>
          <w:p w14:paraId="4BCE3CDA" w14:textId="77777777" w:rsidR="009E3520" w:rsidRPr="00736505" w:rsidRDefault="009E3520" w:rsidP="00CA6667">
            <w:pPr>
              <w:spacing w:before="120" w:after="120"/>
              <w:rPr>
                <w:rFonts w:ascii="Arial Narrow" w:hAnsi="Arial Narrow"/>
                <w:b/>
              </w:rPr>
            </w:pPr>
            <w:r w:rsidRPr="00871D14">
              <w:rPr>
                <w:rFonts w:ascii="Arial Narrow" w:hAnsi="Arial Narrow"/>
              </w:rPr>
              <w:t>Department of Foreign Affairs and Trade, Government of Australia</w:t>
            </w:r>
          </w:p>
        </w:tc>
      </w:tr>
      <w:tr w:rsidR="00406A88" w:rsidRPr="00736505" w14:paraId="645B4084" w14:textId="77777777" w:rsidTr="005F4616">
        <w:tc>
          <w:tcPr>
            <w:tcW w:w="2977" w:type="dxa"/>
          </w:tcPr>
          <w:p w14:paraId="49C1FE98" w14:textId="77777777" w:rsidR="00406A88" w:rsidRPr="00871D14" w:rsidRDefault="00406A88" w:rsidP="00CA6667">
            <w:pPr>
              <w:spacing w:before="120" w:after="120"/>
              <w:rPr>
                <w:rFonts w:ascii="Arial Narrow" w:hAnsi="Arial Narrow"/>
              </w:rPr>
            </w:pPr>
            <w:r>
              <w:rPr>
                <w:rFonts w:ascii="Arial Narrow" w:hAnsi="Arial Narrow"/>
              </w:rPr>
              <w:t>Bob Kalanzi</w:t>
            </w:r>
          </w:p>
        </w:tc>
        <w:tc>
          <w:tcPr>
            <w:tcW w:w="6379" w:type="dxa"/>
          </w:tcPr>
          <w:p w14:paraId="3250E483" w14:textId="77777777" w:rsidR="00406A88" w:rsidRPr="00871D14" w:rsidRDefault="00406A88" w:rsidP="00CA6667">
            <w:pPr>
              <w:spacing w:before="120" w:after="120"/>
              <w:rPr>
                <w:rFonts w:ascii="Arial Narrow" w:hAnsi="Arial Narrow"/>
              </w:rPr>
            </w:pPr>
            <w:r>
              <w:rPr>
                <w:rFonts w:ascii="Arial Narrow" w:hAnsi="Arial Narrow"/>
              </w:rPr>
              <w:t>NEPAD</w:t>
            </w:r>
          </w:p>
        </w:tc>
      </w:tr>
      <w:tr w:rsidR="009E3520" w:rsidRPr="00736505" w14:paraId="315B6066" w14:textId="77777777" w:rsidTr="005F4616">
        <w:tc>
          <w:tcPr>
            <w:tcW w:w="2977" w:type="dxa"/>
          </w:tcPr>
          <w:p w14:paraId="1BC6FA5F" w14:textId="77777777" w:rsidR="009E3520" w:rsidRPr="00871D14" w:rsidRDefault="009E3520" w:rsidP="00CA6667">
            <w:pPr>
              <w:spacing w:before="120" w:after="120"/>
              <w:rPr>
                <w:rFonts w:ascii="Arial Narrow" w:hAnsi="Arial Narrow"/>
              </w:rPr>
            </w:pPr>
            <w:r w:rsidRPr="00871D14">
              <w:rPr>
                <w:rFonts w:ascii="Arial Narrow" w:hAnsi="Arial Narrow"/>
              </w:rPr>
              <w:t>Caitlin Poole</w:t>
            </w:r>
          </w:p>
        </w:tc>
        <w:tc>
          <w:tcPr>
            <w:tcW w:w="6379" w:type="dxa"/>
          </w:tcPr>
          <w:p w14:paraId="3B7FD000" w14:textId="77777777" w:rsidR="009E3520" w:rsidRPr="00871D14" w:rsidRDefault="009E3520" w:rsidP="00CA6667">
            <w:pPr>
              <w:spacing w:before="120" w:after="120"/>
              <w:rPr>
                <w:rFonts w:ascii="Arial Narrow" w:hAnsi="Arial Narrow"/>
              </w:rPr>
            </w:pPr>
            <w:r w:rsidRPr="00871D14">
              <w:rPr>
                <w:rFonts w:ascii="Arial Narrow" w:hAnsi="Arial Narrow"/>
              </w:rPr>
              <w:t>Cardno Emerging Markets Pty Ltd</w:t>
            </w:r>
          </w:p>
        </w:tc>
      </w:tr>
      <w:tr w:rsidR="009E3520" w:rsidRPr="00736505" w14:paraId="684BCB40" w14:textId="77777777" w:rsidTr="005F4616">
        <w:tc>
          <w:tcPr>
            <w:tcW w:w="2977" w:type="dxa"/>
          </w:tcPr>
          <w:p w14:paraId="198DFF13" w14:textId="77777777" w:rsidR="009E3520" w:rsidRPr="00871D14" w:rsidRDefault="009E3520" w:rsidP="00CA6667">
            <w:pPr>
              <w:spacing w:before="120" w:after="120"/>
              <w:rPr>
                <w:rFonts w:ascii="Arial Narrow" w:hAnsi="Arial Narrow"/>
              </w:rPr>
            </w:pPr>
            <w:r>
              <w:rPr>
                <w:rFonts w:ascii="Arial Narrow" w:hAnsi="Arial Narrow"/>
              </w:rPr>
              <w:t>Cecilia Kasonde</w:t>
            </w:r>
            <w:r w:rsidRPr="00871D14">
              <w:rPr>
                <w:rFonts w:ascii="Arial Narrow" w:hAnsi="Arial Narrow"/>
              </w:rPr>
              <w:t xml:space="preserve"> </w:t>
            </w:r>
          </w:p>
        </w:tc>
        <w:tc>
          <w:tcPr>
            <w:tcW w:w="6379" w:type="dxa"/>
          </w:tcPr>
          <w:p w14:paraId="777F4375" w14:textId="77777777" w:rsidR="009E3520" w:rsidRPr="00871D14" w:rsidRDefault="009E3520" w:rsidP="00CA6667">
            <w:pPr>
              <w:spacing w:before="120" w:after="120"/>
              <w:rPr>
                <w:rFonts w:ascii="Arial Narrow" w:hAnsi="Arial Narrow"/>
              </w:rPr>
            </w:pPr>
            <w:r>
              <w:rPr>
                <w:rFonts w:ascii="Arial Narrow" w:hAnsi="Arial Narrow"/>
              </w:rPr>
              <w:t>Zambia Electricity Supply Corporation</w:t>
            </w:r>
          </w:p>
        </w:tc>
      </w:tr>
      <w:tr w:rsidR="009E3520" w:rsidRPr="00736505" w14:paraId="5CC84E8F" w14:textId="77777777" w:rsidTr="005F4616">
        <w:tc>
          <w:tcPr>
            <w:tcW w:w="2977" w:type="dxa"/>
          </w:tcPr>
          <w:p w14:paraId="3EC137E2" w14:textId="77777777" w:rsidR="009E3520" w:rsidRDefault="009E3520" w:rsidP="00CA6667">
            <w:pPr>
              <w:spacing w:before="120" w:after="120"/>
              <w:rPr>
                <w:rFonts w:ascii="Arial Narrow" w:hAnsi="Arial Narrow"/>
              </w:rPr>
            </w:pPr>
            <w:r>
              <w:rPr>
                <w:rFonts w:ascii="Arial Narrow" w:hAnsi="Arial Narrow"/>
              </w:rPr>
              <w:t>Charles Kateeba</w:t>
            </w:r>
          </w:p>
        </w:tc>
        <w:tc>
          <w:tcPr>
            <w:tcW w:w="6379" w:type="dxa"/>
          </w:tcPr>
          <w:p w14:paraId="1589A695" w14:textId="77777777" w:rsidR="009E3520" w:rsidRDefault="009E3520" w:rsidP="00CA6667">
            <w:pPr>
              <w:spacing w:before="120" w:after="120"/>
              <w:rPr>
                <w:rFonts w:ascii="Arial Narrow" w:hAnsi="Arial Narrow"/>
              </w:rPr>
            </w:pPr>
            <w:r w:rsidRPr="00871D14">
              <w:rPr>
                <w:rFonts w:ascii="Arial Narrow" w:hAnsi="Arial Narrow"/>
              </w:rPr>
              <w:t>Uganda Railways Corporation</w:t>
            </w:r>
          </w:p>
        </w:tc>
      </w:tr>
      <w:tr w:rsidR="009E3520" w:rsidRPr="00736505" w14:paraId="45B38C91" w14:textId="77777777" w:rsidTr="005F4616">
        <w:tc>
          <w:tcPr>
            <w:tcW w:w="2977" w:type="dxa"/>
          </w:tcPr>
          <w:p w14:paraId="0B7AB924" w14:textId="77777777" w:rsidR="009E3520" w:rsidRDefault="009E3520" w:rsidP="00CA6667">
            <w:pPr>
              <w:spacing w:before="120" w:after="120"/>
              <w:rPr>
                <w:rFonts w:ascii="Arial Narrow" w:hAnsi="Arial Narrow"/>
              </w:rPr>
            </w:pPr>
            <w:r w:rsidRPr="00871D14">
              <w:rPr>
                <w:rFonts w:ascii="Arial Narrow" w:hAnsi="Arial Narrow"/>
              </w:rPr>
              <w:t>Cornellous Mzezewa</w:t>
            </w:r>
          </w:p>
        </w:tc>
        <w:tc>
          <w:tcPr>
            <w:tcW w:w="6379" w:type="dxa"/>
          </w:tcPr>
          <w:p w14:paraId="7E1D50D9" w14:textId="77777777" w:rsidR="009E3520" w:rsidRPr="00871D14" w:rsidRDefault="009E3520" w:rsidP="00CA6667">
            <w:pPr>
              <w:spacing w:before="120" w:after="120"/>
              <w:rPr>
                <w:rFonts w:ascii="Arial Narrow" w:hAnsi="Arial Narrow"/>
              </w:rPr>
            </w:pPr>
            <w:r w:rsidRPr="00871D14">
              <w:rPr>
                <w:rFonts w:ascii="Arial Narrow" w:hAnsi="Arial Narrow"/>
              </w:rPr>
              <w:t>Mentor</w:t>
            </w:r>
          </w:p>
        </w:tc>
      </w:tr>
      <w:tr w:rsidR="009E3520" w:rsidRPr="00736505" w14:paraId="296699A5" w14:textId="77777777" w:rsidTr="005F4616">
        <w:tc>
          <w:tcPr>
            <w:tcW w:w="2977" w:type="dxa"/>
          </w:tcPr>
          <w:p w14:paraId="14247AB5" w14:textId="77777777" w:rsidR="009E3520" w:rsidRPr="00871D14" w:rsidRDefault="009E3520" w:rsidP="00CA6667">
            <w:pPr>
              <w:spacing w:before="120" w:after="120"/>
              <w:rPr>
                <w:rFonts w:ascii="Arial Narrow" w:hAnsi="Arial Narrow"/>
              </w:rPr>
            </w:pPr>
            <w:r w:rsidRPr="00871D14">
              <w:rPr>
                <w:rFonts w:ascii="Arial Narrow" w:hAnsi="Arial Narrow"/>
              </w:rPr>
              <w:t xml:space="preserve">David Jarrett </w:t>
            </w:r>
          </w:p>
        </w:tc>
        <w:tc>
          <w:tcPr>
            <w:tcW w:w="6379" w:type="dxa"/>
          </w:tcPr>
          <w:p w14:paraId="56843809" w14:textId="77777777" w:rsidR="009E3520" w:rsidRPr="00871D14" w:rsidRDefault="009E3520" w:rsidP="00CA6667">
            <w:pPr>
              <w:spacing w:before="120" w:after="120"/>
              <w:rPr>
                <w:rFonts w:ascii="Arial Narrow" w:hAnsi="Arial Narrow"/>
              </w:rPr>
            </w:pPr>
            <w:r w:rsidRPr="00871D14">
              <w:rPr>
                <w:rFonts w:ascii="Arial Narrow" w:hAnsi="Arial Narrow"/>
              </w:rPr>
              <w:t>Mentor</w:t>
            </w:r>
          </w:p>
        </w:tc>
      </w:tr>
      <w:tr w:rsidR="009E3520" w:rsidRPr="00736505" w14:paraId="39C49A7C" w14:textId="77777777" w:rsidTr="005F4616">
        <w:tc>
          <w:tcPr>
            <w:tcW w:w="2977" w:type="dxa"/>
          </w:tcPr>
          <w:p w14:paraId="602129C1" w14:textId="77777777" w:rsidR="009E3520" w:rsidRPr="00871D14" w:rsidRDefault="009E3520" w:rsidP="00CA6667">
            <w:pPr>
              <w:spacing w:before="120" w:after="120"/>
              <w:rPr>
                <w:rFonts w:ascii="Arial Narrow" w:hAnsi="Arial Narrow"/>
              </w:rPr>
            </w:pPr>
            <w:r w:rsidRPr="00871D14">
              <w:rPr>
                <w:rFonts w:ascii="Arial Narrow" w:hAnsi="Arial Narrow"/>
              </w:rPr>
              <w:t>Doricah Buyaki Ogaga</w:t>
            </w:r>
          </w:p>
        </w:tc>
        <w:tc>
          <w:tcPr>
            <w:tcW w:w="6379" w:type="dxa"/>
          </w:tcPr>
          <w:p w14:paraId="734BB0A5" w14:textId="77777777" w:rsidR="009E3520" w:rsidRPr="00871D14" w:rsidRDefault="009E3520" w:rsidP="00CA6667">
            <w:pPr>
              <w:spacing w:before="120" w:after="120"/>
              <w:rPr>
                <w:rFonts w:ascii="Arial Narrow" w:hAnsi="Arial Narrow"/>
              </w:rPr>
            </w:pPr>
            <w:r w:rsidRPr="00871D14">
              <w:rPr>
                <w:rFonts w:ascii="Arial Narrow" w:hAnsi="Arial Narrow"/>
              </w:rPr>
              <w:t>Kenya National Land Commission</w:t>
            </w:r>
          </w:p>
        </w:tc>
      </w:tr>
      <w:tr w:rsidR="009E3520" w:rsidRPr="00736505" w14:paraId="3FAFCFBA" w14:textId="77777777" w:rsidTr="005F4616">
        <w:tc>
          <w:tcPr>
            <w:tcW w:w="2977" w:type="dxa"/>
          </w:tcPr>
          <w:p w14:paraId="46675A4B" w14:textId="77777777" w:rsidR="009E3520" w:rsidRPr="00871D14" w:rsidRDefault="009E3520" w:rsidP="00CA6667">
            <w:pPr>
              <w:spacing w:before="120" w:after="120"/>
              <w:rPr>
                <w:rFonts w:ascii="Arial Narrow" w:hAnsi="Arial Narrow"/>
              </w:rPr>
            </w:pPr>
            <w:r w:rsidRPr="00871D14">
              <w:rPr>
                <w:rFonts w:ascii="Arial Narrow" w:hAnsi="Arial Narrow"/>
              </w:rPr>
              <w:t>Emanuel Anderson</w:t>
            </w:r>
          </w:p>
        </w:tc>
        <w:tc>
          <w:tcPr>
            <w:tcW w:w="6379" w:type="dxa"/>
          </w:tcPr>
          <w:p w14:paraId="05FFC185" w14:textId="77777777" w:rsidR="009E3520" w:rsidRPr="00871D14" w:rsidRDefault="009E3520" w:rsidP="00CA6667">
            <w:pPr>
              <w:spacing w:before="120" w:after="120"/>
              <w:rPr>
                <w:rFonts w:ascii="Arial Narrow" w:hAnsi="Arial Narrow"/>
              </w:rPr>
            </w:pPr>
            <w:r w:rsidRPr="00871D14">
              <w:rPr>
                <w:rFonts w:ascii="Arial Narrow" w:hAnsi="Arial Narrow"/>
              </w:rPr>
              <w:t>Tanzania Electric Supply Company</w:t>
            </w:r>
          </w:p>
        </w:tc>
      </w:tr>
      <w:tr w:rsidR="009E3520" w:rsidRPr="00736505" w14:paraId="105A5B65" w14:textId="77777777" w:rsidTr="005F4616">
        <w:tc>
          <w:tcPr>
            <w:tcW w:w="2977" w:type="dxa"/>
          </w:tcPr>
          <w:p w14:paraId="56C0E630" w14:textId="77777777" w:rsidR="009E3520" w:rsidRPr="00871D14" w:rsidRDefault="009E3520" w:rsidP="00CA6667">
            <w:pPr>
              <w:spacing w:before="120" w:after="120"/>
              <w:rPr>
                <w:rFonts w:ascii="Arial Narrow" w:hAnsi="Arial Narrow"/>
              </w:rPr>
            </w:pPr>
            <w:r w:rsidRPr="00871D14">
              <w:rPr>
                <w:rFonts w:ascii="Arial Narrow" w:hAnsi="Arial Narrow"/>
              </w:rPr>
              <w:t>Ephrem Getahum</w:t>
            </w:r>
          </w:p>
        </w:tc>
        <w:tc>
          <w:tcPr>
            <w:tcW w:w="6379" w:type="dxa"/>
          </w:tcPr>
          <w:p w14:paraId="414BB48D" w14:textId="77777777" w:rsidR="009E3520" w:rsidRPr="00871D14" w:rsidRDefault="009E3520" w:rsidP="00CA6667">
            <w:pPr>
              <w:spacing w:before="120" w:after="120"/>
              <w:rPr>
                <w:rFonts w:ascii="Arial Narrow" w:hAnsi="Arial Narrow"/>
              </w:rPr>
            </w:pPr>
            <w:r w:rsidRPr="00871D14">
              <w:rPr>
                <w:rFonts w:ascii="Arial Narrow" w:hAnsi="Arial Narrow"/>
              </w:rPr>
              <w:t>New Partnership for Africa’s Development (NEPAD)</w:t>
            </w:r>
          </w:p>
        </w:tc>
      </w:tr>
      <w:tr w:rsidR="009E3520" w:rsidRPr="00736505" w14:paraId="3ACA3CFA" w14:textId="77777777" w:rsidTr="005F4616">
        <w:tc>
          <w:tcPr>
            <w:tcW w:w="2977" w:type="dxa"/>
          </w:tcPr>
          <w:p w14:paraId="7570E0D2" w14:textId="77777777" w:rsidR="009E3520" w:rsidRPr="00871D14" w:rsidRDefault="009E3520" w:rsidP="00CA6667">
            <w:pPr>
              <w:spacing w:before="120" w:after="120"/>
              <w:rPr>
                <w:rFonts w:ascii="Arial Narrow" w:hAnsi="Arial Narrow"/>
              </w:rPr>
            </w:pPr>
            <w:r w:rsidRPr="00871D14">
              <w:rPr>
                <w:rFonts w:ascii="Arial Narrow" w:hAnsi="Arial Narrow"/>
              </w:rPr>
              <w:t>Euginio Nguenha</w:t>
            </w:r>
          </w:p>
        </w:tc>
        <w:tc>
          <w:tcPr>
            <w:tcW w:w="6379" w:type="dxa"/>
          </w:tcPr>
          <w:p w14:paraId="066DBBCC" w14:textId="77777777" w:rsidR="009E3520" w:rsidRPr="00871D14" w:rsidRDefault="009E3520" w:rsidP="00CA6667">
            <w:pPr>
              <w:spacing w:before="120" w:after="120"/>
              <w:rPr>
                <w:rFonts w:ascii="Arial Narrow" w:hAnsi="Arial Narrow"/>
              </w:rPr>
            </w:pPr>
            <w:r w:rsidRPr="00871D14">
              <w:rPr>
                <w:rFonts w:ascii="Arial Narrow" w:hAnsi="Arial Narrow"/>
              </w:rPr>
              <w:t>Caminhos de Ferro de Mocambique (Ports and Railways of Mozambique)</w:t>
            </w:r>
          </w:p>
        </w:tc>
      </w:tr>
      <w:tr w:rsidR="009E3520" w:rsidRPr="00736505" w14:paraId="463A8951" w14:textId="77777777" w:rsidTr="005F4616">
        <w:tc>
          <w:tcPr>
            <w:tcW w:w="2977" w:type="dxa"/>
          </w:tcPr>
          <w:p w14:paraId="7B9221AD" w14:textId="77777777" w:rsidR="009E3520" w:rsidRPr="00871D14" w:rsidRDefault="009E3520" w:rsidP="00CA6667">
            <w:pPr>
              <w:spacing w:before="120" w:after="120"/>
              <w:rPr>
                <w:rFonts w:ascii="Arial Narrow" w:hAnsi="Arial Narrow"/>
              </w:rPr>
            </w:pPr>
            <w:r w:rsidRPr="00871D14">
              <w:rPr>
                <w:rFonts w:ascii="Arial Narrow" w:hAnsi="Arial Narrow"/>
              </w:rPr>
              <w:t>Florence Nazarre</w:t>
            </w:r>
          </w:p>
        </w:tc>
        <w:tc>
          <w:tcPr>
            <w:tcW w:w="6379" w:type="dxa"/>
          </w:tcPr>
          <w:p w14:paraId="3022E867" w14:textId="77777777" w:rsidR="009E3520" w:rsidRPr="00871D14" w:rsidRDefault="009E3520" w:rsidP="00CA6667">
            <w:pPr>
              <w:spacing w:before="120" w:after="120"/>
              <w:rPr>
                <w:rFonts w:ascii="Arial Narrow" w:hAnsi="Arial Narrow"/>
              </w:rPr>
            </w:pPr>
            <w:r w:rsidRPr="00871D14">
              <w:rPr>
                <w:rFonts w:ascii="Arial Narrow" w:hAnsi="Arial Narrow"/>
              </w:rPr>
              <w:t>New Partnership for Africa’s Development (NEPAD)</w:t>
            </w:r>
          </w:p>
        </w:tc>
      </w:tr>
      <w:tr w:rsidR="009E3520" w:rsidRPr="00736505" w14:paraId="6A9A6C65" w14:textId="77777777" w:rsidTr="005F4616">
        <w:tc>
          <w:tcPr>
            <w:tcW w:w="2977" w:type="dxa"/>
          </w:tcPr>
          <w:p w14:paraId="4EB2B05B" w14:textId="77777777" w:rsidR="009E3520" w:rsidRPr="00871D14" w:rsidRDefault="009E3520" w:rsidP="00CA6667">
            <w:pPr>
              <w:spacing w:before="120" w:after="120"/>
              <w:rPr>
                <w:rFonts w:ascii="Arial Narrow" w:hAnsi="Arial Narrow"/>
              </w:rPr>
            </w:pPr>
            <w:r w:rsidRPr="00871D14">
              <w:rPr>
                <w:rFonts w:ascii="Arial Narrow" w:hAnsi="Arial Narrow" w:cs="Lucida Grande"/>
                <w:color w:val="000000"/>
              </w:rPr>
              <w:t>Fred Tumwebaze</w:t>
            </w:r>
          </w:p>
        </w:tc>
        <w:tc>
          <w:tcPr>
            <w:tcW w:w="6379" w:type="dxa"/>
          </w:tcPr>
          <w:p w14:paraId="38247B49" w14:textId="77777777" w:rsidR="009E3520" w:rsidRPr="00871D14" w:rsidRDefault="009E3520" w:rsidP="00CA6667">
            <w:pPr>
              <w:spacing w:before="120" w:after="120"/>
              <w:rPr>
                <w:rFonts w:ascii="Arial Narrow" w:hAnsi="Arial Narrow"/>
              </w:rPr>
            </w:pPr>
            <w:r w:rsidRPr="00871D14">
              <w:rPr>
                <w:rFonts w:ascii="Arial Narrow" w:hAnsi="Arial Narrow"/>
              </w:rPr>
              <w:t>Northern Corridor Transit and Transport Coordination Authority (NCTTCA)</w:t>
            </w:r>
          </w:p>
        </w:tc>
      </w:tr>
      <w:tr w:rsidR="009E3520" w:rsidRPr="00736505" w14:paraId="36434752" w14:textId="77777777" w:rsidTr="005F4616">
        <w:tc>
          <w:tcPr>
            <w:tcW w:w="2977" w:type="dxa"/>
          </w:tcPr>
          <w:p w14:paraId="413D4678" w14:textId="77777777" w:rsidR="009E3520" w:rsidRPr="00871D14" w:rsidRDefault="009E3520" w:rsidP="00CA6667">
            <w:pPr>
              <w:spacing w:before="120" w:after="120"/>
              <w:rPr>
                <w:rFonts w:ascii="Arial Narrow" w:hAnsi="Arial Narrow" w:cs="Lucida Grande"/>
                <w:color w:val="000000"/>
              </w:rPr>
            </w:pPr>
            <w:r w:rsidRPr="00871D14">
              <w:rPr>
                <w:rFonts w:ascii="Arial Narrow" w:hAnsi="Arial Narrow"/>
              </w:rPr>
              <w:t>George Murumba</w:t>
            </w:r>
          </w:p>
        </w:tc>
        <w:tc>
          <w:tcPr>
            <w:tcW w:w="6379" w:type="dxa"/>
          </w:tcPr>
          <w:p w14:paraId="66C53305" w14:textId="77777777" w:rsidR="009E3520" w:rsidRPr="00871D14" w:rsidRDefault="009E3520" w:rsidP="00CA6667">
            <w:pPr>
              <w:spacing w:before="120" w:after="120"/>
              <w:rPr>
                <w:rFonts w:ascii="Arial Narrow" w:hAnsi="Arial Narrow"/>
              </w:rPr>
            </w:pPr>
            <w:r w:rsidRPr="00871D14">
              <w:rPr>
                <w:rFonts w:ascii="Arial Narrow" w:hAnsi="Arial Narrow"/>
              </w:rPr>
              <w:t>New Partnership for Africa’s Development (NEPAD)</w:t>
            </w:r>
          </w:p>
        </w:tc>
      </w:tr>
      <w:tr w:rsidR="009E3520" w:rsidRPr="00736505" w14:paraId="4749C782" w14:textId="77777777" w:rsidTr="005F4616">
        <w:tc>
          <w:tcPr>
            <w:tcW w:w="2977" w:type="dxa"/>
          </w:tcPr>
          <w:p w14:paraId="4E13DBF8" w14:textId="77777777" w:rsidR="009E3520" w:rsidRPr="00871D14" w:rsidRDefault="009E3520" w:rsidP="00CA6667">
            <w:pPr>
              <w:spacing w:before="120" w:after="120"/>
              <w:rPr>
                <w:rFonts w:ascii="Arial Narrow" w:hAnsi="Arial Narrow"/>
              </w:rPr>
            </w:pPr>
            <w:r w:rsidRPr="00871D14">
              <w:rPr>
                <w:rFonts w:ascii="Arial Narrow" w:hAnsi="Arial Narrow"/>
              </w:rPr>
              <w:t>Gerome Rich</w:t>
            </w:r>
          </w:p>
        </w:tc>
        <w:tc>
          <w:tcPr>
            <w:tcW w:w="6379" w:type="dxa"/>
          </w:tcPr>
          <w:p w14:paraId="6AEAA85C" w14:textId="77777777" w:rsidR="009E3520" w:rsidRPr="00871D14" w:rsidRDefault="009E3520" w:rsidP="00CA6667">
            <w:pPr>
              <w:spacing w:before="120" w:after="120"/>
              <w:rPr>
                <w:rFonts w:ascii="Arial Narrow" w:hAnsi="Arial Narrow"/>
              </w:rPr>
            </w:pPr>
            <w:r w:rsidRPr="00871D14">
              <w:rPr>
                <w:rFonts w:ascii="Arial Narrow" w:hAnsi="Arial Narrow"/>
              </w:rPr>
              <w:t>Cardno Emerging Markets Pty Ltd</w:t>
            </w:r>
          </w:p>
        </w:tc>
      </w:tr>
      <w:tr w:rsidR="009E3520" w:rsidRPr="00736505" w14:paraId="70050880" w14:textId="77777777" w:rsidTr="005F4616">
        <w:tc>
          <w:tcPr>
            <w:tcW w:w="2977" w:type="dxa"/>
          </w:tcPr>
          <w:p w14:paraId="7477AA41" w14:textId="77777777" w:rsidR="009E3520" w:rsidRPr="00871D14" w:rsidRDefault="009E3520" w:rsidP="00CA6667">
            <w:pPr>
              <w:spacing w:before="120" w:after="120"/>
              <w:rPr>
                <w:rFonts w:ascii="Arial Narrow" w:hAnsi="Arial Narrow"/>
              </w:rPr>
            </w:pPr>
            <w:r w:rsidRPr="00871D14">
              <w:rPr>
                <w:rFonts w:ascii="Arial Narrow" w:hAnsi="Arial Narrow"/>
              </w:rPr>
              <w:t>Hope Chanda Musonda</w:t>
            </w:r>
          </w:p>
        </w:tc>
        <w:tc>
          <w:tcPr>
            <w:tcW w:w="6379" w:type="dxa"/>
          </w:tcPr>
          <w:p w14:paraId="2DCB6C43" w14:textId="77777777" w:rsidR="009E3520" w:rsidRPr="00871D14" w:rsidRDefault="009E3520" w:rsidP="00CA6667">
            <w:pPr>
              <w:spacing w:before="120" w:after="120"/>
              <w:rPr>
                <w:rFonts w:ascii="Arial Narrow" w:hAnsi="Arial Narrow"/>
              </w:rPr>
            </w:pPr>
            <w:r w:rsidRPr="00871D14">
              <w:rPr>
                <w:rFonts w:ascii="Arial Narrow" w:hAnsi="Arial Narrow"/>
              </w:rPr>
              <w:t>Zambia Electricity Supply Corporation</w:t>
            </w:r>
          </w:p>
        </w:tc>
      </w:tr>
      <w:tr w:rsidR="009E3520" w:rsidRPr="00736505" w14:paraId="23278C2B" w14:textId="77777777" w:rsidTr="005F4616">
        <w:tc>
          <w:tcPr>
            <w:tcW w:w="2977" w:type="dxa"/>
          </w:tcPr>
          <w:p w14:paraId="0C23FF41" w14:textId="77777777" w:rsidR="009E3520" w:rsidRPr="00871D14" w:rsidRDefault="009E3520" w:rsidP="00CA6667">
            <w:pPr>
              <w:spacing w:before="120" w:after="120"/>
              <w:rPr>
                <w:rFonts w:ascii="Arial Narrow" w:hAnsi="Arial Narrow"/>
              </w:rPr>
            </w:pPr>
            <w:r w:rsidRPr="00871D14">
              <w:rPr>
                <w:rFonts w:ascii="Arial Narrow" w:hAnsi="Arial Narrow"/>
              </w:rPr>
              <w:t>Joash M. Oindo</w:t>
            </w:r>
          </w:p>
        </w:tc>
        <w:tc>
          <w:tcPr>
            <w:tcW w:w="6379" w:type="dxa"/>
          </w:tcPr>
          <w:p w14:paraId="5C0411B1" w14:textId="77777777" w:rsidR="009E3520" w:rsidRPr="00871D14" w:rsidRDefault="009E3520" w:rsidP="00CA6667">
            <w:pPr>
              <w:spacing w:before="120" w:after="120"/>
              <w:rPr>
                <w:rFonts w:ascii="Arial Narrow" w:hAnsi="Arial Narrow"/>
              </w:rPr>
            </w:pPr>
            <w:r w:rsidRPr="00871D14">
              <w:rPr>
                <w:rFonts w:ascii="Arial Narrow" w:hAnsi="Arial Narrow"/>
              </w:rPr>
              <w:t>Kenya National Land Commission</w:t>
            </w:r>
          </w:p>
        </w:tc>
      </w:tr>
      <w:tr w:rsidR="009E3520" w:rsidRPr="00736505" w14:paraId="46030AAB" w14:textId="77777777" w:rsidTr="005F4616">
        <w:tc>
          <w:tcPr>
            <w:tcW w:w="2977" w:type="dxa"/>
          </w:tcPr>
          <w:p w14:paraId="3F39116E" w14:textId="77777777" w:rsidR="009E3520" w:rsidRPr="00871D14" w:rsidRDefault="009E3520" w:rsidP="00CA6667">
            <w:pPr>
              <w:spacing w:before="120" w:after="120"/>
              <w:rPr>
                <w:rFonts w:ascii="Arial Narrow" w:hAnsi="Arial Narrow"/>
              </w:rPr>
            </w:pPr>
            <w:r w:rsidRPr="00871D14">
              <w:rPr>
                <w:rFonts w:ascii="Arial Narrow" w:hAnsi="Arial Narrow"/>
              </w:rPr>
              <w:t>Llevin Chirhalwirwa</w:t>
            </w:r>
          </w:p>
        </w:tc>
        <w:tc>
          <w:tcPr>
            <w:tcW w:w="6379" w:type="dxa"/>
          </w:tcPr>
          <w:p w14:paraId="0B5E9190" w14:textId="77777777" w:rsidR="009E3520" w:rsidRPr="00871D14" w:rsidRDefault="009E3520" w:rsidP="00CA6667">
            <w:pPr>
              <w:spacing w:before="120" w:after="120"/>
              <w:rPr>
                <w:rFonts w:ascii="Arial Narrow" w:hAnsi="Arial Narrow"/>
              </w:rPr>
            </w:pPr>
            <w:r w:rsidRPr="00871D14">
              <w:rPr>
                <w:rFonts w:ascii="Arial Narrow" w:hAnsi="Arial Narrow"/>
              </w:rPr>
              <w:t xml:space="preserve">Northern Corridor Transit and Transport Coordination Authority </w:t>
            </w:r>
          </w:p>
        </w:tc>
      </w:tr>
      <w:tr w:rsidR="009E3520" w:rsidRPr="00736505" w14:paraId="01034ED5" w14:textId="77777777" w:rsidTr="005F4616">
        <w:tc>
          <w:tcPr>
            <w:tcW w:w="2977" w:type="dxa"/>
          </w:tcPr>
          <w:p w14:paraId="7DBD154A" w14:textId="77777777" w:rsidR="009E3520" w:rsidRPr="00871D14" w:rsidRDefault="009E3520" w:rsidP="00CA6667">
            <w:pPr>
              <w:spacing w:before="120" w:after="120"/>
              <w:rPr>
                <w:rFonts w:ascii="Arial Narrow" w:hAnsi="Arial Narrow"/>
              </w:rPr>
            </w:pPr>
            <w:r w:rsidRPr="00871D14">
              <w:rPr>
                <w:rFonts w:ascii="Arial Narrow" w:hAnsi="Arial Narrow"/>
              </w:rPr>
              <w:t>Lovemore Bingadadi</w:t>
            </w:r>
          </w:p>
        </w:tc>
        <w:tc>
          <w:tcPr>
            <w:tcW w:w="6379" w:type="dxa"/>
          </w:tcPr>
          <w:p w14:paraId="59E6A98C" w14:textId="77777777" w:rsidR="009E3520" w:rsidRPr="00871D14" w:rsidRDefault="009E3520" w:rsidP="00CA6667">
            <w:pPr>
              <w:spacing w:before="120" w:after="120"/>
              <w:rPr>
                <w:rFonts w:ascii="Arial Narrow" w:hAnsi="Arial Narrow"/>
              </w:rPr>
            </w:pPr>
            <w:r w:rsidRPr="00871D14">
              <w:rPr>
                <w:rFonts w:ascii="Arial Narrow" w:hAnsi="Arial Narrow"/>
              </w:rPr>
              <w:t>Mentor</w:t>
            </w:r>
          </w:p>
        </w:tc>
      </w:tr>
      <w:tr w:rsidR="009E3520" w:rsidRPr="00736505" w14:paraId="74EA98E3" w14:textId="77777777" w:rsidTr="005F4616">
        <w:tc>
          <w:tcPr>
            <w:tcW w:w="2977" w:type="dxa"/>
          </w:tcPr>
          <w:p w14:paraId="76F3F53A" w14:textId="77777777" w:rsidR="009E3520" w:rsidRPr="00871D14" w:rsidRDefault="009E3520" w:rsidP="00CA6667">
            <w:pPr>
              <w:spacing w:before="120" w:after="120"/>
              <w:rPr>
                <w:rFonts w:ascii="Arial Narrow" w:hAnsi="Arial Narrow"/>
              </w:rPr>
            </w:pPr>
            <w:r w:rsidRPr="00871D14">
              <w:rPr>
                <w:rFonts w:ascii="Arial Narrow" w:hAnsi="Arial Narrow"/>
              </w:rPr>
              <w:t>Martinho J. Vubil</w:t>
            </w:r>
          </w:p>
        </w:tc>
        <w:tc>
          <w:tcPr>
            <w:tcW w:w="6379" w:type="dxa"/>
          </w:tcPr>
          <w:p w14:paraId="0813A697" w14:textId="7CBD845E" w:rsidR="009E3520" w:rsidRPr="00871D14" w:rsidRDefault="009E3520" w:rsidP="00CA6667">
            <w:pPr>
              <w:spacing w:before="120" w:after="120"/>
              <w:rPr>
                <w:rFonts w:ascii="Arial Narrow" w:hAnsi="Arial Narrow"/>
              </w:rPr>
            </w:pPr>
            <w:r w:rsidRPr="00871D14">
              <w:rPr>
                <w:rFonts w:ascii="Arial Narrow" w:hAnsi="Arial Narrow"/>
              </w:rPr>
              <w:t xml:space="preserve">Ministry of Transport and Communications </w:t>
            </w:r>
            <w:r w:rsidR="000A2D21">
              <w:rPr>
                <w:rFonts w:ascii="Arial Narrow" w:hAnsi="Arial Narrow"/>
              </w:rPr>
              <w:t>(</w:t>
            </w:r>
            <w:r w:rsidRPr="00871D14">
              <w:rPr>
                <w:rFonts w:ascii="Arial Narrow" w:hAnsi="Arial Narrow"/>
              </w:rPr>
              <w:t>Mozambique</w:t>
            </w:r>
            <w:r w:rsidR="000A2D21">
              <w:rPr>
                <w:rFonts w:ascii="Arial Narrow" w:hAnsi="Arial Narrow"/>
              </w:rPr>
              <w:t>)</w:t>
            </w:r>
          </w:p>
        </w:tc>
      </w:tr>
      <w:tr w:rsidR="009E3520" w:rsidRPr="00736505" w14:paraId="161455B7" w14:textId="77777777" w:rsidTr="005F4616">
        <w:tc>
          <w:tcPr>
            <w:tcW w:w="2977" w:type="dxa"/>
          </w:tcPr>
          <w:p w14:paraId="66F838D8" w14:textId="77777777" w:rsidR="009E3520" w:rsidRPr="00871D14" w:rsidRDefault="009E3520" w:rsidP="00CA6667">
            <w:pPr>
              <w:spacing w:before="120" w:after="120"/>
              <w:rPr>
                <w:rFonts w:ascii="Arial Narrow" w:hAnsi="Arial Narrow"/>
              </w:rPr>
            </w:pPr>
            <w:r>
              <w:rPr>
                <w:rFonts w:ascii="Arial Narrow" w:hAnsi="Arial Narrow"/>
              </w:rPr>
              <w:t>Matthew Smith</w:t>
            </w:r>
            <w:r w:rsidRPr="00871D14">
              <w:rPr>
                <w:rFonts w:ascii="Arial Narrow" w:hAnsi="Arial Narrow"/>
              </w:rPr>
              <w:t xml:space="preserve"> </w:t>
            </w:r>
          </w:p>
        </w:tc>
        <w:tc>
          <w:tcPr>
            <w:tcW w:w="6379" w:type="dxa"/>
          </w:tcPr>
          <w:p w14:paraId="5BA9A463" w14:textId="77777777" w:rsidR="009E3520" w:rsidRPr="00871D14" w:rsidRDefault="009E3520" w:rsidP="00CA6667">
            <w:pPr>
              <w:spacing w:before="120" w:after="120"/>
              <w:rPr>
                <w:rFonts w:ascii="Arial Narrow" w:hAnsi="Arial Narrow"/>
              </w:rPr>
            </w:pPr>
            <w:r w:rsidRPr="00871D14">
              <w:rPr>
                <w:rFonts w:ascii="Arial Narrow" w:hAnsi="Arial Narrow"/>
              </w:rPr>
              <w:t>Cardno Emerging Markets Pty Ltd</w:t>
            </w:r>
          </w:p>
        </w:tc>
      </w:tr>
      <w:tr w:rsidR="009E3520" w:rsidRPr="00736505" w14:paraId="38945F16" w14:textId="77777777" w:rsidTr="005F4616">
        <w:tc>
          <w:tcPr>
            <w:tcW w:w="2977" w:type="dxa"/>
          </w:tcPr>
          <w:p w14:paraId="2529089A" w14:textId="77777777" w:rsidR="009E3520" w:rsidRDefault="009E3520" w:rsidP="00CA6667">
            <w:pPr>
              <w:spacing w:before="120" w:after="120"/>
              <w:rPr>
                <w:rFonts w:ascii="Arial Narrow" w:hAnsi="Arial Narrow"/>
              </w:rPr>
            </w:pPr>
            <w:r w:rsidRPr="00871D14">
              <w:rPr>
                <w:rFonts w:ascii="Arial Narrow" w:hAnsi="Arial Narrow"/>
              </w:rPr>
              <w:lastRenderedPageBreak/>
              <w:t>Patrick Muleme</w:t>
            </w:r>
          </w:p>
        </w:tc>
        <w:tc>
          <w:tcPr>
            <w:tcW w:w="6379" w:type="dxa"/>
          </w:tcPr>
          <w:p w14:paraId="323BBB7C" w14:textId="77777777" w:rsidR="009E3520" w:rsidRPr="00871D14" w:rsidRDefault="009E3520" w:rsidP="00CA6667">
            <w:pPr>
              <w:spacing w:before="120" w:after="120"/>
              <w:rPr>
                <w:rFonts w:ascii="Arial Narrow" w:hAnsi="Arial Narrow"/>
              </w:rPr>
            </w:pPr>
            <w:r w:rsidRPr="00871D14">
              <w:rPr>
                <w:rFonts w:ascii="Arial Narrow" w:hAnsi="Arial Narrow"/>
              </w:rPr>
              <w:t>Uganda National Roads Authority, IS4D1 alumni and.</w:t>
            </w:r>
          </w:p>
        </w:tc>
      </w:tr>
      <w:tr w:rsidR="009E3520" w:rsidRPr="00736505" w14:paraId="154A6C48" w14:textId="77777777" w:rsidTr="005F4616">
        <w:tc>
          <w:tcPr>
            <w:tcW w:w="2977" w:type="dxa"/>
          </w:tcPr>
          <w:p w14:paraId="2F109D12" w14:textId="77777777" w:rsidR="009E3520" w:rsidRPr="00871D14" w:rsidRDefault="009E3520" w:rsidP="00CA6667">
            <w:pPr>
              <w:spacing w:before="120" w:after="120"/>
              <w:rPr>
                <w:rFonts w:ascii="Arial Narrow" w:hAnsi="Arial Narrow"/>
              </w:rPr>
            </w:pPr>
            <w:r w:rsidRPr="00871D14">
              <w:rPr>
                <w:rFonts w:ascii="Arial Narrow" w:hAnsi="Arial Narrow"/>
              </w:rPr>
              <w:t xml:space="preserve">Peter Chris Katwebaze </w:t>
            </w:r>
          </w:p>
        </w:tc>
        <w:tc>
          <w:tcPr>
            <w:tcW w:w="6379" w:type="dxa"/>
          </w:tcPr>
          <w:p w14:paraId="2B66795B" w14:textId="77777777" w:rsidR="009E3520" w:rsidRPr="00871D14" w:rsidRDefault="00253AD3" w:rsidP="00253AD3">
            <w:pPr>
              <w:spacing w:before="120" w:after="120"/>
              <w:rPr>
                <w:rFonts w:ascii="Arial Narrow" w:hAnsi="Arial Narrow"/>
              </w:rPr>
            </w:pPr>
            <w:r>
              <w:rPr>
                <w:rFonts w:ascii="Arial Narrow" w:hAnsi="Arial Narrow"/>
              </w:rPr>
              <w:t>Uganda Railways Corporation</w:t>
            </w:r>
          </w:p>
        </w:tc>
      </w:tr>
      <w:tr w:rsidR="009E3520" w:rsidRPr="00736505" w14:paraId="1AD3A5E3" w14:textId="77777777" w:rsidTr="005F4616">
        <w:tc>
          <w:tcPr>
            <w:tcW w:w="2977" w:type="dxa"/>
          </w:tcPr>
          <w:p w14:paraId="6328BFED" w14:textId="77777777" w:rsidR="009E3520" w:rsidRPr="00871D14" w:rsidRDefault="009E3520" w:rsidP="00CA6667">
            <w:pPr>
              <w:spacing w:before="120" w:after="120"/>
              <w:rPr>
                <w:rFonts w:ascii="Arial Narrow" w:hAnsi="Arial Narrow"/>
              </w:rPr>
            </w:pPr>
            <w:r w:rsidRPr="00871D14">
              <w:rPr>
                <w:rFonts w:ascii="Arial Narrow" w:hAnsi="Arial Narrow"/>
              </w:rPr>
              <w:t>Peter Zhou</w:t>
            </w:r>
          </w:p>
        </w:tc>
        <w:tc>
          <w:tcPr>
            <w:tcW w:w="6379" w:type="dxa"/>
          </w:tcPr>
          <w:p w14:paraId="2D57C2A9" w14:textId="77777777" w:rsidR="009E3520" w:rsidRPr="00871D14" w:rsidRDefault="009E3520" w:rsidP="00CA6667">
            <w:pPr>
              <w:spacing w:before="120" w:after="120"/>
              <w:rPr>
                <w:rFonts w:ascii="Arial Narrow" w:hAnsi="Arial Narrow"/>
              </w:rPr>
            </w:pPr>
            <w:r w:rsidRPr="00871D14">
              <w:rPr>
                <w:rFonts w:ascii="Arial Narrow" w:hAnsi="Arial Narrow"/>
              </w:rPr>
              <w:t>Mentor</w:t>
            </w:r>
          </w:p>
        </w:tc>
      </w:tr>
      <w:tr w:rsidR="009E3520" w:rsidRPr="00736505" w14:paraId="220CBC20" w14:textId="77777777" w:rsidTr="005F4616">
        <w:tc>
          <w:tcPr>
            <w:tcW w:w="2977" w:type="dxa"/>
          </w:tcPr>
          <w:p w14:paraId="448FBCCC" w14:textId="77777777" w:rsidR="009E3520" w:rsidRPr="00871D14" w:rsidRDefault="009E3520" w:rsidP="00CA6667">
            <w:pPr>
              <w:spacing w:before="120" w:after="120"/>
              <w:rPr>
                <w:rFonts w:ascii="Arial Narrow" w:hAnsi="Arial Narrow"/>
              </w:rPr>
            </w:pPr>
            <w:r w:rsidRPr="00871D14">
              <w:rPr>
                <w:rFonts w:ascii="Arial Narrow" w:hAnsi="Arial Narrow" w:cs="Lucida Grande"/>
                <w:color w:val="000000"/>
                <w:szCs w:val="16"/>
              </w:rPr>
              <w:t>Salome Ludenyi Munubi</w:t>
            </w:r>
          </w:p>
        </w:tc>
        <w:tc>
          <w:tcPr>
            <w:tcW w:w="6379" w:type="dxa"/>
          </w:tcPr>
          <w:p w14:paraId="594AB4F3" w14:textId="77777777" w:rsidR="009E3520" w:rsidRPr="00871D14" w:rsidRDefault="009E3520" w:rsidP="00CA6667">
            <w:pPr>
              <w:spacing w:before="120" w:after="120"/>
              <w:rPr>
                <w:rFonts w:ascii="Arial Narrow" w:hAnsi="Arial Narrow"/>
              </w:rPr>
            </w:pPr>
            <w:r w:rsidRPr="00871D14">
              <w:rPr>
                <w:rFonts w:ascii="Arial Narrow" w:hAnsi="Arial Narrow"/>
              </w:rPr>
              <w:t>Kenya National Land Commission</w:t>
            </w:r>
          </w:p>
        </w:tc>
      </w:tr>
      <w:tr w:rsidR="009E3520" w:rsidRPr="00736505" w14:paraId="4D159A53" w14:textId="77777777" w:rsidTr="005F4616">
        <w:tc>
          <w:tcPr>
            <w:tcW w:w="2977" w:type="dxa"/>
          </w:tcPr>
          <w:p w14:paraId="5D99D60A" w14:textId="77777777" w:rsidR="009E3520" w:rsidRPr="00871D14" w:rsidRDefault="009E3520" w:rsidP="00CA6667">
            <w:pPr>
              <w:spacing w:before="120" w:after="120"/>
              <w:rPr>
                <w:rFonts w:ascii="Arial Narrow" w:hAnsi="Arial Narrow" w:cs="Lucida Grande"/>
                <w:color w:val="000000"/>
                <w:szCs w:val="16"/>
              </w:rPr>
            </w:pPr>
            <w:r w:rsidRPr="00871D14">
              <w:rPr>
                <w:rFonts w:ascii="Arial Narrow" w:hAnsi="Arial Narrow"/>
              </w:rPr>
              <w:t>Samuel Ogege</w:t>
            </w:r>
          </w:p>
        </w:tc>
        <w:tc>
          <w:tcPr>
            <w:tcW w:w="6379" w:type="dxa"/>
          </w:tcPr>
          <w:p w14:paraId="71B5233C" w14:textId="77777777" w:rsidR="009E3520" w:rsidRPr="00871D14" w:rsidRDefault="009E3520" w:rsidP="00CA6667">
            <w:pPr>
              <w:spacing w:before="120" w:after="120"/>
              <w:rPr>
                <w:rFonts w:ascii="Arial Narrow" w:hAnsi="Arial Narrow"/>
              </w:rPr>
            </w:pPr>
            <w:r w:rsidRPr="00871D14">
              <w:rPr>
                <w:rFonts w:ascii="Arial Narrow" w:hAnsi="Arial Narrow"/>
              </w:rPr>
              <w:t xml:space="preserve">Kenya Highway Authority </w:t>
            </w:r>
          </w:p>
        </w:tc>
      </w:tr>
      <w:tr w:rsidR="009E3520" w:rsidRPr="00736505" w14:paraId="5428A64E" w14:textId="77777777" w:rsidTr="005F4616">
        <w:tc>
          <w:tcPr>
            <w:tcW w:w="2977" w:type="dxa"/>
          </w:tcPr>
          <w:p w14:paraId="50CE40C9" w14:textId="77777777" w:rsidR="009E3520" w:rsidRPr="00871D14" w:rsidRDefault="009E3520" w:rsidP="00CA6667">
            <w:pPr>
              <w:spacing w:before="120" w:after="120"/>
              <w:rPr>
                <w:rFonts w:ascii="Arial Narrow" w:hAnsi="Arial Narrow"/>
              </w:rPr>
            </w:pPr>
            <w:r w:rsidRPr="00871D14">
              <w:rPr>
                <w:rFonts w:ascii="Arial Narrow" w:hAnsi="Arial Narrow"/>
              </w:rPr>
              <w:t>Sonia Badru</w:t>
            </w:r>
          </w:p>
        </w:tc>
        <w:tc>
          <w:tcPr>
            <w:tcW w:w="6379" w:type="dxa"/>
          </w:tcPr>
          <w:p w14:paraId="139848AC" w14:textId="77777777" w:rsidR="009E3520" w:rsidRPr="00871D14" w:rsidRDefault="009E3520" w:rsidP="00CA6667">
            <w:pPr>
              <w:spacing w:before="120" w:after="120"/>
              <w:rPr>
                <w:rFonts w:ascii="Arial Narrow" w:hAnsi="Arial Narrow"/>
              </w:rPr>
            </w:pPr>
            <w:r w:rsidRPr="00871D14">
              <w:rPr>
                <w:rFonts w:ascii="Arial Narrow" w:hAnsi="Arial Narrow"/>
              </w:rPr>
              <w:t>Caminhos de Ferro de Mocambique (Ports and Railways of Mozambique)</w:t>
            </w:r>
          </w:p>
        </w:tc>
      </w:tr>
      <w:tr w:rsidR="009E3520" w:rsidRPr="00736505" w14:paraId="7E8CC129" w14:textId="77777777" w:rsidTr="005F4616">
        <w:tc>
          <w:tcPr>
            <w:tcW w:w="2977" w:type="dxa"/>
          </w:tcPr>
          <w:p w14:paraId="3680E48A" w14:textId="77777777" w:rsidR="009E3520" w:rsidRPr="00871D14" w:rsidRDefault="009E3520" w:rsidP="00CA6667">
            <w:pPr>
              <w:spacing w:before="120" w:after="120"/>
              <w:rPr>
                <w:rFonts w:ascii="Arial Narrow" w:hAnsi="Arial Narrow"/>
              </w:rPr>
            </w:pPr>
            <w:r w:rsidRPr="00871D14">
              <w:rPr>
                <w:rFonts w:ascii="Arial Narrow" w:hAnsi="Arial Narrow"/>
              </w:rPr>
              <w:t xml:space="preserve">Stacey Walker </w:t>
            </w:r>
          </w:p>
        </w:tc>
        <w:tc>
          <w:tcPr>
            <w:tcW w:w="6379" w:type="dxa"/>
          </w:tcPr>
          <w:p w14:paraId="09CC52AF" w14:textId="77777777" w:rsidR="009E3520" w:rsidRPr="00871D14" w:rsidRDefault="009E3520" w:rsidP="00CA6667">
            <w:pPr>
              <w:spacing w:before="120" w:after="120"/>
              <w:rPr>
                <w:rFonts w:ascii="Arial Narrow" w:hAnsi="Arial Narrow"/>
              </w:rPr>
            </w:pPr>
            <w:r w:rsidRPr="00871D14">
              <w:rPr>
                <w:rFonts w:ascii="Arial Narrow" w:hAnsi="Arial Narrow"/>
              </w:rPr>
              <w:t>Department of Foreign Affairs and Trade, Government of Australia</w:t>
            </w:r>
          </w:p>
        </w:tc>
      </w:tr>
      <w:tr w:rsidR="009E3520" w:rsidRPr="00736505" w14:paraId="76E7222C" w14:textId="77777777" w:rsidTr="005F4616">
        <w:tc>
          <w:tcPr>
            <w:tcW w:w="2977" w:type="dxa"/>
          </w:tcPr>
          <w:p w14:paraId="78DB4DEF" w14:textId="77777777" w:rsidR="009E3520" w:rsidRPr="00871D14" w:rsidRDefault="009E3520" w:rsidP="00CA6667">
            <w:pPr>
              <w:spacing w:before="120" w:after="120"/>
              <w:rPr>
                <w:rFonts w:ascii="Arial Narrow" w:hAnsi="Arial Narrow"/>
              </w:rPr>
            </w:pPr>
            <w:r w:rsidRPr="00871D14">
              <w:rPr>
                <w:rFonts w:ascii="Arial Narrow" w:hAnsi="Arial Narrow"/>
              </w:rPr>
              <w:t xml:space="preserve">Suzana Moreira </w:t>
            </w:r>
          </w:p>
        </w:tc>
        <w:tc>
          <w:tcPr>
            <w:tcW w:w="6379" w:type="dxa"/>
          </w:tcPr>
          <w:p w14:paraId="1049B666" w14:textId="77777777" w:rsidR="009E3520" w:rsidRPr="00871D14" w:rsidRDefault="009E3520" w:rsidP="00CA6667">
            <w:pPr>
              <w:spacing w:before="120" w:after="120"/>
              <w:rPr>
                <w:rFonts w:ascii="Arial Narrow" w:hAnsi="Arial Narrow"/>
              </w:rPr>
            </w:pPr>
            <w:r w:rsidRPr="00871D14">
              <w:rPr>
                <w:rFonts w:ascii="Arial Narrow" w:hAnsi="Arial Narrow"/>
              </w:rPr>
              <w:t>Mentor</w:t>
            </w:r>
          </w:p>
        </w:tc>
      </w:tr>
      <w:tr w:rsidR="009E3520" w:rsidRPr="00736505" w14:paraId="43EAF4F0" w14:textId="77777777" w:rsidTr="005F4616">
        <w:tc>
          <w:tcPr>
            <w:tcW w:w="2977" w:type="dxa"/>
          </w:tcPr>
          <w:p w14:paraId="1C16D7E4" w14:textId="77777777" w:rsidR="009E3520" w:rsidRPr="00871D14" w:rsidRDefault="009E3520" w:rsidP="00CA6667">
            <w:pPr>
              <w:spacing w:before="120" w:after="120"/>
              <w:rPr>
                <w:rFonts w:ascii="Arial Narrow" w:hAnsi="Arial Narrow"/>
              </w:rPr>
            </w:pPr>
            <w:r w:rsidRPr="004E0C23">
              <w:rPr>
                <w:rFonts w:ascii="Arial Narrow" w:hAnsi="Arial Narrow"/>
              </w:rPr>
              <w:t>Yohane Mukabe</w:t>
            </w:r>
          </w:p>
        </w:tc>
        <w:tc>
          <w:tcPr>
            <w:tcW w:w="6379" w:type="dxa"/>
          </w:tcPr>
          <w:p w14:paraId="3364FA81" w14:textId="77777777" w:rsidR="009E3520" w:rsidRPr="00871D14" w:rsidRDefault="009E3520" w:rsidP="00CA6667">
            <w:pPr>
              <w:spacing w:before="120" w:after="120"/>
              <w:rPr>
                <w:rFonts w:ascii="Arial Narrow" w:hAnsi="Arial Narrow"/>
              </w:rPr>
            </w:pPr>
            <w:r w:rsidRPr="00871D14">
              <w:rPr>
                <w:rFonts w:ascii="Arial Narrow" w:hAnsi="Arial Narrow"/>
              </w:rPr>
              <w:t>Zambia Energy Regulation Board</w:t>
            </w:r>
          </w:p>
        </w:tc>
      </w:tr>
    </w:tbl>
    <w:p w14:paraId="27C37F5E" w14:textId="77777777" w:rsidR="00EF03C1" w:rsidRDefault="00EF03C1" w:rsidP="00EF03C1">
      <w:pPr>
        <w:rPr>
          <w:rFonts w:ascii="Arial Narrow" w:hAnsi="Arial Narrow"/>
          <w:b/>
          <w:sz w:val="28"/>
          <w:szCs w:val="28"/>
        </w:rPr>
      </w:pPr>
      <w:r>
        <w:rPr>
          <w:rFonts w:ascii="Arial Narrow" w:hAnsi="Arial Narrow"/>
          <w:b/>
          <w:sz w:val="28"/>
          <w:szCs w:val="28"/>
        </w:rPr>
        <w:br w:type="page"/>
      </w:r>
    </w:p>
    <w:p w14:paraId="11FA0D5F" w14:textId="77777777" w:rsidR="00EF03C1" w:rsidRDefault="00EF03C1" w:rsidP="00EF03C1">
      <w:pPr>
        <w:rPr>
          <w:rFonts w:ascii="Arial Narrow" w:hAnsi="Arial Narrow"/>
          <w:b/>
          <w:sz w:val="28"/>
          <w:szCs w:val="28"/>
        </w:rPr>
        <w:sectPr w:rsidR="00EF03C1" w:rsidSect="009F636F">
          <w:headerReference w:type="even" r:id="rId13"/>
          <w:headerReference w:type="default" r:id="rId14"/>
          <w:footerReference w:type="even" r:id="rId15"/>
          <w:footerReference w:type="default" r:id="rId16"/>
          <w:headerReference w:type="first" r:id="rId17"/>
          <w:footerReference w:type="first" r:id="rId18"/>
          <w:pgSz w:w="11900" w:h="16840"/>
          <w:pgMar w:top="1134" w:right="1134" w:bottom="1134" w:left="1134" w:header="709" w:footer="709" w:gutter="0"/>
          <w:cols w:space="708"/>
          <w:titlePg/>
          <w:docGrid w:linePitch="360"/>
        </w:sectPr>
      </w:pPr>
    </w:p>
    <w:p w14:paraId="40DFAF48" w14:textId="77777777" w:rsidR="00EF03C1" w:rsidRDefault="00172EC7" w:rsidP="00EF03C1">
      <w:pPr>
        <w:rPr>
          <w:rFonts w:ascii="Arial Narrow" w:hAnsi="Arial Narrow"/>
          <w:b/>
          <w:sz w:val="28"/>
          <w:szCs w:val="28"/>
        </w:rPr>
      </w:pPr>
      <w:r>
        <w:rPr>
          <w:rFonts w:ascii="Arial Narrow" w:hAnsi="Arial Narrow"/>
          <w:b/>
          <w:sz w:val="28"/>
          <w:szCs w:val="28"/>
        </w:rPr>
        <w:lastRenderedPageBreak/>
        <w:t>Appendix 8</w:t>
      </w:r>
    </w:p>
    <w:p w14:paraId="605438B8" w14:textId="77777777" w:rsidR="00EF03C1" w:rsidRDefault="00EF03C1" w:rsidP="00EF03C1">
      <w:pPr>
        <w:rPr>
          <w:rFonts w:ascii="Arial Narrow" w:hAnsi="Arial Narrow"/>
          <w:b/>
          <w:sz w:val="28"/>
          <w:szCs w:val="28"/>
        </w:rPr>
      </w:pPr>
      <w:r w:rsidRPr="00D73D82">
        <w:rPr>
          <w:rFonts w:ascii="Arial Narrow" w:hAnsi="Arial Narrow"/>
          <w:b/>
          <w:sz w:val="28"/>
          <w:szCs w:val="28"/>
        </w:rPr>
        <w:t>Agencies, participants and projects involved in AS4D 1 and 2</w:t>
      </w:r>
    </w:p>
    <w:p w14:paraId="1A10C356" w14:textId="77777777" w:rsidR="00EF03C1" w:rsidRDefault="00EF03C1" w:rsidP="00EF03C1">
      <w:pPr>
        <w:rPr>
          <w:rFonts w:ascii="Arial Narrow" w:hAnsi="Arial Narrow"/>
          <w:b/>
          <w:sz w:val="28"/>
          <w:szCs w:val="28"/>
        </w:rPr>
      </w:pPr>
    </w:p>
    <w:p w14:paraId="10228194" w14:textId="77777777" w:rsidR="00EF03C1" w:rsidRPr="005D4274" w:rsidRDefault="00EF03C1" w:rsidP="00EF03C1">
      <w:pPr>
        <w:rPr>
          <w:rFonts w:ascii="Arial Narrow" w:hAnsi="Arial Narrow"/>
          <w:b/>
        </w:rPr>
      </w:pPr>
      <w:r w:rsidRPr="005D4274">
        <w:rPr>
          <w:rFonts w:ascii="Arial Narrow" w:hAnsi="Arial Narrow"/>
          <w:b/>
        </w:rPr>
        <w:t xml:space="preserve">IS4D I </w:t>
      </w:r>
      <w:r>
        <w:rPr>
          <w:rFonts w:ascii="Arial Narrow" w:hAnsi="Arial Narrow"/>
          <w:b/>
        </w:rPr>
        <w:t>Participants</w:t>
      </w:r>
    </w:p>
    <w:p w14:paraId="16D1BB3F" w14:textId="77777777" w:rsidR="00EF03C1" w:rsidRDefault="00EF03C1" w:rsidP="00EF03C1"/>
    <w:p w14:paraId="0709275F" w14:textId="77777777" w:rsidR="00EF03C1" w:rsidRPr="005D4274" w:rsidRDefault="00EF03C1" w:rsidP="00EF03C1">
      <w:pPr>
        <w:rPr>
          <w:rFonts w:ascii="Arial Narrow" w:hAnsi="Arial Narrow"/>
        </w:rPr>
      </w:pPr>
      <w:r w:rsidRPr="005D4274">
        <w:rPr>
          <w:rFonts w:ascii="Arial Narrow" w:hAnsi="Arial Narrow"/>
          <w:noProof/>
          <w:lang w:eastAsia="en-AU"/>
        </w:rPr>
        <w:drawing>
          <wp:inline distT="0" distB="0" distL="0" distR="0" wp14:anchorId="2A9C25FA" wp14:editId="4369A20A">
            <wp:extent cx="8229600" cy="4150207"/>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29600" cy="4150207"/>
                    </a:xfrm>
                    <a:prstGeom prst="rect">
                      <a:avLst/>
                    </a:prstGeom>
                    <a:noFill/>
                    <a:ln>
                      <a:noFill/>
                    </a:ln>
                  </pic:spPr>
                </pic:pic>
              </a:graphicData>
            </a:graphic>
          </wp:inline>
        </w:drawing>
      </w:r>
    </w:p>
    <w:p w14:paraId="053825EE" w14:textId="77777777" w:rsidR="00EF03C1" w:rsidRDefault="00EF03C1" w:rsidP="00EF03C1">
      <w:r>
        <w:br w:type="page"/>
      </w:r>
    </w:p>
    <w:p w14:paraId="5613DAB3" w14:textId="77777777" w:rsidR="00EF03C1" w:rsidRDefault="00EF03C1" w:rsidP="00EF03C1">
      <w:r w:rsidRPr="000B2ED2">
        <w:rPr>
          <w:noProof/>
          <w:lang w:eastAsia="en-AU"/>
        </w:rPr>
        <w:lastRenderedPageBreak/>
        <w:drawing>
          <wp:inline distT="0" distB="0" distL="0" distR="0" wp14:anchorId="467A38A4" wp14:editId="59DBD1B4">
            <wp:extent cx="8229600" cy="364799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29600" cy="3647994"/>
                    </a:xfrm>
                    <a:prstGeom prst="rect">
                      <a:avLst/>
                    </a:prstGeom>
                    <a:noFill/>
                    <a:ln>
                      <a:noFill/>
                    </a:ln>
                  </pic:spPr>
                </pic:pic>
              </a:graphicData>
            </a:graphic>
          </wp:inline>
        </w:drawing>
      </w:r>
    </w:p>
    <w:p w14:paraId="52B9EA8E" w14:textId="77777777" w:rsidR="00EF03C1" w:rsidRDefault="00EF03C1" w:rsidP="00EF03C1">
      <w:r>
        <w:br w:type="page"/>
      </w:r>
    </w:p>
    <w:p w14:paraId="41682825" w14:textId="77777777" w:rsidR="00EF03C1" w:rsidRPr="005D4274" w:rsidRDefault="00EF03C1" w:rsidP="00EF03C1">
      <w:pPr>
        <w:rPr>
          <w:rFonts w:ascii="Arial Narrow" w:hAnsi="Arial Narrow"/>
          <w:b/>
        </w:rPr>
      </w:pPr>
      <w:r w:rsidRPr="005D4274">
        <w:rPr>
          <w:rFonts w:ascii="Arial Narrow" w:hAnsi="Arial Narrow"/>
          <w:b/>
        </w:rPr>
        <w:lastRenderedPageBreak/>
        <w:t>IS4D 2 Participants</w:t>
      </w:r>
    </w:p>
    <w:p w14:paraId="53D8F61F" w14:textId="77777777" w:rsidR="00EF03C1" w:rsidRDefault="00EF03C1" w:rsidP="00EF03C1"/>
    <w:tbl>
      <w:tblPr>
        <w:tblStyle w:val="LightList-Accent1"/>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386"/>
        <w:gridCol w:w="1792"/>
        <w:gridCol w:w="768"/>
        <w:gridCol w:w="5670"/>
        <w:gridCol w:w="4149"/>
      </w:tblGrid>
      <w:tr w:rsidR="00EF03C1" w:rsidRPr="00A705D2" w14:paraId="7EC54680" w14:textId="77777777" w:rsidTr="00CA666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9" w:type="pct"/>
            <w:shd w:val="clear" w:color="auto" w:fill="323E4F" w:themeFill="text2" w:themeFillShade="BF"/>
          </w:tcPr>
          <w:p w14:paraId="4566E591" w14:textId="77777777" w:rsidR="00EF03C1" w:rsidRPr="00A705D2" w:rsidRDefault="00EF03C1" w:rsidP="00CA6667">
            <w:pPr>
              <w:pStyle w:val="Tabletext"/>
            </w:pPr>
            <w:r w:rsidRPr="00A705D2">
              <w:t>Agency</w:t>
            </w:r>
          </w:p>
        </w:tc>
        <w:tc>
          <w:tcPr>
            <w:tcW w:w="608" w:type="pct"/>
            <w:shd w:val="clear" w:color="auto" w:fill="323E4F" w:themeFill="text2" w:themeFillShade="BF"/>
          </w:tcPr>
          <w:p w14:paraId="1781D182" w14:textId="77777777" w:rsidR="00EF03C1" w:rsidRPr="00A705D2" w:rsidRDefault="00EF03C1" w:rsidP="00CA6667">
            <w:pPr>
              <w:pStyle w:val="Tabletext"/>
              <w:cnfStyle w:val="100000000000" w:firstRow="1" w:lastRow="0" w:firstColumn="0" w:lastColumn="0" w:oddVBand="0" w:evenVBand="0" w:oddHBand="0" w:evenHBand="0" w:firstRowFirstColumn="0" w:firstRowLastColumn="0" w:lastRowFirstColumn="0" w:lastRowLastColumn="0"/>
            </w:pPr>
            <w:r w:rsidRPr="00A705D2">
              <w:t>Participant Name</w:t>
            </w:r>
          </w:p>
        </w:tc>
        <w:tc>
          <w:tcPr>
            <w:tcW w:w="256" w:type="pct"/>
            <w:shd w:val="clear" w:color="auto" w:fill="323E4F" w:themeFill="text2" w:themeFillShade="BF"/>
          </w:tcPr>
          <w:p w14:paraId="6A4F15EE" w14:textId="77777777" w:rsidR="00EF03C1" w:rsidRPr="00A705D2" w:rsidRDefault="00EF03C1" w:rsidP="00CA6667">
            <w:pPr>
              <w:pStyle w:val="Tabletext"/>
              <w:cnfStyle w:val="100000000000" w:firstRow="1" w:lastRow="0" w:firstColumn="0" w:lastColumn="0" w:oddVBand="0" w:evenVBand="0" w:oddHBand="0" w:evenHBand="0" w:firstRowFirstColumn="0" w:firstRowLastColumn="0" w:lastRowFirstColumn="0" w:lastRowLastColumn="0"/>
            </w:pPr>
            <w:r w:rsidRPr="00A705D2">
              <w:t>Cluster</w:t>
            </w:r>
          </w:p>
        </w:tc>
        <w:tc>
          <w:tcPr>
            <w:tcW w:w="1921" w:type="pct"/>
            <w:shd w:val="clear" w:color="auto" w:fill="323E4F" w:themeFill="text2" w:themeFillShade="BF"/>
          </w:tcPr>
          <w:p w14:paraId="77094404" w14:textId="77777777" w:rsidR="00EF03C1" w:rsidRPr="00A705D2" w:rsidRDefault="00EF03C1" w:rsidP="00CA6667">
            <w:pPr>
              <w:pStyle w:val="Tabletext"/>
              <w:cnfStyle w:val="100000000000" w:firstRow="1" w:lastRow="0" w:firstColumn="0" w:lastColumn="0" w:oddVBand="0" w:evenVBand="0" w:oddHBand="0" w:evenHBand="0" w:firstRowFirstColumn="0" w:firstRowLastColumn="0" w:lastRowFirstColumn="0" w:lastRowLastColumn="0"/>
            </w:pPr>
            <w:r w:rsidRPr="00A705D2">
              <w:t>Work Based Project (as per Learning Agreement)</w:t>
            </w:r>
          </w:p>
        </w:tc>
        <w:tc>
          <w:tcPr>
            <w:tcW w:w="1407" w:type="pct"/>
            <w:shd w:val="clear" w:color="auto" w:fill="323E4F" w:themeFill="text2" w:themeFillShade="BF"/>
          </w:tcPr>
          <w:p w14:paraId="3983579F" w14:textId="77777777" w:rsidR="00EF03C1" w:rsidRPr="00A705D2" w:rsidRDefault="00EF03C1" w:rsidP="00CA6667">
            <w:pPr>
              <w:pStyle w:val="Tabletext"/>
              <w:cnfStyle w:val="100000000000" w:firstRow="1" w:lastRow="0" w:firstColumn="0" w:lastColumn="0" w:oddVBand="0" w:evenVBand="0" w:oddHBand="0" w:evenHBand="0" w:firstRowFirstColumn="0" w:firstRowLastColumn="0" w:lastRowFirstColumn="0" w:lastRowLastColumn="0"/>
            </w:pPr>
            <w:r w:rsidRPr="00A705D2">
              <w:t>WBP Milestone or Output Progress to May 31 2016</w:t>
            </w:r>
          </w:p>
        </w:tc>
      </w:tr>
      <w:tr w:rsidR="00EF03C1" w:rsidRPr="00EE7536" w14:paraId="625F39F9" w14:textId="77777777" w:rsidTr="00CA66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vMerge w:val="restart"/>
          </w:tcPr>
          <w:p w14:paraId="712E913C" w14:textId="77777777" w:rsidR="00EF03C1" w:rsidRPr="00EE7536" w:rsidRDefault="00EF03C1" w:rsidP="00CA6667">
            <w:pPr>
              <w:pStyle w:val="Tabletext"/>
              <w:rPr>
                <w:szCs w:val="16"/>
              </w:rPr>
            </w:pPr>
            <w:r w:rsidRPr="00EE7536">
              <w:rPr>
                <w:szCs w:val="16"/>
              </w:rPr>
              <w:t>Kenya National Highway Authority</w:t>
            </w:r>
            <w:r>
              <w:rPr>
                <w:szCs w:val="16"/>
              </w:rPr>
              <w:t xml:space="preserve"> (KENHA)</w:t>
            </w:r>
          </w:p>
        </w:tc>
        <w:tc>
          <w:tcPr>
            <w:tcW w:w="608" w:type="pct"/>
          </w:tcPr>
          <w:p w14:paraId="2286AB00" w14:textId="77777777" w:rsidR="00EF03C1" w:rsidRPr="00EE7536" w:rsidRDefault="00EF03C1" w:rsidP="00CA6667">
            <w:pPr>
              <w:pStyle w:val="Tabletext"/>
              <w:cnfStyle w:val="000000100000" w:firstRow="0" w:lastRow="0" w:firstColumn="0" w:lastColumn="0" w:oddVBand="0" w:evenVBand="0" w:oddHBand="1" w:evenHBand="0" w:firstRowFirstColumn="0" w:firstRowLastColumn="0" w:lastRowFirstColumn="0" w:lastRowLastColumn="0"/>
              <w:rPr>
                <w:szCs w:val="16"/>
              </w:rPr>
            </w:pPr>
            <w:r w:rsidRPr="00BE0258">
              <w:rPr>
                <w:rFonts w:cs="Lucida Grande"/>
                <w:color w:val="000000"/>
                <w:szCs w:val="16"/>
              </w:rPr>
              <w:t>Otike</w:t>
            </w:r>
            <w:r w:rsidRPr="00EE7536">
              <w:rPr>
                <w:rFonts w:cs="Lucida Grande"/>
                <w:color w:val="000000"/>
                <w:szCs w:val="16"/>
              </w:rPr>
              <w:t xml:space="preserve"> Joan Anyika</w:t>
            </w:r>
          </w:p>
        </w:tc>
        <w:tc>
          <w:tcPr>
            <w:tcW w:w="256" w:type="pct"/>
            <w:vMerge w:val="restart"/>
            <w:textDirection w:val="btLr"/>
          </w:tcPr>
          <w:p w14:paraId="235AF0C0" w14:textId="77777777" w:rsidR="00EF03C1" w:rsidRPr="00EE7536" w:rsidRDefault="00EF03C1" w:rsidP="00CA6667">
            <w:pPr>
              <w:pStyle w:val="Tabletext"/>
              <w:cnfStyle w:val="000000100000" w:firstRow="0" w:lastRow="0" w:firstColumn="0" w:lastColumn="0" w:oddVBand="0" w:evenVBand="0" w:oddHBand="1" w:evenHBand="0" w:firstRowFirstColumn="0" w:firstRowLastColumn="0" w:lastRowFirstColumn="0" w:lastRowLastColumn="0"/>
              <w:rPr>
                <w:szCs w:val="16"/>
              </w:rPr>
            </w:pPr>
            <w:r>
              <w:rPr>
                <w:szCs w:val="16"/>
              </w:rPr>
              <w:t>Roads</w:t>
            </w:r>
          </w:p>
        </w:tc>
        <w:tc>
          <w:tcPr>
            <w:tcW w:w="1921" w:type="pct"/>
          </w:tcPr>
          <w:p w14:paraId="72D2AFBE" w14:textId="77777777" w:rsidR="00EF03C1" w:rsidRPr="00EE7536" w:rsidRDefault="00EF03C1" w:rsidP="00CA6667">
            <w:pPr>
              <w:pStyle w:val="Tabletext"/>
              <w:cnfStyle w:val="000000100000" w:firstRow="0" w:lastRow="0" w:firstColumn="0" w:lastColumn="0" w:oddVBand="0" w:evenVBand="0" w:oddHBand="1" w:evenHBand="0" w:firstRowFirstColumn="0" w:firstRowLastColumn="0" w:lastRowFirstColumn="0" w:lastRowLastColumn="0"/>
              <w:rPr>
                <w:szCs w:val="16"/>
              </w:rPr>
            </w:pPr>
            <w:r w:rsidRPr="00EE7536">
              <w:rPr>
                <w:rFonts w:cs="Lucida Grande"/>
                <w:color w:val="000000"/>
                <w:szCs w:val="16"/>
              </w:rPr>
              <w:t>Development of a request for proposal (RFP) for the review and updating of the Kenyan road design manual</w:t>
            </w:r>
          </w:p>
        </w:tc>
        <w:tc>
          <w:tcPr>
            <w:tcW w:w="1407" w:type="pct"/>
          </w:tcPr>
          <w:p w14:paraId="17ACFC7E" w14:textId="77777777" w:rsidR="00EF03C1" w:rsidRPr="00EE7536" w:rsidRDefault="00EF03C1" w:rsidP="00CA6667">
            <w:pPr>
              <w:pStyle w:val="Tabletext"/>
              <w:cnfStyle w:val="000000100000" w:firstRow="0" w:lastRow="0" w:firstColumn="0" w:lastColumn="0" w:oddVBand="0" w:evenVBand="0" w:oddHBand="1" w:evenHBand="0" w:firstRowFirstColumn="0" w:firstRowLastColumn="0" w:lastRowFirstColumn="0" w:lastRowLastColumn="0"/>
              <w:rPr>
                <w:szCs w:val="16"/>
              </w:rPr>
            </w:pPr>
            <w:r>
              <w:rPr>
                <w:szCs w:val="16"/>
              </w:rPr>
              <w:t>Initial stakeholder meeting conducted. Procurement plan being prepared.</w:t>
            </w:r>
          </w:p>
        </w:tc>
      </w:tr>
      <w:tr w:rsidR="00EF03C1" w:rsidRPr="00EE7536" w14:paraId="046D4AAC" w14:textId="77777777" w:rsidTr="00CA6667">
        <w:tc>
          <w:tcPr>
            <w:cnfStyle w:val="001000000000" w:firstRow="0" w:lastRow="0" w:firstColumn="1" w:lastColumn="0" w:oddVBand="0" w:evenVBand="0" w:oddHBand="0" w:evenHBand="0" w:firstRowFirstColumn="0" w:firstRowLastColumn="0" w:lastRowFirstColumn="0" w:lastRowLastColumn="0"/>
            <w:tcW w:w="809" w:type="pct"/>
            <w:vMerge/>
          </w:tcPr>
          <w:p w14:paraId="7A3FFB3E" w14:textId="77777777" w:rsidR="00EF03C1" w:rsidRPr="00EE7536" w:rsidRDefault="00EF03C1" w:rsidP="00CA6667">
            <w:pPr>
              <w:pStyle w:val="Tabletext"/>
              <w:rPr>
                <w:szCs w:val="16"/>
              </w:rPr>
            </w:pPr>
          </w:p>
        </w:tc>
        <w:tc>
          <w:tcPr>
            <w:tcW w:w="608" w:type="pct"/>
          </w:tcPr>
          <w:p w14:paraId="0396680C" w14:textId="77777777" w:rsidR="00EF03C1" w:rsidRPr="00EE7536" w:rsidRDefault="00EF03C1" w:rsidP="00CA6667">
            <w:pPr>
              <w:pStyle w:val="Tabletext"/>
              <w:cnfStyle w:val="000000000000" w:firstRow="0" w:lastRow="0" w:firstColumn="0" w:lastColumn="0" w:oddVBand="0" w:evenVBand="0" w:oddHBand="0" w:evenHBand="0" w:firstRowFirstColumn="0" w:firstRowLastColumn="0" w:lastRowFirstColumn="0" w:lastRowLastColumn="0"/>
              <w:rPr>
                <w:szCs w:val="16"/>
              </w:rPr>
            </w:pPr>
            <w:r w:rsidRPr="00EE7536">
              <w:rPr>
                <w:rFonts w:cs="Lucida Grande"/>
                <w:color w:val="000000"/>
                <w:szCs w:val="16"/>
              </w:rPr>
              <w:t>Ouma Clarence Karot</w:t>
            </w:r>
          </w:p>
        </w:tc>
        <w:tc>
          <w:tcPr>
            <w:tcW w:w="256" w:type="pct"/>
            <w:vMerge/>
          </w:tcPr>
          <w:p w14:paraId="3C2244D7" w14:textId="77777777" w:rsidR="00EF03C1" w:rsidRPr="00EE7536" w:rsidRDefault="00EF03C1" w:rsidP="00CA6667">
            <w:pPr>
              <w:pStyle w:val="Tabletext"/>
              <w:cnfStyle w:val="000000000000" w:firstRow="0" w:lastRow="0" w:firstColumn="0" w:lastColumn="0" w:oddVBand="0" w:evenVBand="0" w:oddHBand="0" w:evenHBand="0" w:firstRowFirstColumn="0" w:firstRowLastColumn="0" w:lastRowFirstColumn="0" w:lastRowLastColumn="0"/>
              <w:rPr>
                <w:szCs w:val="16"/>
              </w:rPr>
            </w:pPr>
          </w:p>
        </w:tc>
        <w:tc>
          <w:tcPr>
            <w:tcW w:w="1921" w:type="pct"/>
          </w:tcPr>
          <w:p w14:paraId="09B7B397" w14:textId="77777777" w:rsidR="00EF03C1" w:rsidRPr="00EE7536" w:rsidRDefault="00EF03C1" w:rsidP="00CA6667">
            <w:pPr>
              <w:pStyle w:val="Tabletext"/>
              <w:cnfStyle w:val="000000000000" w:firstRow="0" w:lastRow="0" w:firstColumn="0" w:lastColumn="0" w:oddVBand="0" w:evenVBand="0" w:oddHBand="0" w:evenHBand="0" w:firstRowFirstColumn="0" w:firstRowLastColumn="0" w:lastRowFirstColumn="0" w:lastRowLastColumn="0"/>
              <w:rPr>
                <w:szCs w:val="16"/>
              </w:rPr>
            </w:pPr>
            <w:r w:rsidRPr="00EE7536">
              <w:rPr>
                <w:rFonts w:cs="Lucida Grande"/>
                <w:color w:val="000000"/>
                <w:szCs w:val="16"/>
              </w:rPr>
              <w:t>Procurement of consultants and works for Sirare accessibility and road safety improvement project: Isebania -Kisii- Ahero (A1) rehabilitation project</w:t>
            </w:r>
          </w:p>
        </w:tc>
        <w:tc>
          <w:tcPr>
            <w:tcW w:w="1407" w:type="pct"/>
          </w:tcPr>
          <w:p w14:paraId="67716645" w14:textId="77777777" w:rsidR="00EF03C1" w:rsidRPr="00EE7536" w:rsidRDefault="00EF03C1" w:rsidP="00CA6667">
            <w:pPr>
              <w:pStyle w:val="Tabletext"/>
              <w:cnfStyle w:val="000000000000" w:firstRow="0" w:lastRow="0" w:firstColumn="0" w:lastColumn="0" w:oddVBand="0" w:evenVBand="0" w:oddHBand="0" w:evenHBand="0" w:firstRowFirstColumn="0" w:firstRowLastColumn="0" w:lastRowFirstColumn="0" w:lastRowLastColumn="0"/>
              <w:rPr>
                <w:szCs w:val="16"/>
              </w:rPr>
            </w:pPr>
            <w:r>
              <w:rPr>
                <w:szCs w:val="16"/>
              </w:rPr>
              <w:t>Tender documents have been received, and the technical evaluation of proposals has commenced (Lot 1 has been completed &amp; Lot 2 evaluation is near completion)</w:t>
            </w:r>
          </w:p>
        </w:tc>
      </w:tr>
      <w:tr w:rsidR="00EF03C1" w:rsidRPr="00EE7536" w14:paraId="6E75258E" w14:textId="77777777" w:rsidTr="00CA66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vMerge w:val="restart"/>
          </w:tcPr>
          <w:p w14:paraId="6FD667A5" w14:textId="77777777" w:rsidR="00EF03C1" w:rsidRPr="00EE7536" w:rsidRDefault="00EF03C1" w:rsidP="00CA6667">
            <w:pPr>
              <w:pStyle w:val="Tabletext"/>
              <w:rPr>
                <w:szCs w:val="16"/>
              </w:rPr>
            </w:pPr>
            <w:r w:rsidRPr="00EE7536">
              <w:rPr>
                <w:szCs w:val="16"/>
              </w:rPr>
              <w:t>Northern Corridor Transit and Transport Coordination Authority</w:t>
            </w:r>
            <w:r>
              <w:rPr>
                <w:szCs w:val="16"/>
              </w:rPr>
              <w:t xml:space="preserve"> (NCTTCA)</w:t>
            </w:r>
          </w:p>
        </w:tc>
        <w:tc>
          <w:tcPr>
            <w:tcW w:w="608" w:type="pct"/>
          </w:tcPr>
          <w:p w14:paraId="0F5329DE" w14:textId="77777777" w:rsidR="00EF03C1" w:rsidRPr="00EE7536" w:rsidRDefault="00EF03C1" w:rsidP="00CA6667">
            <w:pPr>
              <w:pStyle w:val="Tabletext"/>
              <w:cnfStyle w:val="000000100000" w:firstRow="0" w:lastRow="0" w:firstColumn="0" w:lastColumn="0" w:oddVBand="0" w:evenVBand="0" w:oddHBand="1" w:evenHBand="0" w:firstRowFirstColumn="0" w:firstRowLastColumn="0" w:lastRowFirstColumn="0" w:lastRowLastColumn="0"/>
              <w:rPr>
                <w:szCs w:val="16"/>
              </w:rPr>
            </w:pPr>
            <w:r w:rsidRPr="00EE7536">
              <w:rPr>
                <w:rFonts w:cs="Lucida Grande"/>
                <w:color w:val="000000"/>
                <w:szCs w:val="16"/>
              </w:rPr>
              <w:t>Lievin Chirhalwirwa</w:t>
            </w:r>
          </w:p>
        </w:tc>
        <w:tc>
          <w:tcPr>
            <w:tcW w:w="256" w:type="pct"/>
            <w:vMerge/>
          </w:tcPr>
          <w:p w14:paraId="0479E61F" w14:textId="77777777" w:rsidR="00EF03C1" w:rsidRPr="00EE7536" w:rsidRDefault="00EF03C1" w:rsidP="00CA6667">
            <w:pPr>
              <w:pStyle w:val="Tabletext"/>
              <w:cnfStyle w:val="000000100000" w:firstRow="0" w:lastRow="0" w:firstColumn="0" w:lastColumn="0" w:oddVBand="0" w:evenVBand="0" w:oddHBand="1" w:evenHBand="0" w:firstRowFirstColumn="0" w:firstRowLastColumn="0" w:lastRowFirstColumn="0" w:lastRowLastColumn="0"/>
              <w:rPr>
                <w:szCs w:val="16"/>
              </w:rPr>
            </w:pPr>
          </w:p>
        </w:tc>
        <w:tc>
          <w:tcPr>
            <w:tcW w:w="1921" w:type="pct"/>
          </w:tcPr>
          <w:p w14:paraId="537DD6C7" w14:textId="77777777" w:rsidR="00EF03C1" w:rsidRPr="00EE7536" w:rsidRDefault="00EF03C1" w:rsidP="00CA6667">
            <w:pPr>
              <w:pStyle w:val="Tabletext"/>
              <w:cnfStyle w:val="000000100000" w:firstRow="0" w:lastRow="0" w:firstColumn="0" w:lastColumn="0" w:oddVBand="0" w:evenVBand="0" w:oddHBand="1" w:evenHBand="0" w:firstRowFirstColumn="0" w:firstRowLastColumn="0" w:lastRowFirstColumn="0" w:lastRowLastColumn="0"/>
              <w:rPr>
                <w:szCs w:val="16"/>
              </w:rPr>
            </w:pPr>
            <w:r w:rsidRPr="00EE7536">
              <w:rPr>
                <w:rFonts w:cs="Lucida Grande"/>
                <w:color w:val="000000"/>
                <w:szCs w:val="16"/>
              </w:rPr>
              <w:t>Development of Capacity for project preparation and enabling environment for the upgrading the Northern Corridor Road of Mombasa-Nairobi-Kampala-Kigali- Bujumbura -Bukavu connecting 5 member states</w:t>
            </w:r>
          </w:p>
        </w:tc>
        <w:tc>
          <w:tcPr>
            <w:tcW w:w="1407" w:type="pct"/>
          </w:tcPr>
          <w:p w14:paraId="1DA56DE1" w14:textId="77777777" w:rsidR="00EF03C1" w:rsidRPr="00EE7536" w:rsidRDefault="00EF03C1" w:rsidP="00CA6667">
            <w:pPr>
              <w:pStyle w:val="Tabletext"/>
              <w:cnfStyle w:val="000000100000" w:firstRow="0" w:lastRow="0" w:firstColumn="0" w:lastColumn="0" w:oddVBand="0" w:evenVBand="0" w:oddHBand="1" w:evenHBand="0" w:firstRowFirstColumn="0" w:firstRowLastColumn="0" w:lastRowFirstColumn="0" w:lastRowLastColumn="0"/>
              <w:rPr>
                <w:szCs w:val="16"/>
              </w:rPr>
            </w:pPr>
            <w:r w:rsidRPr="000C206E">
              <w:rPr>
                <w:szCs w:val="16"/>
              </w:rPr>
              <w:t>All the member states of the Technical committee of the Northern Corridor Transit and Transport Coordination Authority (NCTTCA) have endorsed the project preparation training</w:t>
            </w:r>
          </w:p>
        </w:tc>
      </w:tr>
      <w:tr w:rsidR="00EF03C1" w:rsidRPr="00EE7536" w14:paraId="06F2FDB9" w14:textId="77777777" w:rsidTr="00CA6667">
        <w:tc>
          <w:tcPr>
            <w:cnfStyle w:val="001000000000" w:firstRow="0" w:lastRow="0" w:firstColumn="1" w:lastColumn="0" w:oddVBand="0" w:evenVBand="0" w:oddHBand="0" w:evenHBand="0" w:firstRowFirstColumn="0" w:firstRowLastColumn="0" w:lastRowFirstColumn="0" w:lastRowLastColumn="0"/>
            <w:tcW w:w="809" w:type="pct"/>
            <w:vMerge/>
          </w:tcPr>
          <w:p w14:paraId="1F2EAA1B" w14:textId="77777777" w:rsidR="00EF03C1" w:rsidRPr="00EE7536" w:rsidRDefault="00EF03C1" w:rsidP="00CA6667">
            <w:pPr>
              <w:pStyle w:val="Tabletext"/>
              <w:rPr>
                <w:szCs w:val="16"/>
              </w:rPr>
            </w:pPr>
          </w:p>
        </w:tc>
        <w:tc>
          <w:tcPr>
            <w:tcW w:w="608" w:type="pct"/>
          </w:tcPr>
          <w:p w14:paraId="5C40887A" w14:textId="77777777" w:rsidR="00EF03C1" w:rsidRPr="00EE7536" w:rsidRDefault="00EF03C1" w:rsidP="00CA6667">
            <w:pPr>
              <w:pStyle w:val="Tabletext"/>
              <w:cnfStyle w:val="000000000000" w:firstRow="0" w:lastRow="0" w:firstColumn="0" w:lastColumn="0" w:oddVBand="0" w:evenVBand="0" w:oddHBand="0" w:evenHBand="0" w:firstRowFirstColumn="0" w:firstRowLastColumn="0" w:lastRowFirstColumn="0" w:lastRowLastColumn="0"/>
              <w:rPr>
                <w:szCs w:val="16"/>
              </w:rPr>
            </w:pPr>
            <w:r w:rsidRPr="00EE7536">
              <w:rPr>
                <w:rFonts w:cs="Lucida Grande"/>
                <w:color w:val="000000"/>
                <w:szCs w:val="16"/>
              </w:rPr>
              <w:t>Fred Tumwebaze</w:t>
            </w:r>
          </w:p>
        </w:tc>
        <w:tc>
          <w:tcPr>
            <w:tcW w:w="256" w:type="pct"/>
            <w:vMerge/>
          </w:tcPr>
          <w:p w14:paraId="32C092C7" w14:textId="77777777" w:rsidR="00EF03C1" w:rsidRPr="00EE7536" w:rsidRDefault="00EF03C1" w:rsidP="00CA6667">
            <w:pPr>
              <w:pStyle w:val="Tabletext"/>
              <w:cnfStyle w:val="000000000000" w:firstRow="0" w:lastRow="0" w:firstColumn="0" w:lastColumn="0" w:oddVBand="0" w:evenVBand="0" w:oddHBand="0" w:evenHBand="0" w:firstRowFirstColumn="0" w:firstRowLastColumn="0" w:lastRowFirstColumn="0" w:lastRowLastColumn="0"/>
              <w:rPr>
                <w:szCs w:val="16"/>
              </w:rPr>
            </w:pPr>
          </w:p>
        </w:tc>
        <w:tc>
          <w:tcPr>
            <w:tcW w:w="1921" w:type="pct"/>
          </w:tcPr>
          <w:p w14:paraId="20CBA9B2" w14:textId="77777777" w:rsidR="00EF03C1" w:rsidRPr="00EE7536" w:rsidRDefault="00EF03C1" w:rsidP="00CA6667">
            <w:pPr>
              <w:pStyle w:val="Tabletext"/>
              <w:cnfStyle w:val="000000000000" w:firstRow="0" w:lastRow="0" w:firstColumn="0" w:lastColumn="0" w:oddVBand="0" w:evenVBand="0" w:oddHBand="0" w:evenHBand="0" w:firstRowFirstColumn="0" w:firstRowLastColumn="0" w:lastRowFirstColumn="0" w:lastRowLastColumn="0"/>
              <w:rPr>
                <w:szCs w:val="16"/>
              </w:rPr>
            </w:pPr>
            <w:r w:rsidRPr="00EE7536">
              <w:rPr>
                <w:rFonts w:cs="Lucida Grande"/>
                <w:color w:val="000000"/>
                <w:szCs w:val="16"/>
              </w:rPr>
              <w:t>Promoting PPPs financing for road transport infrastructure and integrating the development of road side stations and rest stop amenities as part of Road Infrastructure facilities</w:t>
            </w:r>
          </w:p>
        </w:tc>
        <w:tc>
          <w:tcPr>
            <w:tcW w:w="1407" w:type="pct"/>
          </w:tcPr>
          <w:p w14:paraId="4039DD7E" w14:textId="77777777" w:rsidR="00EF03C1" w:rsidRPr="00EE7536" w:rsidRDefault="00EF03C1" w:rsidP="00CA6667">
            <w:pPr>
              <w:pStyle w:val="Tabletext"/>
              <w:cnfStyle w:val="000000000000" w:firstRow="0" w:lastRow="0" w:firstColumn="0" w:lastColumn="0" w:oddVBand="0" w:evenVBand="0" w:oddHBand="0" w:evenHBand="0" w:firstRowFirstColumn="0" w:firstRowLastColumn="0" w:lastRowFirstColumn="0" w:lastRowLastColumn="0"/>
              <w:rPr>
                <w:szCs w:val="16"/>
              </w:rPr>
            </w:pPr>
            <w:r>
              <w:rPr>
                <w:szCs w:val="16"/>
              </w:rPr>
              <w:t>Fir</w:t>
            </w:r>
            <w:r w:rsidRPr="00BE0258">
              <w:rPr>
                <w:szCs w:val="16"/>
              </w:rPr>
              <w:t xml:space="preserve">st draft of the RSS General Guidelines prepared and has been submitted to Management for comments. </w:t>
            </w:r>
            <w:r>
              <w:rPr>
                <w:szCs w:val="16"/>
              </w:rPr>
              <w:t>In addition, c</w:t>
            </w:r>
            <w:r w:rsidRPr="00BE0258">
              <w:rPr>
                <w:szCs w:val="16"/>
              </w:rPr>
              <w:t>oordinated the formation of Uganda RSS National Task Force</w:t>
            </w:r>
            <w:r>
              <w:rPr>
                <w:szCs w:val="16"/>
              </w:rPr>
              <w:t>, and other stakeholders meetings have also been organised.</w:t>
            </w:r>
          </w:p>
        </w:tc>
      </w:tr>
      <w:tr w:rsidR="00EF03C1" w:rsidRPr="00EE7536" w14:paraId="1369FD5F" w14:textId="77777777" w:rsidTr="00CA66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vMerge w:val="restart"/>
          </w:tcPr>
          <w:p w14:paraId="32FC589B" w14:textId="77777777" w:rsidR="00EF03C1" w:rsidRPr="00EE7536" w:rsidRDefault="00EF03C1" w:rsidP="00CA6667">
            <w:pPr>
              <w:pStyle w:val="Tabletext"/>
              <w:rPr>
                <w:szCs w:val="16"/>
              </w:rPr>
            </w:pPr>
            <w:r w:rsidRPr="00EE7536">
              <w:rPr>
                <w:szCs w:val="16"/>
              </w:rPr>
              <w:t>Kenya Railways Corporation</w:t>
            </w:r>
            <w:r>
              <w:rPr>
                <w:szCs w:val="16"/>
              </w:rPr>
              <w:t xml:space="preserve"> (KRC)</w:t>
            </w:r>
          </w:p>
        </w:tc>
        <w:tc>
          <w:tcPr>
            <w:tcW w:w="608" w:type="pct"/>
          </w:tcPr>
          <w:p w14:paraId="15E00735" w14:textId="77777777" w:rsidR="00EF03C1" w:rsidRPr="00EE7536" w:rsidRDefault="00EF03C1" w:rsidP="00CA6667">
            <w:pPr>
              <w:pStyle w:val="Tabletext"/>
              <w:cnfStyle w:val="000000100000" w:firstRow="0" w:lastRow="0" w:firstColumn="0" w:lastColumn="0" w:oddVBand="0" w:evenVBand="0" w:oddHBand="1" w:evenHBand="0" w:firstRowFirstColumn="0" w:firstRowLastColumn="0" w:lastRowFirstColumn="0" w:lastRowLastColumn="0"/>
              <w:rPr>
                <w:szCs w:val="16"/>
              </w:rPr>
            </w:pPr>
            <w:r w:rsidRPr="00EE7536">
              <w:rPr>
                <w:rFonts w:cs="Lucida Grande"/>
                <w:color w:val="000000"/>
                <w:szCs w:val="16"/>
              </w:rPr>
              <w:t>Zipporah Wanjiru Kimotho</w:t>
            </w:r>
          </w:p>
        </w:tc>
        <w:tc>
          <w:tcPr>
            <w:tcW w:w="256" w:type="pct"/>
            <w:vMerge w:val="restart"/>
            <w:textDirection w:val="btLr"/>
          </w:tcPr>
          <w:p w14:paraId="4E812803" w14:textId="77777777" w:rsidR="00EF03C1" w:rsidRPr="00EE7536" w:rsidRDefault="00EF03C1" w:rsidP="00CA6667">
            <w:pPr>
              <w:pStyle w:val="Tabletext"/>
              <w:cnfStyle w:val="000000100000" w:firstRow="0" w:lastRow="0" w:firstColumn="0" w:lastColumn="0" w:oddVBand="0" w:evenVBand="0" w:oddHBand="1" w:evenHBand="0" w:firstRowFirstColumn="0" w:firstRowLastColumn="0" w:lastRowFirstColumn="0" w:lastRowLastColumn="0"/>
              <w:rPr>
                <w:szCs w:val="16"/>
              </w:rPr>
            </w:pPr>
            <w:r>
              <w:rPr>
                <w:szCs w:val="16"/>
              </w:rPr>
              <w:t>Rail</w:t>
            </w:r>
          </w:p>
        </w:tc>
        <w:tc>
          <w:tcPr>
            <w:tcW w:w="1921" w:type="pct"/>
          </w:tcPr>
          <w:p w14:paraId="4BE8D7ED" w14:textId="77777777" w:rsidR="00EF03C1" w:rsidRPr="00EE7536" w:rsidRDefault="00EF03C1" w:rsidP="00CA6667">
            <w:pPr>
              <w:pStyle w:val="Tabletext"/>
              <w:cnfStyle w:val="000000100000" w:firstRow="0" w:lastRow="0" w:firstColumn="0" w:lastColumn="0" w:oddVBand="0" w:evenVBand="0" w:oddHBand="1" w:evenHBand="0" w:firstRowFirstColumn="0" w:firstRowLastColumn="0" w:lastRowFirstColumn="0" w:lastRowLastColumn="0"/>
              <w:rPr>
                <w:szCs w:val="16"/>
              </w:rPr>
            </w:pPr>
            <w:r w:rsidRPr="00EE7536">
              <w:rPr>
                <w:rFonts w:cs="Lucida Grande"/>
                <w:color w:val="000000"/>
                <w:szCs w:val="16"/>
              </w:rPr>
              <w:t>Compliance System for concessionaire reporting on the main line (Nairobi - Malaba line)</w:t>
            </w:r>
          </w:p>
        </w:tc>
        <w:tc>
          <w:tcPr>
            <w:tcW w:w="1407" w:type="pct"/>
          </w:tcPr>
          <w:p w14:paraId="3EB07AF6" w14:textId="77777777" w:rsidR="00EF03C1" w:rsidRPr="00EE7536" w:rsidRDefault="00EF03C1" w:rsidP="00CA6667">
            <w:pPr>
              <w:pStyle w:val="Tabletext"/>
              <w:cnfStyle w:val="000000100000" w:firstRow="0" w:lastRow="0" w:firstColumn="0" w:lastColumn="0" w:oddVBand="0" w:evenVBand="0" w:oddHBand="1" w:evenHBand="0" w:firstRowFirstColumn="0" w:firstRowLastColumn="0" w:lastRowFirstColumn="0" w:lastRowLastColumn="0"/>
              <w:rPr>
                <w:szCs w:val="16"/>
              </w:rPr>
            </w:pPr>
            <w:r>
              <w:rPr>
                <w:szCs w:val="16"/>
              </w:rPr>
              <w:t xml:space="preserve">In reviewing </w:t>
            </w:r>
            <w:r w:rsidRPr="00720D7C">
              <w:rPr>
                <w:szCs w:val="16"/>
              </w:rPr>
              <w:t xml:space="preserve">the concession agreement </w:t>
            </w:r>
            <w:r>
              <w:rPr>
                <w:szCs w:val="16"/>
              </w:rPr>
              <w:t>noted where the concessionaire has co</w:t>
            </w:r>
            <w:r w:rsidRPr="00720D7C">
              <w:rPr>
                <w:szCs w:val="16"/>
              </w:rPr>
              <w:t>mplied</w:t>
            </w:r>
            <w:r>
              <w:rPr>
                <w:szCs w:val="16"/>
              </w:rPr>
              <w:t xml:space="preserve"> and where they have not.</w:t>
            </w:r>
            <w:r w:rsidRPr="00720D7C">
              <w:rPr>
                <w:szCs w:val="16"/>
              </w:rPr>
              <w:t xml:space="preserve"> </w:t>
            </w:r>
            <w:r>
              <w:rPr>
                <w:szCs w:val="16"/>
              </w:rPr>
              <w:t xml:space="preserve">Working with Concessionaire regarding reporting framework, and steps being taken to approve a concept note for a baseline study. </w:t>
            </w:r>
          </w:p>
        </w:tc>
      </w:tr>
      <w:tr w:rsidR="00EF03C1" w:rsidRPr="00EE7536" w14:paraId="46636604" w14:textId="77777777" w:rsidTr="00CA6667">
        <w:tc>
          <w:tcPr>
            <w:cnfStyle w:val="001000000000" w:firstRow="0" w:lastRow="0" w:firstColumn="1" w:lastColumn="0" w:oddVBand="0" w:evenVBand="0" w:oddHBand="0" w:evenHBand="0" w:firstRowFirstColumn="0" w:firstRowLastColumn="0" w:lastRowFirstColumn="0" w:lastRowLastColumn="0"/>
            <w:tcW w:w="809" w:type="pct"/>
            <w:vMerge/>
          </w:tcPr>
          <w:p w14:paraId="6429DC5B" w14:textId="77777777" w:rsidR="00EF03C1" w:rsidRPr="00EE7536" w:rsidRDefault="00EF03C1" w:rsidP="00CA6667">
            <w:pPr>
              <w:pStyle w:val="Tabletext"/>
              <w:rPr>
                <w:szCs w:val="16"/>
              </w:rPr>
            </w:pPr>
          </w:p>
        </w:tc>
        <w:tc>
          <w:tcPr>
            <w:tcW w:w="608" w:type="pct"/>
          </w:tcPr>
          <w:p w14:paraId="34F78DC3" w14:textId="77777777" w:rsidR="00EF03C1" w:rsidRPr="00EE7536" w:rsidRDefault="00EF03C1" w:rsidP="00CA6667">
            <w:pPr>
              <w:pStyle w:val="Tabletext"/>
              <w:cnfStyle w:val="000000000000" w:firstRow="0" w:lastRow="0" w:firstColumn="0" w:lastColumn="0" w:oddVBand="0" w:evenVBand="0" w:oddHBand="0" w:evenHBand="0" w:firstRowFirstColumn="0" w:firstRowLastColumn="0" w:lastRowFirstColumn="0" w:lastRowLastColumn="0"/>
              <w:rPr>
                <w:szCs w:val="16"/>
              </w:rPr>
            </w:pPr>
            <w:r w:rsidRPr="00EE7536">
              <w:rPr>
                <w:rFonts w:cs="Lucida Grande"/>
                <w:color w:val="000000"/>
                <w:szCs w:val="16"/>
              </w:rPr>
              <w:t>Jonathan Metiaki Kilelo</w:t>
            </w:r>
          </w:p>
        </w:tc>
        <w:tc>
          <w:tcPr>
            <w:tcW w:w="256" w:type="pct"/>
            <w:vMerge/>
          </w:tcPr>
          <w:p w14:paraId="1806519A" w14:textId="77777777" w:rsidR="00EF03C1" w:rsidRPr="00EE7536" w:rsidRDefault="00EF03C1" w:rsidP="00CA6667">
            <w:pPr>
              <w:pStyle w:val="Tabletext"/>
              <w:cnfStyle w:val="000000000000" w:firstRow="0" w:lastRow="0" w:firstColumn="0" w:lastColumn="0" w:oddVBand="0" w:evenVBand="0" w:oddHBand="0" w:evenHBand="0" w:firstRowFirstColumn="0" w:firstRowLastColumn="0" w:lastRowFirstColumn="0" w:lastRowLastColumn="0"/>
              <w:rPr>
                <w:szCs w:val="16"/>
              </w:rPr>
            </w:pPr>
          </w:p>
        </w:tc>
        <w:tc>
          <w:tcPr>
            <w:tcW w:w="1921" w:type="pct"/>
          </w:tcPr>
          <w:p w14:paraId="457539AB" w14:textId="77777777" w:rsidR="00EF03C1" w:rsidRPr="00EE7536" w:rsidRDefault="00EF03C1" w:rsidP="00CA6667">
            <w:pPr>
              <w:pStyle w:val="Tabletext"/>
              <w:cnfStyle w:val="000000000000" w:firstRow="0" w:lastRow="0" w:firstColumn="0" w:lastColumn="0" w:oddVBand="0" w:evenVBand="0" w:oddHBand="0" w:evenHBand="0" w:firstRowFirstColumn="0" w:firstRowLastColumn="0" w:lastRowFirstColumn="0" w:lastRowLastColumn="0"/>
              <w:rPr>
                <w:szCs w:val="16"/>
              </w:rPr>
            </w:pPr>
            <w:r w:rsidRPr="00EE7536">
              <w:rPr>
                <w:rFonts w:cs="Lucida Grande"/>
                <w:color w:val="000000"/>
                <w:szCs w:val="16"/>
              </w:rPr>
              <w:t>Procurement of consultant to undertake safety review of railway operations over the conceded railway network in Kenya under operation by RVRK Ltd</w:t>
            </w:r>
          </w:p>
        </w:tc>
        <w:tc>
          <w:tcPr>
            <w:tcW w:w="1407" w:type="pct"/>
          </w:tcPr>
          <w:p w14:paraId="3D321BDB" w14:textId="77777777" w:rsidR="00EF03C1" w:rsidRPr="00EE7536" w:rsidRDefault="00EF03C1" w:rsidP="00CA6667">
            <w:pPr>
              <w:pStyle w:val="Tabletext"/>
              <w:cnfStyle w:val="000000000000" w:firstRow="0" w:lastRow="0" w:firstColumn="0" w:lastColumn="0" w:oddVBand="0" w:evenVBand="0" w:oddHBand="0" w:evenHBand="0" w:firstRowFirstColumn="0" w:firstRowLastColumn="0" w:lastRowFirstColumn="0" w:lastRowLastColumn="0"/>
              <w:rPr>
                <w:szCs w:val="16"/>
              </w:rPr>
            </w:pPr>
            <w:r>
              <w:rPr>
                <w:szCs w:val="16"/>
              </w:rPr>
              <w:t>EOI advertised, and responses received.</w:t>
            </w:r>
          </w:p>
        </w:tc>
      </w:tr>
      <w:tr w:rsidR="00EF03C1" w:rsidRPr="00EE7536" w14:paraId="7B3B0265" w14:textId="77777777" w:rsidTr="00CA66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vMerge w:val="restart"/>
          </w:tcPr>
          <w:p w14:paraId="6E4D8FE7" w14:textId="77777777" w:rsidR="00EF03C1" w:rsidRPr="00EE7536" w:rsidRDefault="00EF03C1" w:rsidP="00CA6667">
            <w:pPr>
              <w:pStyle w:val="Tabletext"/>
              <w:rPr>
                <w:szCs w:val="16"/>
              </w:rPr>
            </w:pPr>
            <w:r w:rsidRPr="00EE7536">
              <w:rPr>
                <w:szCs w:val="16"/>
              </w:rPr>
              <w:t>Kenya Power and Lighting Company Limited</w:t>
            </w:r>
            <w:r>
              <w:rPr>
                <w:szCs w:val="16"/>
              </w:rPr>
              <w:t xml:space="preserve"> (KPLC)</w:t>
            </w:r>
          </w:p>
        </w:tc>
        <w:tc>
          <w:tcPr>
            <w:tcW w:w="608" w:type="pct"/>
          </w:tcPr>
          <w:p w14:paraId="309672B3" w14:textId="77777777" w:rsidR="00EF03C1" w:rsidRPr="00EE7536" w:rsidRDefault="00EF03C1" w:rsidP="00CA6667">
            <w:pPr>
              <w:pStyle w:val="Tabletext"/>
              <w:cnfStyle w:val="000000100000" w:firstRow="0" w:lastRow="0" w:firstColumn="0" w:lastColumn="0" w:oddVBand="0" w:evenVBand="0" w:oddHBand="1" w:evenHBand="0" w:firstRowFirstColumn="0" w:firstRowLastColumn="0" w:lastRowFirstColumn="0" w:lastRowLastColumn="0"/>
              <w:rPr>
                <w:szCs w:val="16"/>
              </w:rPr>
            </w:pPr>
            <w:r w:rsidRPr="00EE7536">
              <w:rPr>
                <w:rFonts w:cs="Lucida Grande"/>
                <w:color w:val="000000"/>
                <w:szCs w:val="16"/>
              </w:rPr>
              <w:t>Imelda Bore</w:t>
            </w:r>
          </w:p>
        </w:tc>
        <w:tc>
          <w:tcPr>
            <w:tcW w:w="256" w:type="pct"/>
            <w:vMerge w:val="restart"/>
            <w:textDirection w:val="btLr"/>
          </w:tcPr>
          <w:p w14:paraId="16BB1885" w14:textId="77777777" w:rsidR="00EF03C1" w:rsidRPr="00EE7536" w:rsidRDefault="00EF03C1" w:rsidP="00CA6667">
            <w:pPr>
              <w:pStyle w:val="Tabletext"/>
              <w:cnfStyle w:val="000000100000" w:firstRow="0" w:lastRow="0" w:firstColumn="0" w:lastColumn="0" w:oddVBand="0" w:evenVBand="0" w:oddHBand="1" w:evenHBand="0" w:firstRowFirstColumn="0" w:firstRowLastColumn="0" w:lastRowFirstColumn="0" w:lastRowLastColumn="0"/>
              <w:rPr>
                <w:szCs w:val="16"/>
              </w:rPr>
            </w:pPr>
            <w:r>
              <w:rPr>
                <w:szCs w:val="16"/>
              </w:rPr>
              <w:t>Power</w:t>
            </w:r>
          </w:p>
        </w:tc>
        <w:tc>
          <w:tcPr>
            <w:tcW w:w="1921" w:type="pct"/>
          </w:tcPr>
          <w:p w14:paraId="22A8517A" w14:textId="77777777" w:rsidR="00EF03C1" w:rsidRPr="00EE7536" w:rsidRDefault="00EF03C1" w:rsidP="00CA6667">
            <w:pPr>
              <w:pStyle w:val="Tabletext"/>
              <w:cnfStyle w:val="000000100000" w:firstRow="0" w:lastRow="0" w:firstColumn="0" w:lastColumn="0" w:oddVBand="0" w:evenVBand="0" w:oddHBand="1" w:evenHBand="0" w:firstRowFirstColumn="0" w:firstRowLastColumn="0" w:lastRowFirstColumn="0" w:lastRowLastColumn="0"/>
              <w:rPr>
                <w:szCs w:val="16"/>
              </w:rPr>
            </w:pPr>
            <w:r w:rsidRPr="00EE7536">
              <w:rPr>
                <w:rFonts w:cs="Lucida Grande"/>
                <w:color w:val="000000"/>
                <w:szCs w:val="16"/>
              </w:rPr>
              <w:t>Amendment of the Ethiopia - Kenya 400MW Power Pu</w:t>
            </w:r>
            <w:r>
              <w:rPr>
                <w:rFonts w:cs="Lucida Grande"/>
                <w:color w:val="000000"/>
                <w:szCs w:val="16"/>
              </w:rPr>
              <w:t>rchase Agreement signed on 14</w:t>
            </w:r>
            <w:r w:rsidRPr="008B602F">
              <w:rPr>
                <w:rFonts w:cs="Lucida Grande"/>
                <w:color w:val="000000"/>
                <w:szCs w:val="16"/>
                <w:vertAlign w:val="superscript"/>
              </w:rPr>
              <w:t>th</w:t>
            </w:r>
            <w:r>
              <w:rPr>
                <w:rFonts w:cs="Lucida Grande"/>
                <w:color w:val="000000"/>
                <w:szCs w:val="16"/>
              </w:rPr>
              <w:t xml:space="preserve"> </w:t>
            </w:r>
            <w:r w:rsidRPr="00EE7536">
              <w:rPr>
                <w:rFonts w:cs="Lucida Grande"/>
                <w:color w:val="000000"/>
                <w:szCs w:val="16"/>
              </w:rPr>
              <w:t>February 2013</w:t>
            </w:r>
          </w:p>
        </w:tc>
        <w:tc>
          <w:tcPr>
            <w:tcW w:w="1407" w:type="pct"/>
          </w:tcPr>
          <w:p w14:paraId="2E4A80C6" w14:textId="77777777" w:rsidR="00EF03C1" w:rsidRPr="00EE7536" w:rsidRDefault="00EF03C1" w:rsidP="00CA6667">
            <w:pPr>
              <w:pStyle w:val="Tabletext"/>
              <w:cnfStyle w:val="000000100000" w:firstRow="0" w:lastRow="0" w:firstColumn="0" w:lastColumn="0" w:oddVBand="0" w:evenVBand="0" w:oddHBand="1" w:evenHBand="0" w:firstRowFirstColumn="0" w:firstRowLastColumn="0" w:lastRowFirstColumn="0" w:lastRowLastColumn="0"/>
              <w:rPr>
                <w:szCs w:val="16"/>
              </w:rPr>
            </w:pPr>
            <w:r>
              <w:rPr>
                <w:szCs w:val="16"/>
              </w:rPr>
              <w:t>Limited progress to date, having been on leave</w:t>
            </w:r>
          </w:p>
        </w:tc>
      </w:tr>
      <w:tr w:rsidR="00EF03C1" w:rsidRPr="00EE7536" w14:paraId="089AB8E8" w14:textId="77777777" w:rsidTr="00CA6667">
        <w:tc>
          <w:tcPr>
            <w:cnfStyle w:val="001000000000" w:firstRow="0" w:lastRow="0" w:firstColumn="1" w:lastColumn="0" w:oddVBand="0" w:evenVBand="0" w:oddHBand="0" w:evenHBand="0" w:firstRowFirstColumn="0" w:firstRowLastColumn="0" w:lastRowFirstColumn="0" w:lastRowLastColumn="0"/>
            <w:tcW w:w="809" w:type="pct"/>
            <w:vMerge/>
          </w:tcPr>
          <w:p w14:paraId="21D7CE0F" w14:textId="77777777" w:rsidR="00EF03C1" w:rsidRPr="00EE7536" w:rsidRDefault="00EF03C1" w:rsidP="00CA6667">
            <w:pPr>
              <w:pStyle w:val="Tabletext"/>
              <w:rPr>
                <w:szCs w:val="16"/>
              </w:rPr>
            </w:pPr>
          </w:p>
        </w:tc>
        <w:tc>
          <w:tcPr>
            <w:tcW w:w="608" w:type="pct"/>
          </w:tcPr>
          <w:p w14:paraId="6F08E88B" w14:textId="77777777" w:rsidR="00EF03C1" w:rsidRPr="00EE7536" w:rsidRDefault="00EF03C1" w:rsidP="00CA6667">
            <w:pPr>
              <w:pStyle w:val="Tabletext"/>
              <w:cnfStyle w:val="000000000000" w:firstRow="0" w:lastRow="0" w:firstColumn="0" w:lastColumn="0" w:oddVBand="0" w:evenVBand="0" w:oddHBand="0" w:evenHBand="0" w:firstRowFirstColumn="0" w:firstRowLastColumn="0" w:lastRowFirstColumn="0" w:lastRowLastColumn="0"/>
              <w:rPr>
                <w:szCs w:val="16"/>
              </w:rPr>
            </w:pPr>
            <w:r w:rsidRPr="00EE7536">
              <w:rPr>
                <w:rFonts w:cs="Lucida Grande"/>
                <w:color w:val="000000"/>
                <w:szCs w:val="16"/>
              </w:rPr>
              <w:t>Kennedy Nengo</w:t>
            </w:r>
          </w:p>
        </w:tc>
        <w:tc>
          <w:tcPr>
            <w:tcW w:w="256" w:type="pct"/>
            <w:vMerge/>
          </w:tcPr>
          <w:p w14:paraId="43CE0732" w14:textId="77777777" w:rsidR="00EF03C1" w:rsidRPr="00EE7536" w:rsidRDefault="00EF03C1" w:rsidP="00CA6667">
            <w:pPr>
              <w:pStyle w:val="Tabletext"/>
              <w:cnfStyle w:val="000000000000" w:firstRow="0" w:lastRow="0" w:firstColumn="0" w:lastColumn="0" w:oddVBand="0" w:evenVBand="0" w:oddHBand="0" w:evenHBand="0" w:firstRowFirstColumn="0" w:firstRowLastColumn="0" w:lastRowFirstColumn="0" w:lastRowLastColumn="0"/>
              <w:rPr>
                <w:szCs w:val="16"/>
              </w:rPr>
            </w:pPr>
          </w:p>
        </w:tc>
        <w:tc>
          <w:tcPr>
            <w:tcW w:w="1921" w:type="pct"/>
          </w:tcPr>
          <w:p w14:paraId="51F6D5D1" w14:textId="77777777" w:rsidR="00EF03C1" w:rsidRPr="00EE7536" w:rsidRDefault="00EF03C1" w:rsidP="00CA6667">
            <w:pPr>
              <w:pStyle w:val="Tabletext"/>
              <w:cnfStyle w:val="000000000000" w:firstRow="0" w:lastRow="0" w:firstColumn="0" w:lastColumn="0" w:oddVBand="0" w:evenVBand="0" w:oddHBand="0" w:evenHBand="0" w:firstRowFirstColumn="0" w:firstRowLastColumn="0" w:lastRowFirstColumn="0" w:lastRowLastColumn="0"/>
              <w:rPr>
                <w:szCs w:val="16"/>
              </w:rPr>
            </w:pPr>
            <w:r w:rsidRPr="00EE7536">
              <w:rPr>
                <w:rFonts w:cs="Lucida Grande"/>
                <w:color w:val="000000"/>
                <w:szCs w:val="16"/>
              </w:rPr>
              <w:t>Initiate and coordinate implementation of projects in Western Kenya in order to enable trade of 30MW between Kenya and Rwanda by November 2016</w:t>
            </w:r>
          </w:p>
        </w:tc>
        <w:tc>
          <w:tcPr>
            <w:tcW w:w="1407" w:type="pct"/>
          </w:tcPr>
          <w:p w14:paraId="057585CD" w14:textId="77777777" w:rsidR="00EF03C1" w:rsidRPr="00EE7536" w:rsidRDefault="00EF03C1" w:rsidP="00CA6667">
            <w:pPr>
              <w:pStyle w:val="Tabletext"/>
              <w:cnfStyle w:val="000000000000" w:firstRow="0" w:lastRow="0" w:firstColumn="0" w:lastColumn="0" w:oddVBand="0" w:evenVBand="0" w:oddHBand="0" w:evenHBand="0" w:firstRowFirstColumn="0" w:firstRowLastColumn="0" w:lastRowFirstColumn="0" w:lastRowLastColumn="0"/>
              <w:rPr>
                <w:szCs w:val="16"/>
              </w:rPr>
            </w:pPr>
            <w:r w:rsidRPr="00DC4264">
              <w:rPr>
                <w:szCs w:val="16"/>
              </w:rPr>
              <w:t>Construction complete and commissioning tests on</w:t>
            </w:r>
            <w:r>
              <w:rPr>
                <w:szCs w:val="16"/>
              </w:rPr>
              <w:t xml:space="preserve"> - </w:t>
            </w:r>
            <w:r w:rsidRPr="00DC4264">
              <w:rPr>
                <w:szCs w:val="16"/>
              </w:rPr>
              <w:t>going at Kisii, Kisumu, Chemosit, Lanet and Eldoret</w:t>
            </w:r>
          </w:p>
        </w:tc>
      </w:tr>
      <w:tr w:rsidR="00EF03C1" w:rsidRPr="00EE7536" w14:paraId="145363A3" w14:textId="77777777" w:rsidTr="00CA66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vMerge w:val="restart"/>
          </w:tcPr>
          <w:p w14:paraId="32B44EEF" w14:textId="77777777" w:rsidR="00EF03C1" w:rsidRPr="00EE7536" w:rsidRDefault="00EF03C1" w:rsidP="00CA6667">
            <w:pPr>
              <w:pStyle w:val="Tabletext"/>
              <w:rPr>
                <w:szCs w:val="16"/>
              </w:rPr>
            </w:pPr>
            <w:r w:rsidRPr="00EE7536">
              <w:rPr>
                <w:szCs w:val="16"/>
              </w:rPr>
              <w:t>Energy Regulatory Commission</w:t>
            </w:r>
            <w:r>
              <w:rPr>
                <w:szCs w:val="16"/>
              </w:rPr>
              <w:t xml:space="preserve"> (ERC)</w:t>
            </w:r>
          </w:p>
        </w:tc>
        <w:tc>
          <w:tcPr>
            <w:tcW w:w="608" w:type="pct"/>
          </w:tcPr>
          <w:p w14:paraId="4A44F892" w14:textId="77777777" w:rsidR="00EF03C1" w:rsidRPr="00EE7536" w:rsidRDefault="00EF03C1" w:rsidP="00CA6667">
            <w:pPr>
              <w:pStyle w:val="Tabletext"/>
              <w:cnfStyle w:val="000000100000" w:firstRow="0" w:lastRow="0" w:firstColumn="0" w:lastColumn="0" w:oddVBand="0" w:evenVBand="0" w:oddHBand="1" w:evenHBand="0" w:firstRowFirstColumn="0" w:firstRowLastColumn="0" w:lastRowFirstColumn="0" w:lastRowLastColumn="0"/>
              <w:rPr>
                <w:szCs w:val="16"/>
              </w:rPr>
            </w:pPr>
            <w:r w:rsidRPr="00EE7536">
              <w:rPr>
                <w:rFonts w:cs="Lucida Grande"/>
                <w:color w:val="000000"/>
                <w:szCs w:val="16"/>
              </w:rPr>
              <w:t>David Kibe Kariuki</w:t>
            </w:r>
          </w:p>
        </w:tc>
        <w:tc>
          <w:tcPr>
            <w:tcW w:w="256" w:type="pct"/>
            <w:vMerge/>
          </w:tcPr>
          <w:p w14:paraId="5300D965" w14:textId="77777777" w:rsidR="00EF03C1" w:rsidRPr="00EE7536" w:rsidRDefault="00EF03C1" w:rsidP="00CA6667">
            <w:pPr>
              <w:pStyle w:val="Tabletext"/>
              <w:cnfStyle w:val="000000100000" w:firstRow="0" w:lastRow="0" w:firstColumn="0" w:lastColumn="0" w:oddVBand="0" w:evenVBand="0" w:oddHBand="1" w:evenHBand="0" w:firstRowFirstColumn="0" w:firstRowLastColumn="0" w:lastRowFirstColumn="0" w:lastRowLastColumn="0"/>
              <w:rPr>
                <w:szCs w:val="16"/>
              </w:rPr>
            </w:pPr>
          </w:p>
        </w:tc>
        <w:tc>
          <w:tcPr>
            <w:tcW w:w="1921" w:type="pct"/>
          </w:tcPr>
          <w:p w14:paraId="62A0E828" w14:textId="77777777" w:rsidR="00EF03C1" w:rsidRPr="00EE7536" w:rsidRDefault="00EF03C1" w:rsidP="00CA6667">
            <w:pPr>
              <w:pStyle w:val="Tabletext"/>
              <w:cnfStyle w:val="000000100000" w:firstRow="0" w:lastRow="0" w:firstColumn="0" w:lastColumn="0" w:oddVBand="0" w:evenVBand="0" w:oddHBand="1" w:evenHBand="0" w:firstRowFirstColumn="0" w:firstRowLastColumn="0" w:lastRowFirstColumn="0" w:lastRowLastColumn="0"/>
              <w:rPr>
                <w:szCs w:val="16"/>
              </w:rPr>
            </w:pPr>
            <w:r w:rsidRPr="00EE7536">
              <w:rPr>
                <w:szCs w:val="16"/>
              </w:rPr>
              <w:t>Coordinate the procurement of a consultant and manage the preparation of the 6</w:t>
            </w:r>
            <w:r w:rsidRPr="00EE7536">
              <w:rPr>
                <w:szCs w:val="16"/>
                <w:vertAlign w:val="superscript"/>
              </w:rPr>
              <w:t>th</w:t>
            </w:r>
            <w:r w:rsidRPr="00EE7536">
              <w:rPr>
                <w:szCs w:val="16"/>
              </w:rPr>
              <w:t xml:space="preserve"> Cost of Service Study (COSS) in the Electric Power Subsector in Kenya by October 2016</w:t>
            </w:r>
          </w:p>
        </w:tc>
        <w:tc>
          <w:tcPr>
            <w:tcW w:w="1407" w:type="pct"/>
          </w:tcPr>
          <w:p w14:paraId="51F73905" w14:textId="77777777" w:rsidR="00EF03C1" w:rsidRPr="00EE7536" w:rsidRDefault="00EF03C1" w:rsidP="00CA6667">
            <w:pPr>
              <w:pStyle w:val="Tabletext"/>
              <w:cnfStyle w:val="000000100000" w:firstRow="0" w:lastRow="0" w:firstColumn="0" w:lastColumn="0" w:oddVBand="0" w:evenVBand="0" w:oddHBand="1" w:evenHBand="0" w:firstRowFirstColumn="0" w:firstRowLastColumn="0" w:lastRowFirstColumn="0" w:lastRowLastColumn="0"/>
              <w:rPr>
                <w:szCs w:val="16"/>
              </w:rPr>
            </w:pPr>
            <w:r w:rsidRPr="00DC4264">
              <w:rPr>
                <w:szCs w:val="16"/>
              </w:rPr>
              <w:t xml:space="preserve">Evaluation of EOIs and short listing of 6 qualified consultants for the exercise completed, which World Bank </w:t>
            </w:r>
            <w:r w:rsidR="00E53C6E" w:rsidRPr="00DC4264">
              <w:rPr>
                <w:szCs w:val="16"/>
              </w:rPr>
              <w:t>has</w:t>
            </w:r>
            <w:r w:rsidRPr="00DC4264">
              <w:rPr>
                <w:szCs w:val="16"/>
              </w:rPr>
              <w:t xml:space="preserve"> </w:t>
            </w:r>
            <w:r>
              <w:rPr>
                <w:szCs w:val="16"/>
              </w:rPr>
              <w:t>accepted.</w:t>
            </w:r>
          </w:p>
        </w:tc>
      </w:tr>
      <w:tr w:rsidR="00EF03C1" w:rsidRPr="00EE7536" w14:paraId="33D861E7" w14:textId="77777777" w:rsidTr="00CA6667">
        <w:tc>
          <w:tcPr>
            <w:cnfStyle w:val="001000000000" w:firstRow="0" w:lastRow="0" w:firstColumn="1" w:lastColumn="0" w:oddVBand="0" w:evenVBand="0" w:oddHBand="0" w:evenHBand="0" w:firstRowFirstColumn="0" w:firstRowLastColumn="0" w:lastRowFirstColumn="0" w:lastRowLastColumn="0"/>
            <w:tcW w:w="809" w:type="pct"/>
            <w:vMerge/>
          </w:tcPr>
          <w:p w14:paraId="5E22307E" w14:textId="77777777" w:rsidR="00EF03C1" w:rsidRPr="00EE7536" w:rsidRDefault="00EF03C1" w:rsidP="00CA6667">
            <w:pPr>
              <w:pStyle w:val="Tabletext"/>
              <w:rPr>
                <w:szCs w:val="16"/>
              </w:rPr>
            </w:pPr>
          </w:p>
        </w:tc>
        <w:tc>
          <w:tcPr>
            <w:tcW w:w="608" w:type="pct"/>
          </w:tcPr>
          <w:p w14:paraId="60AB282A" w14:textId="77777777" w:rsidR="00EF03C1" w:rsidRPr="00EE7536" w:rsidRDefault="00EF03C1" w:rsidP="00CA6667">
            <w:pPr>
              <w:pStyle w:val="Tabletext"/>
              <w:cnfStyle w:val="000000000000" w:firstRow="0" w:lastRow="0" w:firstColumn="0" w:lastColumn="0" w:oddVBand="0" w:evenVBand="0" w:oddHBand="0" w:evenHBand="0" w:firstRowFirstColumn="0" w:firstRowLastColumn="0" w:lastRowFirstColumn="0" w:lastRowLastColumn="0"/>
              <w:rPr>
                <w:szCs w:val="16"/>
              </w:rPr>
            </w:pPr>
            <w:r w:rsidRPr="00EE7536">
              <w:rPr>
                <w:rFonts w:cs="Lucida Grande"/>
                <w:color w:val="000000"/>
                <w:szCs w:val="16"/>
              </w:rPr>
              <w:t>Silas Kandie Cheboi</w:t>
            </w:r>
          </w:p>
        </w:tc>
        <w:tc>
          <w:tcPr>
            <w:tcW w:w="256" w:type="pct"/>
            <w:vMerge/>
          </w:tcPr>
          <w:p w14:paraId="2130BDA8" w14:textId="77777777" w:rsidR="00EF03C1" w:rsidRPr="00EE7536" w:rsidRDefault="00EF03C1" w:rsidP="00CA6667">
            <w:pPr>
              <w:pStyle w:val="Tabletext"/>
              <w:cnfStyle w:val="000000000000" w:firstRow="0" w:lastRow="0" w:firstColumn="0" w:lastColumn="0" w:oddVBand="0" w:evenVBand="0" w:oddHBand="0" w:evenHBand="0" w:firstRowFirstColumn="0" w:firstRowLastColumn="0" w:lastRowFirstColumn="0" w:lastRowLastColumn="0"/>
              <w:rPr>
                <w:szCs w:val="16"/>
              </w:rPr>
            </w:pPr>
          </w:p>
        </w:tc>
        <w:tc>
          <w:tcPr>
            <w:tcW w:w="1921" w:type="pct"/>
          </w:tcPr>
          <w:p w14:paraId="65E8AD2C" w14:textId="77777777" w:rsidR="00EF03C1" w:rsidRPr="00EE7536" w:rsidRDefault="00EF03C1" w:rsidP="00CA6667">
            <w:pPr>
              <w:pStyle w:val="Tabletext"/>
              <w:cnfStyle w:val="000000000000" w:firstRow="0" w:lastRow="0" w:firstColumn="0" w:lastColumn="0" w:oddVBand="0" w:evenVBand="0" w:oddHBand="0" w:evenHBand="0" w:firstRowFirstColumn="0" w:firstRowLastColumn="0" w:lastRowFirstColumn="0" w:lastRowLastColumn="0"/>
              <w:rPr>
                <w:szCs w:val="16"/>
              </w:rPr>
            </w:pPr>
            <w:r w:rsidRPr="00EE7536">
              <w:rPr>
                <w:rFonts w:cs="Lucida Grande"/>
                <w:color w:val="000000"/>
                <w:szCs w:val="16"/>
              </w:rPr>
              <w:t>Implementation of the Cummins biogas power plant in Marigat Baringo County</w:t>
            </w:r>
          </w:p>
        </w:tc>
        <w:tc>
          <w:tcPr>
            <w:tcW w:w="1407" w:type="pct"/>
          </w:tcPr>
          <w:p w14:paraId="2A485457" w14:textId="77777777" w:rsidR="00EF03C1" w:rsidRPr="00EE7536" w:rsidRDefault="00EF03C1" w:rsidP="00CA6667">
            <w:pPr>
              <w:pStyle w:val="Tabletext"/>
              <w:cnfStyle w:val="000000000000" w:firstRow="0" w:lastRow="0" w:firstColumn="0" w:lastColumn="0" w:oddVBand="0" w:evenVBand="0" w:oddHBand="0" w:evenHBand="0" w:firstRowFirstColumn="0" w:firstRowLastColumn="0" w:lastRowFirstColumn="0" w:lastRowLastColumn="0"/>
              <w:rPr>
                <w:szCs w:val="16"/>
              </w:rPr>
            </w:pPr>
            <w:r>
              <w:rPr>
                <w:szCs w:val="16"/>
              </w:rPr>
              <w:t>Site visit completed as per schedule, currently preparing site visit report</w:t>
            </w:r>
          </w:p>
        </w:tc>
      </w:tr>
      <w:tr w:rsidR="00EF03C1" w:rsidRPr="00EE7536" w14:paraId="123C36F4" w14:textId="77777777" w:rsidTr="00CA66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vMerge w:val="restart"/>
          </w:tcPr>
          <w:p w14:paraId="0F309BA9" w14:textId="77777777" w:rsidR="00EF03C1" w:rsidRPr="00EE7536" w:rsidRDefault="00EF03C1" w:rsidP="00CA6667">
            <w:pPr>
              <w:pStyle w:val="Tabletext"/>
              <w:rPr>
                <w:szCs w:val="16"/>
              </w:rPr>
            </w:pPr>
            <w:r w:rsidRPr="00EE7536">
              <w:rPr>
                <w:szCs w:val="16"/>
              </w:rPr>
              <w:lastRenderedPageBreak/>
              <w:t>Kenya National Land Commission</w:t>
            </w:r>
            <w:r>
              <w:rPr>
                <w:szCs w:val="16"/>
              </w:rPr>
              <w:t xml:space="preserve"> (KNLC)</w:t>
            </w:r>
          </w:p>
        </w:tc>
        <w:tc>
          <w:tcPr>
            <w:tcW w:w="608" w:type="pct"/>
          </w:tcPr>
          <w:p w14:paraId="56D05379" w14:textId="77777777" w:rsidR="00EF03C1" w:rsidRPr="00EE7536" w:rsidRDefault="00EF03C1" w:rsidP="00CA6667">
            <w:pPr>
              <w:pStyle w:val="Tabletext"/>
              <w:cnfStyle w:val="000000100000" w:firstRow="0" w:lastRow="0" w:firstColumn="0" w:lastColumn="0" w:oddVBand="0" w:evenVBand="0" w:oddHBand="1" w:evenHBand="0" w:firstRowFirstColumn="0" w:firstRowLastColumn="0" w:lastRowFirstColumn="0" w:lastRowLastColumn="0"/>
              <w:rPr>
                <w:szCs w:val="16"/>
              </w:rPr>
            </w:pPr>
            <w:r w:rsidRPr="00EE7536">
              <w:rPr>
                <w:rFonts w:cs="Lucida Grande"/>
                <w:color w:val="000000"/>
                <w:szCs w:val="16"/>
              </w:rPr>
              <w:t>Salome Ludenyi Munubi</w:t>
            </w:r>
          </w:p>
        </w:tc>
        <w:tc>
          <w:tcPr>
            <w:tcW w:w="256" w:type="pct"/>
            <w:vMerge/>
          </w:tcPr>
          <w:p w14:paraId="111F21D3" w14:textId="77777777" w:rsidR="00EF03C1" w:rsidRPr="00EE7536" w:rsidRDefault="00EF03C1" w:rsidP="00CA6667">
            <w:pPr>
              <w:pStyle w:val="Tabletext"/>
              <w:cnfStyle w:val="000000100000" w:firstRow="0" w:lastRow="0" w:firstColumn="0" w:lastColumn="0" w:oddVBand="0" w:evenVBand="0" w:oddHBand="1" w:evenHBand="0" w:firstRowFirstColumn="0" w:firstRowLastColumn="0" w:lastRowFirstColumn="0" w:lastRowLastColumn="0"/>
              <w:rPr>
                <w:szCs w:val="16"/>
              </w:rPr>
            </w:pPr>
          </w:p>
        </w:tc>
        <w:tc>
          <w:tcPr>
            <w:tcW w:w="1921" w:type="pct"/>
          </w:tcPr>
          <w:p w14:paraId="72615F76" w14:textId="77777777" w:rsidR="00EF03C1" w:rsidRPr="00EE7536" w:rsidRDefault="00EF03C1" w:rsidP="00CA6667">
            <w:pPr>
              <w:pStyle w:val="Tabletext"/>
              <w:cnfStyle w:val="000000100000" w:firstRow="0" w:lastRow="0" w:firstColumn="0" w:lastColumn="0" w:oddVBand="0" w:evenVBand="0" w:oddHBand="1" w:evenHBand="0" w:firstRowFirstColumn="0" w:firstRowLastColumn="0" w:lastRowFirstColumn="0" w:lastRowLastColumn="0"/>
              <w:rPr>
                <w:szCs w:val="16"/>
              </w:rPr>
            </w:pPr>
            <w:r w:rsidRPr="00EE7536">
              <w:rPr>
                <w:rFonts w:cs="Lucida Grande"/>
                <w:color w:val="000000"/>
                <w:szCs w:val="16"/>
              </w:rPr>
              <w:t>Acquisition of Land for a coal powered plant in Lamu County</w:t>
            </w:r>
          </w:p>
        </w:tc>
        <w:tc>
          <w:tcPr>
            <w:tcW w:w="1407" w:type="pct"/>
          </w:tcPr>
          <w:p w14:paraId="1C981A78" w14:textId="77777777" w:rsidR="00EF03C1" w:rsidRPr="00EE7536" w:rsidRDefault="00EF03C1" w:rsidP="00CA6667">
            <w:pPr>
              <w:pStyle w:val="Tabletext"/>
              <w:cnfStyle w:val="000000100000" w:firstRow="0" w:lastRow="0" w:firstColumn="0" w:lastColumn="0" w:oddVBand="0" w:evenVBand="0" w:oddHBand="1" w:evenHBand="0" w:firstRowFirstColumn="0" w:firstRowLastColumn="0" w:lastRowFirstColumn="0" w:lastRowLastColumn="0"/>
              <w:rPr>
                <w:szCs w:val="16"/>
              </w:rPr>
            </w:pPr>
            <w:r w:rsidRPr="00C86989">
              <w:rPr>
                <w:szCs w:val="16"/>
              </w:rPr>
              <w:t>RAP Consultant has been given detailed terms of reference for the assignment to sensitise the stakeholders about the project.</w:t>
            </w:r>
          </w:p>
        </w:tc>
      </w:tr>
      <w:tr w:rsidR="00EF03C1" w:rsidRPr="00EE7536" w14:paraId="3896101B" w14:textId="77777777" w:rsidTr="00CA6667">
        <w:tc>
          <w:tcPr>
            <w:cnfStyle w:val="001000000000" w:firstRow="0" w:lastRow="0" w:firstColumn="1" w:lastColumn="0" w:oddVBand="0" w:evenVBand="0" w:oddHBand="0" w:evenHBand="0" w:firstRowFirstColumn="0" w:firstRowLastColumn="0" w:lastRowFirstColumn="0" w:lastRowLastColumn="0"/>
            <w:tcW w:w="809" w:type="pct"/>
            <w:vMerge/>
          </w:tcPr>
          <w:p w14:paraId="2B14DB73" w14:textId="77777777" w:rsidR="00EF03C1" w:rsidRPr="00EE7536" w:rsidRDefault="00EF03C1" w:rsidP="00CA6667">
            <w:pPr>
              <w:pStyle w:val="Tabletext"/>
              <w:rPr>
                <w:szCs w:val="16"/>
              </w:rPr>
            </w:pPr>
          </w:p>
        </w:tc>
        <w:tc>
          <w:tcPr>
            <w:tcW w:w="608" w:type="pct"/>
          </w:tcPr>
          <w:p w14:paraId="5A339614" w14:textId="77777777" w:rsidR="00EF03C1" w:rsidRPr="00EE7536" w:rsidRDefault="00EF03C1" w:rsidP="00CA6667">
            <w:pPr>
              <w:pStyle w:val="Tabletext"/>
              <w:cnfStyle w:val="000000000000" w:firstRow="0" w:lastRow="0" w:firstColumn="0" w:lastColumn="0" w:oddVBand="0" w:evenVBand="0" w:oddHBand="0" w:evenHBand="0" w:firstRowFirstColumn="0" w:firstRowLastColumn="0" w:lastRowFirstColumn="0" w:lastRowLastColumn="0"/>
              <w:rPr>
                <w:szCs w:val="16"/>
              </w:rPr>
            </w:pPr>
            <w:r w:rsidRPr="00EE7536">
              <w:rPr>
                <w:rFonts w:cs="Lucida Grande"/>
                <w:color w:val="000000"/>
                <w:szCs w:val="16"/>
              </w:rPr>
              <w:t>Doricah Buyaki Ongaga</w:t>
            </w:r>
          </w:p>
        </w:tc>
        <w:tc>
          <w:tcPr>
            <w:tcW w:w="256" w:type="pct"/>
            <w:vMerge/>
          </w:tcPr>
          <w:p w14:paraId="08116C2A" w14:textId="77777777" w:rsidR="00EF03C1" w:rsidRPr="00EE7536" w:rsidRDefault="00EF03C1" w:rsidP="00CA6667">
            <w:pPr>
              <w:pStyle w:val="Tabletext"/>
              <w:cnfStyle w:val="000000000000" w:firstRow="0" w:lastRow="0" w:firstColumn="0" w:lastColumn="0" w:oddVBand="0" w:evenVBand="0" w:oddHBand="0" w:evenHBand="0" w:firstRowFirstColumn="0" w:firstRowLastColumn="0" w:lastRowFirstColumn="0" w:lastRowLastColumn="0"/>
              <w:rPr>
                <w:szCs w:val="16"/>
              </w:rPr>
            </w:pPr>
          </w:p>
        </w:tc>
        <w:tc>
          <w:tcPr>
            <w:tcW w:w="1921" w:type="pct"/>
          </w:tcPr>
          <w:p w14:paraId="1F6F3424" w14:textId="77777777" w:rsidR="00EF03C1" w:rsidRPr="00EE7536" w:rsidRDefault="00EF03C1" w:rsidP="00CA6667">
            <w:pPr>
              <w:pStyle w:val="Tabletext"/>
              <w:cnfStyle w:val="000000000000" w:firstRow="0" w:lastRow="0" w:firstColumn="0" w:lastColumn="0" w:oddVBand="0" w:evenVBand="0" w:oddHBand="0" w:evenHBand="0" w:firstRowFirstColumn="0" w:firstRowLastColumn="0" w:lastRowFirstColumn="0" w:lastRowLastColumn="0"/>
              <w:rPr>
                <w:szCs w:val="16"/>
              </w:rPr>
            </w:pPr>
            <w:r w:rsidRPr="00EE7536">
              <w:rPr>
                <w:rFonts w:cs="Lucida Grande"/>
                <w:color w:val="000000"/>
                <w:szCs w:val="16"/>
              </w:rPr>
              <w:t>Acquisition of land for the construction of Thwake Multipurpose Water Dam</w:t>
            </w:r>
          </w:p>
        </w:tc>
        <w:tc>
          <w:tcPr>
            <w:tcW w:w="1407" w:type="pct"/>
          </w:tcPr>
          <w:p w14:paraId="08301B5A" w14:textId="77777777" w:rsidR="00EF03C1" w:rsidRPr="00EE7536" w:rsidRDefault="00EF03C1" w:rsidP="00CA6667">
            <w:pPr>
              <w:pStyle w:val="Tabletext"/>
              <w:cnfStyle w:val="000000000000" w:firstRow="0" w:lastRow="0" w:firstColumn="0" w:lastColumn="0" w:oddVBand="0" w:evenVBand="0" w:oddHBand="0" w:evenHBand="0" w:firstRowFirstColumn="0" w:firstRowLastColumn="0" w:lastRowFirstColumn="0" w:lastRowLastColumn="0"/>
              <w:rPr>
                <w:szCs w:val="16"/>
              </w:rPr>
            </w:pPr>
            <w:r w:rsidRPr="000C206E">
              <w:rPr>
                <w:szCs w:val="16"/>
              </w:rPr>
              <w:t>Servicing notices completed, stakeholder sensitization meetings underway</w:t>
            </w:r>
          </w:p>
        </w:tc>
      </w:tr>
      <w:tr w:rsidR="00EF03C1" w:rsidRPr="00EE7536" w14:paraId="5F4C6664" w14:textId="77777777" w:rsidTr="00CA66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vMerge w:val="restart"/>
          </w:tcPr>
          <w:p w14:paraId="6FF4AF6D" w14:textId="77777777" w:rsidR="00EF03C1" w:rsidRPr="00EE7536" w:rsidRDefault="00EF03C1" w:rsidP="00CA6667">
            <w:pPr>
              <w:pStyle w:val="Tabletext"/>
              <w:rPr>
                <w:szCs w:val="16"/>
              </w:rPr>
            </w:pPr>
            <w:r w:rsidRPr="00EE7536">
              <w:rPr>
                <w:szCs w:val="16"/>
              </w:rPr>
              <w:t>Electricity Supply Corporation of Malawi</w:t>
            </w:r>
            <w:r>
              <w:rPr>
                <w:szCs w:val="16"/>
              </w:rPr>
              <w:t xml:space="preserve"> (ESCOM)</w:t>
            </w:r>
          </w:p>
        </w:tc>
        <w:tc>
          <w:tcPr>
            <w:tcW w:w="608" w:type="pct"/>
          </w:tcPr>
          <w:p w14:paraId="18FADDB7" w14:textId="77777777" w:rsidR="00EF03C1" w:rsidRPr="00EE7536" w:rsidRDefault="00EF03C1" w:rsidP="00CA6667">
            <w:pPr>
              <w:pStyle w:val="Tabletext"/>
              <w:cnfStyle w:val="000000100000" w:firstRow="0" w:lastRow="0" w:firstColumn="0" w:lastColumn="0" w:oddVBand="0" w:evenVBand="0" w:oddHBand="1" w:evenHBand="0" w:firstRowFirstColumn="0" w:firstRowLastColumn="0" w:lastRowFirstColumn="0" w:lastRowLastColumn="0"/>
              <w:rPr>
                <w:szCs w:val="16"/>
              </w:rPr>
            </w:pPr>
            <w:r w:rsidRPr="00EE7536">
              <w:rPr>
                <w:rFonts w:cs="Lucida Grande"/>
                <w:color w:val="000000"/>
                <w:szCs w:val="16"/>
              </w:rPr>
              <w:t>Charles Chibambo</w:t>
            </w:r>
          </w:p>
        </w:tc>
        <w:tc>
          <w:tcPr>
            <w:tcW w:w="256" w:type="pct"/>
            <w:vMerge/>
          </w:tcPr>
          <w:p w14:paraId="6B18655B" w14:textId="77777777" w:rsidR="00EF03C1" w:rsidRPr="00EE7536" w:rsidRDefault="00EF03C1" w:rsidP="00CA6667">
            <w:pPr>
              <w:pStyle w:val="Tabletext"/>
              <w:cnfStyle w:val="000000100000" w:firstRow="0" w:lastRow="0" w:firstColumn="0" w:lastColumn="0" w:oddVBand="0" w:evenVBand="0" w:oddHBand="1" w:evenHBand="0" w:firstRowFirstColumn="0" w:firstRowLastColumn="0" w:lastRowFirstColumn="0" w:lastRowLastColumn="0"/>
              <w:rPr>
                <w:szCs w:val="16"/>
              </w:rPr>
            </w:pPr>
          </w:p>
        </w:tc>
        <w:tc>
          <w:tcPr>
            <w:tcW w:w="1921" w:type="pct"/>
          </w:tcPr>
          <w:p w14:paraId="21F556E3" w14:textId="77777777" w:rsidR="00EF03C1" w:rsidRPr="00EE7536" w:rsidRDefault="00EF03C1" w:rsidP="00CA6667">
            <w:pPr>
              <w:pStyle w:val="Tabletext"/>
              <w:cnfStyle w:val="000000100000" w:firstRow="0" w:lastRow="0" w:firstColumn="0" w:lastColumn="0" w:oddVBand="0" w:evenVBand="0" w:oddHBand="1" w:evenHBand="0" w:firstRowFirstColumn="0" w:firstRowLastColumn="0" w:lastRowFirstColumn="0" w:lastRowLastColumn="0"/>
              <w:rPr>
                <w:szCs w:val="16"/>
              </w:rPr>
            </w:pPr>
            <w:r w:rsidRPr="00EE7536">
              <w:rPr>
                <w:rFonts w:cs="Lucida Grande"/>
                <w:color w:val="000000"/>
                <w:szCs w:val="16"/>
              </w:rPr>
              <w:t>Develop new scope of works and implementation packages for the 400kv transmission backbone line linking Malawi to Zambia and Malawi</w:t>
            </w:r>
          </w:p>
        </w:tc>
        <w:tc>
          <w:tcPr>
            <w:tcW w:w="1407" w:type="pct"/>
          </w:tcPr>
          <w:p w14:paraId="5C12FBA2" w14:textId="77777777" w:rsidR="00EF03C1" w:rsidRPr="00EE7536" w:rsidRDefault="00EF03C1" w:rsidP="00CA6667">
            <w:pPr>
              <w:pStyle w:val="Tabletext"/>
              <w:cnfStyle w:val="000000100000" w:firstRow="0" w:lastRow="0" w:firstColumn="0" w:lastColumn="0" w:oddVBand="0" w:evenVBand="0" w:oddHBand="1" w:evenHBand="0" w:firstRowFirstColumn="0" w:firstRowLastColumn="0" w:lastRowFirstColumn="0" w:lastRowLastColumn="0"/>
              <w:rPr>
                <w:szCs w:val="16"/>
              </w:rPr>
            </w:pPr>
            <w:r>
              <w:rPr>
                <w:szCs w:val="16"/>
              </w:rPr>
              <w:t xml:space="preserve">Informal </w:t>
            </w:r>
            <w:r w:rsidRPr="005F6AD2">
              <w:rPr>
                <w:szCs w:val="16"/>
              </w:rPr>
              <w:t xml:space="preserve">networking resulted in cross border co-operation (Zambia/Malawi) with </w:t>
            </w:r>
            <w:r>
              <w:rPr>
                <w:szCs w:val="16"/>
              </w:rPr>
              <w:t xml:space="preserve">Zambian </w:t>
            </w:r>
            <w:r w:rsidRPr="005F6AD2">
              <w:rPr>
                <w:szCs w:val="16"/>
              </w:rPr>
              <w:t>participants</w:t>
            </w:r>
            <w:r>
              <w:rPr>
                <w:szCs w:val="16"/>
              </w:rPr>
              <w:t xml:space="preserve"> (Simon &amp; David)</w:t>
            </w:r>
            <w:r w:rsidRPr="005F6AD2">
              <w:rPr>
                <w:szCs w:val="16"/>
              </w:rPr>
              <w:t xml:space="preserve"> </w:t>
            </w:r>
            <w:r>
              <w:rPr>
                <w:szCs w:val="16"/>
              </w:rPr>
              <w:t>who are working on the</w:t>
            </w:r>
            <w:r w:rsidRPr="005F6AD2">
              <w:rPr>
                <w:szCs w:val="16"/>
              </w:rPr>
              <w:t xml:space="preserve"> </w:t>
            </w:r>
            <w:r>
              <w:rPr>
                <w:szCs w:val="16"/>
              </w:rPr>
              <w:t>ZTK project, albeit</w:t>
            </w:r>
            <w:r w:rsidRPr="005F6AD2">
              <w:rPr>
                <w:szCs w:val="16"/>
              </w:rPr>
              <w:t xml:space="preserve"> data sharing</w:t>
            </w:r>
            <w:r>
              <w:rPr>
                <w:szCs w:val="16"/>
              </w:rPr>
              <w:t xml:space="preserve"> is informal at this juncture</w:t>
            </w:r>
            <w:r w:rsidRPr="005F6AD2">
              <w:rPr>
                <w:szCs w:val="16"/>
              </w:rPr>
              <w:t xml:space="preserve">. </w:t>
            </w:r>
          </w:p>
        </w:tc>
      </w:tr>
      <w:tr w:rsidR="00EF03C1" w:rsidRPr="00EE7536" w14:paraId="09D1793A" w14:textId="77777777" w:rsidTr="00CA6667">
        <w:tc>
          <w:tcPr>
            <w:cnfStyle w:val="001000000000" w:firstRow="0" w:lastRow="0" w:firstColumn="1" w:lastColumn="0" w:oddVBand="0" w:evenVBand="0" w:oddHBand="0" w:evenHBand="0" w:firstRowFirstColumn="0" w:firstRowLastColumn="0" w:lastRowFirstColumn="0" w:lastRowLastColumn="0"/>
            <w:tcW w:w="809" w:type="pct"/>
            <w:vMerge/>
          </w:tcPr>
          <w:p w14:paraId="110103CA" w14:textId="77777777" w:rsidR="00EF03C1" w:rsidRPr="00EE7536" w:rsidRDefault="00EF03C1" w:rsidP="00CA6667">
            <w:pPr>
              <w:pStyle w:val="Tabletext"/>
              <w:rPr>
                <w:szCs w:val="16"/>
              </w:rPr>
            </w:pPr>
          </w:p>
        </w:tc>
        <w:tc>
          <w:tcPr>
            <w:tcW w:w="608" w:type="pct"/>
          </w:tcPr>
          <w:p w14:paraId="6EFB20B7" w14:textId="77777777" w:rsidR="00EF03C1" w:rsidRPr="00EE7536" w:rsidRDefault="00EF03C1" w:rsidP="00CA6667">
            <w:pPr>
              <w:pStyle w:val="Tabletext"/>
              <w:cnfStyle w:val="000000000000" w:firstRow="0" w:lastRow="0" w:firstColumn="0" w:lastColumn="0" w:oddVBand="0" w:evenVBand="0" w:oddHBand="0" w:evenHBand="0" w:firstRowFirstColumn="0" w:firstRowLastColumn="0" w:lastRowFirstColumn="0" w:lastRowLastColumn="0"/>
              <w:rPr>
                <w:szCs w:val="16"/>
              </w:rPr>
            </w:pPr>
            <w:r w:rsidRPr="00EE7536">
              <w:rPr>
                <w:rFonts w:cs="Lucida Grande"/>
                <w:color w:val="000000"/>
                <w:szCs w:val="16"/>
              </w:rPr>
              <w:t>Alexander Walota Kaitane</w:t>
            </w:r>
          </w:p>
        </w:tc>
        <w:tc>
          <w:tcPr>
            <w:tcW w:w="256" w:type="pct"/>
            <w:vMerge/>
          </w:tcPr>
          <w:p w14:paraId="3322FF7F" w14:textId="77777777" w:rsidR="00EF03C1" w:rsidRPr="00EE7536" w:rsidRDefault="00EF03C1" w:rsidP="00CA6667">
            <w:pPr>
              <w:pStyle w:val="Tabletext"/>
              <w:cnfStyle w:val="000000000000" w:firstRow="0" w:lastRow="0" w:firstColumn="0" w:lastColumn="0" w:oddVBand="0" w:evenVBand="0" w:oddHBand="0" w:evenHBand="0" w:firstRowFirstColumn="0" w:firstRowLastColumn="0" w:lastRowFirstColumn="0" w:lastRowLastColumn="0"/>
              <w:rPr>
                <w:szCs w:val="16"/>
              </w:rPr>
            </w:pPr>
          </w:p>
        </w:tc>
        <w:tc>
          <w:tcPr>
            <w:tcW w:w="1921" w:type="pct"/>
          </w:tcPr>
          <w:p w14:paraId="60B07E15" w14:textId="77777777" w:rsidR="00EF03C1" w:rsidRPr="00EE7536" w:rsidRDefault="00EF03C1" w:rsidP="00CA6667">
            <w:pPr>
              <w:pStyle w:val="Tabletext"/>
              <w:cnfStyle w:val="000000000000" w:firstRow="0" w:lastRow="0" w:firstColumn="0" w:lastColumn="0" w:oddVBand="0" w:evenVBand="0" w:oddHBand="0" w:evenHBand="0" w:firstRowFirstColumn="0" w:firstRowLastColumn="0" w:lastRowFirstColumn="0" w:lastRowLastColumn="0"/>
              <w:rPr>
                <w:szCs w:val="16"/>
              </w:rPr>
            </w:pPr>
            <w:r w:rsidRPr="00EE7536">
              <w:rPr>
                <w:rFonts w:cs="Lucida Grande"/>
                <w:color w:val="000000"/>
                <w:szCs w:val="16"/>
              </w:rPr>
              <w:t xml:space="preserve">Effective Co-ordination of Stakeholders to ensure efficient &amp; timely implementation of resettlement action plans (RAPS) for the Phombeya - Nkhoma 400Kv. Nkhoma- Bunda 132kv and Chintheche-Bwengu 132kv Power </w:t>
            </w:r>
            <w:r w:rsidR="00E53C6E" w:rsidRPr="00EE7536">
              <w:rPr>
                <w:rFonts w:cs="Lucida Grande"/>
                <w:color w:val="000000"/>
                <w:szCs w:val="16"/>
              </w:rPr>
              <w:t>transmission</w:t>
            </w:r>
            <w:r w:rsidRPr="00EE7536">
              <w:rPr>
                <w:rFonts w:cs="Lucida Grande"/>
                <w:color w:val="000000"/>
                <w:szCs w:val="16"/>
              </w:rPr>
              <w:t xml:space="preserve"> Lines</w:t>
            </w:r>
          </w:p>
        </w:tc>
        <w:tc>
          <w:tcPr>
            <w:tcW w:w="1407" w:type="pct"/>
          </w:tcPr>
          <w:p w14:paraId="6DE1C863" w14:textId="77777777" w:rsidR="00EF03C1" w:rsidRPr="00EE7536" w:rsidRDefault="00EF03C1" w:rsidP="00CA6667">
            <w:pPr>
              <w:pStyle w:val="Tabletext"/>
              <w:cnfStyle w:val="000000000000" w:firstRow="0" w:lastRow="0" w:firstColumn="0" w:lastColumn="0" w:oddVBand="0" w:evenVBand="0" w:oddHBand="0" w:evenHBand="0" w:firstRowFirstColumn="0" w:firstRowLastColumn="0" w:lastRowFirstColumn="0" w:lastRowLastColumn="0"/>
              <w:rPr>
                <w:szCs w:val="16"/>
              </w:rPr>
            </w:pPr>
            <w:r w:rsidRPr="00FF66F6">
              <w:rPr>
                <w:szCs w:val="16"/>
              </w:rPr>
              <w:t xml:space="preserve">Additional funding for the project was </w:t>
            </w:r>
            <w:r>
              <w:rPr>
                <w:szCs w:val="16"/>
              </w:rPr>
              <w:t xml:space="preserve">secured; meetings to sensitise </w:t>
            </w:r>
            <w:r w:rsidRPr="00FF66F6">
              <w:rPr>
                <w:szCs w:val="16"/>
              </w:rPr>
              <w:t>stakeholders on Resettlement Action Plan were held.</w:t>
            </w:r>
          </w:p>
        </w:tc>
      </w:tr>
      <w:tr w:rsidR="00EF03C1" w:rsidRPr="00EE7536" w14:paraId="352F0328" w14:textId="77777777" w:rsidTr="00CA66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14:paraId="442451E7" w14:textId="77777777" w:rsidR="00EF03C1" w:rsidRPr="00EE7536" w:rsidRDefault="00EF03C1" w:rsidP="00CA6667">
            <w:pPr>
              <w:pStyle w:val="Tabletext"/>
              <w:rPr>
                <w:szCs w:val="16"/>
              </w:rPr>
            </w:pPr>
            <w:r w:rsidRPr="00EE7536">
              <w:rPr>
                <w:szCs w:val="16"/>
              </w:rPr>
              <w:t>Ministry of Transport and Public Works</w:t>
            </w:r>
          </w:p>
        </w:tc>
        <w:tc>
          <w:tcPr>
            <w:tcW w:w="608" w:type="pct"/>
          </w:tcPr>
          <w:p w14:paraId="4066EEB9" w14:textId="77777777" w:rsidR="00EF03C1" w:rsidRPr="00EE7536" w:rsidRDefault="00EF03C1" w:rsidP="00CA6667">
            <w:pPr>
              <w:pStyle w:val="Tabletext"/>
              <w:cnfStyle w:val="000000100000" w:firstRow="0" w:lastRow="0" w:firstColumn="0" w:lastColumn="0" w:oddVBand="0" w:evenVBand="0" w:oddHBand="1" w:evenHBand="0" w:firstRowFirstColumn="0" w:firstRowLastColumn="0" w:lastRowFirstColumn="0" w:lastRowLastColumn="0"/>
              <w:rPr>
                <w:szCs w:val="16"/>
              </w:rPr>
            </w:pPr>
            <w:r w:rsidRPr="00EE7536">
              <w:rPr>
                <w:rFonts w:cs="Lucida Grande"/>
                <w:color w:val="000000"/>
                <w:szCs w:val="16"/>
              </w:rPr>
              <w:t>Justice Victor Mtande</w:t>
            </w:r>
          </w:p>
        </w:tc>
        <w:tc>
          <w:tcPr>
            <w:tcW w:w="256" w:type="pct"/>
            <w:vMerge w:val="restart"/>
            <w:textDirection w:val="btLr"/>
          </w:tcPr>
          <w:p w14:paraId="47E106F3" w14:textId="77777777" w:rsidR="00EF03C1" w:rsidRPr="00EE7536" w:rsidRDefault="00EF03C1" w:rsidP="00CA6667">
            <w:pPr>
              <w:pStyle w:val="Tabletext"/>
              <w:cnfStyle w:val="000000100000" w:firstRow="0" w:lastRow="0" w:firstColumn="0" w:lastColumn="0" w:oddVBand="0" w:evenVBand="0" w:oddHBand="1" w:evenHBand="0" w:firstRowFirstColumn="0" w:firstRowLastColumn="0" w:lastRowFirstColumn="0" w:lastRowLastColumn="0"/>
              <w:rPr>
                <w:szCs w:val="16"/>
              </w:rPr>
            </w:pPr>
            <w:r>
              <w:rPr>
                <w:szCs w:val="16"/>
              </w:rPr>
              <w:t>Rail</w:t>
            </w:r>
          </w:p>
        </w:tc>
        <w:tc>
          <w:tcPr>
            <w:tcW w:w="1921" w:type="pct"/>
          </w:tcPr>
          <w:p w14:paraId="1ED466A8" w14:textId="77777777" w:rsidR="00EF03C1" w:rsidRPr="00EE7536" w:rsidRDefault="00EF03C1" w:rsidP="00CA6667">
            <w:pPr>
              <w:pStyle w:val="Tabletext"/>
              <w:cnfStyle w:val="000000100000" w:firstRow="0" w:lastRow="0" w:firstColumn="0" w:lastColumn="0" w:oddVBand="0" w:evenVBand="0" w:oddHBand="1" w:evenHBand="0" w:firstRowFirstColumn="0" w:firstRowLastColumn="0" w:lastRowFirstColumn="0" w:lastRowLastColumn="0"/>
              <w:rPr>
                <w:szCs w:val="16"/>
              </w:rPr>
            </w:pPr>
            <w:r w:rsidRPr="00EE7536">
              <w:rPr>
                <w:rFonts w:cs="Lucida Grande"/>
                <w:color w:val="000000"/>
                <w:szCs w:val="16"/>
              </w:rPr>
              <w:t>Project sco</w:t>
            </w:r>
            <w:r>
              <w:rPr>
                <w:rFonts w:cs="Lucida Grande"/>
                <w:color w:val="000000"/>
                <w:szCs w:val="16"/>
              </w:rPr>
              <w:t>ping and costing rehabilitation</w:t>
            </w:r>
            <w:r w:rsidRPr="00EE7536">
              <w:rPr>
                <w:rFonts w:cs="Lucida Grande"/>
                <w:color w:val="000000"/>
                <w:szCs w:val="16"/>
              </w:rPr>
              <w:t xml:space="preserve"> of railway systems from Mchinji to Nkaya (400kms)</w:t>
            </w:r>
          </w:p>
        </w:tc>
        <w:tc>
          <w:tcPr>
            <w:tcW w:w="1407" w:type="pct"/>
          </w:tcPr>
          <w:p w14:paraId="5572EE5B" w14:textId="77777777" w:rsidR="00EF03C1" w:rsidRPr="00EE7536" w:rsidRDefault="00EF03C1" w:rsidP="00CA6667">
            <w:pPr>
              <w:pStyle w:val="Tabletext"/>
              <w:cnfStyle w:val="000000100000" w:firstRow="0" w:lastRow="0" w:firstColumn="0" w:lastColumn="0" w:oddVBand="0" w:evenVBand="0" w:oddHBand="1" w:evenHBand="0" w:firstRowFirstColumn="0" w:firstRowLastColumn="0" w:lastRowFirstColumn="0" w:lastRowLastColumn="0"/>
              <w:rPr>
                <w:szCs w:val="16"/>
              </w:rPr>
            </w:pPr>
            <w:r w:rsidRPr="00D21EC3">
              <w:rPr>
                <w:szCs w:val="16"/>
              </w:rPr>
              <w:t xml:space="preserve">Received the inception </w:t>
            </w:r>
            <w:r>
              <w:rPr>
                <w:szCs w:val="16"/>
              </w:rPr>
              <w:t xml:space="preserve">scoping </w:t>
            </w:r>
            <w:r w:rsidRPr="00D21EC3">
              <w:rPr>
                <w:szCs w:val="16"/>
              </w:rPr>
              <w:t xml:space="preserve">report and is developing a project concept note to present to line manager.  This concept note will </w:t>
            </w:r>
            <w:r>
              <w:rPr>
                <w:szCs w:val="16"/>
              </w:rPr>
              <w:t xml:space="preserve">then </w:t>
            </w:r>
            <w:r w:rsidRPr="00D21EC3">
              <w:rPr>
                <w:szCs w:val="16"/>
              </w:rPr>
              <w:t xml:space="preserve">be circulated to the internal </w:t>
            </w:r>
            <w:r w:rsidR="00E53C6E" w:rsidRPr="00D21EC3">
              <w:rPr>
                <w:szCs w:val="16"/>
              </w:rPr>
              <w:t>stakeholders.</w:t>
            </w:r>
            <w:r w:rsidRPr="00D21EC3">
              <w:rPr>
                <w:szCs w:val="16"/>
              </w:rPr>
              <w:t xml:space="preserve">  </w:t>
            </w:r>
          </w:p>
        </w:tc>
      </w:tr>
      <w:tr w:rsidR="00EF03C1" w:rsidRPr="00EE7536" w14:paraId="3F1EEC1D" w14:textId="77777777" w:rsidTr="00CA6667">
        <w:tc>
          <w:tcPr>
            <w:cnfStyle w:val="001000000000" w:firstRow="0" w:lastRow="0" w:firstColumn="1" w:lastColumn="0" w:oddVBand="0" w:evenVBand="0" w:oddHBand="0" w:evenHBand="0" w:firstRowFirstColumn="0" w:firstRowLastColumn="0" w:lastRowFirstColumn="0" w:lastRowLastColumn="0"/>
            <w:tcW w:w="809" w:type="pct"/>
            <w:vMerge w:val="restart"/>
          </w:tcPr>
          <w:p w14:paraId="6798F729" w14:textId="77777777" w:rsidR="00EF03C1" w:rsidRPr="00EE7536" w:rsidRDefault="00EF03C1" w:rsidP="00CA6667">
            <w:pPr>
              <w:pStyle w:val="Tabletext"/>
              <w:rPr>
                <w:szCs w:val="16"/>
              </w:rPr>
            </w:pPr>
            <w:r w:rsidRPr="00EE7536">
              <w:rPr>
                <w:szCs w:val="16"/>
              </w:rPr>
              <w:t>Caminhos de Ferro de Mocambique (Ports and Railways of Mozambique)</w:t>
            </w:r>
          </w:p>
        </w:tc>
        <w:tc>
          <w:tcPr>
            <w:tcW w:w="608" w:type="pct"/>
          </w:tcPr>
          <w:p w14:paraId="724ED3BB" w14:textId="77777777" w:rsidR="00EF03C1" w:rsidRPr="00C83CF2" w:rsidRDefault="00EF03C1" w:rsidP="00CA6667">
            <w:pPr>
              <w:pStyle w:val="Tabletext"/>
              <w:cnfStyle w:val="000000000000" w:firstRow="0" w:lastRow="0" w:firstColumn="0" w:lastColumn="0" w:oddVBand="0" w:evenVBand="0" w:oddHBand="0" w:evenHBand="0" w:firstRowFirstColumn="0" w:firstRowLastColumn="0" w:lastRowFirstColumn="0" w:lastRowLastColumn="0"/>
              <w:rPr>
                <w:rFonts w:cs="Lucida Grande"/>
                <w:color w:val="000000"/>
                <w:szCs w:val="16"/>
              </w:rPr>
            </w:pPr>
            <w:r w:rsidRPr="00C83CF2">
              <w:rPr>
                <w:rFonts w:cs="Lucida Grande"/>
                <w:color w:val="000000"/>
                <w:szCs w:val="16"/>
              </w:rPr>
              <w:t>Eugenio Domingos Nguenha</w:t>
            </w:r>
          </w:p>
        </w:tc>
        <w:tc>
          <w:tcPr>
            <w:tcW w:w="256" w:type="pct"/>
            <w:vMerge/>
          </w:tcPr>
          <w:p w14:paraId="551DA617" w14:textId="77777777" w:rsidR="00EF03C1" w:rsidRPr="00EE7536" w:rsidRDefault="00EF03C1" w:rsidP="00CA6667">
            <w:pPr>
              <w:pStyle w:val="Tabletext"/>
              <w:cnfStyle w:val="000000000000" w:firstRow="0" w:lastRow="0" w:firstColumn="0" w:lastColumn="0" w:oddVBand="0" w:evenVBand="0" w:oddHBand="0" w:evenHBand="0" w:firstRowFirstColumn="0" w:firstRowLastColumn="0" w:lastRowFirstColumn="0" w:lastRowLastColumn="0"/>
              <w:rPr>
                <w:szCs w:val="16"/>
              </w:rPr>
            </w:pPr>
          </w:p>
        </w:tc>
        <w:tc>
          <w:tcPr>
            <w:tcW w:w="1921" w:type="pct"/>
          </w:tcPr>
          <w:p w14:paraId="6D79B59E" w14:textId="77777777" w:rsidR="00EF03C1" w:rsidRPr="00EE7536" w:rsidRDefault="00EF03C1" w:rsidP="00CA6667">
            <w:pPr>
              <w:pStyle w:val="Tabletext"/>
              <w:cnfStyle w:val="000000000000" w:firstRow="0" w:lastRow="0" w:firstColumn="0" w:lastColumn="0" w:oddVBand="0" w:evenVBand="0" w:oddHBand="0" w:evenHBand="0" w:firstRowFirstColumn="0" w:firstRowLastColumn="0" w:lastRowFirstColumn="0" w:lastRowLastColumn="0"/>
              <w:rPr>
                <w:szCs w:val="16"/>
              </w:rPr>
            </w:pPr>
            <w:r>
              <w:rPr>
                <w:rFonts w:cs="Lucida Grande"/>
                <w:color w:val="000000"/>
                <w:szCs w:val="16"/>
              </w:rPr>
              <w:t>Ressano Garcia Railway Rehabilitation Project</w:t>
            </w:r>
          </w:p>
        </w:tc>
        <w:tc>
          <w:tcPr>
            <w:tcW w:w="1407" w:type="pct"/>
          </w:tcPr>
          <w:p w14:paraId="71395280" w14:textId="77777777" w:rsidR="00EF03C1" w:rsidRPr="00EE7536" w:rsidRDefault="00E53C6E" w:rsidP="00CA6667">
            <w:pPr>
              <w:pStyle w:val="Tabletext"/>
              <w:cnfStyle w:val="000000000000" w:firstRow="0" w:lastRow="0" w:firstColumn="0" w:lastColumn="0" w:oddVBand="0" w:evenVBand="0" w:oddHBand="0" w:evenHBand="0" w:firstRowFirstColumn="0" w:firstRowLastColumn="0" w:lastRowFirstColumn="0" w:lastRowLastColumn="0"/>
              <w:rPr>
                <w:szCs w:val="16"/>
              </w:rPr>
            </w:pPr>
            <w:r>
              <w:rPr>
                <w:szCs w:val="16"/>
              </w:rPr>
              <w:t>ToRs</w:t>
            </w:r>
            <w:r w:rsidR="00EF03C1" w:rsidRPr="00C124DC">
              <w:rPr>
                <w:szCs w:val="16"/>
              </w:rPr>
              <w:t xml:space="preserve"> done by CFM to formalize the process of hiring the consultant. Feasibility and design reports submitted to CFM for analysis and assessment and approved for implementation</w:t>
            </w:r>
          </w:p>
        </w:tc>
      </w:tr>
      <w:tr w:rsidR="00EF03C1" w:rsidRPr="00EE7536" w14:paraId="1681048C" w14:textId="77777777" w:rsidTr="00CA66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vMerge/>
          </w:tcPr>
          <w:p w14:paraId="2054F8DE" w14:textId="77777777" w:rsidR="00EF03C1" w:rsidRPr="00EE7536" w:rsidRDefault="00EF03C1" w:rsidP="00CA6667">
            <w:pPr>
              <w:pStyle w:val="Tabletext"/>
              <w:rPr>
                <w:szCs w:val="16"/>
              </w:rPr>
            </w:pPr>
          </w:p>
        </w:tc>
        <w:tc>
          <w:tcPr>
            <w:tcW w:w="608" w:type="pct"/>
          </w:tcPr>
          <w:p w14:paraId="76DC1870" w14:textId="77777777" w:rsidR="00EF03C1" w:rsidRPr="00BE0258" w:rsidRDefault="00EF03C1" w:rsidP="00CA6667">
            <w:pPr>
              <w:pStyle w:val="Tabletext"/>
              <w:cnfStyle w:val="000000100000" w:firstRow="0" w:lastRow="0" w:firstColumn="0" w:lastColumn="0" w:oddVBand="0" w:evenVBand="0" w:oddHBand="1" w:evenHBand="0" w:firstRowFirstColumn="0" w:firstRowLastColumn="0" w:lastRowFirstColumn="0" w:lastRowLastColumn="0"/>
              <w:rPr>
                <w:szCs w:val="16"/>
              </w:rPr>
            </w:pPr>
            <w:r w:rsidRPr="00BE0258">
              <w:rPr>
                <w:rFonts w:cs="Lucida Grande"/>
                <w:color w:val="000000"/>
                <w:szCs w:val="16"/>
              </w:rPr>
              <w:t>Sonia Fernandes Ussene Badru</w:t>
            </w:r>
          </w:p>
        </w:tc>
        <w:tc>
          <w:tcPr>
            <w:tcW w:w="256" w:type="pct"/>
            <w:vMerge/>
          </w:tcPr>
          <w:p w14:paraId="74A27EF0" w14:textId="77777777" w:rsidR="00EF03C1" w:rsidRPr="00EE7536" w:rsidRDefault="00EF03C1" w:rsidP="00CA6667">
            <w:pPr>
              <w:pStyle w:val="Tabletext"/>
              <w:cnfStyle w:val="000000100000" w:firstRow="0" w:lastRow="0" w:firstColumn="0" w:lastColumn="0" w:oddVBand="0" w:evenVBand="0" w:oddHBand="1" w:evenHBand="0" w:firstRowFirstColumn="0" w:firstRowLastColumn="0" w:lastRowFirstColumn="0" w:lastRowLastColumn="0"/>
              <w:rPr>
                <w:szCs w:val="16"/>
              </w:rPr>
            </w:pPr>
          </w:p>
        </w:tc>
        <w:tc>
          <w:tcPr>
            <w:tcW w:w="1921" w:type="pct"/>
          </w:tcPr>
          <w:p w14:paraId="18ECBFF1" w14:textId="77777777" w:rsidR="00EF03C1" w:rsidRPr="00EE7536" w:rsidRDefault="00EF03C1" w:rsidP="00CA6667">
            <w:pPr>
              <w:pStyle w:val="Tabletext"/>
              <w:cnfStyle w:val="000000100000" w:firstRow="0" w:lastRow="0" w:firstColumn="0" w:lastColumn="0" w:oddVBand="0" w:evenVBand="0" w:oddHBand="1" w:evenHBand="0" w:firstRowFirstColumn="0" w:firstRowLastColumn="0" w:lastRowFirstColumn="0" w:lastRowLastColumn="0"/>
              <w:rPr>
                <w:szCs w:val="16"/>
              </w:rPr>
            </w:pPr>
            <w:r w:rsidRPr="00EE7536">
              <w:rPr>
                <w:rFonts w:cs="Lucida Grande"/>
                <w:color w:val="000000"/>
                <w:szCs w:val="16"/>
              </w:rPr>
              <w:t>Managing the inspection of the signalling and telecommunications for the Machipanda railway</w:t>
            </w:r>
          </w:p>
        </w:tc>
        <w:tc>
          <w:tcPr>
            <w:tcW w:w="1407" w:type="pct"/>
          </w:tcPr>
          <w:p w14:paraId="4D8C32AD" w14:textId="77777777" w:rsidR="00EF03C1" w:rsidRPr="00EE7536" w:rsidRDefault="00EF03C1" w:rsidP="00CA6667">
            <w:pPr>
              <w:pStyle w:val="Tabletext"/>
              <w:cnfStyle w:val="000000100000" w:firstRow="0" w:lastRow="0" w:firstColumn="0" w:lastColumn="0" w:oddVBand="0" w:evenVBand="0" w:oddHBand="1" w:evenHBand="0" w:firstRowFirstColumn="0" w:firstRowLastColumn="0" w:lastRowFirstColumn="0" w:lastRowLastColumn="0"/>
              <w:rPr>
                <w:szCs w:val="16"/>
              </w:rPr>
            </w:pPr>
            <w:r w:rsidRPr="00D21EC3">
              <w:rPr>
                <w:szCs w:val="16"/>
              </w:rPr>
              <w:t>The approval of the feasibility report has been finalised, all questions have been closed out.  From this it is now possible to commence on the TORs for the procurement plan</w:t>
            </w:r>
          </w:p>
        </w:tc>
      </w:tr>
      <w:tr w:rsidR="00EF03C1" w:rsidRPr="00EE7536" w14:paraId="5C7D12C5" w14:textId="77777777" w:rsidTr="00CA6667">
        <w:tc>
          <w:tcPr>
            <w:cnfStyle w:val="001000000000" w:firstRow="0" w:lastRow="0" w:firstColumn="1" w:lastColumn="0" w:oddVBand="0" w:evenVBand="0" w:oddHBand="0" w:evenHBand="0" w:firstRowFirstColumn="0" w:firstRowLastColumn="0" w:lastRowFirstColumn="0" w:lastRowLastColumn="0"/>
            <w:tcW w:w="809" w:type="pct"/>
          </w:tcPr>
          <w:p w14:paraId="6E981F56" w14:textId="77777777" w:rsidR="00EF03C1" w:rsidRPr="00EE7536" w:rsidRDefault="00EF03C1" w:rsidP="00CA6667">
            <w:pPr>
              <w:pStyle w:val="Tabletext"/>
              <w:rPr>
                <w:szCs w:val="16"/>
              </w:rPr>
            </w:pPr>
            <w:r w:rsidRPr="00EE7536">
              <w:rPr>
                <w:szCs w:val="16"/>
              </w:rPr>
              <w:t>Ministry of Transport and Communications</w:t>
            </w:r>
          </w:p>
        </w:tc>
        <w:tc>
          <w:tcPr>
            <w:tcW w:w="608" w:type="pct"/>
          </w:tcPr>
          <w:p w14:paraId="5CF71416" w14:textId="77777777" w:rsidR="00EF03C1" w:rsidRPr="00EE7536" w:rsidRDefault="00EF03C1" w:rsidP="00CA6667">
            <w:pPr>
              <w:pStyle w:val="Tabletext"/>
              <w:cnfStyle w:val="000000000000" w:firstRow="0" w:lastRow="0" w:firstColumn="0" w:lastColumn="0" w:oddVBand="0" w:evenVBand="0" w:oddHBand="0" w:evenHBand="0" w:firstRowFirstColumn="0" w:firstRowLastColumn="0" w:lastRowFirstColumn="0" w:lastRowLastColumn="0"/>
              <w:rPr>
                <w:szCs w:val="16"/>
              </w:rPr>
            </w:pPr>
            <w:r w:rsidRPr="00EE7536">
              <w:rPr>
                <w:rFonts w:cs="Lucida Grande"/>
                <w:color w:val="000000"/>
                <w:szCs w:val="16"/>
              </w:rPr>
              <w:t>Martinho Juliao Vubil</w:t>
            </w:r>
          </w:p>
        </w:tc>
        <w:tc>
          <w:tcPr>
            <w:tcW w:w="256" w:type="pct"/>
            <w:vMerge/>
          </w:tcPr>
          <w:p w14:paraId="0DCA74ED" w14:textId="77777777" w:rsidR="00EF03C1" w:rsidRPr="00EE7536" w:rsidRDefault="00EF03C1" w:rsidP="00CA6667">
            <w:pPr>
              <w:pStyle w:val="Tabletext"/>
              <w:cnfStyle w:val="000000000000" w:firstRow="0" w:lastRow="0" w:firstColumn="0" w:lastColumn="0" w:oddVBand="0" w:evenVBand="0" w:oddHBand="0" w:evenHBand="0" w:firstRowFirstColumn="0" w:firstRowLastColumn="0" w:lastRowFirstColumn="0" w:lastRowLastColumn="0"/>
              <w:rPr>
                <w:szCs w:val="16"/>
              </w:rPr>
            </w:pPr>
          </w:p>
        </w:tc>
        <w:tc>
          <w:tcPr>
            <w:tcW w:w="1921" w:type="pct"/>
          </w:tcPr>
          <w:p w14:paraId="2AF44EEA" w14:textId="77777777" w:rsidR="00EF03C1" w:rsidRPr="00EE7536" w:rsidRDefault="00EF03C1" w:rsidP="00CA6667">
            <w:pPr>
              <w:pStyle w:val="Tabletext"/>
              <w:cnfStyle w:val="000000000000" w:firstRow="0" w:lastRow="0" w:firstColumn="0" w:lastColumn="0" w:oddVBand="0" w:evenVBand="0" w:oddHBand="0" w:evenHBand="0" w:firstRowFirstColumn="0" w:firstRowLastColumn="0" w:lastRowFirstColumn="0" w:lastRowLastColumn="0"/>
              <w:rPr>
                <w:szCs w:val="16"/>
              </w:rPr>
            </w:pPr>
            <w:r w:rsidRPr="00EE7536">
              <w:rPr>
                <w:rFonts w:cs="Lucida Grande"/>
                <w:color w:val="000000"/>
                <w:szCs w:val="16"/>
              </w:rPr>
              <w:t>Completion of the contractor procurement to ensure the start of the Nacala port rehabilitation Phase 1 and 2 project</w:t>
            </w:r>
          </w:p>
        </w:tc>
        <w:tc>
          <w:tcPr>
            <w:tcW w:w="1407" w:type="pct"/>
          </w:tcPr>
          <w:p w14:paraId="79841DED" w14:textId="77777777" w:rsidR="00EF03C1" w:rsidRPr="00EE7536" w:rsidRDefault="00EF03C1" w:rsidP="00CA6667">
            <w:pPr>
              <w:pStyle w:val="Tabletext"/>
              <w:cnfStyle w:val="000000000000" w:firstRow="0" w:lastRow="0" w:firstColumn="0" w:lastColumn="0" w:oddVBand="0" w:evenVBand="0" w:oddHBand="0" w:evenHBand="0" w:firstRowFirstColumn="0" w:firstRowLastColumn="0" w:lastRowFirstColumn="0" w:lastRowLastColumn="0"/>
              <w:rPr>
                <w:szCs w:val="16"/>
              </w:rPr>
            </w:pPr>
            <w:r>
              <w:rPr>
                <w:szCs w:val="16"/>
              </w:rPr>
              <w:t>T</w:t>
            </w:r>
            <w:r w:rsidRPr="00F07808">
              <w:rPr>
                <w:szCs w:val="16"/>
              </w:rPr>
              <w:t>he technical proposal is being finalised with financial proposals being scheduled for analysis from the end of June.  Jica has put in place an observation team to ensure that CFM's evaluation team is following best practice.</w:t>
            </w:r>
          </w:p>
        </w:tc>
      </w:tr>
      <w:tr w:rsidR="00EF03C1" w:rsidRPr="00EE7536" w14:paraId="2CC3B00B" w14:textId="77777777" w:rsidTr="00CA6667">
        <w:trPr>
          <w:cnfStyle w:val="000000100000" w:firstRow="0" w:lastRow="0" w:firstColumn="0" w:lastColumn="0" w:oddVBand="0" w:evenVBand="0" w:oddHBand="1" w:evenHBand="0" w:firstRowFirstColumn="0" w:firstRowLastColumn="0" w:lastRowFirstColumn="0" w:lastRowLastColumn="0"/>
          <w:cantSplit/>
          <w:trHeight w:val="699"/>
        </w:trPr>
        <w:tc>
          <w:tcPr>
            <w:cnfStyle w:val="001000000000" w:firstRow="0" w:lastRow="0" w:firstColumn="1" w:lastColumn="0" w:oddVBand="0" w:evenVBand="0" w:oddHBand="0" w:evenHBand="0" w:firstRowFirstColumn="0" w:firstRowLastColumn="0" w:lastRowFirstColumn="0" w:lastRowLastColumn="0"/>
            <w:tcW w:w="809" w:type="pct"/>
          </w:tcPr>
          <w:p w14:paraId="4545EB34" w14:textId="77777777" w:rsidR="00EF03C1" w:rsidRPr="00EE7536" w:rsidRDefault="00EF03C1" w:rsidP="00CA6667">
            <w:pPr>
              <w:pStyle w:val="Tabletext"/>
              <w:rPr>
                <w:szCs w:val="16"/>
              </w:rPr>
            </w:pPr>
            <w:r w:rsidRPr="00EE7536">
              <w:rPr>
                <w:szCs w:val="16"/>
              </w:rPr>
              <w:t>Tanzania Electric Supply Company</w:t>
            </w:r>
            <w:r>
              <w:rPr>
                <w:szCs w:val="16"/>
              </w:rPr>
              <w:t xml:space="preserve"> (TANESCO)</w:t>
            </w:r>
          </w:p>
        </w:tc>
        <w:tc>
          <w:tcPr>
            <w:tcW w:w="608" w:type="pct"/>
          </w:tcPr>
          <w:p w14:paraId="265D095A" w14:textId="77777777" w:rsidR="00EF03C1" w:rsidRPr="00EE7536" w:rsidRDefault="00EF03C1" w:rsidP="00CA6667">
            <w:pPr>
              <w:pStyle w:val="Tabletext"/>
              <w:cnfStyle w:val="000000100000" w:firstRow="0" w:lastRow="0" w:firstColumn="0" w:lastColumn="0" w:oddVBand="0" w:evenVBand="0" w:oddHBand="1" w:evenHBand="0" w:firstRowFirstColumn="0" w:firstRowLastColumn="0" w:lastRowFirstColumn="0" w:lastRowLastColumn="0"/>
              <w:rPr>
                <w:szCs w:val="16"/>
              </w:rPr>
            </w:pPr>
            <w:r w:rsidRPr="00EE7536">
              <w:rPr>
                <w:rFonts w:cs="Lucida Grande"/>
                <w:color w:val="000000"/>
                <w:szCs w:val="16"/>
              </w:rPr>
              <w:t>Emmanuel Anderson Mmbando</w:t>
            </w:r>
          </w:p>
        </w:tc>
        <w:tc>
          <w:tcPr>
            <w:tcW w:w="256" w:type="pct"/>
            <w:textDirection w:val="btLr"/>
          </w:tcPr>
          <w:p w14:paraId="5A3C84E8" w14:textId="77777777" w:rsidR="00EF03C1" w:rsidRPr="00EE7536" w:rsidRDefault="00EF03C1" w:rsidP="00CA6667">
            <w:pPr>
              <w:pStyle w:val="Tabletext"/>
              <w:cnfStyle w:val="000000100000" w:firstRow="0" w:lastRow="0" w:firstColumn="0" w:lastColumn="0" w:oddVBand="0" w:evenVBand="0" w:oddHBand="1" w:evenHBand="0" w:firstRowFirstColumn="0" w:firstRowLastColumn="0" w:lastRowFirstColumn="0" w:lastRowLastColumn="0"/>
              <w:rPr>
                <w:szCs w:val="16"/>
              </w:rPr>
            </w:pPr>
            <w:r>
              <w:rPr>
                <w:szCs w:val="16"/>
              </w:rPr>
              <w:t>Power</w:t>
            </w:r>
          </w:p>
        </w:tc>
        <w:tc>
          <w:tcPr>
            <w:tcW w:w="1921" w:type="pct"/>
          </w:tcPr>
          <w:p w14:paraId="5EC38F7F" w14:textId="77777777" w:rsidR="00EF03C1" w:rsidRPr="00EE7536" w:rsidRDefault="00EF03C1" w:rsidP="00CA6667">
            <w:pPr>
              <w:pStyle w:val="Tabletext"/>
              <w:cnfStyle w:val="000000100000" w:firstRow="0" w:lastRow="0" w:firstColumn="0" w:lastColumn="0" w:oddVBand="0" w:evenVBand="0" w:oddHBand="1" w:evenHBand="0" w:firstRowFirstColumn="0" w:firstRowLastColumn="0" w:lastRowFirstColumn="0" w:lastRowLastColumn="0"/>
              <w:rPr>
                <w:szCs w:val="16"/>
              </w:rPr>
            </w:pPr>
            <w:r w:rsidRPr="00EE7536">
              <w:rPr>
                <w:rFonts w:cs="Lucida Grande"/>
                <w:color w:val="000000"/>
                <w:szCs w:val="16"/>
              </w:rPr>
              <w:t>Management of Makambako - Songea distribution project to ensure the project is completed within time</w:t>
            </w:r>
          </w:p>
        </w:tc>
        <w:tc>
          <w:tcPr>
            <w:tcW w:w="1407" w:type="pct"/>
          </w:tcPr>
          <w:p w14:paraId="0F64E577" w14:textId="77777777" w:rsidR="00EF03C1" w:rsidRPr="00EE7536" w:rsidRDefault="00EF03C1" w:rsidP="00CA6667">
            <w:pPr>
              <w:pStyle w:val="Tabletext"/>
              <w:cnfStyle w:val="000000100000" w:firstRow="0" w:lastRow="0" w:firstColumn="0" w:lastColumn="0" w:oddVBand="0" w:evenVBand="0" w:oddHBand="1" w:evenHBand="0" w:firstRowFirstColumn="0" w:firstRowLastColumn="0" w:lastRowFirstColumn="0" w:lastRowLastColumn="0"/>
              <w:rPr>
                <w:szCs w:val="16"/>
              </w:rPr>
            </w:pPr>
            <w:r>
              <w:rPr>
                <w:szCs w:val="16"/>
              </w:rPr>
              <w:t>On-going dispute with contractor is hindering project progress, albeit a strategy is now in place to overcome these obstacles.</w:t>
            </w:r>
          </w:p>
        </w:tc>
      </w:tr>
      <w:tr w:rsidR="00EF03C1" w:rsidRPr="00EE7536" w14:paraId="45208C24" w14:textId="77777777" w:rsidTr="00CA6667">
        <w:tc>
          <w:tcPr>
            <w:cnfStyle w:val="001000000000" w:firstRow="0" w:lastRow="0" w:firstColumn="1" w:lastColumn="0" w:oddVBand="0" w:evenVBand="0" w:oddHBand="0" w:evenHBand="0" w:firstRowFirstColumn="0" w:firstRowLastColumn="0" w:lastRowFirstColumn="0" w:lastRowLastColumn="0"/>
            <w:tcW w:w="809" w:type="pct"/>
            <w:vMerge w:val="restart"/>
          </w:tcPr>
          <w:p w14:paraId="6A45571B" w14:textId="77777777" w:rsidR="00EF03C1" w:rsidRPr="00EE7536" w:rsidRDefault="00EF03C1" w:rsidP="00CA6667">
            <w:pPr>
              <w:pStyle w:val="Tabletext"/>
              <w:rPr>
                <w:szCs w:val="16"/>
              </w:rPr>
            </w:pPr>
            <w:r w:rsidRPr="00EE7536">
              <w:rPr>
                <w:szCs w:val="16"/>
              </w:rPr>
              <w:t>Uganda National Roads Authority</w:t>
            </w:r>
            <w:r>
              <w:rPr>
                <w:szCs w:val="16"/>
              </w:rPr>
              <w:t xml:space="preserve"> (UNRA)</w:t>
            </w:r>
          </w:p>
        </w:tc>
        <w:tc>
          <w:tcPr>
            <w:tcW w:w="608" w:type="pct"/>
          </w:tcPr>
          <w:p w14:paraId="012BA119" w14:textId="77777777" w:rsidR="00EF03C1" w:rsidRPr="00EE7536" w:rsidRDefault="00EF03C1" w:rsidP="00CA6667">
            <w:pPr>
              <w:pStyle w:val="Tabletext"/>
              <w:cnfStyle w:val="000000000000" w:firstRow="0" w:lastRow="0" w:firstColumn="0" w:lastColumn="0" w:oddVBand="0" w:evenVBand="0" w:oddHBand="0" w:evenHBand="0" w:firstRowFirstColumn="0" w:firstRowLastColumn="0" w:lastRowFirstColumn="0" w:lastRowLastColumn="0"/>
              <w:rPr>
                <w:szCs w:val="16"/>
              </w:rPr>
            </w:pPr>
            <w:r w:rsidRPr="00EE7536">
              <w:rPr>
                <w:rFonts w:cs="Lucida Grande"/>
                <w:color w:val="000000"/>
                <w:szCs w:val="16"/>
              </w:rPr>
              <w:t>Ian Paul Bakiza</w:t>
            </w:r>
          </w:p>
        </w:tc>
        <w:tc>
          <w:tcPr>
            <w:tcW w:w="256" w:type="pct"/>
            <w:vMerge w:val="restart"/>
            <w:textDirection w:val="btLr"/>
          </w:tcPr>
          <w:p w14:paraId="01CFD9FC" w14:textId="77777777" w:rsidR="00EF03C1" w:rsidRPr="00EE7536" w:rsidRDefault="00EF03C1" w:rsidP="00CA6667">
            <w:pPr>
              <w:pStyle w:val="Tabletext"/>
              <w:cnfStyle w:val="000000000000" w:firstRow="0" w:lastRow="0" w:firstColumn="0" w:lastColumn="0" w:oddVBand="0" w:evenVBand="0" w:oddHBand="0" w:evenHBand="0" w:firstRowFirstColumn="0" w:firstRowLastColumn="0" w:lastRowFirstColumn="0" w:lastRowLastColumn="0"/>
              <w:rPr>
                <w:szCs w:val="16"/>
              </w:rPr>
            </w:pPr>
            <w:r>
              <w:rPr>
                <w:szCs w:val="16"/>
              </w:rPr>
              <w:t>Roads</w:t>
            </w:r>
          </w:p>
        </w:tc>
        <w:tc>
          <w:tcPr>
            <w:tcW w:w="1921" w:type="pct"/>
          </w:tcPr>
          <w:p w14:paraId="1DEA37DF" w14:textId="77777777" w:rsidR="00EF03C1" w:rsidRPr="00EE7536" w:rsidRDefault="00EF03C1" w:rsidP="00CA6667">
            <w:pPr>
              <w:pStyle w:val="Tabletext"/>
              <w:cnfStyle w:val="000000000000" w:firstRow="0" w:lastRow="0" w:firstColumn="0" w:lastColumn="0" w:oddVBand="0" w:evenVBand="0" w:oddHBand="0" w:evenHBand="0" w:firstRowFirstColumn="0" w:firstRowLastColumn="0" w:lastRowFirstColumn="0" w:lastRowLastColumn="0"/>
              <w:rPr>
                <w:szCs w:val="16"/>
              </w:rPr>
            </w:pPr>
            <w:r w:rsidRPr="00EE7536">
              <w:rPr>
                <w:rFonts w:cs="Lucida Grande"/>
                <w:color w:val="000000"/>
                <w:szCs w:val="16"/>
              </w:rPr>
              <w:t>Addendum approval and substantial completion of upgrading Ntungamo Mirama Hills Project from gravel to bitumen standard</w:t>
            </w:r>
          </w:p>
        </w:tc>
        <w:tc>
          <w:tcPr>
            <w:tcW w:w="1407" w:type="pct"/>
          </w:tcPr>
          <w:p w14:paraId="3D6E2224" w14:textId="77777777" w:rsidR="00EF03C1" w:rsidRPr="00EE7536" w:rsidRDefault="00EF03C1" w:rsidP="00CA6667">
            <w:pPr>
              <w:pStyle w:val="Tabletext"/>
              <w:cnfStyle w:val="000000000000" w:firstRow="0" w:lastRow="0" w:firstColumn="0" w:lastColumn="0" w:oddVBand="0" w:evenVBand="0" w:oddHBand="0" w:evenHBand="0" w:firstRowFirstColumn="0" w:firstRowLastColumn="0" w:lastRowFirstColumn="0" w:lastRowLastColumn="0"/>
              <w:rPr>
                <w:szCs w:val="16"/>
              </w:rPr>
            </w:pPr>
            <w:r w:rsidRPr="00BA2B59">
              <w:rPr>
                <w:szCs w:val="16"/>
              </w:rPr>
              <w:t xml:space="preserve">The addendum has been drafted and is now with Solicitor General for review and subsequent signing. </w:t>
            </w:r>
            <w:r w:rsidRPr="00BA2B59">
              <w:rPr>
                <w:szCs w:val="16"/>
              </w:rPr>
              <w:lastRenderedPageBreak/>
              <w:t xml:space="preserve">15km of </w:t>
            </w:r>
            <w:r>
              <w:rPr>
                <w:szCs w:val="16"/>
              </w:rPr>
              <w:t>33km surfaced with asphalt to date.</w:t>
            </w:r>
          </w:p>
        </w:tc>
      </w:tr>
      <w:tr w:rsidR="00EF03C1" w:rsidRPr="00EE7536" w14:paraId="493BEE2F" w14:textId="77777777" w:rsidTr="00CA66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vMerge/>
          </w:tcPr>
          <w:p w14:paraId="0CAD2722" w14:textId="77777777" w:rsidR="00EF03C1" w:rsidRPr="00EE7536" w:rsidRDefault="00EF03C1" w:rsidP="00CA6667">
            <w:pPr>
              <w:pStyle w:val="Tabletext"/>
              <w:rPr>
                <w:szCs w:val="16"/>
              </w:rPr>
            </w:pPr>
          </w:p>
        </w:tc>
        <w:tc>
          <w:tcPr>
            <w:tcW w:w="608" w:type="pct"/>
          </w:tcPr>
          <w:p w14:paraId="69C305F6" w14:textId="77777777" w:rsidR="00EF03C1" w:rsidRPr="00EE7536" w:rsidRDefault="00EF03C1" w:rsidP="00CA6667">
            <w:pPr>
              <w:pStyle w:val="Tabletext"/>
              <w:cnfStyle w:val="000000100000" w:firstRow="0" w:lastRow="0" w:firstColumn="0" w:lastColumn="0" w:oddVBand="0" w:evenVBand="0" w:oddHBand="1" w:evenHBand="0" w:firstRowFirstColumn="0" w:firstRowLastColumn="0" w:lastRowFirstColumn="0" w:lastRowLastColumn="0"/>
              <w:rPr>
                <w:szCs w:val="16"/>
              </w:rPr>
            </w:pPr>
            <w:r w:rsidRPr="00EE7536">
              <w:rPr>
                <w:rFonts w:cs="Lucida Grande"/>
                <w:color w:val="000000"/>
                <w:szCs w:val="16"/>
              </w:rPr>
              <w:t>Michael Ochola</w:t>
            </w:r>
          </w:p>
        </w:tc>
        <w:tc>
          <w:tcPr>
            <w:tcW w:w="256" w:type="pct"/>
            <w:vMerge/>
          </w:tcPr>
          <w:p w14:paraId="79C89A8F" w14:textId="77777777" w:rsidR="00EF03C1" w:rsidRPr="00EE7536" w:rsidRDefault="00EF03C1" w:rsidP="00CA6667">
            <w:pPr>
              <w:pStyle w:val="Tabletext"/>
              <w:cnfStyle w:val="000000100000" w:firstRow="0" w:lastRow="0" w:firstColumn="0" w:lastColumn="0" w:oddVBand="0" w:evenVBand="0" w:oddHBand="1" w:evenHBand="0" w:firstRowFirstColumn="0" w:firstRowLastColumn="0" w:lastRowFirstColumn="0" w:lastRowLastColumn="0"/>
              <w:rPr>
                <w:szCs w:val="16"/>
              </w:rPr>
            </w:pPr>
          </w:p>
        </w:tc>
        <w:tc>
          <w:tcPr>
            <w:tcW w:w="1921" w:type="pct"/>
          </w:tcPr>
          <w:p w14:paraId="1FDE6B3E" w14:textId="77777777" w:rsidR="00EF03C1" w:rsidRPr="00EE7536" w:rsidRDefault="00EF03C1" w:rsidP="00CA6667">
            <w:pPr>
              <w:pStyle w:val="Tabletext"/>
              <w:cnfStyle w:val="000000100000" w:firstRow="0" w:lastRow="0" w:firstColumn="0" w:lastColumn="0" w:oddVBand="0" w:evenVBand="0" w:oddHBand="1" w:evenHBand="0" w:firstRowFirstColumn="0" w:firstRowLastColumn="0" w:lastRowFirstColumn="0" w:lastRowLastColumn="0"/>
              <w:rPr>
                <w:szCs w:val="16"/>
              </w:rPr>
            </w:pPr>
            <w:r w:rsidRPr="00EE7536">
              <w:rPr>
                <w:rFonts w:cs="Lucida Grande"/>
                <w:color w:val="000000"/>
                <w:szCs w:val="16"/>
              </w:rPr>
              <w:t>Design update and preparation of bidding document for the construction of the Kampala flyover project</w:t>
            </w:r>
          </w:p>
        </w:tc>
        <w:tc>
          <w:tcPr>
            <w:tcW w:w="1407" w:type="pct"/>
          </w:tcPr>
          <w:p w14:paraId="32C4F6C7" w14:textId="77777777" w:rsidR="00EF03C1" w:rsidRPr="00EE7536" w:rsidRDefault="00EF03C1" w:rsidP="00CA6667">
            <w:pPr>
              <w:pStyle w:val="Tabletext"/>
              <w:cnfStyle w:val="000000100000" w:firstRow="0" w:lastRow="0" w:firstColumn="0" w:lastColumn="0" w:oddVBand="0" w:evenVBand="0" w:oddHBand="1" w:evenHBand="0" w:firstRowFirstColumn="0" w:firstRowLastColumn="0" w:lastRowFirstColumn="0" w:lastRowLastColumn="0"/>
              <w:rPr>
                <w:szCs w:val="16"/>
              </w:rPr>
            </w:pPr>
            <w:r w:rsidRPr="00A70204">
              <w:rPr>
                <w:szCs w:val="16"/>
              </w:rPr>
              <w:t>Design variation awaits JICA</w:t>
            </w:r>
            <w:r>
              <w:rPr>
                <w:szCs w:val="16"/>
              </w:rPr>
              <w:t xml:space="preserve"> approval. As funder, JICA </w:t>
            </w:r>
            <w:r w:rsidRPr="00A70204">
              <w:rPr>
                <w:szCs w:val="16"/>
              </w:rPr>
              <w:t xml:space="preserve">has requested for justification from the Standard Gauge Rail  (SGR) group.  Stakeholder engagement </w:t>
            </w:r>
            <w:r>
              <w:rPr>
                <w:szCs w:val="16"/>
              </w:rPr>
              <w:t>has been</w:t>
            </w:r>
            <w:r w:rsidRPr="00A70204">
              <w:rPr>
                <w:szCs w:val="16"/>
              </w:rPr>
              <w:t xml:space="preserve"> successful, albeit compensation issues with Electoral Commission still need to be resolved.</w:t>
            </w:r>
          </w:p>
        </w:tc>
      </w:tr>
      <w:tr w:rsidR="00EF03C1" w:rsidRPr="00EE7536" w14:paraId="2159AC08" w14:textId="77777777" w:rsidTr="00CA6667">
        <w:tc>
          <w:tcPr>
            <w:cnfStyle w:val="001000000000" w:firstRow="0" w:lastRow="0" w:firstColumn="1" w:lastColumn="0" w:oddVBand="0" w:evenVBand="0" w:oddHBand="0" w:evenHBand="0" w:firstRowFirstColumn="0" w:firstRowLastColumn="0" w:lastRowFirstColumn="0" w:lastRowLastColumn="0"/>
            <w:tcW w:w="809" w:type="pct"/>
            <w:vMerge/>
          </w:tcPr>
          <w:p w14:paraId="1B2D5C44" w14:textId="77777777" w:rsidR="00EF03C1" w:rsidRPr="00EE7536" w:rsidRDefault="00EF03C1" w:rsidP="00CA6667">
            <w:pPr>
              <w:pStyle w:val="Tabletext"/>
              <w:rPr>
                <w:szCs w:val="16"/>
              </w:rPr>
            </w:pPr>
          </w:p>
        </w:tc>
        <w:tc>
          <w:tcPr>
            <w:tcW w:w="608" w:type="pct"/>
          </w:tcPr>
          <w:p w14:paraId="3639525A" w14:textId="77777777" w:rsidR="00EF03C1" w:rsidRPr="00EE7536" w:rsidRDefault="00EF03C1" w:rsidP="00CA6667">
            <w:pPr>
              <w:pStyle w:val="Tabletext"/>
              <w:cnfStyle w:val="000000000000" w:firstRow="0" w:lastRow="0" w:firstColumn="0" w:lastColumn="0" w:oddVBand="0" w:evenVBand="0" w:oddHBand="0" w:evenHBand="0" w:firstRowFirstColumn="0" w:firstRowLastColumn="0" w:lastRowFirstColumn="0" w:lastRowLastColumn="0"/>
              <w:rPr>
                <w:szCs w:val="16"/>
              </w:rPr>
            </w:pPr>
            <w:r w:rsidRPr="00BE0258">
              <w:rPr>
                <w:rFonts w:cs="Lucida Grande"/>
                <w:color w:val="000000"/>
                <w:szCs w:val="16"/>
              </w:rPr>
              <w:t>Rebecca Abonyo</w:t>
            </w:r>
          </w:p>
        </w:tc>
        <w:tc>
          <w:tcPr>
            <w:tcW w:w="256" w:type="pct"/>
            <w:vMerge/>
          </w:tcPr>
          <w:p w14:paraId="501922A2" w14:textId="77777777" w:rsidR="00EF03C1" w:rsidRPr="00EE7536" w:rsidRDefault="00EF03C1" w:rsidP="00CA6667">
            <w:pPr>
              <w:pStyle w:val="Tabletext"/>
              <w:cnfStyle w:val="000000000000" w:firstRow="0" w:lastRow="0" w:firstColumn="0" w:lastColumn="0" w:oddVBand="0" w:evenVBand="0" w:oddHBand="0" w:evenHBand="0" w:firstRowFirstColumn="0" w:firstRowLastColumn="0" w:lastRowFirstColumn="0" w:lastRowLastColumn="0"/>
              <w:rPr>
                <w:szCs w:val="16"/>
              </w:rPr>
            </w:pPr>
          </w:p>
        </w:tc>
        <w:tc>
          <w:tcPr>
            <w:tcW w:w="1921" w:type="pct"/>
          </w:tcPr>
          <w:p w14:paraId="6F5275D1" w14:textId="77777777" w:rsidR="00EF03C1" w:rsidRPr="00EE7536" w:rsidRDefault="00EF03C1" w:rsidP="00CA6667">
            <w:pPr>
              <w:pStyle w:val="Tabletext"/>
              <w:cnfStyle w:val="000000000000" w:firstRow="0" w:lastRow="0" w:firstColumn="0" w:lastColumn="0" w:oddVBand="0" w:evenVBand="0" w:oddHBand="0" w:evenHBand="0" w:firstRowFirstColumn="0" w:firstRowLastColumn="0" w:lastRowFirstColumn="0" w:lastRowLastColumn="0"/>
              <w:rPr>
                <w:szCs w:val="16"/>
              </w:rPr>
            </w:pPr>
            <w:r w:rsidRPr="00EE7536">
              <w:rPr>
                <w:rFonts w:cs="Lucida Grande"/>
                <w:color w:val="000000"/>
                <w:szCs w:val="16"/>
              </w:rPr>
              <w:t>Kampala - Jinja Expressway PPP Project- Initiation of the procurement process for concessionaire to execute the design, construction, financing, operation and maintenance of the project</w:t>
            </w:r>
          </w:p>
        </w:tc>
        <w:tc>
          <w:tcPr>
            <w:tcW w:w="1407" w:type="pct"/>
          </w:tcPr>
          <w:p w14:paraId="497ED261" w14:textId="77777777" w:rsidR="00EF03C1" w:rsidRPr="00EE7536" w:rsidRDefault="00EF03C1" w:rsidP="00CA6667">
            <w:pPr>
              <w:pStyle w:val="Tabletext"/>
              <w:cnfStyle w:val="000000000000" w:firstRow="0" w:lastRow="0" w:firstColumn="0" w:lastColumn="0" w:oddVBand="0" w:evenVBand="0" w:oddHBand="0" w:evenHBand="0" w:firstRowFirstColumn="0" w:firstRowLastColumn="0" w:lastRowFirstColumn="0" w:lastRowLastColumn="0"/>
              <w:rPr>
                <w:szCs w:val="16"/>
              </w:rPr>
            </w:pPr>
            <w:r>
              <w:rPr>
                <w:szCs w:val="16"/>
              </w:rPr>
              <w:t xml:space="preserve">Tracking and monitoring progress in order to compile Project Management Status Report, which now includes a </w:t>
            </w:r>
            <w:r w:rsidRPr="0006546C">
              <w:rPr>
                <w:szCs w:val="16"/>
              </w:rPr>
              <w:t>detailed project timeline based on the existing procurement processes in UNRA</w:t>
            </w:r>
            <w:r>
              <w:rPr>
                <w:szCs w:val="16"/>
              </w:rPr>
              <w:t>.</w:t>
            </w:r>
          </w:p>
        </w:tc>
      </w:tr>
      <w:tr w:rsidR="00EF03C1" w:rsidRPr="00EE7536" w14:paraId="6A798CE8" w14:textId="77777777" w:rsidTr="00CA6667">
        <w:trPr>
          <w:cnfStyle w:val="000000100000" w:firstRow="0" w:lastRow="0" w:firstColumn="0" w:lastColumn="0" w:oddVBand="0" w:evenVBand="0" w:oddHBand="1" w:evenHBand="0" w:firstRowFirstColumn="0" w:firstRowLastColumn="0" w:lastRowFirstColumn="0" w:lastRowLastColumn="0"/>
          <w:cantSplit/>
          <w:trHeight w:val="646"/>
        </w:trPr>
        <w:tc>
          <w:tcPr>
            <w:cnfStyle w:val="001000000000" w:firstRow="0" w:lastRow="0" w:firstColumn="1" w:lastColumn="0" w:oddVBand="0" w:evenVBand="0" w:oddHBand="0" w:evenHBand="0" w:firstRowFirstColumn="0" w:firstRowLastColumn="0" w:lastRowFirstColumn="0" w:lastRowLastColumn="0"/>
            <w:tcW w:w="809" w:type="pct"/>
          </w:tcPr>
          <w:p w14:paraId="08296BC0" w14:textId="77777777" w:rsidR="00EF03C1" w:rsidRPr="00EE7536" w:rsidRDefault="00EF03C1" w:rsidP="00CA6667">
            <w:pPr>
              <w:pStyle w:val="Tabletext"/>
              <w:rPr>
                <w:szCs w:val="16"/>
              </w:rPr>
            </w:pPr>
            <w:r w:rsidRPr="00EE7536">
              <w:rPr>
                <w:szCs w:val="16"/>
              </w:rPr>
              <w:t>Uganda Railways Corporation</w:t>
            </w:r>
          </w:p>
        </w:tc>
        <w:tc>
          <w:tcPr>
            <w:tcW w:w="608" w:type="pct"/>
          </w:tcPr>
          <w:p w14:paraId="38176B1C" w14:textId="77777777" w:rsidR="00EF03C1" w:rsidRPr="00EE7536" w:rsidRDefault="00EF03C1" w:rsidP="00CA6667">
            <w:pPr>
              <w:pStyle w:val="Tabletext"/>
              <w:cnfStyle w:val="000000100000" w:firstRow="0" w:lastRow="0" w:firstColumn="0" w:lastColumn="0" w:oddVBand="0" w:evenVBand="0" w:oddHBand="1" w:evenHBand="0" w:firstRowFirstColumn="0" w:firstRowLastColumn="0" w:lastRowFirstColumn="0" w:lastRowLastColumn="0"/>
              <w:rPr>
                <w:szCs w:val="16"/>
              </w:rPr>
            </w:pPr>
            <w:r w:rsidRPr="00EE7536">
              <w:rPr>
                <w:rFonts w:cs="Lucida Grande"/>
                <w:color w:val="000000"/>
                <w:szCs w:val="16"/>
              </w:rPr>
              <w:t>Nicholas Kakooza</w:t>
            </w:r>
          </w:p>
        </w:tc>
        <w:tc>
          <w:tcPr>
            <w:tcW w:w="256" w:type="pct"/>
            <w:textDirection w:val="btLr"/>
          </w:tcPr>
          <w:p w14:paraId="7574DA26" w14:textId="77777777" w:rsidR="00EF03C1" w:rsidRPr="00EE7536" w:rsidRDefault="00EF03C1" w:rsidP="00CA6667">
            <w:pPr>
              <w:pStyle w:val="Tabletext"/>
              <w:cnfStyle w:val="000000100000" w:firstRow="0" w:lastRow="0" w:firstColumn="0" w:lastColumn="0" w:oddVBand="0" w:evenVBand="0" w:oddHBand="1" w:evenHBand="0" w:firstRowFirstColumn="0" w:firstRowLastColumn="0" w:lastRowFirstColumn="0" w:lastRowLastColumn="0"/>
              <w:rPr>
                <w:szCs w:val="16"/>
              </w:rPr>
            </w:pPr>
            <w:r>
              <w:rPr>
                <w:szCs w:val="16"/>
              </w:rPr>
              <w:t>Rail</w:t>
            </w:r>
          </w:p>
        </w:tc>
        <w:tc>
          <w:tcPr>
            <w:tcW w:w="1921" w:type="pct"/>
          </w:tcPr>
          <w:p w14:paraId="1EE1E0DD" w14:textId="77777777" w:rsidR="00EF03C1" w:rsidRPr="00EE7536" w:rsidRDefault="00EF03C1" w:rsidP="00CA6667">
            <w:pPr>
              <w:pStyle w:val="Tabletext"/>
              <w:cnfStyle w:val="000000100000" w:firstRow="0" w:lastRow="0" w:firstColumn="0" w:lastColumn="0" w:oddVBand="0" w:evenVBand="0" w:oddHBand="1" w:evenHBand="0" w:firstRowFirstColumn="0" w:firstRowLastColumn="0" w:lastRowFirstColumn="0" w:lastRowLastColumn="0"/>
              <w:rPr>
                <w:szCs w:val="16"/>
              </w:rPr>
            </w:pPr>
            <w:r w:rsidRPr="00EE7536">
              <w:rPr>
                <w:rFonts w:cs="Lucida Grande"/>
                <w:color w:val="000000"/>
                <w:szCs w:val="16"/>
              </w:rPr>
              <w:t>Closure of the KFW Bank funded URC Freight Wagons Overhaul Project, Phase 2</w:t>
            </w:r>
          </w:p>
        </w:tc>
        <w:tc>
          <w:tcPr>
            <w:tcW w:w="1407" w:type="pct"/>
          </w:tcPr>
          <w:p w14:paraId="5A7C37E7" w14:textId="77777777" w:rsidR="00EF03C1" w:rsidRPr="00EE7536" w:rsidRDefault="00EF03C1" w:rsidP="00CA6667">
            <w:pPr>
              <w:pStyle w:val="Tabletext"/>
              <w:cnfStyle w:val="000000100000" w:firstRow="0" w:lastRow="0" w:firstColumn="0" w:lastColumn="0" w:oddVBand="0" w:evenVBand="0" w:oddHBand="1" w:evenHBand="0" w:firstRowFirstColumn="0" w:firstRowLastColumn="0" w:lastRowFirstColumn="0" w:lastRowLastColumn="0"/>
              <w:rPr>
                <w:szCs w:val="16"/>
              </w:rPr>
            </w:pPr>
            <w:r w:rsidRPr="00E0469C">
              <w:rPr>
                <w:szCs w:val="16"/>
              </w:rPr>
              <w:t>The mentee is currently capturing all information of how the material is being used but the concessionaire is not providing data</w:t>
            </w:r>
            <w:r>
              <w:rPr>
                <w:szCs w:val="16"/>
              </w:rPr>
              <w:t xml:space="preserve"> to complete this task, </w:t>
            </w:r>
            <w:r w:rsidRPr="00E0469C">
              <w:rPr>
                <w:szCs w:val="16"/>
              </w:rPr>
              <w:t>It envisaged that the appointment of a local based supervisor by the concessionaire will facilitate communication.  Mentee is actively identifying activities and working on the template for the final project report.  Mentee is working with the concessionaire on the wagon inspection schedule.</w:t>
            </w:r>
          </w:p>
        </w:tc>
      </w:tr>
      <w:tr w:rsidR="00EF03C1" w:rsidRPr="00EE7536" w14:paraId="4100D319" w14:textId="77777777" w:rsidTr="00CA6667">
        <w:tc>
          <w:tcPr>
            <w:cnfStyle w:val="001000000000" w:firstRow="0" w:lastRow="0" w:firstColumn="1" w:lastColumn="0" w:oddVBand="0" w:evenVBand="0" w:oddHBand="0" w:evenHBand="0" w:firstRowFirstColumn="0" w:firstRowLastColumn="0" w:lastRowFirstColumn="0" w:lastRowLastColumn="0"/>
            <w:tcW w:w="809" w:type="pct"/>
          </w:tcPr>
          <w:p w14:paraId="541F8103" w14:textId="77777777" w:rsidR="00EF03C1" w:rsidRPr="00EE7536" w:rsidRDefault="00EF03C1" w:rsidP="00CA6667">
            <w:pPr>
              <w:pStyle w:val="Tabletext"/>
              <w:rPr>
                <w:szCs w:val="16"/>
              </w:rPr>
            </w:pPr>
            <w:r w:rsidRPr="00EE7536">
              <w:rPr>
                <w:szCs w:val="16"/>
              </w:rPr>
              <w:t xml:space="preserve">Office for Promoting Private Power Investment, Ministry of Energy and Water Development </w:t>
            </w:r>
            <w:r>
              <w:rPr>
                <w:szCs w:val="16"/>
              </w:rPr>
              <w:t xml:space="preserve"> (OPPPI)</w:t>
            </w:r>
          </w:p>
        </w:tc>
        <w:tc>
          <w:tcPr>
            <w:tcW w:w="608" w:type="pct"/>
          </w:tcPr>
          <w:p w14:paraId="57A53D09" w14:textId="77777777" w:rsidR="00EF03C1" w:rsidRPr="00EE7536" w:rsidRDefault="00EF03C1" w:rsidP="00CA6667">
            <w:pPr>
              <w:pStyle w:val="Tabletext"/>
              <w:cnfStyle w:val="000000000000" w:firstRow="0" w:lastRow="0" w:firstColumn="0" w:lastColumn="0" w:oddVBand="0" w:evenVBand="0" w:oddHBand="0" w:evenHBand="0" w:firstRowFirstColumn="0" w:firstRowLastColumn="0" w:lastRowFirstColumn="0" w:lastRowLastColumn="0"/>
              <w:rPr>
                <w:szCs w:val="16"/>
              </w:rPr>
            </w:pPr>
            <w:r w:rsidRPr="00EE7536">
              <w:rPr>
                <w:rFonts w:cs="Lucida Grande"/>
                <w:color w:val="000000"/>
                <w:szCs w:val="16"/>
              </w:rPr>
              <w:t>David Chifundo Phiri</w:t>
            </w:r>
          </w:p>
        </w:tc>
        <w:tc>
          <w:tcPr>
            <w:tcW w:w="256" w:type="pct"/>
            <w:vMerge w:val="restart"/>
            <w:textDirection w:val="btLr"/>
          </w:tcPr>
          <w:p w14:paraId="79236027" w14:textId="77777777" w:rsidR="00EF03C1" w:rsidRPr="00EE7536" w:rsidRDefault="00EF03C1" w:rsidP="00CA6667">
            <w:pPr>
              <w:pStyle w:val="Tabletext"/>
              <w:cnfStyle w:val="000000000000" w:firstRow="0" w:lastRow="0" w:firstColumn="0" w:lastColumn="0" w:oddVBand="0" w:evenVBand="0" w:oddHBand="0" w:evenHBand="0" w:firstRowFirstColumn="0" w:firstRowLastColumn="0" w:lastRowFirstColumn="0" w:lastRowLastColumn="0"/>
              <w:rPr>
                <w:szCs w:val="16"/>
              </w:rPr>
            </w:pPr>
            <w:r>
              <w:rPr>
                <w:szCs w:val="16"/>
              </w:rPr>
              <w:t>Power</w:t>
            </w:r>
          </w:p>
        </w:tc>
        <w:tc>
          <w:tcPr>
            <w:tcW w:w="1921" w:type="pct"/>
          </w:tcPr>
          <w:p w14:paraId="5D2CA8DC" w14:textId="77777777" w:rsidR="00EF03C1" w:rsidRPr="00EE7536" w:rsidRDefault="00EF03C1" w:rsidP="00CA6667">
            <w:pPr>
              <w:pStyle w:val="Tabletext"/>
              <w:cnfStyle w:val="000000000000" w:firstRow="0" w:lastRow="0" w:firstColumn="0" w:lastColumn="0" w:oddVBand="0" w:evenVBand="0" w:oddHBand="0" w:evenHBand="0" w:firstRowFirstColumn="0" w:firstRowLastColumn="0" w:lastRowFirstColumn="0" w:lastRowLastColumn="0"/>
              <w:rPr>
                <w:szCs w:val="16"/>
              </w:rPr>
            </w:pPr>
            <w:r w:rsidRPr="00EE7536">
              <w:rPr>
                <w:rFonts w:cs="Lucida Grande"/>
                <w:color w:val="000000"/>
                <w:szCs w:val="16"/>
              </w:rPr>
              <w:t>Market Study for the Zambia Tanzania Kenya (ZTK) Power Interconnector Project</w:t>
            </w:r>
          </w:p>
        </w:tc>
        <w:tc>
          <w:tcPr>
            <w:tcW w:w="1407" w:type="pct"/>
          </w:tcPr>
          <w:p w14:paraId="1556E0F5" w14:textId="77777777" w:rsidR="00EF03C1" w:rsidRPr="00EE7536" w:rsidRDefault="00EF03C1" w:rsidP="00CA6667">
            <w:pPr>
              <w:pStyle w:val="Tabletext"/>
              <w:cnfStyle w:val="000000000000" w:firstRow="0" w:lastRow="0" w:firstColumn="0" w:lastColumn="0" w:oddVBand="0" w:evenVBand="0" w:oddHBand="0" w:evenHBand="0" w:firstRowFirstColumn="0" w:firstRowLastColumn="0" w:lastRowFirstColumn="0" w:lastRowLastColumn="0"/>
              <w:rPr>
                <w:szCs w:val="16"/>
              </w:rPr>
            </w:pPr>
            <w:r>
              <w:rPr>
                <w:szCs w:val="16"/>
              </w:rPr>
              <w:t>Limited progress to date, albeit networking with other participants (Simon and Charles) to share data informally on ZTK project.</w:t>
            </w:r>
          </w:p>
        </w:tc>
      </w:tr>
      <w:tr w:rsidR="00EF03C1" w:rsidRPr="00EE7536" w14:paraId="17EA79EA" w14:textId="77777777" w:rsidTr="00CA66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14:paraId="57AF337B" w14:textId="77777777" w:rsidR="00EF03C1" w:rsidRPr="00EE7536" w:rsidRDefault="00EF03C1" w:rsidP="00CA6667">
            <w:pPr>
              <w:pStyle w:val="Tabletext"/>
              <w:rPr>
                <w:szCs w:val="16"/>
              </w:rPr>
            </w:pPr>
            <w:r w:rsidRPr="00EE7536">
              <w:rPr>
                <w:szCs w:val="16"/>
              </w:rPr>
              <w:t>Zambia Electricity Supply Corporation</w:t>
            </w:r>
            <w:r>
              <w:rPr>
                <w:szCs w:val="16"/>
              </w:rPr>
              <w:t xml:space="preserve"> (ZESC)</w:t>
            </w:r>
          </w:p>
        </w:tc>
        <w:tc>
          <w:tcPr>
            <w:tcW w:w="608" w:type="pct"/>
          </w:tcPr>
          <w:p w14:paraId="7756E7DF" w14:textId="77777777" w:rsidR="00EF03C1" w:rsidRPr="00EE7536" w:rsidRDefault="00EF03C1" w:rsidP="00CA6667">
            <w:pPr>
              <w:pStyle w:val="Tabletext"/>
              <w:cnfStyle w:val="000000100000" w:firstRow="0" w:lastRow="0" w:firstColumn="0" w:lastColumn="0" w:oddVBand="0" w:evenVBand="0" w:oddHBand="1" w:evenHBand="0" w:firstRowFirstColumn="0" w:firstRowLastColumn="0" w:lastRowFirstColumn="0" w:lastRowLastColumn="0"/>
              <w:rPr>
                <w:szCs w:val="16"/>
              </w:rPr>
            </w:pPr>
            <w:r w:rsidRPr="00EE7536">
              <w:rPr>
                <w:rFonts w:cs="Lucida Grande"/>
                <w:color w:val="000000"/>
                <w:szCs w:val="16"/>
              </w:rPr>
              <w:t>Simon Mabeta</w:t>
            </w:r>
          </w:p>
        </w:tc>
        <w:tc>
          <w:tcPr>
            <w:tcW w:w="256" w:type="pct"/>
            <w:vMerge/>
          </w:tcPr>
          <w:p w14:paraId="5C0A4F52" w14:textId="77777777" w:rsidR="00EF03C1" w:rsidRPr="00EE7536" w:rsidRDefault="00EF03C1" w:rsidP="00CA6667">
            <w:pPr>
              <w:pStyle w:val="Tabletext"/>
              <w:cnfStyle w:val="000000100000" w:firstRow="0" w:lastRow="0" w:firstColumn="0" w:lastColumn="0" w:oddVBand="0" w:evenVBand="0" w:oddHBand="1" w:evenHBand="0" w:firstRowFirstColumn="0" w:firstRowLastColumn="0" w:lastRowFirstColumn="0" w:lastRowLastColumn="0"/>
              <w:rPr>
                <w:szCs w:val="16"/>
              </w:rPr>
            </w:pPr>
          </w:p>
        </w:tc>
        <w:tc>
          <w:tcPr>
            <w:tcW w:w="1921" w:type="pct"/>
          </w:tcPr>
          <w:p w14:paraId="1291D9A1" w14:textId="77777777" w:rsidR="00EF03C1" w:rsidRPr="00EE7536" w:rsidRDefault="00EF03C1" w:rsidP="00CA6667">
            <w:pPr>
              <w:pStyle w:val="Tabletext"/>
              <w:cnfStyle w:val="000000100000" w:firstRow="0" w:lastRow="0" w:firstColumn="0" w:lastColumn="0" w:oddVBand="0" w:evenVBand="0" w:oddHBand="1" w:evenHBand="0" w:firstRowFirstColumn="0" w:firstRowLastColumn="0" w:lastRowFirstColumn="0" w:lastRowLastColumn="0"/>
              <w:rPr>
                <w:szCs w:val="16"/>
              </w:rPr>
            </w:pPr>
            <w:r w:rsidRPr="00EE7536">
              <w:rPr>
                <w:rFonts w:cs="Lucida Grande"/>
                <w:color w:val="000000"/>
                <w:szCs w:val="16"/>
              </w:rPr>
              <w:t>Study and analysis of Interconnection technical challenges between SAPP and EAPP</w:t>
            </w:r>
          </w:p>
        </w:tc>
        <w:tc>
          <w:tcPr>
            <w:tcW w:w="1407" w:type="pct"/>
          </w:tcPr>
          <w:p w14:paraId="0056AAFE" w14:textId="77777777" w:rsidR="00EF03C1" w:rsidRPr="00EE7536" w:rsidRDefault="00EF03C1" w:rsidP="00CA6667">
            <w:pPr>
              <w:pStyle w:val="Tabletext"/>
              <w:cnfStyle w:val="000000100000" w:firstRow="0" w:lastRow="0" w:firstColumn="0" w:lastColumn="0" w:oddVBand="0" w:evenVBand="0" w:oddHBand="1" w:evenHBand="0" w:firstRowFirstColumn="0" w:firstRowLastColumn="0" w:lastRowFirstColumn="0" w:lastRowLastColumn="0"/>
              <w:rPr>
                <w:szCs w:val="16"/>
              </w:rPr>
            </w:pPr>
            <w:r>
              <w:rPr>
                <w:szCs w:val="16"/>
              </w:rPr>
              <w:t>C</w:t>
            </w:r>
            <w:r w:rsidRPr="00092C28">
              <w:rPr>
                <w:szCs w:val="16"/>
              </w:rPr>
              <w:t>ross border interaction with Charles is working as Simon now taking into account Malawi's needs</w:t>
            </w:r>
          </w:p>
        </w:tc>
      </w:tr>
      <w:tr w:rsidR="00EF03C1" w:rsidRPr="00EE7536" w14:paraId="66E26B11" w14:textId="77777777" w:rsidTr="00CA6667">
        <w:tc>
          <w:tcPr>
            <w:cnfStyle w:val="001000000000" w:firstRow="0" w:lastRow="0" w:firstColumn="1" w:lastColumn="0" w:oddVBand="0" w:evenVBand="0" w:oddHBand="0" w:evenHBand="0" w:firstRowFirstColumn="0" w:firstRowLastColumn="0" w:lastRowFirstColumn="0" w:lastRowLastColumn="0"/>
            <w:tcW w:w="809" w:type="pct"/>
            <w:vMerge w:val="restart"/>
          </w:tcPr>
          <w:p w14:paraId="1953BCDC" w14:textId="77777777" w:rsidR="00EF03C1" w:rsidRPr="00EE7536" w:rsidRDefault="00EF03C1" w:rsidP="00CA6667">
            <w:pPr>
              <w:pStyle w:val="Tabletext"/>
              <w:rPr>
                <w:szCs w:val="16"/>
              </w:rPr>
            </w:pPr>
            <w:r w:rsidRPr="00EE7536">
              <w:rPr>
                <w:szCs w:val="16"/>
              </w:rPr>
              <w:t>Zambia Energy Regulatory Board</w:t>
            </w:r>
            <w:r>
              <w:rPr>
                <w:szCs w:val="16"/>
              </w:rPr>
              <w:t xml:space="preserve"> (ZERB)</w:t>
            </w:r>
          </w:p>
        </w:tc>
        <w:tc>
          <w:tcPr>
            <w:tcW w:w="608" w:type="pct"/>
          </w:tcPr>
          <w:p w14:paraId="3C810444" w14:textId="77777777" w:rsidR="00EF03C1" w:rsidRPr="00EE7536" w:rsidRDefault="00EF03C1" w:rsidP="00CA6667">
            <w:pPr>
              <w:pStyle w:val="Tabletext"/>
              <w:cnfStyle w:val="000000000000" w:firstRow="0" w:lastRow="0" w:firstColumn="0" w:lastColumn="0" w:oddVBand="0" w:evenVBand="0" w:oddHBand="0" w:evenHBand="0" w:firstRowFirstColumn="0" w:firstRowLastColumn="0" w:lastRowFirstColumn="0" w:lastRowLastColumn="0"/>
              <w:rPr>
                <w:szCs w:val="16"/>
              </w:rPr>
            </w:pPr>
            <w:r w:rsidRPr="00EE7536">
              <w:rPr>
                <w:rFonts w:cs="Lucida Grande"/>
                <w:color w:val="000000"/>
                <w:szCs w:val="16"/>
              </w:rPr>
              <w:t>Eric Musama</w:t>
            </w:r>
          </w:p>
        </w:tc>
        <w:tc>
          <w:tcPr>
            <w:tcW w:w="256" w:type="pct"/>
            <w:vMerge/>
          </w:tcPr>
          <w:p w14:paraId="3C8D8784" w14:textId="77777777" w:rsidR="00EF03C1" w:rsidRPr="00EE7536" w:rsidRDefault="00EF03C1" w:rsidP="00CA6667">
            <w:pPr>
              <w:pStyle w:val="Tabletext"/>
              <w:cnfStyle w:val="000000000000" w:firstRow="0" w:lastRow="0" w:firstColumn="0" w:lastColumn="0" w:oddVBand="0" w:evenVBand="0" w:oddHBand="0" w:evenHBand="0" w:firstRowFirstColumn="0" w:firstRowLastColumn="0" w:lastRowFirstColumn="0" w:lastRowLastColumn="0"/>
              <w:rPr>
                <w:szCs w:val="16"/>
              </w:rPr>
            </w:pPr>
          </w:p>
        </w:tc>
        <w:tc>
          <w:tcPr>
            <w:tcW w:w="1921" w:type="pct"/>
          </w:tcPr>
          <w:p w14:paraId="1C94A4B4" w14:textId="77777777" w:rsidR="00EF03C1" w:rsidRPr="00EE7536" w:rsidRDefault="00EF03C1" w:rsidP="00CA6667">
            <w:pPr>
              <w:pStyle w:val="Tabletext"/>
              <w:cnfStyle w:val="000000000000" w:firstRow="0" w:lastRow="0" w:firstColumn="0" w:lastColumn="0" w:oddVBand="0" w:evenVBand="0" w:oddHBand="0" w:evenHBand="0" w:firstRowFirstColumn="0" w:firstRowLastColumn="0" w:lastRowFirstColumn="0" w:lastRowLastColumn="0"/>
              <w:rPr>
                <w:szCs w:val="16"/>
              </w:rPr>
            </w:pPr>
            <w:r w:rsidRPr="00EE7536">
              <w:rPr>
                <w:rFonts w:cs="Lucida Grande"/>
                <w:color w:val="000000"/>
                <w:szCs w:val="16"/>
              </w:rPr>
              <w:t>Develop Code of Practice for Low Cost Electrification Schemes in Zambia- Shield Wire Technology</w:t>
            </w:r>
          </w:p>
        </w:tc>
        <w:tc>
          <w:tcPr>
            <w:tcW w:w="1407" w:type="pct"/>
          </w:tcPr>
          <w:p w14:paraId="0D7F4763" w14:textId="77777777" w:rsidR="00EF03C1" w:rsidRPr="00EE7536" w:rsidRDefault="00EF03C1" w:rsidP="00CA6667">
            <w:pPr>
              <w:pStyle w:val="Tabletext"/>
              <w:cnfStyle w:val="000000000000" w:firstRow="0" w:lastRow="0" w:firstColumn="0" w:lastColumn="0" w:oddVBand="0" w:evenVBand="0" w:oddHBand="0" w:evenHBand="0" w:firstRowFirstColumn="0" w:firstRowLastColumn="0" w:lastRowFirstColumn="0" w:lastRowLastColumn="0"/>
              <w:rPr>
                <w:szCs w:val="16"/>
              </w:rPr>
            </w:pPr>
            <w:r w:rsidRPr="00285AF7">
              <w:rPr>
                <w:szCs w:val="16"/>
              </w:rPr>
              <w:t xml:space="preserve">Using examples of Namibian and Ghana’s Wayleave Code of Practice </w:t>
            </w:r>
            <w:r>
              <w:rPr>
                <w:szCs w:val="16"/>
              </w:rPr>
              <w:t xml:space="preserve">to </w:t>
            </w:r>
            <w:r w:rsidRPr="00285AF7">
              <w:rPr>
                <w:szCs w:val="16"/>
              </w:rPr>
              <w:t>guide the development of Zambian Code of Practice</w:t>
            </w:r>
          </w:p>
        </w:tc>
      </w:tr>
      <w:tr w:rsidR="00EF03C1" w:rsidRPr="00EE7536" w14:paraId="3D2B3E39" w14:textId="77777777" w:rsidTr="00CA66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vMerge/>
          </w:tcPr>
          <w:p w14:paraId="17325DAB" w14:textId="77777777" w:rsidR="00EF03C1" w:rsidRPr="00EE7536" w:rsidRDefault="00EF03C1" w:rsidP="00CA6667">
            <w:pPr>
              <w:pStyle w:val="Tabletext"/>
              <w:rPr>
                <w:szCs w:val="16"/>
              </w:rPr>
            </w:pPr>
          </w:p>
        </w:tc>
        <w:tc>
          <w:tcPr>
            <w:tcW w:w="608" w:type="pct"/>
          </w:tcPr>
          <w:p w14:paraId="02403195" w14:textId="77777777" w:rsidR="00EF03C1" w:rsidRPr="00EE7536" w:rsidRDefault="00EF03C1" w:rsidP="00CA6667">
            <w:pPr>
              <w:pStyle w:val="Tabletext"/>
              <w:cnfStyle w:val="000000100000" w:firstRow="0" w:lastRow="0" w:firstColumn="0" w:lastColumn="0" w:oddVBand="0" w:evenVBand="0" w:oddHBand="1" w:evenHBand="0" w:firstRowFirstColumn="0" w:firstRowLastColumn="0" w:lastRowFirstColumn="0" w:lastRowLastColumn="0"/>
              <w:rPr>
                <w:szCs w:val="16"/>
              </w:rPr>
            </w:pPr>
            <w:r w:rsidRPr="00EE7536">
              <w:rPr>
                <w:rFonts w:cs="Lucida Grande"/>
                <w:color w:val="000000"/>
                <w:szCs w:val="16"/>
              </w:rPr>
              <w:t>Besa Chimbaka</w:t>
            </w:r>
          </w:p>
        </w:tc>
        <w:tc>
          <w:tcPr>
            <w:tcW w:w="256" w:type="pct"/>
            <w:vMerge/>
          </w:tcPr>
          <w:p w14:paraId="73BAC70A" w14:textId="77777777" w:rsidR="00EF03C1" w:rsidRPr="00EE7536" w:rsidRDefault="00EF03C1" w:rsidP="00CA6667">
            <w:pPr>
              <w:pStyle w:val="Tabletext"/>
              <w:cnfStyle w:val="000000100000" w:firstRow="0" w:lastRow="0" w:firstColumn="0" w:lastColumn="0" w:oddVBand="0" w:evenVBand="0" w:oddHBand="1" w:evenHBand="0" w:firstRowFirstColumn="0" w:firstRowLastColumn="0" w:lastRowFirstColumn="0" w:lastRowLastColumn="0"/>
              <w:rPr>
                <w:szCs w:val="16"/>
              </w:rPr>
            </w:pPr>
          </w:p>
        </w:tc>
        <w:tc>
          <w:tcPr>
            <w:tcW w:w="1921" w:type="pct"/>
          </w:tcPr>
          <w:p w14:paraId="5F72C764" w14:textId="77777777" w:rsidR="00EF03C1" w:rsidRPr="00EE7536" w:rsidRDefault="00EF03C1" w:rsidP="00CA6667">
            <w:pPr>
              <w:pStyle w:val="Tabletext"/>
              <w:cnfStyle w:val="000000100000" w:firstRow="0" w:lastRow="0" w:firstColumn="0" w:lastColumn="0" w:oddVBand="0" w:evenVBand="0" w:oddHBand="1" w:evenHBand="0" w:firstRowFirstColumn="0" w:firstRowLastColumn="0" w:lastRowFirstColumn="0" w:lastRowLastColumn="0"/>
              <w:rPr>
                <w:szCs w:val="16"/>
              </w:rPr>
            </w:pPr>
            <w:r w:rsidRPr="00EE7536">
              <w:rPr>
                <w:rFonts w:cs="Lucida Grande"/>
                <w:color w:val="000000"/>
                <w:szCs w:val="16"/>
              </w:rPr>
              <w:t>Developing a Multi - Year Tariff Framework</w:t>
            </w:r>
          </w:p>
        </w:tc>
        <w:tc>
          <w:tcPr>
            <w:tcW w:w="1407" w:type="pct"/>
          </w:tcPr>
          <w:p w14:paraId="5158225E" w14:textId="77777777" w:rsidR="00EF03C1" w:rsidRPr="00EE7536" w:rsidRDefault="00EF03C1" w:rsidP="00CA6667">
            <w:pPr>
              <w:pStyle w:val="Tabletext"/>
              <w:cnfStyle w:val="000000100000" w:firstRow="0" w:lastRow="0" w:firstColumn="0" w:lastColumn="0" w:oddVBand="0" w:evenVBand="0" w:oddHBand="1" w:evenHBand="0" w:firstRowFirstColumn="0" w:firstRowLastColumn="0" w:lastRowFirstColumn="0" w:lastRowLastColumn="0"/>
              <w:rPr>
                <w:szCs w:val="16"/>
              </w:rPr>
            </w:pPr>
            <w:r>
              <w:rPr>
                <w:szCs w:val="16"/>
              </w:rPr>
              <w:t>Z</w:t>
            </w:r>
            <w:r w:rsidRPr="00516888">
              <w:rPr>
                <w:szCs w:val="16"/>
              </w:rPr>
              <w:t xml:space="preserve">ero draft </w:t>
            </w:r>
            <w:r>
              <w:rPr>
                <w:szCs w:val="16"/>
              </w:rPr>
              <w:t xml:space="preserve">framework </w:t>
            </w:r>
            <w:r w:rsidRPr="00516888">
              <w:rPr>
                <w:szCs w:val="16"/>
              </w:rPr>
              <w:t>has been developed and it has been submitted to the Head of the De</w:t>
            </w:r>
            <w:r>
              <w:rPr>
                <w:szCs w:val="16"/>
              </w:rPr>
              <w:t>partment of Economic Regulation</w:t>
            </w:r>
            <w:r w:rsidRPr="00516888">
              <w:rPr>
                <w:szCs w:val="16"/>
              </w:rPr>
              <w:t xml:space="preserve"> for review</w:t>
            </w:r>
          </w:p>
        </w:tc>
      </w:tr>
    </w:tbl>
    <w:p w14:paraId="3EFEF4E3" w14:textId="77777777" w:rsidR="00EF03C1" w:rsidRDefault="00EF03C1" w:rsidP="00EF03C1">
      <w:pPr>
        <w:rPr>
          <w:rFonts w:ascii="Arial Narrow" w:hAnsi="Arial Narrow"/>
          <w:b/>
          <w:sz w:val="28"/>
          <w:szCs w:val="28"/>
        </w:rPr>
      </w:pPr>
      <w:r>
        <w:rPr>
          <w:rFonts w:ascii="Arial Narrow" w:hAnsi="Arial Narrow"/>
          <w:b/>
          <w:sz w:val="28"/>
          <w:szCs w:val="28"/>
        </w:rPr>
        <w:br w:type="page"/>
      </w:r>
    </w:p>
    <w:p w14:paraId="56057CAF" w14:textId="77777777" w:rsidR="00EF03C1" w:rsidRDefault="00EF03C1" w:rsidP="00EF03C1">
      <w:pPr>
        <w:rPr>
          <w:rFonts w:ascii="Arial Narrow" w:hAnsi="Arial Narrow"/>
          <w:b/>
          <w:sz w:val="28"/>
          <w:szCs w:val="28"/>
        </w:rPr>
        <w:sectPr w:rsidR="00EF03C1" w:rsidSect="00CA6667">
          <w:pgSz w:w="16817" w:h="11901" w:orient="landscape"/>
          <w:pgMar w:top="1134" w:right="1134" w:bottom="1134" w:left="1134" w:header="709" w:footer="709" w:gutter="0"/>
          <w:cols w:space="708"/>
          <w:docGrid w:linePitch="360"/>
        </w:sectPr>
      </w:pPr>
    </w:p>
    <w:p w14:paraId="2B8D25B5" w14:textId="77777777" w:rsidR="00EF03C1" w:rsidRDefault="00172EC7" w:rsidP="00EF03C1">
      <w:pPr>
        <w:rPr>
          <w:rFonts w:ascii="Arial Narrow" w:hAnsi="Arial Narrow"/>
          <w:b/>
          <w:sz w:val="28"/>
          <w:szCs w:val="28"/>
        </w:rPr>
      </w:pPr>
      <w:r>
        <w:rPr>
          <w:rFonts w:ascii="Arial Narrow" w:hAnsi="Arial Narrow"/>
          <w:b/>
          <w:sz w:val="28"/>
          <w:szCs w:val="28"/>
        </w:rPr>
        <w:lastRenderedPageBreak/>
        <w:t>Appendix 9</w:t>
      </w:r>
    </w:p>
    <w:p w14:paraId="60EC6C51" w14:textId="77777777" w:rsidR="00EF03C1" w:rsidRDefault="00EF03C1" w:rsidP="00EF03C1">
      <w:pPr>
        <w:rPr>
          <w:rFonts w:ascii="Arial Narrow" w:hAnsi="Arial Narrow"/>
          <w:b/>
          <w:sz w:val="28"/>
          <w:szCs w:val="28"/>
        </w:rPr>
      </w:pPr>
      <w:r w:rsidRPr="000B61A4">
        <w:rPr>
          <w:rFonts w:ascii="Arial Narrow" w:hAnsi="Arial Narrow"/>
          <w:b/>
          <w:sz w:val="28"/>
          <w:szCs w:val="28"/>
        </w:rPr>
        <w:t>AAPF Gender Advisor recommendations for boosting female participation in IS4D</w:t>
      </w:r>
    </w:p>
    <w:p w14:paraId="690437EA" w14:textId="77777777" w:rsidR="00AA1D4A" w:rsidRDefault="00AA1D4A" w:rsidP="00EF03C1">
      <w:pPr>
        <w:spacing w:after="120" w:line="240" w:lineRule="atLeast"/>
        <w:rPr>
          <w:rFonts w:ascii="Arial Narrow" w:hAnsi="Arial Narrow" w:cstheme="minorHAnsi"/>
          <w:sz w:val="24"/>
          <w:szCs w:val="24"/>
        </w:rPr>
      </w:pPr>
    </w:p>
    <w:p w14:paraId="61E1F9B3" w14:textId="77777777" w:rsidR="00EF03C1" w:rsidRPr="00EF03C1" w:rsidRDefault="00EF03C1" w:rsidP="00EF03C1">
      <w:pPr>
        <w:spacing w:after="120" w:line="240" w:lineRule="atLeast"/>
        <w:rPr>
          <w:rFonts w:ascii="Arial Narrow" w:hAnsi="Arial Narrow" w:cstheme="minorHAnsi"/>
          <w:sz w:val="24"/>
          <w:szCs w:val="24"/>
        </w:rPr>
      </w:pPr>
      <w:r w:rsidRPr="00EF03C1">
        <w:rPr>
          <w:rFonts w:ascii="Arial Narrow" w:hAnsi="Arial Narrow" w:cstheme="minorHAnsi"/>
          <w:sz w:val="24"/>
          <w:szCs w:val="24"/>
        </w:rPr>
        <w:t>The AAPF Gender Advisor reviewed the program and offered the following recommendations:</w:t>
      </w:r>
    </w:p>
    <w:p w14:paraId="3535453C" w14:textId="77777777" w:rsidR="00EF03C1" w:rsidRPr="00EF03C1" w:rsidRDefault="00EF03C1" w:rsidP="00EF03C1">
      <w:pPr>
        <w:pStyle w:val="ListParagraph"/>
        <w:numPr>
          <w:ilvl w:val="0"/>
          <w:numId w:val="26"/>
        </w:numPr>
        <w:spacing w:after="120" w:line="240" w:lineRule="atLeast"/>
        <w:ind w:left="567" w:hanging="567"/>
        <w:contextualSpacing w:val="0"/>
        <w:rPr>
          <w:rFonts w:ascii="Arial Narrow" w:hAnsi="Arial Narrow" w:cstheme="minorHAnsi"/>
          <w:sz w:val="24"/>
          <w:szCs w:val="24"/>
        </w:rPr>
      </w:pPr>
      <w:r w:rsidRPr="00EF03C1">
        <w:rPr>
          <w:rFonts w:ascii="Arial Narrow" w:hAnsi="Arial Narrow" w:cstheme="minorHAnsi"/>
          <w:sz w:val="24"/>
          <w:szCs w:val="24"/>
        </w:rPr>
        <w:t xml:space="preserve">Selection Process: During discussions with the participating agencies that will be sending participants, the ALB team will highlight the importance of identifying qualified women. </w:t>
      </w:r>
    </w:p>
    <w:p w14:paraId="57ADD647" w14:textId="77777777" w:rsidR="00EF03C1" w:rsidRPr="00EF03C1" w:rsidRDefault="00EF03C1" w:rsidP="00EF03C1">
      <w:pPr>
        <w:pStyle w:val="ListParagraph"/>
        <w:numPr>
          <w:ilvl w:val="0"/>
          <w:numId w:val="26"/>
        </w:numPr>
        <w:spacing w:after="120" w:line="240" w:lineRule="atLeast"/>
        <w:ind w:left="567" w:hanging="567"/>
        <w:contextualSpacing w:val="0"/>
        <w:rPr>
          <w:rFonts w:ascii="Arial Narrow" w:hAnsi="Arial Narrow" w:cstheme="minorHAnsi"/>
          <w:sz w:val="24"/>
          <w:szCs w:val="24"/>
        </w:rPr>
      </w:pPr>
      <w:r w:rsidRPr="00EF03C1">
        <w:rPr>
          <w:rFonts w:ascii="Arial Narrow" w:hAnsi="Arial Narrow" w:cstheme="minorHAnsi"/>
          <w:sz w:val="24"/>
          <w:szCs w:val="24"/>
        </w:rPr>
        <w:t xml:space="preserve">Gender balance: In addition to selecting as many qualified female participants as possible, the project will also strive to create a gender-balance in the learning sets and mentorship arrangements. The project will not simply seek to pair female mentors with female participants, but will also seek, where appropriate, to pair female mentors with male participants. </w:t>
      </w:r>
    </w:p>
    <w:p w14:paraId="43024692" w14:textId="77777777" w:rsidR="00EF03C1" w:rsidRPr="00EF03C1" w:rsidRDefault="00EF03C1" w:rsidP="00EF03C1">
      <w:pPr>
        <w:pStyle w:val="ListParagraph"/>
        <w:numPr>
          <w:ilvl w:val="0"/>
          <w:numId w:val="26"/>
        </w:numPr>
        <w:spacing w:after="120" w:line="240" w:lineRule="atLeast"/>
        <w:ind w:left="567" w:hanging="567"/>
        <w:contextualSpacing w:val="0"/>
        <w:rPr>
          <w:rFonts w:ascii="Arial Narrow" w:hAnsi="Arial Narrow" w:cstheme="minorHAnsi"/>
          <w:sz w:val="24"/>
          <w:szCs w:val="24"/>
        </w:rPr>
      </w:pPr>
      <w:r w:rsidRPr="00EF03C1">
        <w:rPr>
          <w:rFonts w:ascii="Arial Narrow" w:hAnsi="Arial Narrow" w:cstheme="minorHAnsi"/>
          <w:sz w:val="24"/>
          <w:szCs w:val="24"/>
        </w:rPr>
        <w:t xml:space="preserve">Training Providers: RFPs for training providers will include selection criteria around their experience in designing and delivering gender-sensitive learning programs. If necessary, the AAPF Gender Advisor could also provide the training providers with some guidelines and materials on how to conduct gender-sensitive trainings. </w:t>
      </w:r>
    </w:p>
    <w:p w14:paraId="495A34A4" w14:textId="77777777" w:rsidR="00EF03C1" w:rsidRPr="00EF03C1" w:rsidRDefault="00EF03C1" w:rsidP="00EF03C1">
      <w:pPr>
        <w:pStyle w:val="ListParagraph"/>
        <w:numPr>
          <w:ilvl w:val="0"/>
          <w:numId w:val="26"/>
        </w:numPr>
        <w:spacing w:after="120" w:line="240" w:lineRule="atLeast"/>
        <w:ind w:left="567" w:hanging="567"/>
        <w:contextualSpacing w:val="0"/>
        <w:rPr>
          <w:rFonts w:ascii="Arial Narrow" w:hAnsi="Arial Narrow" w:cstheme="minorHAnsi"/>
          <w:sz w:val="24"/>
          <w:szCs w:val="24"/>
        </w:rPr>
      </w:pPr>
      <w:r w:rsidRPr="00EF03C1">
        <w:rPr>
          <w:rFonts w:ascii="Arial Narrow" w:hAnsi="Arial Narrow" w:cstheme="minorHAnsi"/>
          <w:sz w:val="24"/>
          <w:szCs w:val="24"/>
        </w:rPr>
        <w:t>Competency Assessments: The results of the initial competency assessments will be disaggregated by sex, to identify whether there are any training needs specific to either the male or female participants.  If so, the ALB will determine how this may be addressed.</w:t>
      </w:r>
    </w:p>
    <w:p w14:paraId="24A25D1C" w14:textId="77777777" w:rsidR="00EF03C1" w:rsidRPr="00EF03C1" w:rsidRDefault="00EF03C1" w:rsidP="00EF03C1">
      <w:pPr>
        <w:pStyle w:val="ListParagraph"/>
        <w:numPr>
          <w:ilvl w:val="0"/>
          <w:numId w:val="26"/>
        </w:numPr>
        <w:spacing w:after="120" w:line="240" w:lineRule="atLeast"/>
        <w:ind w:left="567" w:hanging="567"/>
        <w:contextualSpacing w:val="0"/>
        <w:rPr>
          <w:rFonts w:ascii="Arial Narrow" w:hAnsi="Arial Narrow" w:cstheme="minorHAnsi"/>
          <w:sz w:val="24"/>
          <w:szCs w:val="24"/>
        </w:rPr>
      </w:pPr>
      <w:r w:rsidRPr="00EF03C1">
        <w:rPr>
          <w:rFonts w:ascii="Arial Narrow" w:hAnsi="Arial Narrow" w:cstheme="minorHAnsi"/>
          <w:sz w:val="24"/>
          <w:szCs w:val="24"/>
        </w:rPr>
        <w:t>Awareness: the AAPF Gender Advisor will develop a tip sheet to alert project staff, EPC and mining company hosts, facilitators, trainers, mentors and line managers to the kinds of gender-based constraints that female participants may encounter at different points in the project, and provide suggestions for specific actions that they can take to help them overcome these constraints.</w:t>
      </w:r>
    </w:p>
    <w:p w14:paraId="03DAB35F" w14:textId="77777777" w:rsidR="00EF03C1" w:rsidRPr="00EF03C1" w:rsidRDefault="00EF03C1" w:rsidP="00EF03C1">
      <w:pPr>
        <w:pStyle w:val="ListParagraph"/>
        <w:numPr>
          <w:ilvl w:val="0"/>
          <w:numId w:val="26"/>
        </w:numPr>
        <w:spacing w:after="120" w:line="240" w:lineRule="atLeast"/>
        <w:ind w:left="567" w:hanging="567"/>
        <w:contextualSpacing w:val="0"/>
        <w:rPr>
          <w:rFonts w:ascii="Arial Narrow" w:hAnsi="Arial Narrow" w:cstheme="minorHAnsi"/>
          <w:sz w:val="24"/>
          <w:szCs w:val="24"/>
        </w:rPr>
      </w:pPr>
      <w:r w:rsidRPr="00EF03C1">
        <w:rPr>
          <w:rFonts w:ascii="Arial Narrow" w:hAnsi="Arial Narrow" w:cstheme="minorHAnsi"/>
          <w:sz w:val="24"/>
          <w:szCs w:val="24"/>
        </w:rPr>
        <w:t xml:space="preserve">Program content: The Action Learning Broker will ensure that the learning sets include relevant social inclusion content. For the objectives of this activity, relevant topics would include social impact assessments of infrastructure projects; stakeholder and community engagement processes; inclusive planning; and dispute resolution mechanisms. </w:t>
      </w:r>
    </w:p>
    <w:p w14:paraId="781FFFD3" w14:textId="77777777" w:rsidR="00EF03C1" w:rsidRPr="00EF03C1" w:rsidRDefault="00EF03C1" w:rsidP="00EF03C1">
      <w:pPr>
        <w:pStyle w:val="ListParagraph"/>
        <w:numPr>
          <w:ilvl w:val="0"/>
          <w:numId w:val="26"/>
        </w:numPr>
        <w:spacing w:after="120" w:line="240" w:lineRule="atLeast"/>
        <w:ind w:left="567" w:hanging="567"/>
        <w:contextualSpacing w:val="0"/>
        <w:rPr>
          <w:rFonts w:ascii="Arial Narrow" w:hAnsi="Arial Narrow" w:cstheme="minorHAnsi"/>
          <w:sz w:val="24"/>
          <w:szCs w:val="24"/>
        </w:rPr>
      </w:pPr>
      <w:r w:rsidRPr="00EF03C1">
        <w:rPr>
          <w:rFonts w:ascii="Arial Narrow" w:hAnsi="Arial Narrow" w:cstheme="minorHAnsi"/>
          <w:sz w:val="24"/>
          <w:szCs w:val="24"/>
        </w:rPr>
        <w:t xml:space="preserve">Data: The project will collect </w:t>
      </w:r>
      <w:r w:rsidR="00E53C6E" w:rsidRPr="00EF03C1">
        <w:rPr>
          <w:rFonts w:ascii="Arial Narrow" w:hAnsi="Arial Narrow" w:cstheme="minorHAnsi"/>
          <w:sz w:val="24"/>
          <w:szCs w:val="24"/>
        </w:rPr>
        <w:t>sex-disaggregated</w:t>
      </w:r>
      <w:r w:rsidRPr="00EF03C1">
        <w:rPr>
          <w:rFonts w:ascii="Arial Narrow" w:hAnsi="Arial Narrow" w:cstheme="minorHAnsi"/>
          <w:sz w:val="24"/>
          <w:szCs w:val="24"/>
        </w:rPr>
        <w:t xml:space="preserve"> data and analyse it throughout the life of the project, making suitable adjustments to the program if discrepancies exist.  </w:t>
      </w:r>
    </w:p>
    <w:p w14:paraId="7EA64A51" w14:textId="77777777" w:rsidR="00D94B9E" w:rsidRDefault="00D94B9E">
      <w:pPr>
        <w:rPr>
          <w:rFonts w:ascii="Arial Narrow" w:hAnsi="Arial Narrow"/>
          <w:b/>
          <w:sz w:val="28"/>
          <w:szCs w:val="28"/>
        </w:rPr>
      </w:pPr>
      <w:r>
        <w:rPr>
          <w:rFonts w:ascii="Arial Narrow" w:hAnsi="Arial Narrow"/>
          <w:b/>
          <w:sz w:val="28"/>
          <w:szCs w:val="28"/>
        </w:rPr>
        <w:br w:type="page"/>
      </w:r>
    </w:p>
    <w:p w14:paraId="4C7E119E" w14:textId="77777777" w:rsidR="00EF03C1" w:rsidRDefault="00172EC7" w:rsidP="00EF03C1">
      <w:pPr>
        <w:rPr>
          <w:rFonts w:ascii="Arial Narrow" w:hAnsi="Arial Narrow"/>
          <w:b/>
          <w:sz w:val="28"/>
          <w:szCs w:val="28"/>
        </w:rPr>
      </w:pPr>
      <w:r>
        <w:rPr>
          <w:rFonts w:ascii="Arial Narrow" w:hAnsi="Arial Narrow"/>
          <w:b/>
          <w:sz w:val="28"/>
          <w:szCs w:val="28"/>
        </w:rPr>
        <w:lastRenderedPageBreak/>
        <w:t>Appendix 10</w:t>
      </w:r>
    </w:p>
    <w:p w14:paraId="1B76AE8C" w14:textId="77777777" w:rsidR="00EF03C1" w:rsidRPr="00D73D82" w:rsidRDefault="00EF03C1" w:rsidP="00EF03C1">
      <w:pPr>
        <w:rPr>
          <w:rFonts w:ascii="Arial Narrow" w:hAnsi="Arial Narrow"/>
          <w:b/>
          <w:sz w:val="28"/>
          <w:szCs w:val="28"/>
        </w:rPr>
      </w:pPr>
      <w:r>
        <w:rPr>
          <w:rFonts w:ascii="Arial Narrow" w:hAnsi="Arial Narrow"/>
          <w:b/>
          <w:sz w:val="28"/>
          <w:szCs w:val="28"/>
        </w:rPr>
        <w:t>Abbreviations</w:t>
      </w:r>
    </w:p>
    <w:tbl>
      <w:tblPr>
        <w:tblStyle w:val="TableGrid"/>
        <w:tblW w:w="0" w:type="auto"/>
        <w:tblInd w:w="108" w:type="dxa"/>
        <w:tblLook w:val="04A0" w:firstRow="1" w:lastRow="0" w:firstColumn="1" w:lastColumn="0" w:noHBand="0" w:noVBand="1"/>
      </w:tblPr>
      <w:tblGrid>
        <w:gridCol w:w="1701"/>
        <w:gridCol w:w="7797"/>
      </w:tblGrid>
      <w:tr w:rsidR="00EF03C1" w:rsidRPr="002B6626" w14:paraId="0BED9963" w14:textId="77777777" w:rsidTr="005F4616">
        <w:tc>
          <w:tcPr>
            <w:tcW w:w="1701" w:type="dxa"/>
          </w:tcPr>
          <w:p w14:paraId="3312E3A9" w14:textId="77777777" w:rsidR="00EF03C1" w:rsidRPr="000F46C4" w:rsidRDefault="00EF03C1" w:rsidP="00D94B9E">
            <w:pPr>
              <w:widowControl w:val="0"/>
              <w:autoSpaceDE w:val="0"/>
              <w:autoSpaceDN w:val="0"/>
              <w:adjustRightInd w:val="0"/>
              <w:spacing w:before="80" w:after="80"/>
              <w:rPr>
                <w:rFonts w:ascii="Arial Narrow" w:hAnsi="Arial Narrow" w:cs="Times New Roman"/>
                <w:b/>
              </w:rPr>
            </w:pPr>
            <w:r w:rsidRPr="000F46C4">
              <w:rPr>
                <w:rFonts w:ascii="Arial Narrow" w:hAnsi="Arial Narrow" w:cs="Times New Roman"/>
                <w:b/>
              </w:rPr>
              <w:t>Abbreviation</w:t>
            </w:r>
          </w:p>
        </w:tc>
        <w:tc>
          <w:tcPr>
            <w:tcW w:w="7797" w:type="dxa"/>
          </w:tcPr>
          <w:p w14:paraId="76B4AA13" w14:textId="77777777" w:rsidR="00EF03C1" w:rsidRPr="000F46C4" w:rsidRDefault="00EF03C1" w:rsidP="00D94B9E">
            <w:pPr>
              <w:widowControl w:val="0"/>
              <w:autoSpaceDE w:val="0"/>
              <w:autoSpaceDN w:val="0"/>
              <w:adjustRightInd w:val="0"/>
              <w:spacing w:before="80" w:after="80"/>
              <w:rPr>
                <w:rFonts w:ascii="Arial Narrow" w:hAnsi="Arial Narrow" w:cs="Times New Roman"/>
                <w:b/>
              </w:rPr>
            </w:pPr>
            <w:r w:rsidRPr="000F46C4">
              <w:rPr>
                <w:rFonts w:ascii="Arial Narrow" w:hAnsi="Arial Narrow" w:cs="Times New Roman"/>
                <w:b/>
              </w:rPr>
              <w:t>Meaning</w:t>
            </w:r>
          </w:p>
        </w:tc>
      </w:tr>
      <w:tr w:rsidR="00EF03C1" w:rsidRPr="002B6626" w14:paraId="02642678" w14:textId="77777777" w:rsidTr="005F4616">
        <w:tc>
          <w:tcPr>
            <w:tcW w:w="1701" w:type="dxa"/>
          </w:tcPr>
          <w:p w14:paraId="35220F75" w14:textId="77777777" w:rsidR="00EF03C1" w:rsidRPr="002B6626" w:rsidRDefault="00EF03C1" w:rsidP="00D94B9E">
            <w:pPr>
              <w:widowControl w:val="0"/>
              <w:autoSpaceDE w:val="0"/>
              <w:autoSpaceDN w:val="0"/>
              <w:adjustRightInd w:val="0"/>
              <w:spacing w:before="80" w:after="80"/>
              <w:rPr>
                <w:rFonts w:ascii="Arial Narrow" w:hAnsi="Arial Narrow" w:cs="Times New Roman"/>
              </w:rPr>
            </w:pPr>
            <w:r w:rsidRPr="002B6626">
              <w:rPr>
                <w:rFonts w:ascii="Arial Narrow" w:hAnsi="Arial Narrow" w:cs="Times New Roman"/>
              </w:rPr>
              <w:t xml:space="preserve">AAPF </w:t>
            </w:r>
          </w:p>
        </w:tc>
        <w:tc>
          <w:tcPr>
            <w:tcW w:w="7797" w:type="dxa"/>
          </w:tcPr>
          <w:p w14:paraId="76B7C096" w14:textId="77777777" w:rsidR="00EF03C1" w:rsidRPr="002B6626" w:rsidRDefault="00EF03C1" w:rsidP="00D94B9E">
            <w:pPr>
              <w:widowControl w:val="0"/>
              <w:autoSpaceDE w:val="0"/>
              <w:autoSpaceDN w:val="0"/>
              <w:adjustRightInd w:val="0"/>
              <w:spacing w:before="80" w:after="80"/>
              <w:rPr>
                <w:rFonts w:ascii="Arial Narrow" w:hAnsi="Arial Narrow" w:cs="Times New Roman"/>
              </w:rPr>
            </w:pPr>
            <w:r w:rsidRPr="002B6626">
              <w:rPr>
                <w:rFonts w:ascii="Arial Narrow" w:hAnsi="Arial Narrow" w:cs="Times New Roman"/>
              </w:rPr>
              <w:t>Australia-Africa Partnerships Facility</w:t>
            </w:r>
          </w:p>
        </w:tc>
      </w:tr>
      <w:tr w:rsidR="00EF03C1" w:rsidRPr="002B6626" w14:paraId="5C7D5B39" w14:textId="77777777" w:rsidTr="005F4616">
        <w:tc>
          <w:tcPr>
            <w:tcW w:w="1701" w:type="dxa"/>
          </w:tcPr>
          <w:p w14:paraId="57247354" w14:textId="77777777" w:rsidR="00EF03C1" w:rsidRDefault="00EF03C1" w:rsidP="00D94B9E">
            <w:pPr>
              <w:widowControl w:val="0"/>
              <w:autoSpaceDE w:val="0"/>
              <w:autoSpaceDN w:val="0"/>
              <w:adjustRightInd w:val="0"/>
              <w:spacing w:before="80" w:after="80"/>
              <w:rPr>
                <w:rFonts w:ascii="Arial Narrow" w:hAnsi="Arial Narrow" w:cs="Times New Roman"/>
              </w:rPr>
            </w:pPr>
            <w:r>
              <w:rPr>
                <w:rFonts w:ascii="Arial Narrow" w:hAnsi="Arial Narrow" w:cs="Times New Roman"/>
              </w:rPr>
              <w:t>AfDB</w:t>
            </w:r>
          </w:p>
        </w:tc>
        <w:tc>
          <w:tcPr>
            <w:tcW w:w="7797" w:type="dxa"/>
          </w:tcPr>
          <w:p w14:paraId="2C693E07" w14:textId="77777777" w:rsidR="00EF03C1" w:rsidRPr="001C3DFF" w:rsidRDefault="00EF03C1" w:rsidP="00D94B9E">
            <w:pPr>
              <w:widowControl w:val="0"/>
              <w:autoSpaceDE w:val="0"/>
              <w:autoSpaceDN w:val="0"/>
              <w:adjustRightInd w:val="0"/>
              <w:spacing w:before="80" w:after="80"/>
              <w:rPr>
                <w:rFonts w:ascii="Arial Narrow" w:hAnsi="Arial Narrow"/>
              </w:rPr>
            </w:pPr>
            <w:r w:rsidRPr="001C3DFF">
              <w:rPr>
                <w:rFonts w:ascii="Arial Narrow" w:hAnsi="Arial Narrow"/>
              </w:rPr>
              <w:t>African Development Bank</w:t>
            </w:r>
          </w:p>
        </w:tc>
      </w:tr>
      <w:tr w:rsidR="00EF03C1" w:rsidRPr="002B6626" w14:paraId="1ACF2B15" w14:textId="77777777" w:rsidTr="005F4616">
        <w:tc>
          <w:tcPr>
            <w:tcW w:w="1701" w:type="dxa"/>
          </w:tcPr>
          <w:p w14:paraId="50217AE3" w14:textId="77777777" w:rsidR="00EF03C1" w:rsidRPr="002B6626" w:rsidRDefault="00EF03C1" w:rsidP="00D94B9E">
            <w:pPr>
              <w:widowControl w:val="0"/>
              <w:autoSpaceDE w:val="0"/>
              <w:autoSpaceDN w:val="0"/>
              <w:adjustRightInd w:val="0"/>
              <w:spacing w:before="80" w:after="80"/>
              <w:rPr>
                <w:rFonts w:ascii="Arial Narrow" w:hAnsi="Arial Narrow" w:cs="Times New Roman"/>
              </w:rPr>
            </w:pPr>
            <w:r>
              <w:rPr>
                <w:rFonts w:ascii="Arial Narrow" w:hAnsi="Arial Narrow" w:cs="Times New Roman"/>
              </w:rPr>
              <w:t>AUC</w:t>
            </w:r>
          </w:p>
        </w:tc>
        <w:tc>
          <w:tcPr>
            <w:tcW w:w="7797" w:type="dxa"/>
          </w:tcPr>
          <w:p w14:paraId="2F7446DC" w14:textId="77777777" w:rsidR="00EF03C1" w:rsidRPr="002B6626" w:rsidRDefault="00EF03C1" w:rsidP="00D94B9E">
            <w:pPr>
              <w:widowControl w:val="0"/>
              <w:autoSpaceDE w:val="0"/>
              <w:autoSpaceDN w:val="0"/>
              <w:adjustRightInd w:val="0"/>
              <w:spacing w:before="80" w:after="80"/>
              <w:rPr>
                <w:rFonts w:ascii="Arial Narrow" w:hAnsi="Arial Narrow" w:cs="Times New Roman"/>
              </w:rPr>
            </w:pPr>
            <w:r w:rsidRPr="001C3DFF">
              <w:rPr>
                <w:rFonts w:ascii="Arial Narrow" w:hAnsi="Arial Narrow"/>
              </w:rPr>
              <w:t>African Union Commission</w:t>
            </w:r>
          </w:p>
        </w:tc>
      </w:tr>
      <w:tr w:rsidR="00EF03C1" w:rsidRPr="002B6626" w14:paraId="697C5A71" w14:textId="77777777" w:rsidTr="005F4616">
        <w:tc>
          <w:tcPr>
            <w:tcW w:w="1701" w:type="dxa"/>
          </w:tcPr>
          <w:p w14:paraId="18B49135" w14:textId="77777777" w:rsidR="00EF03C1" w:rsidRPr="002B6626" w:rsidRDefault="00EF03C1" w:rsidP="00D94B9E">
            <w:pPr>
              <w:widowControl w:val="0"/>
              <w:autoSpaceDE w:val="0"/>
              <w:autoSpaceDN w:val="0"/>
              <w:adjustRightInd w:val="0"/>
              <w:spacing w:before="80" w:after="80"/>
              <w:rPr>
                <w:rFonts w:ascii="Arial Narrow" w:hAnsi="Arial Narrow" w:cs="Times New Roman"/>
              </w:rPr>
            </w:pPr>
            <w:r w:rsidRPr="002B6626">
              <w:rPr>
                <w:rFonts w:ascii="Arial Narrow" w:hAnsi="Arial Narrow" w:cs="Times New Roman"/>
              </w:rPr>
              <w:t xml:space="preserve">DFAT </w:t>
            </w:r>
          </w:p>
        </w:tc>
        <w:tc>
          <w:tcPr>
            <w:tcW w:w="7797" w:type="dxa"/>
          </w:tcPr>
          <w:p w14:paraId="62336A28" w14:textId="77777777" w:rsidR="00EF03C1" w:rsidRPr="002B6626" w:rsidRDefault="00EF03C1" w:rsidP="00D94B9E">
            <w:pPr>
              <w:widowControl w:val="0"/>
              <w:autoSpaceDE w:val="0"/>
              <w:autoSpaceDN w:val="0"/>
              <w:adjustRightInd w:val="0"/>
              <w:spacing w:before="80" w:after="80"/>
              <w:rPr>
                <w:rFonts w:ascii="Arial Narrow" w:hAnsi="Arial Narrow" w:cs="Times New Roman"/>
              </w:rPr>
            </w:pPr>
            <w:r w:rsidRPr="002B6626">
              <w:rPr>
                <w:rFonts w:ascii="Arial Narrow" w:hAnsi="Arial Narrow" w:cs="Times New Roman"/>
              </w:rPr>
              <w:t>Australian Department of Foreign Affairs and Trade</w:t>
            </w:r>
          </w:p>
        </w:tc>
      </w:tr>
      <w:tr w:rsidR="00EF03C1" w:rsidRPr="002B6626" w14:paraId="7FCE87A8" w14:textId="77777777" w:rsidTr="005F4616">
        <w:tc>
          <w:tcPr>
            <w:tcW w:w="1701" w:type="dxa"/>
          </w:tcPr>
          <w:p w14:paraId="62A6A00D" w14:textId="77777777" w:rsidR="00EF03C1" w:rsidRPr="002B6626" w:rsidRDefault="00EF03C1" w:rsidP="00D94B9E">
            <w:pPr>
              <w:widowControl w:val="0"/>
              <w:autoSpaceDE w:val="0"/>
              <w:autoSpaceDN w:val="0"/>
              <w:adjustRightInd w:val="0"/>
              <w:spacing w:before="80" w:after="80"/>
              <w:rPr>
                <w:rFonts w:ascii="Arial Narrow" w:hAnsi="Arial Narrow" w:cs="Times New Roman"/>
              </w:rPr>
            </w:pPr>
            <w:r>
              <w:rPr>
                <w:rFonts w:ascii="Arial Narrow" w:hAnsi="Arial Narrow" w:cs="Times New Roman"/>
              </w:rPr>
              <w:t>ICT</w:t>
            </w:r>
          </w:p>
        </w:tc>
        <w:tc>
          <w:tcPr>
            <w:tcW w:w="7797" w:type="dxa"/>
          </w:tcPr>
          <w:p w14:paraId="2D570E5B" w14:textId="77777777" w:rsidR="00EF03C1" w:rsidRPr="002B6626" w:rsidRDefault="00EF03C1" w:rsidP="00D94B9E">
            <w:pPr>
              <w:widowControl w:val="0"/>
              <w:autoSpaceDE w:val="0"/>
              <w:autoSpaceDN w:val="0"/>
              <w:adjustRightInd w:val="0"/>
              <w:spacing w:before="80" w:after="80"/>
              <w:rPr>
                <w:rFonts w:ascii="Arial Narrow" w:hAnsi="Arial Narrow" w:cs="Times New Roman"/>
              </w:rPr>
            </w:pPr>
            <w:r>
              <w:rPr>
                <w:rFonts w:ascii="Arial Narrow" w:hAnsi="Arial Narrow" w:cs="Times New Roman"/>
              </w:rPr>
              <w:t>Information and Communications Technologies</w:t>
            </w:r>
          </w:p>
        </w:tc>
      </w:tr>
      <w:tr w:rsidR="00EF03C1" w:rsidRPr="002B6626" w14:paraId="24D4CBAE" w14:textId="77777777" w:rsidTr="005F4616">
        <w:tc>
          <w:tcPr>
            <w:tcW w:w="1701" w:type="dxa"/>
          </w:tcPr>
          <w:p w14:paraId="313726A0" w14:textId="77777777" w:rsidR="00EF03C1" w:rsidRPr="002B6626" w:rsidRDefault="00EF03C1" w:rsidP="00D94B9E">
            <w:pPr>
              <w:widowControl w:val="0"/>
              <w:autoSpaceDE w:val="0"/>
              <w:autoSpaceDN w:val="0"/>
              <w:adjustRightInd w:val="0"/>
              <w:spacing w:before="80" w:after="80"/>
              <w:rPr>
                <w:rFonts w:ascii="Arial Narrow" w:hAnsi="Arial Narrow" w:cs="Times New Roman"/>
              </w:rPr>
            </w:pPr>
            <w:r>
              <w:rPr>
                <w:rFonts w:ascii="Arial Narrow" w:hAnsi="Arial Narrow" w:cs="Times New Roman"/>
              </w:rPr>
              <w:t>IPPF</w:t>
            </w:r>
          </w:p>
        </w:tc>
        <w:tc>
          <w:tcPr>
            <w:tcW w:w="7797" w:type="dxa"/>
          </w:tcPr>
          <w:p w14:paraId="2BD1A5DD" w14:textId="77777777" w:rsidR="00EF03C1" w:rsidRPr="002B6626" w:rsidRDefault="00EF03C1" w:rsidP="00D94B9E">
            <w:pPr>
              <w:widowControl w:val="0"/>
              <w:autoSpaceDE w:val="0"/>
              <w:autoSpaceDN w:val="0"/>
              <w:adjustRightInd w:val="0"/>
              <w:spacing w:before="80" w:after="80"/>
              <w:rPr>
                <w:rFonts w:ascii="Arial Narrow" w:hAnsi="Arial Narrow" w:cs="Times New Roman"/>
              </w:rPr>
            </w:pPr>
            <w:r w:rsidRPr="009C1886">
              <w:rPr>
                <w:rFonts w:ascii="Arial Narrow" w:hAnsi="Arial Narrow"/>
              </w:rPr>
              <w:t>Infrastructure Project Preparation Facility</w:t>
            </w:r>
          </w:p>
        </w:tc>
      </w:tr>
      <w:tr w:rsidR="00EF03C1" w:rsidRPr="002B6626" w14:paraId="79AFA989" w14:textId="77777777" w:rsidTr="005F4616">
        <w:tc>
          <w:tcPr>
            <w:tcW w:w="1701" w:type="dxa"/>
          </w:tcPr>
          <w:p w14:paraId="12969520" w14:textId="77777777" w:rsidR="00EF03C1" w:rsidRPr="002B6626" w:rsidRDefault="00EF03C1" w:rsidP="00D94B9E">
            <w:pPr>
              <w:widowControl w:val="0"/>
              <w:autoSpaceDE w:val="0"/>
              <w:autoSpaceDN w:val="0"/>
              <w:adjustRightInd w:val="0"/>
              <w:spacing w:before="80" w:after="80"/>
              <w:rPr>
                <w:rFonts w:ascii="Arial Narrow" w:hAnsi="Arial Narrow" w:cs="Times New Roman"/>
              </w:rPr>
            </w:pPr>
            <w:r w:rsidRPr="002B6626">
              <w:rPr>
                <w:rFonts w:ascii="Arial Narrow" w:hAnsi="Arial Narrow" w:cs="Times New Roman"/>
              </w:rPr>
              <w:t xml:space="preserve">IS4D </w:t>
            </w:r>
          </w:p>
        </w:tc>
        <w:tc>
          <w:tcPr>
            <w:tcW w:w="7797" w:type="dxa"/>
          </w:tcPr>
          <w:p w14:paraId="35E3A7F8" w14:textId="77777777" w:rsidR="00EF03C1" w:rsidRPr="002B6626" w:rsidRDefault="00EF03C1" w:rsidP="00D94B9E">
            <w:pPr>
              <w:widowControl w:val="0"/>
              <w:autoSpaceDE w:val="0"/>
              <w:autoSpaceDN w:val="0"/>
              <w:adjustRightInd w:val="0"/>
              <w:spacing w:before="80" w:after="80"/>
              <w:rPr>
                <w:rFonts w:ascii="Arial Narrow" w:hAnsi="Arial Narrow" w:cs="Times New Roman"/>
              </w:rPr>
            </w:pPr>
            <w:r w:rsidRPr="002B6626">
              <w:rPr>
                <w:rFonts w:ascii="Arial Narrow" w:hAnsi="Arial Narrow" w:cs="Times New Roman"/>
              </w:rPr>
              <w:t>Infrastructure Skills for Development</w:t>
            </w:r>
          </w:p>
        </w:tc>
      </w:tr>
      <w:tr w:rsidR="00EF03C1" w:rsidRPr="002B6626" w14:paraId="6CD28F68" w14:textId="77777777" w:rsidTr="005F4616">
        <w:tc>
          <w:tcPr>
            <w:tcW w:w="1701" w:type="dxa"/>
          </w:tcPr>
          <w:p w14:paraId="6307E1CE" w14:textId="77777777" w:rsidR="00EF03C1" w:rsidRPr="002B6626" w:rsidRDefault="00EF03C1" w:rsidP="00D94B9E">
            <w:pPr>
              <w:widowControl w:val="0"/>
              <w:autoSpaceDE w:val="0"/>
              <w:autoSpaceDN w:val="0"/>
              <w:adjustRightInd w:val="0"/>
              <w:spacing w:before="80" w:after="80"/>
              <w:rPr>
                <w:rFonts w:ascii="Arial Narrow" w:hAnsi="Arial Narrow" w:cs="Times New Roman"/>
              </w:rPr>
            </w:pPr>
            <w:r w:rsidRPr="002B6626">
              <w:rPr>
                <w:rFonts w:ascii="Arial Narrow" w:hAnsi="Arial Narrow" w:cs="Times New Roman"/>
              </w:rPr>
              <w:t xml:space="preserve">KETRACO </w:t>
            </w:r>
          </w:p>
        </w:tc>
        <w:tc>
          <w:tcPr>
            <w:tcW w:w="7797" w:type="dxa"/>
          </w:tcPr>
          <w:p w14:paraId="406E918C" w14:textId="77777777" w:rsidR="00EF03C1" w:rsidRPr="002B6626" w:rsidRDefault="00EF03C1" w:rsidP="00D94B9E">
            <w:pPr>
              <w:widowControl w:val="0"/>
              <w:autoSpaceDE w:val="0"/>
              <w:autoSpaceDN w:val="0"/>
              <w:adjustRightInd w:val="0"/>
              <w:spacing w:before="80" w:after="80"/>
              <w:rPr>
                <w:rFonts w:ascii="Arial Narrow" w:hAnsi="Arial Narrow" w:cs="Times New Roman"/>
              </w:rPr>
            </w:pPr>
            <w:r w:rsidRPr="002B6626">
              <w:rPr>
                <w:rFonts w:ascii="Arial Narrow" w:hAnsi="Arial Narrow" w:cs="Times New Roman"/>
              </w:rPr>
              <w:t>Kenya Energy Transmission Company Limited</w:t>
            </w:r>
          </w:p>
        </w:tc>
      </w:tr>
      <w:tr w:rsidR="00EF03C1" w:rsidRPr="002B6626" w14:paraId="11B6D114" w14:textId="77777777" w:rsidTr="005F4616">
        <w:tc>
          <w:tcPr>
            <w:tcW w:w="1701" w:type="dxa"/>
          </w:tcPr>
          <w:p w14:paraId="64D48A08" w14:textId="77777777" w:rsidR="00EF03C1" w:rsidRPr="002B6626" w:rsidRDefault="00EF03C1" w:rsidP="00D94B9E">
            <w:pPr>
              <w:widowControl w:val="0"/>
              <w:autoSpaceDE w:val="0"/>
              <w:autoSpaceDN w:val="0"/>
              <w:adjustRightInd w:val="0"/>
              <w:spacing w:before="80" w:after="80"/>
              <w:rPr>
                <w:rFonts w:ascii="Arial Narrow" w:hAnsi="Arial Narrow" w:cs="Times New Roman"/>
              </w:rPr>
            </w:pPr>
            <w:r>
              <w:rPr>
                <w:rFonts w:ascii="Arial Narrow" w:hAnsi="Arial Narrow" w:cs="Times New Roman"/>
              </w:rPr>
              <w:t>M&amp;E</w:t>
            </w:r>
          </w:p>
        </w:tc>
        <w:tc>
          <w:tcPr>
            <w:tcW w:w="7797" w:type="dxa"/>
          </w:tcPr>
          <w:p w14:paraId="48C03B7C" w14:textId="77777777" w:rsidR="00EF03C1" w:rsidRPr="002B6626" w:rsidRDefault="00EF03C1" w:rsidP="00D94B9E">
            <w:pPr>
              <w:widowControl w:val="0"/>
              <w:autoSpaceDE w:val="0"/>
              <w:autoSpaceDN w:val="0"/>
              <w:adjustRightInd w:val="0"/>
              <w:spacing w:before="80" w:after="80"/>
              <w:rPr>
                <w:rFonts w:ascii="Arial Narrow" w:hAnsi="Arial Narrow" w:cs="Times New Roman"/>
              </w:rPr>
            </w:pPr>
            <w:r>
              <w:rPr>
                <w:rFonts w:ascii="Arial Narrow" w:hAnsi="Arial Narrow" w:cs="Times New Roman"/>
              </w:rPr>
              <w:t>Monitoring and Evaluation</w:t>
            </w:r>
          </w:p>
        </w:tc>
      </w:tr>
      <w:tr w:rsidR="00EF03C1" w:rsidRPr="002B6626" w14:paraId="5E38565C" w14:textId="77777777" w:rsidTr="005F4616">
        <w:tc>
          <w:tcPr>
            <w:tcW w:w="1701" w:type="dxa"/>
          </w:tcPr>
          <w:p w14:paraId="2D7F9541" w14:textId="77777777" w:rsidR="00EF03C1" w:rsidRPr="002B6626" w:rsidRDefault="00EF03C1" w:rsidP="00D94B9E">
            <w:pPr>
              <w:widowControl w:val="0"/>
              <w:autoSpaceDE w:val="0"/>
              <w:autoSpaceDN w:val="0"/>
              <w:adjustRightInd w:val="0"/>
              <w:spacing w:before="80" w:after="80"/>
              <w:rPr>
                <w:rFonts w:ascii="Arial Narrow" w:hAnsi="Arial Narrow" w:cs="Times New Roman"/>
              </w:rPr>
            </w:pPr>
            <w:r w:rsidRPr="002B6626">
              <w:rPr>
                <w:rFonts w:ascii="Arial Narrow" w:hAnsi="Arial Narrow" w:cs="Times New Roman"/>
              </w:rPr>
              <w:t xml:space="preserve">NCTTA </w:t>
            </w:r>
          </w:p>
        </w:tc>
        <w:tc>
          <w:tcPr>
            <w:tcW w:w="7797" w:type="dxa"/>
          </w:tcPr>
          <w:p w14:paraId="128D9FCE" w14:textId="77777777" w:rsidR="00EF03C1" w:rsidRPr="002B6626" w:rsidRDefault="00EF03C1" w:rsidP="00D94B9E">
            <w:pPr>
              <w:widowControl w:val="0"/>
              <w:autoSpaceDE w:val="0"/>
              <w:autoSpaceDN w:val="0"/>
              <w:adjustRightInd w:val="0"/>
              <w:spacing w:before="80" w:after="80"/>
              <w:rPr>
                <w:rFonts w:ascii="Arial Narrow" w:hAnsi="Arial Narrow" w:cs="Times New Roman"/>
              </w:rPr>
            </w:pPr>
            <w:r w:rsidRPr="002B6626">
              <w:rPr>
                <w:rFonts w:ascii="Arial Narrow" w:hAnsi="Arial Narrow" w:cs="Times New Roman"/>
              </w:rPr>
              <w:t>Northern Corridor Transit and Transport Coordination Authority</w:t>
            </w:r>
          </w:p>
        </w:tc>
      </w:tr>
      <w:tr w:rsidR="00EF03C1" w:rsidRPr="002B6626" w14:paraId="6F09C900" w14:textId="77777777" w:rsidTr="005F4616">
        <w:tc>
          <w:tcPr>
            <w:tcW w:w="1701" w:type="dxa"/>
          </w:tcPr>
          <w:p w14:paraId="3255EDED" w14:textId="77777777" w:rsidR="00EF03C1" w:rsidRPr="002B6626" w:rsidRDefault="00EF03C1" w:rsidP="00D94B9E">
            <w:pPr>
              <w:widowControl w:val="0"/>
              <w:autoSpaceDE w:val="0"/>
              <w:autoSpaceDN w:val="0"/>
              <w:adjustRightInd w:val="0"/>
              <w:spacing w:before="80" w:after="80"/>
              <w:rPr>
                <w:rFonts w:ascii="Arial Narrow" w:hAnsi="Arial Narrow" w:cs="Times New Roman"/>
              </w:rPr>
            </w:pPr>
            <w:r w:rsidRPr="002B6626">
              <w:rPr>
                <w:rFonts w:ascii="Arial Narrow" w:hAnsi="Arial Narrow" w:cs="Times New Roman"/>
              </w:rPr>
              <w:t xml:space="preserve">NEPAD </w:t>
            </w:r>
          </w:p>
        </w:tc>
        <w:tc>
          <w:tcPr>
            <w:tcW w:w="7797" w:type="dxa"/>
          </w:tcPr>
          <w:p w14:paraId="25956328" w14:textId="77777777" w:rsidR="00EF03C1" w:rsidRPr="002B6626" w:rsidRDefault="00EF03C1" w:rsidP="00D94B9E">
            <w:pPr>
              <w:widowControl w:val="0"/>
              <w:autoSpaceDE w:val="0"/>
              <w:autoSpaceDN w:val="0"/>
              <w:adjustRightInd w:val="0"/>
              <w:spacing w:before="80" w:after="80"/>
              <w:rPr>
                <w:rFonts w:ascii="Arial Narrow" w:hAnsi="Arial Narrow" w:cs="Times New Roman"/>
              </w:rPr>
            </w:pPr>
            <w:r w:rsidRPr="002B6626">
              <w:rPr>
                <w:rFonts w:ascii="Arial Narrow" w:hAnsi="Arial Narrow" w:cs="Times New Roman"/>
              </w:rPr>
              <w:t>New Partnership for Africa’s Development</w:t>
            </w:r>
          </w:p>
        </w:tc>
      </w:tr>
      <w:tr w:rsidR="00EF03C1" w:rsidRPr="002B6626" w14:paraId="7259BF17" w14:textId="77777777" w:rsidTr="005F4616">
        <w:tc>
          <w:tcPr>
            <w:tcW w:w="1701" w:type="dxa"/>
          </w:tcPr>
          <w:p w14:paraId="6570EC2D" w14:textId="77777777" w:rsidR="00EF03C1" w:rsidRPr="002B6626" w:rsidRDefault="00EF03C1" w:rsidP="00D94B9E">
            <w:pPr>
              <w:widowControl w:val="0"/>
              <w:autoSpaceDE w:val="0"/>
              <w:autoSpaceDN w:val="0"/>
              <w:adjustRightInd w:val="0"/>
              <w:spacing w:before="80" w:after="80"/>
              <w:rPr>
                <w:rFonts w:ascii="Arial Narrow" w:hAnsi="Arial Narrow" w:cs="Times New Roman"/>
              </w:rPr>
            </w:pPr>
            <w:r>
              <w:rPr>
                <w:rFonts w:ascii="Arial Narrow" w:hAnsi="Arial Narrow" w:cs="Times New Roman"/>
              </w:rPr>
              <w:t>NMT</w:t>
            </w:r>
          </w:p>
        </w:tc>
        <w:tc>
          <w:tcPr>
            <w:tcW w:w="7797" w:type="dxa"/>
          </w:tcPr>
          <w:p w14:paraId="382158D5" w14:textId="77777777" w:rsidR="00EF03C1" w:rsidRPr="002B6626" w:rsidRDefault="00EF03C1" w:rsidP="00D94B9E">
            <w:pPr>
              <w:widowControl w:val="0"/>
              <w:autoSpaceDE w:val="0"/>
              <w:autoSpaceDN w:val="0"/>
              <w:adjustRightInd w:val="0"/>
              <w:spacing w:before="80" w:after="80"/>
              <w:rPr>
                <w:rFonts w:ascii="Arial Narrow" w:hAnsi="Arial Narrow" w:cs="Times New Roman"/>
              </w:rPr>
            </w:pPr>
            <w:r w:rsidRPr="002B6626">
              <w:rPr>
                <w:rFonts w:ascii="Arial Narrow" w:hAnsi="Arial Narrow" w:cs="Times New Roman"/>
              </w:rPr>
              <w:t>North Metropolitan TAFE</w:t>
            </w:r>
          </w:p>
        </w:tc>
      </w:tr>
      <w:tr w:rsidR="00EF03C1" w:rsidRPr="002B6626" w14:paraId="156062B6" w14:textId="77777777" w:rsidTr="005F4616">
        <w:tc>
          <w:tcPr>
            <w:tcW w:w="1701" w:type="dxa"/>
          </w:tcPr>
          <w:p w14:paraId="7804BBC8" w14:textId="77777777" w:rsidR="00EF03C1" w:rsidRDefault="00EF03C1" w:rsidP="00D94B9E">
            <w:pPr>
              <w:widowControl w:val="0"/>
              <w:autoSpaceDE w:val="0"/>
              <w:autoSpaceDN w:val="0"/>
              <w:adjustRightInd w:val="0"/>
              <w:spacing w:before="80" w:after="80"/>
              <w:rPr>
                <w:rFonts w:ascii="Arial Narrow" w:hAnsi="Arial Narrow" w:cs="Times New Roman"/>
              </w:rPr>
            </w:pPr>
            <w:r>
              <w:rPr>
                <w:rFonts w:ascii="Arial Narrow" w:hAnsi="Arial Narrow" w:cs="Times New Roman"/>
              </w:rPr>
              <w:t>NPC</w:t>
            </w:r>
            <w:r w:rsidR="001107CE">
              <w:rPr>
                <w:rFonts w:ascii="Arial Narrow" w:hAnsi="Arial Narrow" w:cs="Times New Roman"/>
              </w:rPr>
              <w:t>A</w:t>
            </w:r>
          </w:p>
        </w:tc>
        <w:tc>
          <w:tcPr>
            <w:tcW w:w="7797" w:type="dxa"/>
          </w:tcPr>
          <w:p w14:paraId="68A4CD2F" w14:textId="77777777" w:rsidR="00EF03C1" w:rsidRPr="002B6626" w:rsidRDefault="00EF03C1" w:rsidP="00D94B9E">
            <w:pPr>
              <w:widowControl w:val="0"/>
              <w:autoSpaceDE w:val="0"/>
              <w:autoSpaceDN w:val="0"/>
              <w:adjustRightInd w:val="0"/>
              <w:spacing w:before="80" w:after="80"/>
              <w:rPr>
                <w:rFonts w:ascii="Arial Narrow" w:hAnsi="Arial Narrow" w:cs="Times New Roman"/>
              </w:rPr>
            </w:pPr>
            <w:r w:rsidRPr="001C3DFF">
              <w:rPr>
                <w:rFonts w:ascii="Arial Narrow" w:hAnsi="Arial Narrow"/>
              </w:rPr>
              <w:t>NEPAD Planning and Coordination Agency</w:t>
            </w:r>
          </w:p>
        </w:tc>
      </w:tr>
      <w:tr w:rsidR="00EF03C1" w:rsidRPr="002B6626" w14:paraId="3D5FEE26" w14:textId="77777777" w:rsidTr="005F4616">
        <w:tc>
          <w:tcPr>
            <w:tcW w:w="1701" w:type="dxa"/>
          </w:tcPr>
          <w:p w14:paraId="2DB7A367" w14:textId="77777777" w:rsidR="00EF03C1" w:rsidRPr="002B6626" w:rsidRDefault="00EF03C1" w:rsidP="00D94B9E">
            <w:pPr>
              <w:widowControl w:val="0"/>
              <w:autoSpaceDE w:val="0"/>
              <w:autoSpaceDN w:val="0"/>
              <w:adjustRightInd w:val="0"/>
              <w:spacing w:before="80" w:after="80"/>
              <w:rPr>
                <w:rFonts w:ascii="Arial Narrow" w:hAnsi="Arial Narrow" w:cs="Times New Roman"/>
              </w:rPr>
            </w:pPr>
            <w:r>
              <w:rPr>
                <w:rFonts w:ascii="Arial Narrow" w:hAnsi="Arial Narrow" w:cs="Times New Roman"/>
              </w:rPr>
              <w:t>OECD DAC</w:t>
            </w:r>
          </w:p>
        </w:tc>
        <w:tc>
          <w:tcPr>
            <w:tcW w:w="7797" w:type="dxa"/>
          </w:tcPr>
          <w:p w14:paraId="7904849A" w14:textId="77777777" w:rsidR="00EF03C1" w:rsidRPr="002B6626" w:rsidRDefault="00EF03C1" w:rsidP="00D94B9E">
            <w:pPr>
              <w:widowControl w:val="0"/>
              <w:autoSpaceDE w:val="0"/>
              <w:autoSpaceDN w:val="0"/>
              <w:adjustRightInd w:val="0"/>
              <w:spacing w:before="80" w:after="80"/>
              <w:rPr>
                <w:rFonts w:ascii="Arial Narrow" w:hAnsi="Arial Narrow" w:cs="Times New Roman"/>
              </w:rPr>
            </w:pPr>
            <w:r w:rsidRPr="00363D62">
              <w:rPr>
                <w:rFonts w:ascii="Arial Narrow" w:hAnsi="Arial Narrow"/>
              </w:rPr>
              <w:t>Organisation for Economic Cooperation and Development - Development Assistance Committee</w:t>
            </w:r>
          </w:p>
        </w:tc>
      </w:tr>
      <w:tr w:rsidR="00EF03C1" w:rsidRPr="002B6626" w14:paraId="164C5DFC" w14:textId="77777777" w:rsidTr="005F4616">
        <w:tc>
          <w:tcPr>
            <w:tcW w:w="1701" w:type="dxa"/>
          </w:tcPr>
          <w:p w14:paraId="243FF85B" w14:textId="77777777" w:rsidR="00EF03C1" w:rsidRPr="002B6626" w:rsidRDefault="00EF03C1" w:rsidP="00D94B9E">
            <w:pPr>
              <w:widowControl w:val="0"/>
              <w:autoSpaceDE w:val="0"/>
              <w:autoSpaceDN w:val="0"/>
              <w:adjustRightInd w:val="0"/>
              <w:spacing w:before="80" w:after="80"/>
              <w:rPr>
                <w:rFonts w:ascii="Arial Narrow" w:hAnsi="Arial Narrow" w:cs="Times New Roman"/>
              </w:rPr>
            </w:pPr>
            <w:r w:rsidRPr="002B6626">
              <w:rPr>
                <w:rFonts w:ascii="Arial Narrow" w:hAnsi="Arial Narrow" w:cs="Times New Roman"/>
              </w:rPr>
              <w:t xml:space="preserve">PAP </w:t>
            </w:r>
          </w:p>
        </w:tc>
        <w:tc>
          <w:tcPr>
            <w:tcW w:w="7797" w:type="dxa"/>
          </w:tcPr>
          <w:p w14:paraId="452778A6" w14:textId="77777777" w:rsidR="00EF03C1" w:rsidRPr="002B6626" w:rsidRDefault="00EF03C1" w:rsidP="00D94B9E">
            <w:pPr>
              <w:widowControl w:val="0"/>
              <w:autoSpaceDE w:val="0"/>
              <w:autoSpaceDN w:val="0"/>
              <w:adjustRightInd w:val="0"/>
              <w:spacing w:before="80" w:after="80"/>
              <w:rPr>
                <w:rFonts w:ascii="Arial Narrow" w:hAnsi="Arial Narrow" w:cs="Times New Roman"/>
              </w:rPr>
            </w:pPr>
            <w:r w:rsidRPr="002B6626">
              <w:rPr>
                <w:rFonts w:ascii="Arial Narrow" w:hAnsi="Arial Narrow" w:cs="Times New Roman"/>
              </w:rPr>
              <w:t>Priority Action Plan</w:t>
            </w:r>
          </w:p>
        </w:tc>
      </w:tr>
      <w:tr w:rsidR="00EF03C1" w:rsidRPr="002B6626" w14:paraId="5F703E5C" w14:textId="77777777" w:rsidTr="005F4616">
        <w:tc>
          <w:tcPr>
            <w:tcW w:w="1701" w:type="dxa"/>
          </w:tcPr>
          <w:p w14:paraId="0ABE52AF" w14:textId="77777777" w:rsidR="00EF03C1" w:rsidRPr="002B6626" w:rsidRDefault="00EF03C1" w:rsidP="00D94B9E">
            <w:pPr>
              <w:widowControl w:val="0"/>
              <w:autoSpaceDE w:val="0"/>
              <w:autoSpaceDN w:val="0"/>
              <w:adjustRightInd w:val="0"/>
              <w:spacing w:before="80" w:after="80"/>
              <w:rPr>
                <w:rFonts w:ascii="Arial Narrow" w:hAnsi="Arial Narrow" w:cs="Times New Roman"/>
              </w:rPr>
            </w:pPr>
            <w:r w:rsidRPr="002B6626">
              <w:rPr>
                <w:rFonts w:ascii="Arial Narrow" w:hAnsi="Arial Narrow" w:cs="Times New Roman"/>
              </w:rPr>
              <w:t xml:space="preserve">PIDA </w:t>
            </w:r>
          </w:p>
        </w:tc>
        <w:tc>
          <w:tcPr>
            <w:tcW w:w="7797" w:type="dxa"/>
          </w:tcPr>
          <w:p w14:paraId="4276B7A6" w14:textId="77777777" w:rsidR="00EF03C1" w:rsidRPr="002B6626" w:rsidRDefault="00EF03C1" w:rsidP="00D94B9E">
            <w:pPr>
              <w:widowControl w:val="0"/>
              <w:autoSpaceDE w:val="0"/>
              <w:autoSpaceDN w:val="0"/>
              <w:adjustRightInd w:val="0"/>
              <w:spacing w:before="80" w:after="80"/>
              <w:rPr>
                <w:rFonts w:ascii="Arial Narrow" w:hAnsi="Arial Narrow" w:cs="Times New Roman"/>
              </w:rPr>
            </w:pPr>
            <w:r w:rsidRPr="002B6626">
              <w:rPr>
                <w:rFonts w:ascii="Arial Narrow" w:hAnsi="Arial Narrow" w:cs="Times New Roman"/>
              </w:rPr>
              <w:t>Programme for Infrastructure Development in Africa</w:t>
            </w:r>
          </w:p>
        </w:tc>
      </w:tr>
      <w:tr w:rsidR="00EF03C1" w:rsidRPr="002B6626" w14:paraId="7C0CB642" w14:textId="77777777" w:rsidTr="005F4616">
        <w:tc>
          <w:tcPr>
            <w:tcW w:w="1701" w:type="dxa"/>
          </w:tcPr>
          <w:p w14:paraId="70152E34" w14:textId="77777777" w:rsidR="00EF03C1" w:rsidRDefault="00EF03C1" w:rsidP="00D94B9E">
            <w:pPr>
              <w:widowControl w:val="0"/>
              <w:autoSpaceDE w:val="0"/>
              <w:autoSpaceDN w:val="0"/>
              <w:adjustRightInd w:val="0"/>
              <w:spacing w:before="80" w:after="80"/>
              <w:rPr>
                <w:rFonts w:ascii="Arial Narrow" w:hAnsi="Arial Narrow" w:cs="Times New Roman"/>
              </w:rPr>
            </w:pPr>
            <w:r>
              <w:rPr>
                <w:rFonts w:ascii="Arial Narrow" w:hAnsi="Arial Narrow" w:cs="Times New Roman"/>
              </w:rPr>
              <w:t>PPP</w:t>
            </w:r>
          </w:p>
        </w:tc>
        <w:tc>
          <w:tcPr>
            <w:tcW w:w="7797" w:type="dxa"/>
          </w:tcPr>
          <w:p w14:paraId="779A7879" w14:textId="77777777" w:rsidR="00EF03C1" w:rsidRDefault="00EF03C1" w:rsidP="00D94B9E">
            <w:pPr>
              <w:widowControl w:val="0"/>
              <w:autoSpaceDE w:val="0"/>
              <w:autoSpaceDN w:val="0"/>
              <w:adjustRightInd w:val="0"/>
              <w:spacing w:before="80" w:after="80"/>
              <w:rPr>
                <w:rFonts w:ascii="Arial Narrow" w:hAnsi="Arial Narrow" w:cs="Times New Roman"/>
              </w:rPr>
            </w:pPr>
            <w:r>
              <w:rPr>
                <w:rFonts w:ascii="Arial Narrow" w:hAnsi="Arial Narrow" w:cs="Times New Roman"/>
              </w:rPr>
              <w:t>Private Public Partnership</w:t>
            </w:r>
          </w:p>
        </w:tc>
      </w:tr>
      <w:tr w:rsidR="00EF03C1" w:rsidRPr="002B6626" w14:paraId="5270E59E" w14:textId="77777777" w:rsidTr="005F4616">
        <w:tc>
          <w:tcPr>
            <w:tcW w:w="1701" w:type="dxa"/>
          </w:tcPr>
          <w:p w14:paraId="0EB90F5F" w14:textId="77777777" w:rsidR="00EF03C1" w:rsidRPr="002B6626" w:rsidRDefault="00EF03C1" w:rsidP="00D94B9E">
            <w:pPr>
              <w:widowControl w:val="0"/>
              <w:autoSpaceDE w:val="0"/>
              <w:autoSpaceDN w:val="0"/>
              <w:adjustRightInd w:val="0"/>
              <w:spacing w:before="80" w:after="80"/>
              <w:rPr>
                <w:rFonts w:ascii="Arial Narrow" w:hAnsi="Arial Narrow" w:cs="Times New Roman"/>
              </w:rPr>
            </w:pPr>
            <w:r>
              <w:rPr>
                <w:rFonts w:ascii="Arial Narrow" w:hAnsi="Arial Narrow" w:cs="Times New Roman"/>
              </w:rPr>
              <w:t>REC</w:t>
            </w:r>
          </w:p>
        </w:tc>
        <w:tc>
          <w:tcPr>
            <w:tcW w:w="7797" w:type="dxa"/>
          </w:tcPr>
          <w:p w14:paraId="6C8F59B2" w14:textId="77777777" w:rsidR="00EF03C1" w:rsidRPr="002B6626" w:rsidRDefault="00EF03C1" w:rsidP="00D94B9E">
            <w:pPr>
              <w:widowControl w:val="0"/>
              <w:autoSpaceDE w:val="0"/>
              <w:autoSpaceDN w:val="0"/>
              <w:adjustRightInd w:val="0"/>
              <w:spacing w:before="80" w:after="80"/>
              <w:rPr>
                <w:rFonts w:ascii="Arial Narrow" w:hAnsi="Arial Narrow" w:cs="Times New Roman"/>
              </w:rPr>
            </w:pPr>
            <w:r>
              <w:rPr>
                <w:rFonts w:ascii="Arial Narrow" w:hAnsi="Arial Narrow" w:cs="Times New Roman"/>
              </w:rPr>
              <w:t>Regional Economic Commission</w:t>
            </w:r>
          </w:p>
        </w:tc>
      </w:tr>
      <w:tr w:rsidR="00EF03C1" w:rsidRPr="002B6626" w14:paraId="2EFC6C47" w14:textId="77777777" w:rsidTr="005F4616">
        <w:tc>
          <w:tcPr>
            <w:tcW w:w="1701" w:type="dxa"/>
          </w:tcPr>
          <w:p w14:paraId="5025C43A" w14:textId="77777777" w:rsidR="00EF03C1" w:rsidRPr="002B6626" w:rsidRDefault="00EF03C1" w:rsidP="00D94B9E">
            <w:pPr>
              <w:widowControl w:val="0"/>
              <w:autoSpaceDE w:val="0"/>
              <w:autoSpaceDN w:val="0"/>
              <w:adjustRightInd w:val="0"/>
              <w:spacing w:before="80" w:after="80"/>
              <w:rPr>
                <w:rFonts w:ascii="Arial Narrow" w:hAnsi="Arial Narrow" w:cs="Times New Roman"/>
              </w:rPr>
            </w:pPr>
            <w:r w:rsidRPr="002B6626">
              <w:rPr>
                <w:rFonts w:ascii="Arial Narrow" w:hAnsi="Arial Narrow" w:cs="Times New Roman"/>
              </w:rPr>
              <w:t xml:space="preserve">SADC </w:t>
            </w:r>
          </w:p>
        </w:tc>
        <w:tc>
          <w:tcPr>
            <w:tcW w:w="7797" w:type="dxa"/>
          </w:tcPr>
          <w:p w14:paraId="53E5B924" w14:textId="77777777" w:rsidR="00EF03C1" w:rsidRPr="002B6626" w:rsidRDefault="00EF03C1" w:rsidP="00D94B9E">
            <w:pPr>
              <w:widowControl w:val="0"/>
              <w:autoSpaceDE w:val="0"/>
              <w:autoSpaceDN w:val="0"/>
              <w:adjustRightInd w:val="0"/>
              <w:spacing w:before="80" w:after="80"/>
              <w:rPr>
                <w:rFonts w:ascii="Arial Narrow" w:hAnsi="Arial Narrow" w:cs="Times New Roman"/>
              </w:rPr>
            </w:pPr>
            <w:r w:rsidRPr="002B6626">
              <w:rPr>
                <w:rFonts w:ascii="Arial Narrow" w:hAnsi="Arial Narrow" w:cs="Times New Roman"/>
              </w:rPr>
              <w:t>Southern African Development Community</w:t>
            </w:r>
          </w:p>
        </w:tc>
      </w:tr>
      <w:tr w:rsidR="00EF03C1" w:rsidRPr="002B6626" w14:paraId="39F42282" w14:textId="77777777" w:rsidTr="005F4616">
        <w:tc>
          <w:tcPr>
            <w:tcW w:w="1701" w:type="dxa"/>
          </w:tcPr>
          <w:p w14:paraId="24D29D3C" w14:textId="77777777" w:rsidR="00EF03C1" w:rsidRPr="002B6626" w:rsidRDefault="00EF03C1" w:rsidP="00D94B9E">
            <w:pPr>
              <w:widowControl w:val="0"/>
              <w:autoSpaceDE w:val="0"/>
              <w:autoSpaceDN w:val="0"/>
              <w:adjustRightInd w:val="0"/>
              <w:spacing w:before="80" w:after="80"/>
              <w:rPr>
                <w:rFonts w:ascii="Arial Narrow" w:hAnsi="Arial Narrow" w:cs="Times New Roman"/>
              </w:rPr>
            </w:pPr>
            <w:r>
              <w:rPr>
                <w:rFonts w:ascii="Arial Narrow" w:hAnsi="Arial Narrow" w:cs="Times New Roman"/>
              </w:rPr>
              <w:t>UNECA</w:t>
            </w:r>
          </w:p>
        </w:tc>
        <w:tc>
          <w:tcPr>
            <w:tcW w:w="7797" w:type="dxa"/>
          </w:tcPr>
          <w:p w14:paraId="3EE6DE8A" w14:textId="77777777" w:rsidR="00EF03C1" w:rsidRPr="002B6626" w:rsidRDefault="00EF03C1" w:rsidP="00D94B9E">
            <w:pPr>
              <w:widowControl w:val="0"/>
              <w:autoSpaceDE w:val="0"/>
              <w:autoSpaceDN w:val="0"/>
              <w:adjustRightInd w:val="0"/>
              <w:spacing w:before="80" w:after="80"/>
              <w:rPr>
                <w:rFonts w:ascii="Arial Narrow" w:hAnsi="Arial Narrow" w:cs="Times New Roman"/>
              </w:rPr>
            </w:pPr>
            <w:r w:rsidRPr="001C3DFF">
              <w:rPr>
                <w:rFonts w:ascii="Arial Narrow" w:hAnsi="Arial Narrow"/>
              </w:rPr>
              <w:t>United Nations Economic Commission for Africa</w:t>
            </w:r>
          </w:p>
        </w:tc>
      </w:tr>
      <w:tr w:rsidR="00EF03C1" w:rsidRPr="002B6626" w14:paraId="537BBA70" w14:textId="77777777" w:rsidTr="005F4616">
        <w:tc>
          <w:tcPr>
            <w:tcW w:w="1701" w:type="dxa"/>
          </w:tcPr>
          <w:p w14:paraId="65DCAEEA" w14:textId="77777777" w:rsidR="00EF03C1" w:rsidRPr="002B6626" w:rsidRDefault="00EF03C1" w:rsidP="00D94B9E">
            <w:pPr>
              <w:widowControl w:val="0"/>
              <w:autoSpaceDE w:val="0"/>
              <w:autoSpaceDN w:val="0"/>
              <w:adjustRightInd w:val="0"/>
              <w:spacing w:before="80" w:after="80"/>
              <w:rPr>
                <w:rFonts w:ascii="Arial Narrow" w:hAnsi="Arial Narrow" w:cs="Times New Roman"/>
              </w:rPr>
            </w:pPr>
            <w:r w:rsidRPr="002B6626">
              <w:rPr>
                <w:rFonts w:ascii="Arial Narrow" w:hAnsi="Arial Narrow" w:cs="Times New Roman"/>
              </w:rPr>
              <w:t xml:space="preserve">UNRA </w:t>
            </w:r>
          </w:p>
        </w:tc>
        <w:tc>
          <w:tcPr>
            <w:tcW w:w="7797" w:type="dxa"/>
          </w:tcPr>
          <w:p w14:paraId="5E2F311B" w14:textId="77777777" w:rsidR="00EF03C1" w:rsidRPr="002B6626" w:rsidRDefault="00EF03C1" w:rsidP="00D94B9E">
            <w:pPr>
              <w:widowControl w:val="0"/>
              <w:autoSpaceDE w:val="0"/>
              <w:autoSpaceDN w:val="0"/>
              <w:adjustRightInd w:val="0"/>
              <w:spacing w:before="80" w:after="80"/>
              <w:rPr>
                <w:rFonts w:ascii="Arial Narrow" w:hAnsi="Arial Narrow" w:cs="Times New Roman"/>
              </w:rPr>
            </w:pPr>
            <w:r w:rsidRPr="002B6626">
              <w:rPr>
                <w:rFonts w:ascii="Arial Narrow" w:hAnsi="Arial Narrow" w:cs="Times New Roman"/>
              </w:rPr>
              <w:t xml:space="preserve">Uganda </w:t>
            </w:r>
            <w:r>
              <w:rPr>
                <w:rFonts w:ascii="Arial Narrow" w:hAnsi="Arial Narrow" w:cs="Times New Roman"/>
              </w:rPr>
              <w:t xml:space="preserve">National </w:t>
            </w:r>
            <w:r w:rsidRPr="002B6626">
              <w:rPr>
                <w:rFonts w:ascii="Arial Narrow" w:hAnsi="Arial Narrow" w:cs="Times New Roman"/>
              </w:rPr>
              <w:t>Roads Authority</w:t>
            </w:r>
          </w:p>
        </w:tc>
      </w:tr>
      <w:tr w:rsidR="00EF03C1" w:rsidRPr="002B6626" w14:paraId="78FBFDED" w14:textId="77777777" w:rsidTr="005F4616">
        <w:tc>
          <w:tcPr>
            <w:tcW w:w="1701" w:type="dxa"/>
          </w:tcPr>
          <w:p w14:paraId="4CAC4E87" w14:textId="77777777" w:rsidR="00EF03C1" w:rsidRPr="002B6626" w:rsidRDefault="00EF03C1" w:rsidP="00D94B9E">
            <w:pPr>
              <w:widowControl w:val="0"/>
              <w:autoSpaceDE w:val="0"/>
              <w:autoSpaceDN w:val="0"/>
              <w:adjustRightInd w:val="0"/>
              <w:spacing w:before="80" w:after="80"/>
              <w:rPr>
                <w:rFonts w:ascii="Arial Narrow" w:hAnsi="Arial Narrow" w:cs="Times New Roman"/>
              </w:rPr>
            </w:pPr>
            <w:r w:rsidRPr="002B6626">
              <w:rPr>
                <w:rFonts w:ascii="Arial Narrow" w:hAnsi="Arial Narrow" w:cs="Times New Roman"/>
              </w:rPr>
              <w:t xml:space="preserve">WBP </w:t>
            </w:r>
          </w:p>
        </w:tc>
        <w:tc>
          <w:tcPr>
            <w:tcW w:w="7797" w:type="dxa"/>
          </w:tcPr>
          <w:p w14:paraId="094D63D8" w14:textId="77777777" w:rsidR="00EF03C1" w:rsidRPr="002B6626" w:rsidRDefault="00EF03C1" w:rsidP="00D94B9E">
            <w:pPr>
              <w:widowControl w:val="0"/>
              <w:autoSpaceDE w:val="0"/>
              <w:autoSpaceDN w:val="0"/>
              <w:adjustRightInd w:val="0"/>
              <w:spacing w:before="80" w:after="80"/>
              <w:rPr>
                <w:rFonts w:ascii="Arial Narrow" w:hAnsi="Arial Narrow" w:cs="Times New Roman"/>
              </w:rPr>
            </w:pPr>
            <w:r w:rsidRPr="002B6626">
              <w:rPr>
                <w:rFonts w:ascii="Arial Narrow" w:hAnsi="Arial Narrow" w:cs="Times New Roman"/>
              </w:rPr>
              <w:t>Work-Based Project</w:t>
            </w:r>
          </w:p>
        </w:tc>
      </w:tr>
      <w:tr w:rsidR="00EF03C1" w:rsidRPr="002B6626" w14:paraId="6CBD4A77" w14:textId="77777777" w:rsidTr="005F4616">
        <w:tc>
          <w:tcPr>
            <w:tcW w:w="1701" w:type="dxa"/>
          </w:tcPr>
          <w:p w14:paraId="76497098" w14:textId="77777777" w:rsidR="00EF03C1" w:rsidRPr="002B6626" w:rsidRDefault="00EF03C1" w:rsidP="00D94B9E">
            <w:pPr>
              <w:spacing w:before="80" w:after="80"/>
              <w:rPr>
                <w:rFonts w:ascii="Arial Narrow" w:hAnsi="Arial Narrow" w:cs="Times New Roman"/>
              </w:rPr>
            </w:pPr>
            <w:r>
              <w:rPr>
                <w:rFonts w:ascii="Arial Narrow" w:hAnsi="Arial Narrow" w:cs="Times New Roman"/>
              </w:rPr>
              <w:t>ZERB</w:t>
            </w:r>
            <w:r w:rsidRPr="002B6626">
              <w:rPr>
                <w:rFonts w:ascii="Arial Narrow" w:hAnsi="Arial Narrow" w:cs="Times New Roman"/>
              </w:rPr>
              <w:t xml:space="preserve"> </w:t>
            </w:r>
          </w:p>
        </w:tc>
        <w:tc>
          <w:tcPr>
            <w:tcW w:w="7797" w:type="dxa"/>
          </w:tcPr>
          <w:p w14:paraId="7A716F07" w14:textId="77777777" w:rsidR="00EF03C1" w:rsidRPr="002B6626" w:rsidRDefault="00EF03C1" w:rsidP="00D94B9E">
            <w:pPr>
              <w:spacing w:before="80" w:after="80"/>
              <w:rPr>
                <w:rFonts w:ascii="Arial Narrow" w:hAnsi="Arial Narrow"/>
                <w:b/>
              </w:rPr>
            </w:pPr>
            <w:r w:rsidRPr="002B6626">
              <w:rPr>
                <w:rFonts w:ascii="Arial Narrow" w:hAnsi="Arial Narrow" w:cs="Times New Roman"/>
              </w:rPr>
              <w:t xml:space="preserve">Zambia </w:t>
            </w:r>
            <w:r>
              <w:rPr>
                <w:rFonts w:ascii="Arial Narrow" w:hAnsi="Arial Narrow" w:cs="Times New Roman"/>
              </w:rPr>
              <w:t>Energy Regulation Board</w:t>
            </w:r>
          </w:p>
        </w:tc>
      </w:tr>
      <w:tr w:rsidR="00EF03C1" w:rsidRPr="002B6626" w14:paraId="0CBAA282" w14:textId="77777777" w:rsidTr="005F4616">
        <w:tc>
          <w:tcPr>
            <w:tcW w:w="1701" w:type="dxa"/>
          </w:tcPr>
          <w:p w14:paraId="34DE98DD" w14:textId="77777777" w:rsidR="00EF03C1" w:rsidRDefault="00EF03C1" w:rsidP="00D94B9E">
            <w:pPr>
              <w:spacing w:before="80" w:after="80"/>
              <w:rPr>
                <w:rFonts w:ascii="Arial Narrow" w:hAnsi="Arial Narrow" w:cs="Times New Roman"/>
              </w:rPr>
            </w:pPr>
            <w:r>
              <w:rPr>
                <w:rFonts w:ascii="Arial Narrow" w:hAnsi="Arial Narrow" w:cs="Times New Roman"/>
              </w:rPr>
              <w:t>ZESCO</w:t>
            </w:r>
          </w:p>
        </w:tc>
        <w:tc>
          <w:tcPr>
            <w:tcW w:w="7797" w:type="dxa"/>
          </w:tcPr>
          <w:p w14:paraId="5A9B23D6" w14:textId="77777777" w:rsidR="00EF03C1" w:rsidRPr="002B6626" w:rsidRDefault="00EF03C1" w:rsidP="00D94B9E">
            <w:pPr>
              <w:spacing w:before="80" w:after="80"/>
              <w:rPr>
                <w:rFonts w:ascii="Arial Narrow" w:hAnsi="Arial Narrow" w:cs="Times New Roman"/>
              </w:rPr>
            </w:pPr>
            <w:r w:rsidRPr="00AE390F">
              <w:rPr>
                <w:rFonts w:ascii="Arial Narrow" w:hAnsi="Arial Narrow"/>
              </w:rPr>
              <w:t>Zambia Electricity Supply Corporation Limited</w:t>
            </w:r>
          </w:p>
        </w:tc>
      </w:tr>
    </w:tbl>
    <w:p w14:paraId="6EF91FED" w14:textId="77777777" w:rsidR="00256C1E" w:rsidRDefault="00256C1E" w:rsidP="00D94B9E">
      <w:pPr>
        <w:spacing w:line="240" w:lineRule="auto"/>
        <w:rPr>
          <w:rFonts w:ascii="Calibri" w:hAnsi="Calibri"/>
          <w:sz w:val="20"/>
          <w:szCs w:val="20"/>
        </w:rPr>
      </w:pPr>
    </w:p>
    <w:sectPr w:rsidR="00256C1E" w:rsidSect="00D94B9E">
      <w:footerReference w:type="even" r:id="rId21"/>
      <w:footerReference w:type="default" r:id="rId22"/>
      <w:pgSz w:w="11901" w:h="16817"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97E8A" w14:textId="77777777" w:rsidR="008908E7" w:rsidRDefault="008908E7" w:rsidP="001567F9">
      <w:pPr>
        <w:spacing w:after="0" w:line="240" w:lineRule="auto"/>
      </w:pPr>
      <w:r>
        <w:separator/>
      </w:r>
    </w:p>
  </w:endnote>
  <w:endnote w:type="continuationSeparator" w:id="0">
    <w:p w14:paraId="7D060864" w14:textId="77777777" w:rsidR="008908E7" w:rsidRDefault="008908E7" w:rsidP="00156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90694" w14:textId="77777777" w:rsidR="00251494" w:rsidRDefault="00251494" w:rsidP="00CA66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0E25DF" w14:textId="77777777" w:rsidR="00251494" w:rsidRDefault="00251494" w:rsidP="00CA66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23588" w14:textId="1448EAB0" w:rsidR="00251494" w:rsidRPr="00CA6667" w:rsidRDefault="00251494" w:rsidP="00CA6667">
    <w:pPr>
      <w:pStyle w:val="Footer"/>
      <w:framePr w:wrap="around" w:vAnchor="text" w:hAnchor="margin" w:xAlign="right" w:y="1"/>
      <w:rPr>
        <w:rStyle w:val="PageNumber"/>
        <w:rFonts w:ascii="Arial Narrow" w:hAnsi="Arial Narrow"/>
        <w:sz w:val="20"/>
        <w:szCs w:val="20"/>
      </w:rPr>
    </w:pPr>
    <w:r w:rsidRPr="00CA6667">
      <w:rPr>
        <w:rStyle w:val="PageNumber"/>
        <w:rFonts w:ascii="Arial Narrow" w:hAnsi="Arial Narrow"/>
        <w:sz w:val="20"/>
        <w:szCs w:val="20"/>
      </w:rPr>
      <w:fldChar w:fldCharType="begin"/>
    </w:r>
    <w:r w:rsidRPr="00CA6667">
      <w:rPr>
        <w:rStyle w:val="PageNumber"/>
        <w:rFonts w:ascii="Arial Narrow" w:hAnsi="Arial Narrow"/>
        <w:sz w:val="20"/>
        <w:szCs w:val="20"/>
      </w:rPr>
      <w:instrText xml:space="preserve">PAGE  </w:instrText>
    </w:r>
    <w:r w:rsidRPr="00CA6667">
      <w:rPr>
        <w:rStyle w:val="PageNumber"/>
        <w:rFonts w:ascii="Arial Narrow" w:hAnsi="Arial Narrow"/>
        <w:sz w:val="20"/>
        <w:szCs w:val="20"/>
      </w:rPr>
      <w:fldChar w:fldCharType="separate"/>
    </w:r>
    <w:r w:rsidR="000B20A4">
      <w:rPr>
        <w:rStyle w:val="PageNumber"/>
        <w:rFonts w:ascii="Arial Narrow" w:hAnsi="Arial Narrow"/>
        <w:noProof/>
        <w:sz w:val="20"/>
        <w:szCs w:val="20"/>
      </w:rPr>
      <w:t>4</w:t>
    </w:r>
    <w:r w:rsidRPr="00CA6667">
      <w:rPr>
        <w:rStyle w:val="PageNumber"/>
        <w:rFonts w:ascii="Arial Narrow" w:hAnsi="Arial Narrow"/>
        <w:sz w:val="20"/>
        <w:szCs w:val="20"/>
      </w:rPr>
      <w:fldChar w:fldCharType="end"/>
    </w:r>
  </w:p>
  <w:p w14:paraId="467C950C" w14:textId="042FF2D6" w:rsidR="00251494" w:rsidRPr="00CA6667" w:rsidRDefault="00251494" w:rsidP="00CA6667">
    <w:pPr>
      <w:pStyle w:val="Footer"/>
      <w:ind w:right="360"/>
      <w:rPr>
        <w:rFonts w:ascii="Arial Narrow" w:hAnsi="Arial Narrow"/>
        <w:sz w:val="20"/>
        <w:szCs w:val="20"/>
      </w:rPr>
    </w:pPr>
    <w:r>
      <w:rPr>
        <w:rFonts w:ascii="Arial Narrow" w:hAnsi="Arial Narrow"/>
        <w:sz w:val="20"/>
        <w:szCs w:val="20"/>
      </w:rPr>
      <w:t xml:space="preserve">Final Report of the Independent </w:t>
    </w:r>
    <w:r w:rsidRPr="00CA6667">
      <w:rPr>
        <w:rFonts w:ascii="Arial Narrow" w:hAnsi="Arial Narrow"/>
        <w:sz w:val="20"/>
        <w:szCs w:val="20"/>
      </w:rPr>
      <w:t>Review of IS4D</w:t>
    </w:r>
    <w:r>
      <w:rPr>
        <w:rFonts w:ascii="Arial Narrow" w:hAnsi="Arial Narrow"/>
        <w:sz w:val="20"/>
        <w:szCs w:val="20"/>
      </w:rPr>
      <w:t xml:space="preserve"> – </w:t>
    </w:r>
    <w:r w:rsidR="00C26FD0">
      <w:rPr>
        <w:rFonts w:ascii="Arial Narrow" w:hAnsi="Arial Narrow"/>
        <w:sz w:val="20"/>
        <w:szCs w:val="20"/>
      </w:rPr>
      <w:t xml:space="preserve">December </w:t>
    </w:r>
    <w:r>
      <w:rPr>
        <w:rFonts w:ascii="Arial Narrow" w:hAnsi="Arial Narrow"/>
        <w:sz w:val="20"/>
        <w:szCs w:val="20"/>
      </w:rPr>
      <w:t>2016</w:t>
    </w:r>
    <w:r w:rsidRPr="00CA6667">
      <w:rPr>
        <w:rFonts w:ascii="Arial Narrow" w:hAnsi="Arial Narrow"/>
        <w:sz w:val="20"/>
        <w:szCs w:val="20"/>
      </w:rPr>
      <w:tab/>
    </w:r>
    <w:r w:rsidRPr="00CA6667">
      <w:rPr>
        <w:rFonts w:ascii="Arial Narrow" w:hAnsi="Arial Narrow"/>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30459" w14:textId="77777777" w:rsidR="009F2BCF" w:rsidRDefault="009F2B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88727" w14:textId="77777777" w:rsidR="00251494" w:rsidRDefault="00251494" w:rsidP="004E52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4593F3" w14:textId="77777777" w:rsidR="00251494" w:rsidRDefault="00251494" w:rsidP="00550A44">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3C15D" w14:textId="2B1E8372" w:rsidR="00251494" w:rsidRPr="004E5296" w:rsidRDefault="00251494" w:rsidP="004E5296">
    <w:pPr>
      <w:pStyle w:val="Footer"/>
      <w:framePr w:wrap="around" w:vAnchor="text" w:hAnchor="margin" w:xAlign="right" w:y="1"/>
      <w:rPr>
        <w:rStyle w:val="PageNumber"/>
        <w:rFonts w:ascii="Arial Narrow" w:hAnsi="Arial Narrow"/>
        <w:sz w:val="20"/>
        <w:szCs w:val="20"/>
      </w:rPr>
    </w:pPr>
    <w:r w:rsidRPr="004E5296">
      <w:rPr>
        <w:rStyle w:val="PageNumber"/>
        <w:rFonts w:ascii="Arial Narrow" w:hAnsi="Arial Narrow"/>
        <w:sz w:val="20"/>
        <w:szCs w:val="20"/>
      </w:rPr>
      <w:fldChar w:fldCharType="begin"/>
    </w:r>
    <w:r w:rsidRPr="004E5296">
      <w:rPr>
        <w:rStyle w:val="PageNumber"/>
        <w:rFonts w:ascii="Arial Narrow" w:hAnsi="Arial Narrow"/>
        <w:sz w:val="20"/>
        <w:szCs w:val="20"/>
      </w:rPr>
      <w:instrText xml:space="preserve">PAGE  </w:instrText>
    </w:r>
    <w:r w:rsidRPr="004E5296">
      <w:rPr>
        <w:rStyle w:val="PageNumber"/>
        <w:rFonts w:ascii="Arial Narrow" w:hAnsi="Arial Narrow"/>
        <w:sz w:val="20"/>
        <w:szCs w:val="20"/>
      </w:rPr>
      <w:fldChar w:fldCharType="separate"/>
    </w:r>
    <w:r w:rsidR="000B20A4">
      <w:rPr>
        <w:rStyle w:val="PageNumber"/>
        <w:rFonts w:ascii="Arial Narrow" w:hAnsi="Arial Narrow"/>
        <w:noProof/>
        <w:sz w:val="20"/>
        <w:szCs w:val="20"/>
      </w:rPr>
      <w:t>52</w:t>
    </w:r>
    <w:r w:rsidRPr="004E5296">
      <w:rPr>
        <w:rStyle w:val="PageNumber"/>
        <w:rFonts w:ascii="Arial Narrow" w:hAnsi="Arial Narrow"/>
        <w:sz w:val="20"/>
        <w:szCs w:val="20"/>
      </w:rPr>
      <w:fldChar w:fldCharType="end"/>
    </w:r>
  </w:p>
  <w:p w14:paraId="177DCD87" w14:textId="77777777" w:rsidR="00251494" w:rsidRPr="004E5296" w:rsidRDefault="00251494" w:rsidP="004E5296">
    <w:pPr>
      <w:pStyle w:val="Footer"/>
      <w:ind w:right="360"/>
      <w:rPr>
        <w:rFonts w:ascii="Arial Narrow" w:hAnsi="Arial Narrow"/>
        <w:sz w:val="20"/>
        <w:szCs w:val="20"/>
      </w:rPr>
    </w:pPr>
    <w:r w:rsidRPr="004E5296">
      <w:rPr>
        <w:rFonts w:ascii="Arial Narrow" w:hAnsi="Arial Narrow"/>
        <w:sz w:val="20"/>
        <w:szCs w:val="20"/>
      </w:rPr>
      <w:t xml:space="preserve">Draft </w:t>
    </w:r>
    <w:r>
      <w:rPr>
        <w:rFonts w:ascii="Arial Narrow" w:hAnsi="Arial Narrow"/>
        <w:sz w:val="20"/>
        <w:szCs w:val="20"/>
      </w:rPr>
      <w:t xml:space="preserve">Report of </w:t>
    </w:r>
    <w:r w:rsidRPr="004E5296">
      <w:rPr>
        <w:rFonts w:ascii="Arial Narrow" w:hAnsi="Arial Narrow"/>
        <w:sz w:val="20"/>
        <w:szCs w:val="20"/>
      </w:rPr>
      <w:t>IS4D Independent Review</w:t>
    </w:r>
    <w:r>
      <w:rPr>
        <w:rFonts w:ascii="Arial Narrow" w:hAnsi="Arial Narrow"/>
        <w:sz w:val="20"/>
        <w:szCs w:val="20"/>
      </w:rPr>
      <w:tab/>
    </w:r>
    <w:r>
      <w:rPr>
        <w:rFonts w:ascii="Arial Narrow" w:hAnsi="Arial Narrow"/>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29D7D" w14:textId="77777777" w:rsidR="008908E7" w:rsidRDefault="008908E7" w:rsidP="001567F9">
      <w:pPr>
        <w:spacing w:after="0" w:line="240" w:lineRule="auto"/>
      </w:pPr>
      <w:r>
        <w:separator/>
      </w:r>
    </w:p>
  </w:footnote>
  <w:footnote w:type="continuationSeparator" w:id="0">
    <w:p w14:paraId="674E3049" w14:textId="77777777" w:rsidR="008908E7" w:rsidRDefault="008908E7" w:rsidP="001567F9">
      <w:pPr>
        <w:spacing w:after="0" w:line="240" w:lineRule="auto"/>
      </w:pPr>
      <w:r>
        <w:continuationSeparator/>
      </w:r>
    </w:p>
  </w:footnote>
  <w:footnote w:id="1">
    <w:p w14:paraId="6CD2C8CC" w14:textId="77777777" w:rsidR="00251494" w:rsidRPr="00D931D0" w:rsidRDefault="00251494" w:rsidP="006021E6">
      <w:pPr>
        <w:pStyle w:val="FootnoteText"/>
        <w:rPr>
          <w:lang w:val="en-US"/>
        </w:rPr>
      </w:pPr>
      <w:r w:rsidRPr="00D931D0">
        <w:rPr>
          <w:rStyle w:val="FootnoteReference"/>
          <w:rFonts w:ascii="Arial Narrow" w:hAnsi="Arial Narrow"/>
          <w:sz w:val="22"/>
          <w:szCs w:val="22"/>
        </w:rPr>
        <w:footnoteRef/>
      </w:r>
      <w:r w:rsidRPr="00D931D0">
        <w:rPr>
          <w:rFonts w:ascii="Arial Narrow" w:hAnsi="Arial Narrow"/>
          <w:sz w:val="22"/>
          <w:szCs w:val="22"/>
        </w:rPr>
        <w:t xml:space="preserve"> </w:t>
      </w:r>
      <w:r w:rsidRPr="00837627">
        <w:rPr>
          <w:rFonts w:ascii="Arial Narrow" w:hAnsi="Arial Narrow"/>
          <w:sz w:val="20"/>
          <w:szCs w:val="20"/>
        </w:rPr>
        <w:t xml:space="preserve">African Union Commission, </w:t>
      </w:r>
      <w:r w:rsidRPr="00837627">
        <w:rPr>
          <w:rFonts w:ascii="Arial Narrow" w:hAnsi="Arial Narrow"/>
          <w:i/>
          <w:sz w:val="20"/>
          <w:szCs w:val="20"/>
        </w:rPr>
        <w:t>Agenda 2063 The Africa We Want</w:t>
      </w:r>
      <w:r w:rsidRPr="00837627">
        <w:rPr>
          <w:rFonts w:ascii="Arial Narrow" w:hAnsi="Arial Narrow"/>
          <w:sz w:val="20"/>
          <w:szCs w:val="20"/>
        </w:rPr>
        <w:t>, Final Edition, April 2015.</w:t>
      </w:r>
    </w:p>
  </w:footnote>
  <w:footnote w:id="2">
    <w:p w14:paraId="6D6E22B5" w14:textId="77777777" w:rsidR="00251494" w:rsidRPr="00856941" w:rsidRDefault="00251494" w:rsidP="006021E6">
      <w:pPr>
        <w:pStyle w:val="FootnoteText"/>
        <w:rPr>
          <w:lang w:val="en-US"/>
        </w:rPr>
      </w:pPr>
      <w:r>
        <w:rPr>
          <w:rStyle w:val="FootnoteReference"/>
        </w:rPr>
        <w:footnoteRef/>
      </w:r>
      <w:r w:rsidRPr="00CB533C">
        <w:rPr>
          <w:rFonts w:ascii="Arial Narrow" w:hAnsi="Arial Narrow"/>
        </w:rPr>
        <w:t xml:space="preserve"> </w:t>
      </w:r>
      <w:r w:rsidRPr="00023ABB">
        <w:rPr>
          <w:rFonts w:ascii="Arial Narrow" w:hAnsi="Arial Narrow"/>
          <w:sz w:val="20"/>
          <w:szCs w:val="20"/>
        </w:rPr>
        <w:t xml:space="preserve">NEPAD, </w:t>
      </w:r>
      <w:r w:rsidRPr="00023ABB">
        <w:rPr>
          <w:rFonts w:ascii="Arial Narrow" w:hAnsi="Arial Narrow"/>
          <w:i/>
          <w:sz w:val="20"/>
          <w:szCs w:val="20"/>
        </w:rPr>
        <w:t>Independent Evaluation of IS4D Phase 1</w:t>
      </w:r>
      <w:r w:rsidRPr="00023ABB">
        <w:rPr>
          <w:rFonts w:ascii="Arial Narrow" w:hAnsi="Arial Narrow"/>
          <w:sz w:val="20"/>
          <w:szCs w:val="20"/>
        </w:rPr>
        <w:t>, 2015.</w:t>
      </w:r>
    </w:p>
  </w:footnote>
  <w:footnote w:id="3">
    <w:p w14:paraId="35366979" w14:textId="77777777" w:rsidR="00251494" w:rsidRPr="00990699" w:rsidRDefault="00251494">
      <w:pPr>
        <w:pStyle w:val="FootnoteText"/>
        <w:rPr>
          <w:lang w:val="en-US"/>
        </w:rPr>
      </w:pPr>
      <w:r>
        <w:rPr>
          <w:rStyle w:val="FootnoteReference"/>
        </w:rPr>
        <w:footnoteRef/>
      </w:r>
      <w:r>
        <w:t xml:space="preserve"> </w:t>
      </w:r>
      <w:r w:rsidRPr="00990699">
        <w:rPr>
          <w:rFonts w:ascii="Arial Narrow" w:hAnsi="Arial Narrow"/>
          <w:sz w:val="20"/>
          <w:szCs w:val="20"/>
        </w:rPr>
        <w:t xml:space="preserve">AAPF, </w:t>
      </w:r>
      <w:r w:rsidRPr="00990699">
        <w:rPr>
          <w:rFonts w:ascii="Arial Narrow" w:hAnsi="Arial Narrow"/>
          <w:i/>
          <w:sz w:val="20"/>
          <w:szCs w:val="20"/>
        </w:rPr>
        <w:t>Infrastructure Skills for Development 2 Annual Work Plan 2016</w:t>
      </w:r>
      <w:r w:rsidRPr="00990699">
        <w:rPr>
          <w:rFonts w:ascii="Arial Narrow" w:hAnsi="Arial Narrow"/>
          <w:sz w:val="20"/>
          <w:szCs w:val="20"/>
        </w:rPr>
        <w:t xml:space="preserve">, </w:t>
      </w:r>
      <w:r w:rsidRPr="00990699">
        <w:rPr>
          <w:rFonts w:ascii="Arial Narrow" w:hAnsi="Arial Narrow"/>
          <w:sz w:val="20"/>
          <w:szCs w:val="20"/>
          <w:lang w:val="en-US"/>
        </w:rPr>
        <w:t>p.3</w:t>
      </w:r>
      <w:r>
        <w:rPr>
          <w:lang w:val="en-US"/>
        </w:rPr>
        <w:t xml:space="preserve"> </w:t>
      </w:r>
    </w:p>
  </w:footnote>
  <w:footnote w:id="4">
    <w:p w14:paraId="03791A35" w14:textId="77777777" w:rsidR="00251494" w:rsidRPr="00F40515" w:rsidRDefault="00251494">
      <w:pPr>
        <w:pStyle w:val="FootnoteText"/>
        <w:rPr>
          <w:lang w:val="en-US"/>
        </w:rPr>
      </w:pPr>
      <w:r>
        <w:rPr>
          <w:rStyle w:val="FootnoteReference"/>
        </w:rPr>
        <w:footnoteRef/>
      </w:r>
      <w:r>
        <w:t xml:space="preserve"> </w:t>
      </w:r>
      <w:r>
        <w:rPr>
          <w:rFonts w:ascii="Arial Narrow" w:hAnsi="Arial Narrow"/>
          <w:sz w:val="20"/>
          <w:szCs w:val="20"/>
        </w:rPr>
        <w:t>African Union Commission</w:t>
      </w:r>
      <w:r w:rsidRPr="00023ABB">
        <w:rPr>
          <w:rFonts w:ascii="Arial Narrow" w:hAnsi="Arial Narrow"/>
          <w:sz w:val="20"/>
          <w:szCs w:val="20"/>
        </w:rPr>
        <w:t xml:space="preserve">, </w:t>
      </w:r>
      <w:r w:rsidRPr="00023ABB">
        <w:rPr>
          <w:rFonts w:ascii="Arial Narrow" w:hAnsi="Arial Narrow"/>
          <w:i/>
          <w:sz w:val="20"/>
          <w:szCs w:val="20"/>
        </w:rPr>
        <w:t>Master Plan for Continental Integration, p8.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D3FF6" w14:textId="77777777" w:rsidR="00251494" w:rsidRDefault="00251494" w:rsidP="00023AB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9BB99A" w14:textId="77777777" w:rsidR="00251494" w:rsidRDefault="00251494" w:rsidP="009F636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411AD" w14:textId="77777777" w:rsidR="00251494" w:rsidRDefault="00251494" w:rsidP="009F636F">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26319" w14:textId="77777777" w:rsidR="009F2BCF" w:rsidRDefault="009F2B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7DF2"/>
    <w:multiLevelType w:val="hybridMultilevel"/>
    <w:tmpl w:val="E4A66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3544F"/>
    <w:multiLevelType w:val="hybridMultilevel"/>
    <w:tmpl w:val="21AE6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1099A"/>
    <w:multiLevelType w:val="hybridMultilevel"/>
    <w:tmpl w:val="E5AA41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64941"/>
    <w:multiLevelType w:val="multilevel"/>
    <w:tmpl w:val="BBF8925E"/>
    <w:lvl w:ilvl="0">
      <w:start w:val="1"/>
      <w:numFmt w:val="decimal"/>
      <w:lvlText w:val="%1."/>
      <w:lvlJc w:val="left"/>
      <w:pPr>
        <w:ind w:left="720" w:hanging="360"/>
      </w:pPr>
      <w:rPr>
        <w:rFonts w:cstheme="minorHAnsi"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FC3594"/>
    <w:multiLevelType w:val="multilevel"/>
    <w:tmpl w:val="014AF6A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F84D12"/>
    <w:multiLevelType w:val="hybridMultilevel"/>
    <w:tmpl w:val="CEA2D07A"/>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5D5FB6"/>
    <w:multiLevelType w:val="hybridMultilevel"/>
    <w:tmpl w:val="15026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15F6E"/>
    <w:multiLevelType w:val="hybridMultilevel"/>
    <w:tmpl w:val="91A02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7773B"/>
    <w:multiLevelType w:val="hybridMultilevel"/>
    <w:tmpl w:val="BEF2D3D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AA12E5"/>
    <w:multiLevelType w:val="hybridMultilevel"/>
    <w:tmpl w:val="3724CB0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0" w15:restartNumberingAfterBreak="0">
    <w:nsid w:val="27BD39B9"/>
    <w:multiLevelType w:val="hybridMultilevel"/>
    <w:tmpl w:val="7D1E4A5E"/>
    <w:lvl w:ilvl="0" w:tplc="19ECC64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F11FD2"/>
    <w:multiLevelType w:val="hybridMultilevel"/>
    <w:tmpl w:val="DAD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2606BC"/>
    <w:multiLevelType w:val="hybridMultilevel"/>
    <w:tmpl w:val="0D98D23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3" w15:restartNumberingAfterBreak="0">
    <w:nsid w:val="332B4848"/>
    <w:multiLevelType w:val="hybridMultilevel"/>
    <w:tmpl w:val="D6A8A290"/>
    <w:lvl w:ilvl="0" w:tplc="3C24B330">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C22C2B"/>
    <w:multiLevelType w:val="hybridMultilevel"/>
    <w:tmpl w:val="74E6F4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0420D4"/>
    <w:multiLevelType w:val="hybridMultilevel"/>
    <w:tmpl w:val="2C60B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24BFB"/>
    <w:multiLevelType w:val="hybridMultilevel"/>
    <w:tmpl w:val="6F10221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7" w15:restartNumberingAfterBreak="0">
    <w:nsid w:val="3B586C70"/>
    <w:multiLevelType w:val="hybridMultilevel"/>
    <w:tmpl w:val="4648BF5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3B903260"/>
    <w:multiLevelType w:val="multilevel"/>
    <w:tmpl w:val="ED1E4E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DE11164"/>
    <w:multiLevelType w:val="hybridMultilevel"/>
    <w:tmpl w:val="CF1A9D4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6616C2"/>
    <w:multiLevelType w:val="hybridMultilevel"/>
    <w:tmpl w:val="6992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CD0D93"/>
    <w:multiLevelType w:val="hybridMultilevel"/>
    <w:tmpl w:val="05AE36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C645E4"/>
    <w:multiLevelType w:val="hybridMultilevel"/>
    <w:tmpl w:val="E6E4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5619E1"/>
    <w:multiLevelType w:val="hybridMultilevel"/>
    <w:tmpl w:val="ED1E4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FC6037"/>
    <w:multiLevelType w:val="hybridMultilevel"/>
    <w:tmpl w:val="CEA2D07A"/>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BC4E9A"/>
    <w:multiLevelType w:val="hybridMultilevel"/>
    <w:tmpl w:val="BBF8925E"/>
    <w:lvl w:ilvl="0" w:tplc="6A64F1BE">
      <w:start w:val="1"/>
      <w:numFmt w:val="decimal"/>
      <w:lvlText w:val="%1."/>
      <w:lvlJc w:val="left"/>
      <w:pPr>
        <w:ind w:left="720" w:hanging="360"/>
      </w:pPr>
      <w:rPr>
        <w:rFonts w:cs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660E66"/>
    <w:multiLevelType w:val="hybridMultilevel"/>
    <w:tmpl w:val="048CCD7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7472A1"/>
    <w:multiLevelType w:val="hybridMultilevel"/>
    <w:tmpl w:val="92C6205C"/>
    <w:lvl w:ilvl="0" w:tplc="961C3574">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47192C"/>
    <w:multiLevelType w:val="hybridMultilevel"/>
    <w:tmpl w:val="A2D0ADCA"/>
    <w:lvl w:ilvl="0" w:tplc="0409000F">
      <w:start w:val="1"/>
      <w:numFmt w:val="decimal"/>
      <w:lvlText w:val="%1."/>
      <w:lvlJc w:val="left"/>
      <w:pPr>
        <w:ind w:left="720" w:hanging="360"/>
      </w:pPr>
      <w:rPr>
        <w:rFont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9" w15:restartNumberingAfterBreak="0">
    <w:nsid w:val="5350640E"/>
    <w:multiLevelType w:val="hybridMultilevel"/>
    <w:tmpl w:val="971A4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352648"/>
    <w:multiLevelType w:val="multilevel"/>
    <w:tmpl w:val="C3A076C2"/>
    <w:lvl w:ilvl="0">
      <w:start w:val="7"/>
      <w:numFmt w:val="decimal"/>
      <w:lvlText w:val="%1"/>
      <w:lvlJc w:val="left"/>
      <w:pPr>
        <w:ind w:left="400" w:hanging="400"/>
      </w:pPr>
      <w:rPr>
        <w:rFonts w:hint="default"/>
      </w:rPr>
    </w:lvl>
    <w:lvl w:ilvl="1">
      <w:start w:val="4"/>
      <w:numFmt w:val="decimal"/>
      <w:lvlText w:val="%1.%2"/>
      <w:lvlJc w:val="left"/>
      <w:pPr>
        <w:ind w:left="760" w:hanging="40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5E13103"/>
    <w:multiLevelType w:val="hybridMultilevel"/>
    <w:tmpl w:val="13FAC65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2" w15:restartNumberingAfterBreak="0">
    <w:nsid w:val="6EC0024B"/>
    <w:multiLevelType w:val="hybridMultilevel"/>
    <w:tmpl w:val="61A2074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3" w15:restartNumberingAfterBreak="0">
    <w:nsid w:val="719354BD"/>
    <w:multiLevelType w:val="hybridMultilevel"/>
    <w:tmpl w:val="29E49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79753B"/>
    <w:multiLevelType w:val="hybridMultilevel"/>
    <w:tmpl w:val="014AF6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DE3143"/>
    <w:multiLevelType w:val="hybridMultilevel"/>
    <w:tmpl w:val="DE68D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9209F8"/>
    <w:multiLevelType w:val="hybridMultilevel"/>
    <w:tmpl w:val="6666E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D74BAC"/>
    <w:multiLevelType w:val="hybridMultilevel"/>
    <w:tmpl w:val="AD16DB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0"/>
  </w:num>
  <w:num w:numId="2">
    <w:abstractNumId w:val="19"/>
  </w:num>
  <w:num w:numId="3">
    <w:abstractNumId w:val="13"/>
  </w:num>
  <w:num w:numId="4">
    <w:abstractNumId w:val="37"/>
  </w:num>
  <w:num w:numId="5">
    <w:abstractNumId w:val="6"/>
  </w:num>
  <w:num w:numId="6">
    <w:abstractNumId w:val="21"/>
  </w:num>
  <w:num w:numId="7">
    <w:abstractNumId w:val="10"/>
  </w:num>
  <w:num w:numId="8">
    <w:abstractNumId w:val="20"/>
  </w:num>
  <w:num w:numId="9">
    <w:abstractNumId w:val="30"/>
  </w:num>
  <w:num w:numId="10">
    <w:abstractNumId w:val="11"/>
  </w:num>
  <w:num w:numId="11">
    <w:abstractNumId w:val="29"/>
  </w:num>
  <w:num w:numId="12">
    <w:abstractNumId w:val="22"/>
  </w:num>
  <w:num w:numId="13">
    <w:abstractNumId w:val="1"/>
  </w:num>
  <w:num w:numId="14">
    <w:abstractNumId w:val="15"/>
  </w:num>
  <w:num w:numId="15">
    <w:abstractNumId w:val="23"/>
  </w:num>
  <w:num w:numId="16">
    <w:abstractNumId w:val="25"/>
  </w:num>
  <w:num w:numId="17">
    <w:abstractNumId w:val="18"/>
  </w:num>
  <w:num w:numId="18">
    <w:abstractNumId w:val="26"/>
  </w:num>
  <w:num w:numId="19">
    <w:abstractNumId w:val="32"/>
  </w:num>
  <w:num w:numId="20">
    <w:abstractNumId w:val="34"/>
  </w:num>
  <w:num w:numId="21">
    <w:abstractNumId w:val="8"/>
  </w:num>
  <w:num w:numId="22">
    <w:abstractNumId w:val="2"/>
  </w:num>
  <w:num w:numId="23">
    <w:abstractNumId w:val="27"/>
  </w:num>
  <w:num w:numId="24">
    <w:abstractNumId w:val="31"/>
  </w:num>
  <w:num w:numId="25">
    <w:abstractNumId w:val="16"/>
  </w:num>
  <w:num w:numId="26">
    <w:abstractNumId w:val="17"/>
  </w:num>
  <w:num w:numId="27">
    <w:abstractNumId w:val="4"/>
  </w:num>
  <w:num w:numId="28">
    <w:abstractNumId w:val="14"/>
  </w:num>
  <w:num w:numId="29">
    <w:abstractNumId w:val="9"/>
  </w:num>
  <w:num w:numId="30">
    <w:abstractNumId w:val="12"/>
  </w:num>
  <w:num w:numId="31">
    <w:abstractNumId w:val="33"/>
  </w:num>
  <w:num w:numId="32">
    <w:abstractNumId w:val="7"/>
  </w:num>
  <w:num w:numId="33">
    <w:abstractNumId w:val="36"/>
  </w:num>
  <w:num w:numId="34">
    <w:abstractNumId w:val="35"/>
  </w:num>
  <w:num w:numId="35">
    <w:abstractNumId w:val="28"/>
  </w:num>
  <w:num w:numId="36">
    <w:abstractNumId w:val="3"/>
  </w:num>
  <w:num w:numId="37">
    <w:abstractNumId w:val="5"/>
  </w:num>
  <w:num w:numId="38">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ZW" w:vendorID="64" w:dllVersion="131078" w:nlCheck="1" w:checkStyle="1"/>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C35"/>
    <w:rsid w:val="00001B94"/>
    <w:rsid w:val="00004A48"/>
    <w:rsid w:val="00004F41"/>
    <w:rsid w:val="00007776"/>
    <w:rsid w:val="000112A2"/>
    <w:rsid w:val="0001215A"/>
    <w:rsid w:val="00012828"/>
    <w:rsid w:val="00014B90"/>
    <w:rsid w:val="000153ED"/>
    <w:rsid w:val="0001558A"/>
    <w:rsid w:val="0001750E"/>
    <w:rsid w:val="0002038A"/>
    <w:rsid w:val="00023ABB"/>
    <w:rsid w:val="00024623"/>
    <w:rsid w:val="00025137"/>
    <w:rsid w:val="000306E3"/>
    <w:rsid w:val="00032153"/>
    <w:rsid w:val="00032310"/>
    <w:rsid w:val="00033834"/>
    <w:rsid w:val="00033D80"/>
    <w:rsid w:val="000353F0"/>
    <w:rsid w:val="00036F26"/>
    <w:rsid w:val="00037B2D"/>
    <w:rsid w:val="000403B3"/>
    <w:rsid w:val="00041799"/>
    <w:rsid w:val="00041FAA"/>
    <w:rsid w:val="00042423"/>
    <w:rsid w:val="00043968"/>
    <w:rsid w:val="00043FDE"/>
    <w:rsid w:val="00045808"/>
    <w:rsid w:val="00045C44"/>
    <w:rsid w:val="00050DFE"/>
    <w:rsid w:val="00053E2A"/>
    <w:rsid w:val="0005456C"/>
    <w:rsid w:val="00054806"/>
    <w:rsid w:val="00055A5E"/>
    <w:rsid w:val="00056D54"/>
    <w:rsid w:val="0006036F"/>
    <w:rsid w:val="00060A96"/>
    <w:rsid w:val="00061F95"/>
    <w:rsid w:val="00062F0C"/>
    <w:rsid w:val="000633CC"/>
    <w:rsid w:val="00064232"/>
    <w:rsid w:val="000656E9"/>
    <w:rsid w:val="00065D34"/>
    <w:rsid w:val="00066415"/>
    <w:rsid w:val="000671A8"/>
    <w:rsid w:val="00076556"/>
    <w:rsid w:val="00077D4A"/>
    <w:rsid w:val="00080CDD"/>
    <w:rsid w:val="000841B5"/>
    <w:rsid w:val="000856B5"/>
    <w:rsid w:val="00085795"/>
    <w:rsid w:val="00085EC2"/>
    <w:rsid w:val="00087255"/>
    <w:rsid w:val="00087E4D"/>
    <w:rsid w:val="00090F50"/>
    <w:rsid w:val="00091B2B"/>
    <w:rsid w:val="000934F8"/>
    <w:rsid w:val="0009352A"/>
    <w:rsid w:val="00093B1E"/>
    <w:rsid w:val="00093B20"/>
    <w:rsid w:val="00094670"/>
    <w:rsid w:val="000A0247"/>
    <w:rsid w:val="000A2D21"/>
    <w:rsid w:val="000A3950"/>
    <w:rsid w:val="000A4222"/>
    <w:rsid w:val="000B20A4"/>
    <w:rsid w:val="000B3955"/>
    <w:rsid w:val="000B7346"/>
    <w:rsid w:val="000B74A6"/>
    <w:rsid w:val="000B7CDD"/>
    <w:rsid w:val="000C1B3D"/>
    <w:rsid w:val="000C2E3C"/>
    <w:rsid w:val="000C2F60"/>
    <w:rsid w:val="000C32FD"/>
    <w:rsid w:val="000C354C"/>
    <w:rsid w:val="000C3578"/>
    <w:rsid w:val="000C3DE8"/>
    <w:rsid w:val="000C5076"/>
    <w:rsid w:val="000C5ECC"/>
    <w:rsid w:val="000C690D"/>
    <w:rsid w:val="000C7724"/>
    <w:rsid w:val="000D0083"/>
    <w:rsid w:val="000D1642"/>
    <w:rsid w:val="000D2904"/>
    <w:rsid w:val="000D518B"/>
    <w:rsid w:val="000D6D3C"/>
    <w:rsid w:val="000E112C"/>
    <w:rsid w:val="000E18A7"/>
    <w:rsid w:val="000E1AB7"/>
    <w:rsid w:val="000F1317"/>
    <w:rsid w:val="000F5301"/>
    <w:rsid w:val="000F7764"/>
    <w:rsid w:val="00100289"/>
    <w:rsid w:val="00102527"/>
    <w:rsid w:val="00103B68"/>
    <w:rsid w:val="001044CC"/>
    <w:rsid w:val="00105099"/>
    <w:rsid w:val="001107CE"/>
    <w:rsid w:val="00113F70"/>
    <w:rsid w:val="001169B6"/>
    <w:rsid w:val="00120B75"/>
    <w:rsid w:val="00122F2B"/>
    <w:rsid w:val="0012309A"/>
    <w:rsid w:val="00123A38"/>
    <w:rsid w:val="00126948"/>
    <w:rsid w:val="00130CE2"/>
    <w:rsid w:val="001315CF"/>
    <w:rsid w:val="001327EB"/>
    <w:rsid w:val="00136B43"/>
    <w:rsid w:val="00142494"/>
    <w:rsid w:val="0014259E"/>
    <w:rsid w:val="001454A5"/>
    <w:rsid w:val="00147FBE"/>
    <w:rsid w:val="00150039"/>
    <w:rsid w:val="001500C3"/>
    <w:rsid w:val="00151BA0"/>
    <w:rsid w:val="00155459"/>
    <w:rsid w:val="00155ACE"/>
    <w:rsid w:val="00155CBB"/>
    <w:rsid w:val="0015621A"/>
    <w:rsid w:val="001567F9"/>
    <w:rsid w:val="001608B8"/>
    <w:rsid w:val="00160E74"/>
    <w:rsid w:val="001649DA"/>
    <w:rsid w:val="00165D8E"/>
    <w:rsid w:val="001661E8"/>
    <w:rsid w:val="0017071A"/>
    <w:rsid w:val="00171EC4"/>
    <w:rsid w:val="00172EC7"/>
    <w:rsid w:val="0017736C"/>
    <w:rsid w:val="00180DE6"/>
    <w:rsid w:val="00181AE3"/>
    <w:rsid w:val="00182566"/>
    <w:rsid w:val="001829AA"/>
    <w:rsid w:val="00184AEE"/>
    <w:rsid w:val="00184E9D"/>
    <w:rsid w:val="00187E20"/>
    <w:rsid w:val="00193711"/>
    <w:rsid w:val="00196EF5"/>
    <w:rsid w:val="001972AB"/>
    <w:rsid w:val="001978D9"/>
    <w:rsid w:val="001A2B1B"/>
    <w:rsid w:val="001A4F5D"/>
    <w:rsid w:val="001A606E"/>
    <w:rsid w:val="001A673C"/>
    <w:rsid w:val="001A7BEE"/>
    <w:rsid w:val="001B33F0"/>
    <w:rsid w:val="001B4AEC"/>
    <w:rsid w:val="001B4EA9"/>
    <w:rsid w:val="001B63D3"/>
    <w:rsid w:val="001C1188"/>
    <w:rsid w:val="001C1B90"/>
    <w:rsid w:val="001C3DFF"/>
    <w:rsid w:val="001C48A2"/>
    <w:rsid w:val="001C5283"/>
    <w:rsid w:val="001C6408"/>
    <w:rsid w:val="001D2CB1"/>
    <w:rsid w:val="001D2E74"/>
    <w:rsid w:val="001D411E"/>
    <w:rsid w:val="001D4E23"/>
    <w:rsid w:val="001D5848"/>
    <w:rsid w:val="001D7EE2"/>
    <w:rsid w:val="001E0556"/>
    <w:rsid w:val="001E43DC"/>
    <w:rsid w:val="001E5D3E"/>
    <w:rsid w:val="001E63EB"/>
    <w:rsid w:val="001F12E0"/>
    <w:rsid w:val="001F13C2"/>
    <w:rsid w:val="001F2964"/>
    <w:rsid w:val="001F44DF"/>
    <w:rsid w:val="001F5C43"/>
    <w:rsid w:val="0020051F"/>
    <w:rsid w:val="00200AE9"/>
    <w:rsid w:val="0020248B"/>
    <w:rsid w:val="00205E75"/>
    <w:rsid w:val="00206C76"/>
    <w:rsid w:val="00207B27"/>
    <w:rsid w:val="0021128E"/>
    <w:rsid w:val="002164FA"/>
    <w:rsid w:val="00220482"/>
    <w:rsid w:val="00222926"/>
    <w:rsid w:val="0022488F"/>
    <w:rsid w:val="00224F03"/>
    <w:rsid w:val="00225694"/>
    <w:rsid w:val="00236FFE"/>
    <w:rsid w:val="002374B6"/>
    <w:rsid w:val="00237805"/>
    <w:rsid w:val="00240F09"/>
    <w:rsid w:val="0024172D"/>
    <w:rsid w:val="00243009"/>
    <w:rsid w:val="0024525E"/>
    <w:rsid w:val="0024671F"/>
    <w:rsid w:val="00250309"/>
    <w:rsid w:val="00250828"/>
    <w:rsid w:val="00251494"/>
    <w:rsid w:val="00251F89"/>
    <w:rsid w:val="00253AD3"/>
    <w:rsid w:val="002565C6"/>
    <w:rsid w:val="00256C1E"/>
    <w:rsid w:val="00261B8C"/>
    <w:rsid w:val="00264083"/>
    <w:rsid w:val="002642F4"/>
    <w:rsid w:val="002646E6"/>
    <w:rsid w:val="00267144"/>
    <w:rsid w:val="002676CF"/>
    <w:rsid w:val="002702C1"/>
    <w:rsid w:val="00271DD5"/>
    <w:rsid w:val="00274593"/>
    <w:rsid w:val="00275C44"/>
    <w:rsid w:val="00282E51"/>
    <w:rsid w:val="0028326B"/>
    <w:rsid w:val="00284A8A"/>
    <w:rsid w:val="00284F9E"/>
    <w:rsid w:val="00285AFB"/>
    <w:rsid w:val="00287C0A"/>
    <w:rsid w:val="002925AB"/>
    <w:rsid w:val="00292655"/>
    <w:rsid w:val="002936AE"/>
    <w:rsid w:val="0029483E"/>
    <w:rsid w:val="00294AFA"/>
    <w:rsid w:val="00295458"/>
    <w:rsid w:val="00296BCE"/>
    <w:rsid w:val="00296DCB"/>
    <w:rsid w:val="002A35FE"/>
    <w:rsid w:val="002A4E61"/>
    <w:rsid w:val="002A4FED"/>
    <w:rsid w:val="002A74A9"/>
    <w:rsid w:val="002A779F"/>
    <w:rsid w:val="002A7DB0"/>
    <w:rsid w:val="002B163F"/>
    <w:rsid w:val="002B2639"/>
    <w:rsid w:val="002B4DB5"/>
    <w:rsid w:val="002B74D3"/>
    <w:rsid w:val="002C0C80"/>
    <w:rsid w:val="002C0DB5"/>
    <w:rsid w:val="002C1660"/>
    <w:rsid w:val="002C1667"/>
    <w:rsid w:val="002C3611"/>
    <w:rsid w:val="002C411B"/>
    <w:rsid w:val="002C5406"/>
    <w:rsid w:val="002C5CE4"/>
    <w:rsid w:val="002D034F"/>
    <w:rsid w:val="002D32A1"/>
    <w:rsid w:val="002D3BAB"/>
    <w:rsid w:val="002D6A60"/>
    <w:rsid w:val="002D6AB9"/>
    <w:rsid w:val="002E2265"/>
    <w:rsid w:val="002E2452"/>
    <w:rsid w:val="002E47DC"/>
    <w:rsid w:val="002E4E55"/>
    <w:rsid w:val="002E5812"/>
    <w:rsid w:val="002F0714"/>
    <w:rsid w:val="002F238D"/>
    <w:rsid w:val="002F734B"/>
    <w:rsid w:val="00300B6D"/>
    <w:rsid w:val="00300EB7"/>
    <w:rsid w:val="00301F24"/>
    <w:rsid w:val="00303262"/>
    <w:rsid w:val="003071DC"/>
    <w:rsid w:val="0031158C"/>
    <w:rsid w:val="00311C66"/>
    <w:rsid w:val="00313B31"/>
    <w:rsid w:val="00321767"/>
    <w:rsid w:val="00323869"/>
    <w:rsid w:val="00324599"/>
    <w:rsid w:val="00324D61"/>
    <w:rsid w:val="00330E5D"/>
    <w:rsid w:val="00333330"/>
    <w:rsid w:val="003338B9"/>
    <w:rsid w:val="003353BC"/>
    <w:rsid w:val="00335671"/>
    <w:rsid w:val="00336FE3"/>
    <w:rsid w:val="00341915"/>
    <w:rsid w:val="00344477"/>
    <w:rsid w:val="003445BC"/>
    <w:rsid w:val="00345831"/>
    <w:rsid w:val="00345AEA"/>
    <w:rsid w:val="00346702"/>
    <w:rsid w:val="003472EC"/>
    <w:rsid w:val="00353C08"/>
    <w:rsid w:val="00353C1D"/>
    <w:rsid w:val="00354362"/>
    <w:rsid w:val="00356FB4"/>
    <w:rsid w:val="003573B4"/>
    <w:rsid w:val="003602ED"/>
    <w:rsid w:val="00362A83"/>
    <w:rsid w:val="00362EF9"/>
    <w:rsid w:val="00362FC1"/>
    <w:rsid w:val="00363349"/>
    <w:rsid w:val="00364B84"/>
    <w:rsid w:val="00365A66"/>
    <w:rsid w:val="0036708B"/>
    <w:rsid w:val="00367250"/>
    <w:rsid w:val="00367419"/>
    <w:rsid w:val="003677F5"/>
    <w:rsid w:val="00372445"/>
    <w:rsid w:val="0037307B"/>
    <w:rsid w:val="003737FD"/>
    <w:rsid w:val="003755C8"/>
    <w:rsid w:val="003760F7"/>
    <w:rsid w:val="00376F31"/>
    <w:rsid w:val="00380AB0"/>
    <w:rsid w:val="00385A1D"/>
    <w:rsid w:val="0038604F"/>
    <w:rsid w:val="00386FF7"/>
    <w:rsid w:val="003875E7"/>
    <w:rsid w:val="003879F7"/>
    <w:rsid w:val="00390509"/>
    <w:rsid w:val="00390824"/>
    <w:rsid w:val="003923B8"/>
    <w:rsid w:val="00393F21"/>
    <w:rsid w:val="0039627D"/>
    <w:rsid w:val="003A0292"/>
    <w:rsid w:val="003A115D"/>
    <w:rsid w:val="003A5012"/>
    <w:rsid w:val="003A5BAB"/>
    <w:rsid w:val="003B02D8"/>
    <w:rsid w:val="003B0D4D"/>
    <w:rsid w:val="003B2B8C"/>
    <w:rsid w:val="003B5153"/>
    <w:rsid w:val="003B689E"/>
    <w:rsid w:val="003B6D15"/>
    <w:rsid w:val="003B6F0C"/>
    <w:rsid w:val="003B7F0F"/>
    <w:rsid w:val="003C0CCC"/>
    <w:rsid w:val="003C1997"/>
    <w:rsid w:val="003C34A3"/>
    <w:rsid w:val="003C5D63"/>
    <w:rsid w:val="003D05EE"/>
    <w:rsid w:val="003D1E04"/>
    <w:rsid w:val="003D40AB"/>
    <w:rsid w:val="003D7622"/>
    <w:rsid w:val="003D7819"/>
    <w:rsid w:val="003E0418"/>
    <w:rsid w:val="003E0ACC"/>
    <w:rsid w:val="003E0D55"/>
    <w:rsid w:val="003E3DA1"/>
    <w:rsid w:val="003E585A"/>
    <w:rsid w:val="003E753D"/>
    <w:rsid w:val="003F05BF"/>
    <w:rsid w:val="003F536B"/>
    <w:rsid w:val="003F5859"/>
    <w:rsid w:val="003F6387"/>
    <w:rsid w:val="003F6F69"/>
    <w:rsid w:val="00400476"/>
    <w:rsid w:val="00401577"/>
    <w:rsid w:val="00403C99"/>
    <w:rsid w:val="00403E16"/>
    <w:rsid w:val="00404651"/>
    <w:rsid w:val="00405578"/>
    <w:rsid w:val="00406A88"/>
    <w:rsid w:val="004119A7"/>
    <w:rsid w:val="00415AF4"/>
    <w:rsid w:val="004211BA"/>
    <w:rsid w:val="00421A90"/>
    <w:rsid w:val="00421F51"/>
    <w:rsid w:val="00423551"/>
    <w:rsid w:val="0042438B"/>
    <w:rsid w:val="0042480D"/>
    <w:rsid w:val="0043053A"/>
    <w:rsid w:val="00430AB8"/>
    <w:rsid w:val="00430B75"/>
    <w:rsid w:val="00430E84"/>
    <w:rsid w:val="00434527"/>
    <w:rsid w:val="00435808"/>
    <w:rsid w:val="00436E7B"/>
    <w:rsid w:val="00441748"/>
    <w:rsid w:val="004428FA"/>
    <w:rsid w:val="004510B2"/>
    <w:rsid w:val="00451332"/>
    <w:rsid w:val="00453E55"/>
    <w:rsid w:val="004576D6"/>
    <w:rsid w:val="00457B43"/>
    <w:rsid w:val="00460E66"/>
    <w:rsid w:val="00462370"/>
    <w:rsid w:val="00464F0A"/>
    <w:rsid w:val="004650DA"/>
    <w:rsid w:val="00472E7A"/>
    <w:rsid w:val="00474BC3"/>
    <w:rsid w:val="00475120"/>
    <w:rsid w:val="00475291"/>
    <w:rsid w:val="0047728C"/>
    <w:rsid w:val="00477C0F"/>
    <w:rsid w:val="00480657"/>
    <w:rsid w:val="00481D01"/>
    <w:rsid w:val="004839F5"/>
    <w:rsid w:val="00485AC4"/>
    <w:rsid w:val="00491FD4"/>
    <w:rsid w:val="00492802"/>
    <w:rsid w:val="0049396B"/>
    <w:rsid w:val="0049437C"/>
    <w:rsid w:val="004946E6"/>
    <w:rsid w:val="004A15B9"/>
    <w:rsid w:val="004A55E8"/>
    <w:rsid w:val="004A70D7"/>
    <w:rsid w:val="004B136A"/>
    <w:rsid w:val="004B3553"/>
    <w:rsid w:val="004B3857"/>
    <w:rsid w:val="004B5625"/>
    <w:rsid w:val="004B726D"/>
    <w:rsid w:val="004B7581"/>
    <w:rsid w:val="004C54FB"/>
    <w:rsid w:val="004C7413"/>
    <w:rsid w:val="004D293E"/>
    <w:rsid w:val="004D3813"/>
    <w:rsid w:val="004D588D"/>
    <w:rsid w:val="004D7279"/>
    <w:rsid w:val="004E0668"/>
    <w:rsid w:val="004E15D6"/>
    <w:rsid w:val="004E3916"/>
    <w:rsid w:val="004E5296"/>
    <w:rsid w:val="004E6688"/>
    <w:rsid w:val="004E6C81"/>
    <w:rsid w:val="004F2DE4"/>
    <w:rsid w:val="004F3747"/>
    <w:rsid w:val="004F3CF2"/>
    <w:rsid w:val="004F4BA6"/>
    <w:rsid w:val="004F5B92"/>
    <w:rsid w:val="004F662F"/>
    <w:rsid w:val="004F7119"/>
    <w:rsid w:val="004F7943"/>
    <w:rsid w:val="005001EC"/>
    <w:rsid w:val="0050141A"/>
    <w:rsid w:val="00502FF0"/>
    <w:rsid w:val="0050423E"/>
    <w:rsid w:val="00507179"/>
    <w:rsid w:val="00512C70"/>
    <w:rsid w:val="0051507E"/>
    <w:rsid w:val="005154AB"/>
    <w:rsid w:val="005165A4"/>
    <w:rsid w:val="005166D2"/>
    <w:rsid w:val="00517B4D"/>
    <w:rsid w:val="00520778"/>
    <w:rsid w:val="005225DC"/>
    <w:rsid w:val="005229A0"/>
    <w:rsid w:val="00523822"/>
    <w:rsid w:val="005246D3"/>
    <w:rsid w:val="00527CFD"/>
    <w:rsid w:val="00527DCE"/>
    <w:rsid w:val="00532ADA"/>
    <w:rsid w:val="00533C77"/>
    <w:rsid w:val="00534D25"/>
    <w:rsid w:val="00541B7A"/>
    <w:rsid w:val="00541E48"/>
    <w:rsid w:val="00542453"/>
    <w:rsid w:val="00546839"/>
    <w:rsid w:val="00547818"/>
    <w:rsid w:val="00550A44"/>
    <w:rsid w:val="00551CF9"/>
    <w:rsid w:val="00551F31"/>
    <w:rsid w:val="0055339C"/>
    <w:rsid w:val="005565E5"/>
    <w:rsid w:val="00556C48"/>
    <w:rsid w:val="0055796A"/>
    <w:rsid w:val="005608D3"/>
    <w:rsid w:val="0056092D"/>
    <w:rsid w:val="0056104C"/>
    <w:rsid w:val="00561AAB"/>
    <w:rsid w:val="0056317C"/>
    <w:rsid w:val="00565387"/>
    <w:rsid w:val="0056598D"/>
    <w:rsid w:val="00566491"/>
    <w:rsid w:val="00567D5C"/>
    <w:rsid w:val="005702B0"/>
    <w:rsid w:val="00570EC2"/>
    <w:rsid w:val="005717DA"/>
    <w:rsid w:val="005731E3"/>
    <w:rsid w:val="00575ABC"/>
    <w:rsid w:val="00576AB1"/>
    <w:rsid w:val="00580CCE"/>
    <w:rsid w:val="00581807"/>
    <w:rsid w:val="00581D95"/>
    <w:rsid w:val="00582532"/>
    <w:rsid w:val="00582D4C"/>
    <w:rsid w:val="005830FE"/>
    <w:rsid w:val="00591021"/>
    <w:rsid w:val="00591881"/>
    <w:rsid w:val="005918A9"/>
    <w:rsid w:val="00591B73"/>
    <w:rsid w:val="00594357"/>
    <w:rsid w:val="005951FD"/>
    <w:rsid w:val="005A098D"/>
    <w:rsid w:val="005A10AA"/>
    <w:rsid w:val="005A30E4"/>
    <w:rsid w:val="005A4289"/>
    <w:rsid w:val="005B1A33"/>
    <w:rsid w:val="005B2865"/>
    <w:rsid w:val="005B2BD0"/>
    <w:rsid w:val="005B454D"/>
    <w:rsid w:val="005B45E2"/>
    <w:rsid w:val="005B4BA4"/>
    <w:rsid w:val="005B4D30"/>
    <w:rsid w:val="005B4E27"/>
    <w:rsid w:val="005B7903"/>
    <w:rsid w:val="005C23BD"/>
    <w:rsid w:val="005C26DE"/>
    <w:rsid w:val="005C5723"/>
    <w:rsid w:val="005D072F"/>
    <w:rsid w:val="005D2F7A"/>
    <w:rsid w:val="005D4067"/>
    <w:rsid w:val="005D4622"/>
    <w:rsid w:val="005D6C98"/>
    <w:rsid w:val="005E0BA5"/>
    <w:rsid w:val="005E2D63"/>
    <w:rsid w:val="005E516D"/>
    <w:rsid w:val="005E66D4"/>
    <w:rsid w:val="005F24A7"/>
    <w:rsid w:val="005F31A9"/>
    <w:rsid w:val="005F40F2"/>
    <w:rsid w:val="005F44CE"/>
    <w:rsid w:val="005F4616"/>
    <w:rsid w:val="00600D27"/>
    <w:rsid w:val="006021E6"/>
    <w:rsid w:val="006070A3"/>
    <w:rsid w:val="006075E3"/>
    <w:rsid w:val="00614168"/>
    <w:rsid w:val="0061651A"/>
    <w:rsid w:val="00617501"/>
    <w:rsid w:val="00621BCB"/>
    <w:rsid w:val="0062307C"/>
    <w:rsid w:val="0062343E"/>
    <w:rsid w:val="006253ED"/>
    <w:rsid w:val="0063076E"/>
    <w:rsid w:val="006351DD"/>
    <w:rsid w:val="00636635"/>
    <w:rsid w:val="00645434"/>
    <w:rsid w:val="006457B5"/>
    <w:rsid w:val="00645D1C"/>
    <w:rsid w:val="00655082"/>
    <w:rsid w:val="006559AE"/>
    <w:rsid w:val="00662033"/>
    <w:rsid w:val="006633B1"/>
    <w:rsid w:val="006641CB"/>
    <w:rsid w:val="00665EA9"/>
    <w:rsid w:val="006662C2"/>
    <w:rsid w:val="00667313"/>
    <w:rsid w:val="00667890"/>
    <w:rsid w:val="00670F95"/>
    <w:rsid w:val="00671C92"/>
    <w:rsid w:val="00672946"/>
    <w:rsid w:val="00672F71"/>
    <w:rsid w:val="00673C05"/>
    <w:rsid w:val="006766EB"/>
    <w:rsid w:val="00676BF6"/>
    <w:rsid w:val="0067749C"/>
    <w:rsid w:val="00680C02"/>
    <w:rsid w:val="00680D5D"/>
    <w:rsid w:val="0068230E"/>
    <w:rsid w:val="006823F1"/>
    <w:rsid w:val="00684F78"/>
    <w:rsid w:val="006851C4"/>
    <w:rsid w:val="0068748F"/>
    <w:rsid w:val="00690A97"/>
    <w:rsid w:val="00694663"/>
    <w:rsid w:val="006953BA"/>
    <w:rsid w:val="00695E0B"/>
    <w:rsid w:val="006961C4"/>
    <w:rsid w:val="00696651"/>
    <w:rsid w:val="00696F9E"/>
    <w:rsid w:val="006A02C9"/>
    <w:rsid w:val="006A0BC9"/>
    <w:rsid w:val="006A4301"/>
    <w:rsid w:val="006A6840"/>
    <w:rsid w:val="006A7B5E"/>
    <w:rsid w:val="006A7EDD"/>
    <w:rsid w:val="006B031D"/>
    <w:rsid w:val="006B2821"/>
    <w:rsid w:val="006B35F2"/>
    <w:rsid w:val="006B5F13"/>
    <w:rsid w:val="006B6ECC"/>
    <w:rsid w:val="006C049E"/>
    <w:rsid w:val="006C0F33"/>
    <w:rsid w:val="006D3D06"/>
    <w:rsid w:val="006E098A"/>
    <w:rsid w:val="006E1AB2"/>
    <w:rsid w:val="006E3FE2"/>
    <w:rsid w:val="006E5EAF"/>
    <w:rsid w:val="006E687C"/>
    <w:rsid w:val="006F4257"/>
    <w:rsid w:val="006F460B"/>
    <w:rsid w:val="006F49B5"/>
    <w:rsid w:val="006F4ECB"/>
    <w:rsid w:val="006F5389"/>
    <w:rsid w:val="006F5993"/>
    <w:rsid w:val="006F5F6B"/>
    <w:rsid w:val="006F714A"/>
    <w:rsid w:val="007000D6"/>
    <w:rsid w:val="007006A9"/>
    <w:rsid w:val="00701B86"/>
    <w:rsid w:val="00702CF9"/>
    <w:rsid w:val="00702F0E"/>
    <w:rsid w:val="00703391"/>
    <w:rsid w:val="00704386"/>
    <w:rsid w:val="00707755"/>
    <w:rsid w:val="0071238A"/>
    <w:rsid w:val="007129BD"/>
    <w:rsid w:val="00712CA3"/>
    <w:rsid w:val="00713395"/>
    <w:rsid w:val="00715DBA"/>
    <w:rsid w:val="00716F51"/>
    <w:rsid w:val="007204DB"/>
    <w:rsid w:val="00721AC1"/>
    <w:rsid w:val="0072375D"/>
    <w:rsid w:val="00724C37"/>
    <w:rsid w:val="007250D3"/>
    <w:rsid w:val="00727C35"/>
    <w:rsid w:val="00731B55"/>
    <w:rsid w:val="00732736"/>
    <w:rsid w:val="00733530"/>
    <w:rsid w:val="0073691B"/>
    <w:rsid w:val="00737970"/>
    <w:rsid w:val="00747DD7"/>
    <w:rsid w:val="007500D1"/>
    <w:rsid w:val="00753ACA"/>
    <w:rsid w:val="00754047"/>
    <w:rsid w:val="007541E9"/>
    <w:rsid w:val="00754C54"/>
    <w:rsid w:val="0075528E"/>
    <w:rsid w:val="0075667F"/>
    <w:rsid w:val="00756C65"/>
    <w:rsid w:val="007601B9"/>
    <w:rsid w:val="00762A42"/>
    <w:rsid w:val="00762B2A"/>
    <w:rsid w:val="00765B60"/>
    <w:rsid w:val="007666B7"/>
    <w:rsid w:val="007676AF"/>
    <w:rsid w:val="00771D6A"/>
    <w:rsid w:val="0077203E"/>
    <w:rsid w:val="00772808"/>
    <w:rsid w:val="00773989"/>
    <w:rsid w:val="0077552B"/>
    <w:rsid w:val="0077597A"/>
    <w:rsid w:val="0077617B"/>
    <w:rsid w:val="00784059"/>
    <w:rsid w:val="0078473C"/>
    <w:rsid w:val="007849D8"/>
    <w:rsid w:val="00785571"/>
    <w:rsid w:val="00785F16"/>
    <w:rsid w:val="00786E84"/>
    <w:rsid w:val="00790C3B"/>
    <w:rsid w:val="007A12BA"/>
    <w:rsid w:val="007A400A"/>
    <w:rsid w:val="007A798C"/>
    <w:rsid w:val="007B0869"/>
    <w:rsid w:val="007B1763"/>
    <w:rsid w:val="007B39D7"/>
    <w:rsid w:val="007B57A0"/>
    <w:rsid w:val="007B57BF"/>
    <w:rsid w:val="007C0545"/>
    <w:rsid w:val="007C369B"/>
    <w:rsid w:val="007C4498"/>
    <w:rsid w:val="007C4AD7"/>
    <w:rsid w:val="007C5363"/>
    <w:rsid w:val="007C574B"/>
    <w:rsid w:val="007C5D0C"/>
    <w:rsid w:val="007D0FD2"/>
    <w:rsid w:val="007D5E46"/>
    <w:rsid w:val="007D6D7A"/>
    <w:rsid w:val="007E01E4"/>
    <w:rsid w:val="007E139C"/>
    <w:rsid w:val="007E14A9"/>
    <w:rsid w:val="007E4D63"/>
    <w:rsid w:val="007E5BCF"/>
    <w:rsid w:val="007E5DBF"/>
    <w:rsid w:val="007E6898"/>
    <w:rsid w:val="007E6B43"/>
    <w:rsid w:val="007F113C"/>
    <w:rsid w:val="007F1D8D"/>
    <w:rsid w:val="007F3502"/>
    <w:rsid w:val="007F5468"/>
    <w:rsid w:val="007F7E01"/>
    <w:rsid w:val="00800E77"/>
    <w:rsid w:val="008017BB"/>
    <w:rsid w:val="00802331"/>
    <w:rsid w:val="00803079"/>
    <w:rsid w:val="00804A8F"/>
    <w:rsid w:val="008056AB"/>
    <w:rsid w:val="00805926"/>
    <w:rsid w:val="00813B35"/>
    <w:rsid w:val="0081493F"/>
    <w:rsid w:val="00817621"/>
    <w:rsid w:val="00821128"/>
    <w:rsid w:val="008238D9"/>
    <w:rsid w:val="008254E5"/>
    <w:rsid w:val="00825574"/>
    <w:rsid w:val="00827924"/>
    <w:rsid w:val="008312CD"/>
    <w:rsid w:val="00831CD2"/>
    <w:rsid w:val="00832FDB"/>
    <w:rsid w:val="008336A2"/>
    <w:rsid w:val="00834BBD"/>
    <w:rsid w:val="0083719F"/>
    <w:rsid w:val="00837627"/>
    <w:rsid w:val="00837B93"/>
    <w:rsid w:val="0084229B"/>
    <w:rsid w:val="00843078"/>
    <w:rsid w:val="0084383E"/>
    <w:rsid w:val="008537FB"/>
    <w:rsid w:val="0085665C"/>
    <w:rsid w:val="008606C0"/>
    <w:rsid w:val="00860E1D"/>
    <w:rsid w:val="0086244B"/>
    <w:rsid w:val="008654BB"/>
    <w:rsid w:val="00865613"/>
    <w:rsid w:val="00866320"/>
    <w:rsid w:val="0086791A"/>
    <w:rsid w:val="0086793C"/>
    <w:rsid w:val="00871310"/>
    <w:rsid w:val="00872A24"/>
    <w:rsid w:val="00873E5C"/>
    <w:rsid w:val="008753ED"/>
    <w:rsid w:val="0087552C"/>
    <w:rsid w:val="008773F6"/>
    <w:rsid w:val="00877AE6"/>
    <w:rsid w:val="00880A6F"/>
    <w:rsid w:val="00882F44"/>
    <w:rsid w:val="00883047"/>
    <w:rsid w:val="008838E3"/>
    <w:rsid w:val="00883AD2"/>
    <w:rsid w:val="008856E2"/>
    <w:rsid w:val="00886C97"/>
    <w:rsid w:val="008908E7"/>
    <w:rsid w:val="0089437A"/>
    <w:rsid w:val="00895162"/>
    <w:rsid w:val="00895A46"/>
    <w:rsid w:val="0089798C"/>
    <w:rsid w:val="00897C27"/>
    <w:rsid w:val="008A0DF8"/>
    <w:rsid w:val="008A1F60"/>
    <w:rsid w:val="008A2078"/>
    <w:rsid w:val="008A7349"/>
    <w:rsid w:val="008A7933"/>
    <w:rsid w:val="008A7CCF"/>
    <w:rsid w:val="008B109B"/>
    <w:rsid w:val="008B1F63"/>
    <w:rsid w:val="008B3E06"/>
    <w:rsid w:val="008B4CAB"/>
    <w:rsid w:val="008B7213"/>
    <w:rsid w:val="008C098B"/>
    <w:rsid w:val="008C1FEB"/>
    <w:rsid w:val="008C2D14"/>
    <w:rsid w:val="008C63BF"/>
    <w:rsid w:val="008C6EF4"/>
    <w:rsid w:val="008D38FC"/>
    <w:rsid w:val="008D4C15"/>
    <w:rsid w:val="008D4F6E"/>
    <w:rsid w:val="008D622C"/>
    <w:rsid w:val="008D7285"/>
    <w:rsid w:val="008D7ECE"/>
    <w:rsid w:val="008E07BD"/>
    <w:rsid w:val="008E0935"/>
    <w:rsid w:val="008E1FDE"/>
    <w:rsid w:val="008E3ED7"/>
    <w:rsid w:val="008E77AE"/>
    <w:rsid w:val="008E7B98"/>
    <w:rsid w:val="008F003F"/>
    <w:rsid w:val="008F1D19"/>
    <w:rsid w:val="008F2427"/>
    <w:rsid w:val="008F5B03"/>
    <w:rsid w:val="008F6DF3"/>
    <w:rsid w:val="008F74F0"/>
    <w:rsid w:val="008F7D94"/>
    <w:rsid w:val="009026D5"/>
    <w:rsid w:val="0090284A"/>
    <w:rsid w:val="00903060"/>
    <w:rsid w:val="009052B8"/>
    <w:rsid w:val="009064E2"/>
    <w:rsid w:val="00910159"/>
    <w:rsid w:val="00912348"/>
    <w:rsid w:val="0091640E"/>
    <w:rsid w:val="009178AC"/>
    <w:rsid w:val="00920233"/>
    <w:rsid w:val="00921241"/>
    <w:rsid w:val="009212EB"/>
    <w:rsid w:val="009217FA"/>
    <w:rsid w:val="0092220F"/>
    <w:rsid w:val="00924FA7"/>
    <w:rsid w:val="00925B78"/>
    <w:rsid w:val="00925F88"/>
    <w:rsid w:val="00926E27"/>
    <w:rsid w:val="00927996"/>
    <w:rsid w:val="00927D3C"/>
    <w:rsid w:val="0093144D"/>
    <w:rsid w:val="00931F19"/>
    <w:rsid w:val="00932BB8"/>
    <w:rsid w:val="009354D9"/>
    <w:rsid w:val="00935B09"/>
    <w:rsid w:val="0093654E"/>
    <w:rsid w:val="009374A7"/>
    <w:rsid w:val="0094220A"/>
    <w:rsid w:val="009531B7"/>
    <w:rsid w:val="0095400E"/>
    <w:rsid w:val="009561F6"/>
    <w:rsid w:val="0095790E"/>
    <w:rsid w:val="00957E58"/>
    <w:rsid w:val="00961020"/>
    <w:rsid w:val="0096248C"/>
    <w:rsid w:val="00964E1B"/>
    <w:rsid w:val="00966A81"/>
    <w:rsid w:val="00970D6B"/>
    <w:rsid w:val="00972772"/>
    <w:rsid w:val="009755AD"/>
    <w:rsid w:val="00976D91"/>
    <w:rsid w:val="00977818"/>
    <w:rsid w:val="00977F3C"/>
    <w:rsid w:val="00982722"/>
    <w:rsid w:val="00984028"/>
    <w:rsid w:val="00984372"/>
    <w:rsid w:val="00986763"/>
    <w:rsid w:val="00990699"/>
    <w:rsid w:val="00991630"/>
    <w:rsid w:val="0099331E"/>
    <w:rsid w:val="00994604"/>
    <w:rsid w:val="009955DC"/>
    <w:rsid w:val="00995F49"/>
    <w:rsid w:val="009A2DA0"/>
    <w:rsid w:val="009A4988"/>
    <w:rsid w:val="009A4C92"/>
    <w:rsid w:val="009B2C35"/>
    <w:rsid w:val="009B51D9"/>
    <w:rsid w:val="009C1886"/>
    <w:rsid w:val="009C2223"/>
    <w:rsid w:val="009C3297"/>
    <w:rsid w:val="009C607B"/>
    <w:rsid w:val="009D08D6"/>
    <w:rsid w:val="009D20D2"/>
    <w:rsid w:val="009D2C76"/>
    <w:rsid w:val="009D2FDF"/>
    <w:rsid w:val="009D447B"/>
    <w:rsid w:val="009D46DA"/>
    <w:rsid w:val="009D5961"/>
    <w:rsid w:val="009E09A2"/>
    <w:rsid w:val="009E119F"/>
    <w:rsid w:val="009E3520"/>
    <w:rsid w:val="009F2281"/>
    <w:rsid w:val="009F240B"/>
    <w:rsid w:val="009F267E"/>
    <w:rsid w:val="009F2BCF"/>
    <w:rsid w:val="009F636F"/>
    <w:rsid w:val="009F6B91"/>
    <w:rsid w:val="009F708C"/>
    <w:rsid w:val="009F7211"/>
    <w:rsid w:val="009F7A57"/>
    <w:rsid w:val="00A01148"/>
    <w:rsid w:val="00A0204E"/>
    <w:rsid w:val="00A0510A"/>
    <w:rsid w:val="00A05253"/>
    <w:rsid w:val="00A0618C"/>
    <w:rsid w:val="00A06612"/>
    <w:rsid w:val="00A111DD"/>
    <w:rsid w:val="00A156DB"/>
    <w:rsid w:val="00A16C2B"/>
    <w:rsid w:val="00A176DC"/>
    <w:rsid w:val="00A21356"/>
    <w:rsid w:val="00A21B75"/>
    <w:rsid w:val="00A249FB"/>
    <w:rsid w:val="00A24D56"/>
    <w:rsid w:val="00A24F16"/>
    <w:rsid w:val="00A2526D"/>
    <w:rsid w:val="00A279B2"/>
    <w:rsid w:val="00A300C7"/>
    <w:rsid w:val="00A32CBE"/>
    <w:rsid w:val="00A332EA"/>
    <w:rsid w:val="00A34903"/>
    <w:rsid w:val="00A35207"/>
    <w:rsid w:val="00A35C32"/>
    <w:rsid w:val="00A35F53"/>
    <w:rsid w:val="00A37E0A"/>
    <w:rsid w:val="00A42F81"/>
    <w:rsid w:val="00A5287B"/>
    <w:rsid w:val="00A52FC6"/>
    <w:rsid w:val="00A544B4"/>
    <w:rsid w:val="00A55788"/>
    <w:rsid w:val="00A6253D"/>
    <w:rsid w:val="00A642E7"/>
    <w:rsid w:val="00A656B5"/>
    <w:rsid w:val="00A65926"/>
    <w:rsid w:val="00A66076"/>
    <w:rsid w:val="00A667CC"/>
    <w:rsid w:val="00A73B9D"/>
    <w:rsid w:val="00A75F4E"/>
    <w:rsid w:val="00A773E2"/>
    <w:rsid w:val="00A77C61"/>
    <w:rsid w:val="00A81C41"/>
    <w:rsid w:val="00A8354E"/>
    <w:rsid w:val="00A85903"/>
    <w:rsid w:val="00A85D1A"/>
    <w:rsid w:val="00A90480"/>
    <w:rsid w:val="00A9262A"/>
    <w:rsid w:val="00A934F4"/>
    <w:rsid w:val="00A949D8"/>
    <w:rsid w:val="00A9578C"/>
    <w:rsid w:val="00A95EDC"/>
    <w:rsid w:val="00AA0886"/>
    <w:rsid w:val="00AA1D4A"/>
    <w:rsid w:val="00AA2014"/>
    <w:rsid w:val="00AA2FDE"/>
    <w:rsid w:val="00AA47CB"/>
    <w:rsid w:val="00AA541E"/>
    <w:rsid w:val="00AA559E"/>
    <w:rsid w:val="00AA594C"/>
    <w:rsid w:val="00AA6C2F"/>
    <w:rsid w:val="00AA6C88"/>
    <w:rsid w:val="00AB085B"/>
    <w:rsid w:val="00AB0C0F"/>
    <w:rsid w:val="00AB0CD9"/>
    <w:rsid w:val="00AB0D7E"/>
    <w:rsid w:val="00AB2FAF"/>
    <w:rsid w:val="00AB37E6"/>
    <w:rsid w:val="00AB3EC1"/>
    <w:rsid w:val="00AB706D"/>
    <w:rsid w:val="00AC5F89"/>
    <w:rsid w:val="00AC7D3E"/>
    <w:rsid w:val="00AD071A"/>
    <w:rsid w:val="00AD1BBB"/>
    <w:rsid w:val="00AD26AF"/>
    <w:rsid w:val="00AD4460"/>
    <w:rsid w:val="00AD44D8"/>
    <w:rsid w:val="00AD5EB5"/>
    <w:rsid w:val="00AD74F9"/>
    <w:rsid w:val="00AE0451"/>
    <w:rsid w:val="00AE0642"/>
    <w:rsid w:val="00AE1C1F"/>
    <w:rsid w:val="00AE296F"/>
    <w:rsid w:val="00AE29D7"/>
    <w:rsid w:val="00AE390F"/>
    <w:rsid w:val="00AE4874"/>
    <w:rsid w:val="00AE55F7"/>
    <w:rsid w:val="00AE6C96"/>
    <w:rsid w:val="00AE71EC"/>
    <w:rsid w:val="00AF01E2"/>
    <w:rsid w:val="00AF2626"/>
    <w:rsid w:val="00AF26D9"/>
    <w:rsid w:val="00AF38FD"/>
    <w:rsid w:val="00AF54E2"/>
    <w:rsid w:val="00AF55DA"/>
    <w:rsid w:val="00B0066B"/>
    <w:rsid w:val="00B00B75"/>
    <w:rsid w:val="00B05D69"/>
    <w:rsid w:val="00B06F11"/>
    <w:rsid w:val="00B06FAF"/>
    <w:rsid w:val="00B16D4D"/>
    <w:rsid w:val="00B20185"/>
    <w:rsid w:val="00B2028A"/>
    <w:rsid w:val="00B26ED1"/>
    <w:rsid w:val="00B310C8"/>
    <w:rsid w:val="00B34408"/>
    <w:rsid w:val="00B3733F"/>
    <w:rsid w:val="00B3753F"/>
    <w:rsid w:val="00B42070"/>
    <w:rsid w:val="00B4348F"/>
    <w:rsid w:val="00B503BB"/>
    <w:rsid w:val="00B5078C"/>
    <w:rsid w:val="00B50A05"/>
    <w:rsid w:val="00B54F75"/>
    <w:rsid w:val="00B61BF8"/>
    <w:rsid w:val="00B62ACF"/>
    <w:rsid w:val="00B641F1"/>
    <w:rsid w:val="00B6546C"/>
    <w:rsid w:val="00B70BAA"/>
    <w:rsid w:val="00B72CD7"/>
    <w:rsid w:val="00B74CE1"/>
    <w:rsid w:val="00B77A72"/>
    <w:rsid w:val="00B816E1"/>
    <w:rsid w:val="00B872E3"/>
    <w:rsid w:val="00B90F05"/>
    <w:rsid w:val="00B97323"/>
    <w:rsid w:val="00BA0EAE"/>
    <w:rsid w:val="00BA20FB"/>
    <w:rsid w:val="00BA4E73"/>
    <w:rsid w:val="00BA636E"/>
    <w:rsid w:val="00BB0648"/>
    <w:rsid w:val="00BB10CA"/>
    <w:rsid w:val="00BB370C"/>
    <w:rsid w:val="00BB4598"/>
    <w:rsid w:val="00BB5B7B"/>
    <w:rsid w:val="00BB6E0B"/>
    <w:rsid w:val="00BB73D5"/>
    <w:rsid w:val="00BC0A9C"/>
    <w:rsid w:val="00BC0C72"/>
    <w:rsid w:val="00BC1126"/>
    <w:rsid w:val="00BC184A"/>
    <w:rsid w:val="00BC2289"/>
    <w:rsid w:val="00BC288A"/>
    <w:rsid w:val="00BC487D"/>
    <w:rsid w:val="00BC5E4F"/>
    <w:rsid w:val="00BD02EF"/>
    <w:rsid w:val="00BD095C"/>
    <w:rsid w:val="00BD6B29"/>
    <w:rsid w:val="00BE2EBE"/>
    <w:rsid w:val="00BE5351"/>
    <w:rsid w:val="00BF00BF"/>
    <w:rsid w:val="00BF06B8"/>
    <w:rsid w:val="00BF0DF5"/>
    <w:rsid w:val="00BF1B1D"/>
    <w:rsid w:val="00BF3FD2"/>
    <w:rsid w:val="00BF637C"/>
    <w:rsid w:val="00BF6A33"/>
    <w:rsid w:val="00BF6BE4"/>
    <w:rsid w:val="00BF703F"/>
    <w:rsid w:val="00C04DE8"/>
    <w:rsid w:val="00C05434"/>
    <w:rsid w:val="00C05C1F"/>
    <w:rsid w:val="00C07B26"/>
    <w:rsid w:val="00C110CF"/>
    <w:rsid w:val="00C11859"/>
    <w:rsid w:val="00C14ACE"/>
    <w:rsid w:val="00C153CB"/>
    <w:rsid w:val="00C16470"/>
    <w:rsid w:val="00C168B6"/>
    <w:rsid w:val="00C17ACA"/>
    <w:rsid w:val="00C20C70"/>
    <w:rsid w:val="00C211E3"/>
    <w:rsid w:val="00C261E4"/>
    <w:rsid w:val="00C26FD0"/>
    <w:rsid w:val="00C2758D"/>
    <w:rsid w:val="00C308EB"/>
    <w:rsid w:val="00C310E9"/>
    <w:rsid w:val="00C3205E"/>
    <w:rsid w:val="00C32F50"/>
    <w:rsid w:val="00C3312D"/>
    <w:rsid w:val="00C33465"/>
    <w:rsid w:val="00C34C68"/>
    <w:rsid w:val="00C350BE"/>
    <w:rsid w:val="00C3543A"/>
    <w:rsid w:val="00C36478"/>
    <w:rsid w:val="00C369CD"/>
    <w:rsid w:val="00C37873"/>
    <w:rsid w:val="00C40857"/>
    <w:rsid w:val="00C42C25"/>
    <w:rsid w:val="00C434C4"/>
    <w:rsid w:val="00C460EE"/>
    <w:rsid w:val="00C46523"/>
    <w:rsid w:val="00C467C1"/>
    <w:rsid w:val="00C46DBF"/>
    <w:rsid w:val="00C50D97"/>
    <w:rsid w:val="00C50F7E"/>
    <w:rsid w:val="00C5142D"/>
    <w:rsid w:val="00C51647"/>
    <w:rsid w:val="00C53224"/>
    <w:rsid w:val="00C560C2"/>
    <w:rsid w:val="00C56795"/>
    <w:rsid w:val="00C57F71"/>
    <w:rsid w:val="00C6166C"/>
    <w:rsid w:val="00C64E49"/>
    <w:rsid w:val="00C65A57"/>
    <w:rsid w:val="00C65D27"/>
    <w:rsid w:val="00C6735F"/>
    <w:rsid w:val="00C67633"/>
    <w:rsid w:val="00C7320B"/>
    <w:rsid w:val="00C75248"/>
    <w:rsid w:val="00C762BB"/>
    <w:rsid w:val="00C766C9"/>
    <w:rsid w:val="00C773C7"/>
    <w:rsid w:val="00C80E8A"/>
    <w:rsid w:val="00C81185"/>
    <w:rsid w:val="00C813FC"/>
    <w:rsid w:val="00C835AE"/>
    <w:rsid w:val="00C8361A"/>
    <w:rsid w:val="00C8365B"/>
    <w:rsid w:val="00C84490"/>
    <w:rsid w:val="00C85B05"/>
    <w:rsid w:val="00C9204F"/>
    <w:rsid w:val="00C94373"/>
    <w:rsid w:val="00C9538E"/>
    <w:rsid w:val="00CA1119"/>
    <w:rsid w:val="00CA1A38"/>
    <w:rsid w:val="00CA2405"/>
    <w:rsid w:val="00CA5F86"/>
    <w:rsid w:val="00CA6667"/>
    <w:rsid w:val="00CB0128"/>
    <w:rsid w:val="00CB045D"/>
    <w:rsid w:val="00CB0D6B"/>
    <w:rsid w:val="00CB316D"/>
    <w:rsid w:val="00CB4A54"/>
    <w:rsid w:val="00CB533C"/>
    <w:rsid w:val="00CB7BE1"/>
    <w:rsid w:val="00CC0679"/>
    <w:rsid w:val="00CC09C3"/>
    <w:rsid w:val="00CC315F"/>
    <w:rsid w:val="00CC5486"/>
    <w:rsid w:val="00CC680C"/>
    <w:rsid w:val="00CC7029"/>
    <w:rsid w:val="00CC7CB5"/>
    <w:rsid w:val="00CD0E87"/>
    <w:rsid w:val="00CD1489"/>
    <w:rsid w:val="00CD47D9"/>
    <w:rsid w:val="00CD4981"/>
    <w:rsid w:val="00CD579C"/>
    <w:rsid w:val="00CD67F2"/>
    <w:rsid w:val="00CE3447"/>
    <w:rsid w:val="00CE359B"/>
    <w:rsid w:val="00CE6F54"/>
    <w:rsid w:val="00CE7D35"/>
    <w:rsid w:val="00CF2579"/>
    <w:rsid w:val="00CF41BF"/>
    <w:rsid w:val="00CF4C9F"/>
    <w:rsid w:val="00CF62CA"/>
    <w:rsid w:val="00CF64F4"/>
    <w:rsid w:val="00CF66F0"/>
    <w:rsid w:val="00CF6B69"/>
    <w:rsid w:val="00D00675"/>
    <w:rsid w:val="00D00DC6"/>
    <w:rsid w:val="00D028CB"/>
    <w:rsid w:val="00D05516"/>
    <w:rsid w:val="00D06742"/>
    <w:rsid w:val="00D07EE5"/>
    <w:rsid w:val="00D121AB"/>
    <w:rsid w:val="00D147ED"/>
    <w:rsid w:val="00D1558E"/>
    <w:rsid w:val="00D16CD2"/>
    <w:rsid w:val="00D23014"/>
    <w:rsid w:val="00D23767"/>
    <w:rsid w:val="00D2709B"/>
    <w:rsid w:val="00D31CFC"/>
    <w:rsid w:val="00D3344B"/>
    <w:rsid w:val="00D340EE"/>
    <w:rsid w:val="00D35122"/>
    <w:rsid w:val="00D40867"/>
    <w:rsid w:val="00D41150"/>
    <w:rsid w:val="00D414AB"/>
    <w:rsid w:val="00D44DDD"/>
    <w:rsid w:val="00D45F4F"/>
    <w:rsid w:val="00D471FC"/>
    <w:rsid w:val="00D5070E"/>
    <w:rsid w:val="00D5319B"/>
    <w:rsid w:val="00D55F44"/>
    <w:rsid w:val="00D60002"/>
    <w:rsid w:val="00D6192A"/>
    <w:rsid w:val="00D6195C"/>
    <w:rsid w:val="00D619ED"/>
    <w:rsid w:val="00D634B5"/>
    <w:rsid w:val="00D662C2"/>
    <w:rsid w:val="00D67EE0"/>
    <w:rsid w:val="00D7190E"/>
    <w:rsid w:val="00D735AA"/>
    <w:rsid w:val="00D7666C"/>
    <w:rsid w:val="00D76C6F"/>
    <w:rsid w:val="00D77751"/>
    <w:rsid w:val="00D80896"/>
    <w:rsid w:val="00D80DD0"/>
    <w:rsid w:val="00D81D4F"/>
    <w:rsid w:val="00D824A2"/>
    <w:rsid w:val="00D82A55"/>
    <w:rsid w:val="00D8421F"/>
    <w:rsid w:val="00D86B7B"/>
    <w:rsid w:val="00D87E69"/>
    <w:rsid w:val="00D91B13"/>
    <w:rsid w:val="00D91FF8"/>
    <w:rsid w:val="00D931D0"/>
    <w:rsid w:val="00D94B9E"/>
    <w:rsid w:val="00D96B9A"/>
    <w:rsid w:val="00DA02F7"/>
    <w:rsid w:val="00DA0C56"/>
    <w:rsid w:val="00DA4955"/>
    <w:rsid w:val="00DA5A75"/>
    <w:rsid w:val="00DB0C56"/>
    <w:rsid w:val="00DB1462"/>
    <w:rsid w:val="00DB3DD7"/>
    <w:rsid w:val="00DB3FFA"/>
    <w:rsid w:val="00DB7CD4"/>
    <w:rsid w:val="00DC0E21"/>
    <w:rsid w:val="00DD0A19"/>
    <w:rsid w:val="00DD10A8"/>
    <w:rsid w:val="00DD30A6"/>
    <w:rsid w:val="00DE0E90"/>
    <w:rsid w:val="00DE16B5"/>
    <w:rsid w:val="00DE3394"/>
    <w:rsid w:val="00DE33A2"/>
    <w:rsid w:val="00DE41F2"/>
    <w:rsid w:val="00DE46A3"/>
    <w:rsid w:val="00DE487A"/>
    <w:rsid w:val="00DE5840"/>
    <w:rsid w:val="00DE69E5"/>
    <w:rsid w:val="00DF1BD0"/>
    <w:rsid w:val="00DF3D12"/>
    <w:rsid w:val="00DF4340"/>
    <w:rsid w:val="00E00D0C"/>
    <w:rsid w:val="00E01F50"/>
    <w:rsid w:val="00E0763C"/>
    <w:rsid w:val="00E12981"/>
    <w:rsid w:val="00E13287"/>
    <w:rsid w:val="00E13752"/>
    <w:rsid w:val="00E1437D"/>
    <w:rsid w:val="00E23102"/>
    <w:rsid w:val="00E23266"/>
    <w:rsid w:val="00E2566F"/>
    <w:rsid w:val="00E27C17"/>
    <w:rsid w:val="00E27F84"/>
    <w:rsid w:val="00E30666"/>
    <w:rsid w:val="00E30D33"/>
    <w:rsid w:val="00E3417E"/>
    <w:rsid w:val="00E355FA"/>
    <w:rsid w:val="00E36FAC"/>
    <w:rsid w:val="00E371CB"/>
    <w:rsid w:val="00E4042E"/>
    <w:rsid w:val="00E43C83"/>
    <w:rsid w:val="00E447E4"/>
    <w:rsid w:val="00E44ECD"/>
    <w:rsid w:val="00E451C3"/>
    <w:rsid w:val="00E4550F"/>
    <w:rsid w:val="00E468D4"/>
    <w:rsid w:val="00E472CC"/>
    <w:rsid w:val="00E53783"/>
    <w:rsid w:val="00E53C6E"/>
    <w:rsid w:val="00E552CA"/>
    <w:rsid w:val="00E55FC6"/>
    <w:rsid w:val="00E602F1"/>
    <w:rsid w:val="00E60813"/>
    <w:rsid w:val="00E610E5"/>
    <w:rsid w:val="00E6133F"/>
    <w:rsid w:val="00E62684"/>
    <w:rsid w:val="00E64EB9"/>
    <w:rsid w:val="00E67F90"/>
    <w:rsid w:val="00E7074B"/>
    <w:rsid w:val="00E72406"/>
    <w:rsid w:val="00E724FE"/>
    <w:rsid w:val="00E7392C"/>
    <w:rsid w:val="00E764C4"/>
    <w:rsid w:val="00E76AE4"/>
    <w:rsid w:val="00E80988"/>
    <w:rsid w:val="00E8406F"/>
    <w:rsid w:val="00E84EAC"/>
    <w:rsid w:val="00E873C5"/>
    <w:rsid w:val="00E900B2"/>
    <w:rsid w:val="00E90198"/>
    <w:rsid w:val="00E911A8"/>
    <w:rsid w:val="00E914CB"/>
    <w:rsid w:val="00E94390"/>
    <w:rsid w:val="00E96D34"/>
    <w:rsid w:val="00EA1E00"/>
    <w:rsid w:val="00EA276A"/>
    <w:rsid w:val="00EA6288"/>
    <w:rsid w:val="00EA70E2"/>
    <w:rsid w:val="00EA71F2"/>
    <w:rsid w:val="00EA7A0E"/>
    <w:rsid w:val="00EB5E3D"/>
    <w:rsid w:val="00EB7371"/>
    <w:rsid w:val="00EB7C78"/>
    <w:rsid w:val="00EB7CF1"/>
    <w:rsid w:val="00EC0024"/>
    <w:rsid w:val="00EC09C3"/>
    <w:rsid w:val="00EC75CB"/>
    <w:rsid w:val="00ED2466"/>
    <w:rsid w:val="00ED3551"/>
    <w:rsid w:val="00ED3EDB"/>
    <w:rsid w:val="00ED449F"/>
    <w:rsid w:val="00ED4796"/>
    <w:rsid w:val="00ED4BBD"/>
    <w:rsid w:val="00EE1476"/>
    <w:rsid w:val="00EE1624"/>
    <w:rsid w:val="00EE2AA0"/>
    <w:rsid w:val="00EE2FBC"/>
    <w:rsid w:val="00EE3397"/>
    <w:rsid w:val="00EE4137"/>
    <w:rsid w:val="00EE6C7E"/>
    <w:rsid w:val="00EE7F7E"/>
    <w:rsid w:val="00EF03C1"/>
    <w:rsid w:val="00EF0742"/>
    <w:rsid w:val="00EF4791"/>
    <w:rsid w:val="00F0134B"/>
    <w:rsid w:val="00F02889"/>
    <w:rsid w:val="00F02F4E"/>
    <w:rsid w:val="00F1315D"/>
    <w:rsid w:val="00F140D6"/>
    <w:rsid w:val="00F1475D"/>
    <w:rsid w:val="00F15759"/>
    <w:rsid w:val="00F15842"/>
    <w:rsid w:val="00F15E66"/>
    <w:rsid w:val="00F17564"/>
    <w:rsid w:val="00F21A21"/>
    <w:rsid w:val="00F2273B"/>
    <w:rsid w:val="00F300CA"/>
    <w:rsid w:val="00F323D7"/>
    <w:rsid w:val="00F33521"/>
    <w:rsid w:val="00F34B22"/>
    <w:rsid w:val="00F36D9E"/>
    <w:rsid w:val="00F40515"/>
    <w:rsid w:val="00F41319"/>
    <w:rsid w:val="00F45E0F"/>
    <w:rsid w:val="00F50688"/>
    <w:rsid w:val="00F50CA9"/>
    <w:rsid w:val="00F51AAE"/>
    <w:rsid w:val="00F5313D"/>
    <w:rsid w:val="00F54CE3"/>
    <w:rsid w:val="00F5605E"/>
    <w:rsid w:val="00F65CF1"/>
    <w:rsid w:val="00F701E9"/>
    <w:rsid w:val="00F718E1"/>
    <w:rsid w:val="00F73853"/>
    <w:rsid w:val="00F749D3"/>
    <w:rsid w:val="00F75645"/>
    <w:rsid w:val="00F76BA4"/>
    <w:rsid w:val="00F80A33"/>
    <w:rsid w:val="00F82018"/>
    <w:rsid w:val="00F876D4"/>
    <w:rsid w:val="00F900FA"/>
    <w:rsid w:val="00F90B40"/>
    <w:rsid w:val="00F90D72"/>
    <w:rsid w:val="00F90E57"/>
    <w:rsid w:val="00F92CD9"/>
    <w:rsid w:val="00F92E9D"/>
    <w:rsid w:val="00F93209"/>
    <w:rsid w:val="00F93C46"/>
    <w:rsid w:val="00F952EC"/>
    <w:rsid w:val="00F9637D"/>
    <w:rsid w:val="00F975B8"/>
    <w:rsid w:val="00FA0089"/>
    <w:rsid w:val="00FA1984"/>
    <w:rsid w:val="00FA2DD5"/>
    <w:rsid w:val="00FA2F4C"/>
    <w:rsid w:val="00FA2F56"/>
    <w:rsid w:val="00FA4277"/>
    <w:rsid w:val="00FB12EA"/>
    <w:rsid w:val="00FB1CE7"/>
    <w:rsid w:val="00FB1FCE"/>
    <w:rsid w:val="00FB2141"/>
    <w:rsid w:val="00FB2974"/>
    <w:rsid w:val="00FB3282"/>
    <w:rsid w:val="00FB58AA"/>
    <w:rsid w:val="00FB69B2"/>
    <w:rsid w:val="00FC0890"/>
    <w:rsid w:val="00FC09AE"/>
    <w:rsid w:val="00FC1F01"/>
    <w:rsid w:val="00FC3EBE"/>
    <w:rsid w:val="00FC47CB"/>
    <w:rsid w:val="00FC5482"/>
    <w:rsid w:val="00FC6E9D"/>
    <w:rsid w:val="00FD02BC"/>
    <w:rsid w:val="00FD0FDE"/>
    <w:rsid w:val="00FD1781"/>
    <w:rsid w:val="00FD530D"/>
    <w:rsid w:val="00FD5E86"/>
    <w:rsid w:val="00FD730D"/>
    <w:rsid w:val="00FD755E"/>
    <w:rsid w:val="00FD790C"/>
    <w:rsid w:val="00FE0F29"/>
    <w:rsid w:val="00FE40D0"/>
    <w:rsid w:val="00FF0940"/>
    <w:rsid w:val="00FF1AFA"/>
    <w:rsid w:val="00FF3444"/>
    <w:rsid w:val="00FF5D5F"/>
    <w:rsid w:val="00FF5F1F"/>
  </w:rsids>
  <m:mathPr>
    <m:mathFont m:val="Cambria Math"/>
    <m:brkBin m:val="before"/>
    <m:brkBinSub m:val="--"/>
    <m:smallFrac m:val="0"/>
    <m:dispDef/>
    <m:lMargin m:val="0"/>
    <m:rMargin m:val="0"/>
    <m:defJc m:val="centerGroup"/>
    <m:wrapIndent m:val="1440"/>
    <m:intLim m:val="subSup"/>
    <m:naryLim m:val="undOvr"/>
  </m:mathPr>
  <w:themeFontLang w:val="en-ZW"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021C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C35"/>
    <w:rPr>
      <w:lang w:val="en-AU"/>
    </w:rPr>
  </w:style>
  <w:style w:type="paragraph" w:styleId="Heading1">
    <w:name w:val="heading 1"/>
    <w:basedOn w:val="Normal"/>
    <w:next w:val="Normal"/>
    <w:link w:val="Heading1Char"/>
    <w:uiPriority w:val="9"/>
    <w:qFormat/>
    <w:rsid w:val="001829AA"/>
    <w:pPr>
      <w:keepNext/>
      <w:keepLines/>
      <w:spacing w:before="240" w:after="240" w:line="240" w:lineRule="atLeast"/>
      <w:outlineLvl w:val="0"/>
    </w:pPr>
    <w:rPr>
      <w:rFonts w:ascii="Arial Narrow" w:eastAsiaTheme="majorEastAsia" w:hAnsi="Arial Narrow" w:cstheme="majorBidi"/>
      <w:b/>
      <w:bCs/>
      <w:sz w:val="28"/>
      <w:szCs w:val="32"/>
    </w:rPr>
  </w:style>
  <w:style w:type="paragraph" w:styleId="Heading7">
    <w:name w:val="heading 7"/>
    <w:basedOn w:val="Normal"/>
    <w:next w:val="Normal"/>
    <w:link w:val="Heading7Char"/>
    <w:uiPriority w:val="9"/>
    <w:semiHidden/>
    <w:unhideWhenUsed/>
    <w:qFormat/>
    <w:rsid w:val="00421A9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421A90"/>
    <w:pPr>
      <w:keepNext/>
      <w:keepLines/>
      <w:spacing w:before="120" w:after="120" w:line="240" w:lineRule="atLeast"/>
      <w:outlineLvl w:val="7"/>
    </w:pPr>
    <w:rPr>
      <w:rFonts w:ascii="Arial Narrow" w:eastAsiaTheme="majorEastAsia" w:hAnsi="Arial Narrow" w:cstheme="majorBidi"/>
      <w:b/>
      <w:color w:val="404040" w:themeColor="text1" w:themeTint="B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 text"/>
    <w:basedOn w:val="Normal"/>
    <w:link w:val="ListParagraphChar"/>
    <w:uiPriority w:val="34"/>
    <w:qFormat/>
    <w:rsid w:val="00727C35"/>
    <w:pPr>
      <w:ind w:left="720"/>
      <w:contextualSpacing/>
    </w:pPr>
  </w:style>
  <w:style w:type="paragraph" w:styleId="Header">
    <w:name w:val="header"/>
    <w:basedOn w:val="Normal"/>
    <w:link w:val="HeaderChar"/>
    <w:uiPriority w:val="99"/>
    <w:unhideWhenUsed/>
    <w:rsid w:val="001567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67F9"/>
  </w:style>
  <w:style w:type="paragraph" w:styleId="Footer">
    <w:name w:val="footer"/>
    <w:basedOn w:val="Normal"/>
    <w:link w:val="FooterChar"/>
    <w:uiPriority w:val="99"/>
    <w:unhideWhenUsed/>
    <w:rsid w:val="001567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67F9"/>
  </w:style>
  <w:style w:type="table" w:styleId="TableGrid">
    <w:name w:val="Table Grid"/>
    <w:basedOn w:val="TableNormal"/>
    <w:uiPriority w:val="59"/>
    <w:rsid w:val="00A300C7"/>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D05EE"/>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character" w:customStyle="1" w:styleId="Heading8Char">
    <w:name w:val="Heading 8 Char"/>
    <w:basedOn w:val="DefaultParagraphFont"/>
    <w:link w:val="Heading8"/>
    <w:rsid w:val="00421A90"/>
    <w:rPr>
      <w:rFonts w:ascii="Arial Narrow" w:eastAsiaTheme="majorEastAsia" w:hAnsi="Arial Narrow" w:cstheme="majorBidi"/>
      <w:b/>
      <w:color w:val="404040" w:themeColor="text1" w:themeTint="BF"/>
      <w:sz w:val="24"/>
      <w:szCs w:val="20"/>
      <w:lang w:val="en-AU"/>
    </w:rPr>
  </w:style>
  <w:style w:type="character" w:customStyle="1" w:styleId="ListParagraphChar">
    <w:name w:val="List Paragraph Char"/>
    <w:aliases w:val="List Paragraph1 Char,Recommendation Char,List Paragraph11 Char,Bullet text Char"/>
    <w:basedOn w:val="DefaultParagraphFont"/>
    <w:link w:val="ListParagraph"/>
    <w:uiPriority w:val="34"/>
    <w:locked/>
    <w:rsid w:val="001C48A2"/>
  </w:style>
  <w:style w:type="paragraph" w:styleId="BalloonText">
    <w:name w:val="Balloon Text"/>
    <w:basedOn w:val="Normal"/>
    <w:link w:val="BalloonTextChar"/>
    <w:uiPriority w:val="99"/>
    <w:semiHidden/>
    <w:unhideWhenUsed/>
    <w:rsid w:val="004D588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588D"/>
    <w:rPr>
      <w:rFonts w:ascii="Lucida Grande" w:hAnsi="Lucida Grande" w:cs="Lucida Grande"/>
      <w:sz w:val="18"/>
      <w:szCs w:val="18"/>
    </w:rPr>
  </w:style>
  <w:style w:type="paragraph" w:styleId="Revision">
    <w:name w:val="Revision"/>
    <w:hidden/>
    <w:uiPriority w:val="99"/>
    <w:semiHidden/>
    <w:rsid w:val="00B77A72"/>
    <w:pPr>
      <w:spacing w:after="0" w:line="240" w:lineRule="auto"/>
    </w:pPr>
  </w:style>
  <w:style w:type="paragraph" w:styleId="NormalWeb">
    <w:name w:val="Normal (Web)"/>
    <w:basedOn w:val="Normal"/>
    <w:uiPriority w:val="99"/>
    <w:unhideWhenUsed/>
    <w:rsid w:val="00E55FC6"/>
    <w:pPr>
      <w:spacing w:before="100" w:beforeAutospacing="1" w:after="100" w:afterAutospacing="1" w:line="240" w:lineRule="auto"/>
    </w:pPr>
    <w:rPr>
      <w:rFonts w:ascii="Times" w:hAnsi="Times" w:cs="Times New Roman"/>
      <w:sz w:val="20"/>
      <w:szCs w:val="20"/>
    </w:rPr>
  </w:style>
  <w:style w:type="paragraph" w:styleId="FootnoteText">
    <w:name w:val="footnote text"/>
    <w:basedOn w:val="Normal"/>
    <w:link w:val="FootnoteTextChar"/>
    <w:uiPriority w:val="99"/>
    <w:unhideWhenUsed/>
    <w:rsid w:val="00CB533C"/>
    <w:pPr>
      <w:spacing w:after="0" w:line="240" w:lineRule="auto"/>
    </w:pPr>
    <w:rPr>
      <w:sz w:val="24"/>
      <w:szCs w:val="24"/>
    </w:rPr>
  </w:style>
  <w:style w:type="character" w:customStyle="1" w:styleId="FootnoteTextChar">
    <w:name w:val="Footnote Text Char"/>
    <w:basedOn w:val="DefaultParagraphFont"/>
    <w:link w:val="FootnoteText"/>
    <w:uiPriority w:val="99"/>
    <w:rsid w:val="00CB533C"/>
    <w:rPr>
      <w:sz w:val="24"/>
      <w:szCs w:val="24"/>
    </w:rPr>
  </w:style>
  <w:style w:type="character" w:styleId="FootnoteReference">
    <w:name w:val="footnote reference"/>
    <w:basedOn w:val="DefaultParagraphFont"/>
    <w:uiPriority w:val="99"/>
    <w:unhideWhenUsed/>
    <w:rsid w:val="00CB533C"/>
    <w:rPr>
      <w:vertAlign w:val="superscript"/>
    </w:rPr>
  </w:style>
  <w:style w:type="character" w:styleId="PageNumber">
    <w:name w:val="page number"/>
    <w:basedOn w:val="DefaultParagraphFont"/>
    <w:uiPriority w:val="99"/>
    <w:semiHidden/>
    <w:unhideWhenUsed/>
    <w:rsid w:val="004E5296"/>
  </w:style>
  <w:style w:type="paragraph" w:customStyle="1" w:styleId="Default">
    <w:name w:val="Default"/>
    <w:rsid w:val="00AA594C"/>
    <w:pPr>
      <w:widowControl w:val="0"/>
      <w:autoSpaceDE w:val="0"/>
      <w:autoSpaceDN w:val="0"/>
      <w:adjustRightInd w:val="0"/>
      <w:spacing w:after="0" w:line="240" w:lineRule="auto"/>
    </w:pPr>
    <w:rPr>
      <w:rFonts w:ascii="Calibri" w:hAnsi="Calibri" w:cs="Calibri"/>
      <w:color w:val="000000"/>
      <w:sz w:val="24"/>
      <w:szCs w:val="24"/>
      <w:lang w:val="en-US"/>
    </w:rPr>
  </w:style>
  <w:style w:type="paragraph" w:customStyle="1" w:styleId="Tabletext">
    <w:name w:val="Table text"/>
    <w:basedOn w:val="Normal"/>
    <w:rsid w:val="00AA594C"/>
    <w:pPr>
      <w:suppressAutoHyphens/>
      <w:spacing w:after="60" w:line="240" w:lineRule="atLeast"/>
    </w:pPr>
    <w:rPr>
      <w:rFonts w:ascii="Arial" w:eastAsia="Times New Roman" w:hAnsi="Arial" w:cs="Arial"/>
      <w:sz w:val="16"/>
      <w:szCs w:val="20"/>
      <w:lang w:val="en-GB"/>
    </w:rPr>
  </w:style>
  <w:style w:type="table" w:styleId="LightList-Accent1">
    <w:name w:val="Light List Accent 1"/>
    <w:basedOn w:val="TableNormal"/>
    <w:uiPriority w:val="61"/>
    <w:rsid w:val="00AA594C"/>
    <w:pPr>
      <w:spacing w:after="0" w:line="240" w:lineRule="auto"/>
    </w:pPr>
    <w:rPr>
      <w:lang w:val="en-ZA"/>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Heading1Char">
    <w:name w:val="Heading 1 Char"/>
    <w:basedOn w:val="DefaultParagraphFont"/>
    <w:link w:val="Heading1"/>
    <w:uiPriority w:val="9"/>
    <w:rsid w:val="001829AA"/>
    <w:rPr>
      <w:rFonts w:ascii="Arial Narrow" w:eastAsiaTheme="majorEastAsia" w:hAnsi="Arial Narrow" w:cstheme="majorBidi"/>
      <w:b/>
      <w:bCs/>
      <w:sz w:val="28"/>
      <w:szCs w:val="32"/>
    </w:rPr>
  </w:style>
  <w:style w:type="paragraph" w:styleId="TOC1">
    <w:name w:val="toc 1"/>
    <w:basedOn w:val="Normal"/>
    <w:next w:val="Normal"/>
    <w:autoRedefine/>
    <w:uiPriority w:val="39"/>
    <w:unhideWhenUsed/>
    <w:rsid w:val="008A0DF8"/>
    <w:pPr>
      <w:tabs>
        <w:tab w:val="left" w:pos="567"/>
        <w:tab w:val="right" w:leader="dot" w:pos="9016"/>
      </w:tabs>
      <w:ind w:left="567" w:right="843" w:hanging="567"/>
    </w:pPr>
    <w:rPr>
      <w:rFonts w:ascii="Arial Narrow" w:hAnsi="Arial Narrow"/>
      <w:noProof/>
    </w:rPr>
  </w:style>
  <w:style w:type="paragraph" w:styleId="TOC2">
    <w:name w:val="toc 2"/>
    <w:basedOn w:val="Normal"/>
    <w:next w:val="Normal"/>
    <w:autoRedefine/>
    <w:uiPriority w:val="39"/>
    <w:unhideWhenUsed/>
    <w:rsid w:val="00421A90"/>
    <w:pPr>
      <w:ind w:left="220"/>
    </w:pPr>
  </w:style>
  <w:style w:type="paragraph" w:styleId="TOC3">
    <w:name w:val="toc 3"/>
    <w:basedOn w:val="Normal"/>
    <w:next w:val="Normal"/>
    <w:autoRedefine/>
    <w:uiPriority w:val="39"/>
    <w:unhideWhenUsed/>
    <w:rsid w:val="00421A90"/>
    <w:pPr>
      <w:ind w:left="440"/>
    </w:pPr>
  </w:style>
  <w:style w:type="paragraph" w:styleId="TOC4">
    <w:name w:val="toc 4"/>
    <w:basedOn w:val="Normal"/>
    <w:next w:val="Normal"/>
    <w:autoRedefine/>
    <w:uiPriority w:val="39"/>
    <w:unhideWhenUsed/>
    <w:rsid w:val="00421A90"/>
    <w:pPr>
      <w:ind w:left="660"/>
    </w:pPr>
  </w:style>
  <w:style w:type="paragraph" w:styleId="TOC5">
    <w:name w:val="toc 5"/>
    <w:basedOn w:val="Normal"/>
    <w:next w:val="Normal"/>
    <w:autoRedefine/>
    <w:uiPriority w:val="39"/>
    <w:unhideWhenUsed/>
    <w:rsid w:val="00421A90"/>
    <w:pPr>
      <w:ind w:left="880"/>
    </w:pPr>
  </w:style>
  <w:style w:type="paragraph" w:styleId="TOC6">
    <w:name w:val="toc 6"/>
    <w:basedOn w:val="Normal"/>
    <w:next w:val="Normal"/>
    <w:autoRedefine/>
    <w:uiPriority w:val="39"/>
    <w:unhideWhenUsed/>
    <w:rsid w:val="00421A90"/>
    <w:pPr>
      <w:ind w:left="1100"/>
    </w:pPr>
  </w:style>
  <w:style w:type="paragraph" w:styleId="TOC7">
    <w:name w:val="toc 7"/>
    <w:basedOn w:val="Normal"/>
    <w:next w:val="Normal"/>
    <w:autoRedefine/>
    <w:uiPriority w:val="39"/>
    <w:unhideWhenUsed/>
    <w:rsid w:val="00421A90"/>
    <w:pPr>
      <w:ind w:left="1320"/>
    </w:pPr>
  </w:style>
  <w:style w:type="paragraph" w:styleId="TOC8">
    <w:name w:val="toc 8"/>
    <w:basedOn w:val="Normal"/>
    <w:next w:val="Normal"/>
    <w:autoRedefine/>
    <w:uiPriority w:val="39"/>
    <w:unhideWhenUsed/>
    <w:rsid w:val="00421A90"/>
    <w:pPr>
      <w:tabs>
        <w:tab w:val="left" w:pos="1902"/>
        <w:tab w:val="right" w:leader="dot" w:pos="9016"/>
      </w:tabs>
      <w:ind w:left="567" w:hanging="567"/>
    </w:pPr>
  </w:style>
  <w:style w:type="paragraph" w:styleId="TOC9">
    <w:name w:val="toc 9"/>
    <w:basedOn w:val="Normal"/>
    <w:next w:val="Normal"/>
    <w:autoRedefine/>
    <w:uiPriority w:val="39"/>
    <w:unhideWhenUsed/>
    <w:rsid w:val="00421A90"/>
    <w:pPr>
      <w:ind w:left="1760"/>
    </w:pPr>
  </w:style>
  <w:style w:type="character" w:customStyle="1" w:styleId="Heading7Char">
    <w:name w:val="Heading 7 Char"/>
    <w:basedOn w:val="DefaultParagraphFont"/>
    <w:link w:val="Heading7"/>
    <w:uiPriority w:val="9"/>
    <w:semiHidden/>
    <w:rsid w:val="00421A90"/>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22488F"/>
    <w:rPr>
      <w:sz w:val="16"/>
      <w:szCs w:val="16"/>
    </w:rPr>
  </w:style>
  <w:style w:type="paragraph" w:styleId="CommentText">
    <w:name w:val="annotation text"/>
    <w:basedOn w:val="Normal"/>
    <w:link w:val="CommentTextChar"/>
    <w:uiPriority w:val="99"/>
    <w:semiHidden/>
    <w:unhideWhenUsed/>
    <w:rsid w:val="0022488F"/>
    <w:pPr>
      <w:spacing w:line="240" w:lineRule="auto"/>
    </w:pPr>
    <w:rPr>
      <w:sz w:val="20"/>
      <w:szCs w:val="20"/>
    </w:rPr>
  </w:style>
  <w:style w:type="character" w:customStyle="1" w:styleId="CommentTextChar">
    <w:name w:val="Comment Text Char"/>
    <w:basedOn w:val="DefaultParagraphFont"/>
    <w:link w:val="CommentText"/>
    <w:uiPriority w:val="99"/>
    <w:semiHidden/>
    <w:rsid w:val="0022488F"/>
    <w:rPr>
      <w:sz w:val="20"/>
      <w:szCs w:val="20"/>
      <w:lang w:val="en-AU"/>
    </w:rPr>
  </w:style>
  <w:style w:type="paragraph" w:styleId="CommentSubject">
    <w:name w:val="annotation subject"/>
    <w:basedOn w:val="CommentText"/>
    <w:next w:val="CommentText"/>
    <w:link w:val="CommentSubjectChar"/>
    <w:uiPriority w:val="99"/>
    <w:semiHidden/>
    <w:unhideWhenUsed/>
    <w:rsid w:val="0022488F"/>
    <w:rPr>
      <w:b/>
      <w:bCs/>
    </w:rPr>
  </w:style>
  <w:style w:type="character" w:customStyle="1" w:styleId="CommentSubjectChar">
    <w:name w:val="Comment Subject Char"/>
    <w:basedOn w:val="CommentTextChar"/>
    <w:link w:val="CommentSubject"/>
    <w:uiPriority w:val="99"/>
    <w:semiHidden/>
    <w:rsid w:val="0022488F"/>
    <w:rPr>
      <w:b/>
      <w:bCs/>
      <w:sz w:val="20"/>
      <w:szCs w:val="20"/>
      <w:lang w:val="en-AU"/>
    </w:rPr>
  </w:style>
  <w:style w:type="paragraph" w:styleId="DocumentMap">
    <w:name w:val="Document Map"/>
    <w:basedOn w:val="Normal"/>
    <w:link w:val="DocumentMapChar"/>
    <w:uiPriority w:val="99"/>
    <w:semiHidden/>
    <w:unhideWhenUsed/>
    <w:rsid w:val="000A2D21"/>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0A2D21"/>
    <w:rPr>
      <w:rFonts w:ascii="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444301">
      <w:bodyDiv w:val="1"/>
      <w:marLeft w:val="0"/>
      <w:marRight w:val="0"/>
      <w:marTop w:val="0"/>
      <w:marBottom w:val="0"/>
      <w:divBdr>
        <w:top w:val="none" w:sz="0" w:space="0" w:color="auto"/>
        <w:left w:val="none" w:sz="0" w:space="0" w:color="auto"/>
        <w:bottom w:val="none" w:sz="0" w:space="0" w:color="auto"/>
        <w:right w:val="none" w:sz="0" w:space="0" w:color="auto"/>
      </w:divBdr>
      <w:divsChild>
        <w:div w:id="351804175">
          <w:marLeft w:val="0"/>
          <w:marRight w:val="0"/>
          <w:marTop w:val="0"/>
          <w:marBottom w:val="0"/>
          <w:divBdr>
            <w:top w:val="none" w:sz="0" w:space="0" w:color="auto"/>
            <w:left w:val="none" w:sz="0" w:space="0" w:color="auto"/>
            <w:bottom w:val="none" w:sz="0" w:space="0" w:color="auto"/>
            <w:right w:val="none" w:sz="0" w:space="0" w:color="auto"/>
          </w:divBdr>
          <w:divsChild>
            <w:div w:id="292713904">
              <w:marLeft w:val="0"/>
              <w:marRight w:val="0"/>
              <w:marTop w:val="0"/>
              <w:marBottom w:val="0"/>
              <w:divBdr>
                <w:top w:val="none" w:sz="0" w:space="0" w:color="auto"/>
                <w:left w:val="none" w:sz="0" w:space="0" w:color="auto"/>
                <w:bottom w:val="none" w:sz="0" w:space="0" w:color="auto"/>
                <w:right w:val="none" w:sz="0" w:space="0" w:color="auto"/>
              </w:divBdr>
              <w:divsChild>
                <w:div w:id="16608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08843">
      <w:bodyDiv w:val="1"/>
      <w:marLeft w:val="0"/>
      <w:marRight w:val="0"/>
      <w:marTop w:val="0"/>
      <w:marBottom w:val="0"/>
      <w:divBdr>
        <w:top w:val="none" w:sz="0" w:space="0" w:color="auto"/>
        <w:left w:val="none" w:sz="0" w:space="0" w:color="auto"/>
        <w:bottom w:val="none" w:sz="0" w:space="0" w:color="auto"/>
        <w:right w:val="none" w:sz="0" w:space="0" w:color="auto"/>
      </w:divBdr>
    </w:div>
    <w:div w:id="966618072">
      <w:bodyDiv w:val="1"/>
      <w:marLeft w:val="0"/>
      <w:marRight w:val="0"/>
      <w:marTop w:val="0"/>
      <w:marBottom w:val="0"/>
      <w:divBdr>
        <w:top w:val="none" w:sz="0" w:space="0" w:color="auto"/>
        <w:left w:val="none" w:sz="0" w:space="0" w:color="auto"/>
        <w:bottom w:val="none" w:sz="0" w:space="0" w:color="auto"/>
        <w:right w:val="none" w:sz="0" w:space="0" w:color="auto"/>
      </w:divBdr>
      <w:divsChild>
        <w:div w:id="1579366544">
          <w:marLeft w:val="547"/>
          <w:marRight w:val="0"/>
          <w:marTop w:val="96"/>
          <w:marBottom w:val="0"/>
          <w:divBdr>
            <w:top w:val="none" w:sz="0" w:space="0" w:color="auto"/>
            <w:left w:val="none" w:sz="0" w:space="0" w:color="auto"/>
            <w:bottom w:val="none" w:sz="0" w:space="0" w:color="auto"/>
            <w:right w:val="none" w:sz="0" w:space="0" w:color="auto"/>
          </w:divBdr>
        </w:div>
        <w:div w:id="104425860">
          <w:marLeft w:val="547"/>
          <w:marRight w:val="0"/>
          <w:marTop w:val="96"/>
          <w:marBottom w:val="0"/>
          <w:divBdr>
            <w:top w:val="none" w:sz="0" w:space="0" w:color="auto"/>
            <w:left w:val="none" w:sz="0" w:space="0" w:color="auto"/>
            <w:bottom w:val="none" w:sz="0" w:space="0" w:color="auto"/>
            <w:right w:val="none" w:sz="0" w:space="0" w:color="auto"/>
          </w:divBdr>
        </w:div>
        <w:div w:id="536234358">
          <w:marLeft w:val="1166"/>
          <w:marRight w:val="0"/>
          <w:marTop w:val="96"/>
          <w:marBottom w:val="0"/>
          <w:divBdr>
            <w:top w:val="none" w:sz="0" w:space="0" w:color="auto"/>
            <w:left w:val="none" w:sz="0" w:space="0" w:color="auto"/>
            <w:bottom w:val="none" w:sz="0" w:space="0" w:color="auto"/>
            <w:right w:val="none" w:sz="0" w:space="0" w:color="auto"/>
          </w:divBdr>
        </w:div>
        <w:div w:id="1453858923">
          <w:marLeft w:val="1166"/>
          <w:marRight w:val="0"/>
          <w:marTop w:val="96"/>
          <w:marBottom w:val="0"/>
          <w:divBdr>
            <w:top w:val="none" w:sz="0" w:space="0" w:color="auto"/>
            <w:left w:val="none" w:sz="0" w:space="0" w:color="auto"/>
            <w:bottom w:val="none" w:sz="0" w:space="0" w:color="auto"/>
            <w:right w:val="none" w:sz="0" w:space="0" w:color="auto"/>
          </w:divBdr>
        </w:div>
      </w:divsChild>
    </w:div>
    <w:div w:id="1107000356">
      <w:bodyDiv w:val="1"/>
      <w:marLeft w:val="0"/>
      <w:marRight w:val="0"/>
      <w:marTop w:val="0"/>
      <w:marBottom w:val="0"/>
      <w:divBdr>
        <w:top w:val="none" w:sz="0" w:space="0" w:color="auto"/>
        <w:left w:val="none" w:sz="0" w:space="0" w:color="auto"/>
        <w:bottom w:val="none" w:sz="0" w:space="0" w:color="auto"/>
        <w:right w:val="none" w:sz="0" w:space="0" w:color="auto"/>
      </w:divBdr>
      <w:divsChild>
        <w:div w:id="541097437">
          <w:marLeft w:val="547"/>
          <w:marRight w:val="0"/>
          <w:marTop w:val="134"/>
          <w:marBottom w:val="0"/>
          <w:divBdr>
            <w:top w:val="none" w:sz="0" w:space="0" w:color="auto"/>
            <w:left w:val="none" w:sz="0" w:space="0" w:color="auto"/>
            <w:bottom w:val="none" w:sz="0" w:space="0" w:color="auto"/>
            <w:right w:val="none" w:sz="0" w:space="0" w:color="auto"/>
          </w:divBdr>
        </w:div>
      </w:divsChild>
    </w:div>
    <w:div w:id="1371882902">
      <w:bodyDiv w:val="1"/>
      <w:marLeft w:val="0"/>
      <w:marRight w:val="0"/>
      <w:marTop w:val="0"/>
      <w:marBottom w:val="0"/>
      <w:divBdr>
        <w:top w:val="none" w:sz="0" w:space="0" w:color="auto"/>
        <w:left w:val="none" w:sz="0" w:space="0" w:color="auto"/>
        <w:bottom w:val="none" w:sz="0" w:space="0" w:color="auto"/>
        <w:right w:val="none" w:sz="0" w:space="0" w:color="auto"/>
      </w:divBdr>
    </w:div>
    <w:div w:id="1427924050">
      <w:bodyDiv w:val="1"/>
      <w:marLeft w:val="0"/>
      <w:marRight w:val="0"/>
      <w:marTop w:val="0"/>
      <w:marBottom w:val="0"/>
      <w:divBdr>
        <w:top w:val="none" w:sz="0" w:space="0" w:color="auto"/>
        <w:left w:val="none" w:sz="0" w:space="0" w:color="auto"/>
        <w:bottom w:val="none" w:sz="0" w:space="0" w:color="auto"/>
        <w:right w:val="none" w:sz="0" w:space="0" w:color="auto"/>
      </w:divBdr>
      <w:divsChild>
        <w:div w:id="1061368057">
          <w:marLeft w:val="547"/>
          <w:marRight w:val="0"/>
          <w:marTop w:val="134"/>
          <w:marBottom w:val="0"/>
          <w:divBdr>
            <w:top w:val="none" w:sz="0" w:space="0" w:color="auto"/>
            <w:left w:val="none" w:sz="0" w:space="0" w:color="auto"/>
            <w:bottom w:val="none" w:sz="0" w:space="0" w:color="auto"/>
            <w:right w:val="none" w:sz="0" w:space="0" w:color="auto"/>
          </w:divBdr>
        </w:div>
      </w:divsChild>
    </w:div>
    <w:div w:id="1565873664">
      <w:bodyDiv w:val="1"/>
      <w:marLeft w:val="0"/>
      <w:marRight w:val="0"/>
      <w:marTop w:val="0"/>
      <w:marBottom w:val="0"/>
      <w:divBdr>
        <w:top w:val="none" w:sz="0" w:space="0" w:color="auto"/>
        <w:left w:val="none" w:sz="0" w:space="0" w:color="auto"/>
        <w:bottom w:val="none" w:sz="0" w:space="0" w:color="auto"/>
        <w:right w:val="none" w:sz="0" w:space="0" w:color="auto"/>
      </w:divBdr>
      <w:divsChild>
        <w:div w:id="137772078">
          <w:marLeft w:val="0"/>
          <w:marRight w:val="0"/>
          <w:marTop w:val="0"/>
          <w:marBottom w:val="0"/>
          <w:divBdr>
            <w:top w:val="none" w:sz="0" w:space="0" w:color="auto"/>
            <w:left w:val="none" w:sz="0" w:space="0" w:color="auto"/>
            <w:bottom w:val="none" w:sz="0" w:space="0" w:color="auto"/>
            <w:right w:val="none" w:sz="0" w:space="0" w:color="auto"/>
          </w:divBdr>
          <w:divsChild>
            <w:div w:id="775632616">
              <w:marLeft w:val="0"/>
              <w:marRight w:val="0"/>
              <w:marTop w:val="0"/>
              <w:marBottom w:val="0"/>
              <w:divBdr>
                <w:top w:val="none" w:sz="0" w:space="0" w:color="auto"/>
                <w:left w:val="none" w:sz="0" w:space="0" w:color="auto"/>
                <w:bottom w:val="none" w:sz="0" w:space="0" w:color="auto"/>
                <w:right w:val="none" w:sz="0" w:space="0" w:color="auto"/>
              </w:divBdr>
              <w:divsChild>
                <w:div w:id="730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132553">
      <w:bodyDiv w:val="1"/>
      <w:marLeft w:val="0"/>
      <w:marRight w:val="0"/>
      <w:marTop w:val="0"/>
      <w:marBottom w:val="0"/>
      <w:divBdr>
        <w:top w:val="none" w:sz="0" w:space="0" w:color="auto"/>
        <w:left w:val="none" w:sz="0" w:space="0" w:color="auto"/>
        <w:bottom w:val="none" w:sz="0" w:space="0" w:color="auto"/>
        <w:right w:val="none" w:sz="0" w:space="0" w:color="auto"/>
      </w:divBdr>
      <w:divsChild>
        <w:div w:id="1234269341">
          <w:marLeft w:val="446"/>
          <w:marRight w:val="0"/>
          <w:marTop w:val="0"/>
          <w:marBottom w:val="0"/>
          <w:divBdr>
            <w:top w:val="none" w:sz="0" w:space="0" w:color="auto"/>
            <w:left w:val="none" w:sz="0" w:space="0" w:color="auto"/>
            <w:bottom w:val="none" w:sz="0" w:space="0" w:color="auto"/>
            <w:right w:val="none" w:sz="0" w:space="0" w:color="auto"/>
          </w:divBdr>
        </w:div>
        <w:div w:id="1496996086">
          <w:marLeft w:val="446"/>
          <w:marRight w:val="0"/>
          <w:marTop w:val="0"/>
          <w:marBottom w:val="0"/>
          <w:divBdr>
            <w:top w:val="none" w:sz="0" w:space="0" w:color="auto"/>
            <w:left w:val="none" w:sz="0" w:space="0" w:color="auto"/>
            <w:bottom w:val="none" w:sz="0" w:space="0" w:color="auto"/>
            <w:right w:val="none" w:sz="0" w:space="0" w:color="auto"/>
          </w:divBdr>
        </w:div>
        <w:div w:id="170829346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customXml" Target="../customXml/item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B9B3C1-C421-BB43-BEE9-F07CB000E730}" type="doc">
      <dgm:prSet loTypeId="urn:microsoft.com/office/officeart/2005/8/layout/cycle5" loCatId="" qsTypeId="urn:microsoft.com/office/officeart/2005/8/quickstyle/simple4" qsCatId="simple" csTypeId="urn:microsoft.com/office/officeart/2005/8/colors/accent1_2" csCatId="accent1" phldr="1"/>
      <dgm:spPr/>
      <dgm:t>
        <a:bodyPr/>
        <a:lstStyle/>
        <a:p>
          <a:endParaRPr lang="en-US"/>
        </a:p>
      </dgm:t>
    </dgm:pt>
    <dgm:pt modelId="{470822CD-C096-2E48-874C-33BBF5CE4DFD}">
      <dgm:prSet phldrT="[Text]"/>
      <dgm:spPr/>
      <dgm:t>
        <a:bodyPr/>
        <a:lstStyle/>
        <a:p>
          <a:r>
            <a:rPr lang="en-US"/>
            <a:t>Plan</a:t>
          </a:r>
        </a:p>
      </dgm:t>
    </dgm:pt>
    <dgm:pt modelId="{E137C38A-3E33-044D-BCED-B49BB7BD7E10}" type="parTrans" cxnId="{F536F174-60AF-2B46-B3B1-9C5753328845}">
      <dgm:prSet/>
      <dgm:spPr/>
      <dgm:t>
        <a:bodyPr/>
        <a:lstStyle/>
        <a:p>
          <a:endParaRPr lang="en-US"/>
        </a:p>
      </dgm:t>
    </dgm:pt>
    <dgm:pt modelId="{3B118FB6-5FF3-8C41-8762-8DCFDB374DCF}" type="sibTrans" cxnId="{F536F174-60AF-2B46-B3B1-9C5753328845}">
      <dgm:prSet/>
      <dgm:spPr/>
      <dgm:t>
        <a:bodyPr/>
        <a:lstStyle/>
        <a:p>
          <a:endParaRPr lang="en-US"/>
        </a:p>
      </dgm:t>
    </dgm:pt>
    <dgm:pt modelId="{B3B35094-2F39-0E47-9FD4-B84CD7123644}">
      <dgm:prSet phldrT="[Text]"/>
      <dgm:spPr/>
      <dgm:t>
        <a:bodyPr/>
        <a:lstStyle/>
        <a:p>
          <a:r>
            <a:rPr lang="en-US"/>
            <a:t>Act</a:t>
          </a:r>
        </a:p>
      </dgm:t>
    </dgm:pt>
    <dgm:pt modelId="{010A72FA-5C1F-3241-8FF1-DBF243608AF4}" type="parTrans" cxnId="{0757A8C9-62AB-814D-992C-9487B89D761D}">
      <dgm:prSet/>
      <dgm:spPr/>
      <dgm:t>
        <a:bodyPr/>
        <a:lstStyle/>
        <a:p>
          <a:endParaRPr lang="en-US"/>
        </a:p>
      </dgm:t>
    </dgm:pt>
    <dgm:pt modelId="{DDE42B68-928F-504C-A490-79B2667C1DFD}" type="sibTrans" cxnId="{0757A8C9-62AB-814D-992C-9487B89D761D}">
      <dgm:prSet/>
      <dgm:spPr/>
      <dgm:t>
        <a:bodyPr/>
        <a:lstStyle/>
        <a:p>
          <a:endParaRPr lang="en-US"/>
        </a:p>
      </dgm:t>
    </dgm:pt>
    <dgm:pt modelId="{3721DE85-F99A-114F-9EDE-71BCE22278B9}">
      <dgm:prSet phldrT="[Text]"/>
      <dgm:spPr/>
      <dgm:t>
        <a:bodyPr/>
        <a:lstStyle/>
        <a:p>
          <a:r>
            <a:rPr lang="en-US"/>
            <a:t>Reflect</a:t>
          </a:r>
        </a:p>
      </dgm:t>
    </dgm:pt>
    <dgm:pt modelId="{59B496BD-D4A6-1345-AA08-29D0FA65E279}" type="parTrans" cxnId="{9A8988CF-A2D4-F64D-9F6C-D5F9BD48CED1}">
      <dgm:prSet/>
      <dgm:spPr/>
      <dgm:t>
        <a:bodyPr/>
        <a:lstStyle/>
        <a:p>
          <a:endParaRPr lang="en-US"/>
        </a:p>
      </dgm:t>
    </dgm:pt>
    <dgm:pt modelId="{75038A4B-6802-E544-8241-CB626C9E7FFD}" type="sibTrans" cxnId="{9A8988CF-A2D4-F64D-9F6C-D5F9BD48CED1}">
      <dgm:prSet/>
      <dgm:spPr/>
      <dgm:t>
        <a:bodyPr/>
        <a:lstStyle/>
        <a:p>
          <a:endParaRPr lang="en-US"/>
        </a:p>
      </dgm:t>
    </dgm:pt>
    <dgm:pt modelId="{EECF73EF-3E5E-0943-AF20-C747390AB6A1}">
      <dgm:prSet phldrT="[Text]"/>
      <dgm:spPr/>
      <dgm:t>
        <a:bodyPr/>
        <a:lstStyle/>
        <a:p>
          <a:r>
            <a:rPr lang="en-US"/>
            <a:t>Conclude</a:t>
          </a:r>
        </a:p>
      </dgm:t>
    </dgm:pt>
    <dgm:pt modelId="{325E93AF-F202-A849-9E6F-CA7E4B1FC7F5}" type="parTrans" cxnId="{EC524AEE-4131-4B44-B267-AD90B75FE1E2}">
      <dgm:prSet/>
      <dgm:spPr/>
      <dgm:t>
        <a:bodyPr/>
        <a:lstStyle/>
        <a:p>
          <a:endParaRPr lang="en-US"/>
        </a:p>
      </dgm:t>
    </dgm:pt>
    <dgm:pt modelId="{B754CE6B-5593-4040-BCD4-13A8B889C0B5}" type="sibTrans" cxnId="{EC524AEE-4131-4B44-B267-AD90B75FE1E2}">
      <dgm:prSet/>
      <dgm:spPr/>
      <dgm:t>
        <a:bodyPr/>
        <a:lstStyle/>
        <a:p>
          <a:endParaRPr lang="en-US"/>
        </a:p>
      </dgm:t>
    </dgm:pt>
    <dgm:pt modelId="{C4EA4A65-B28D-2543-892F-932FFA36C7D8}" type="pres">
      <dgm:prSet presAssocID="{74B9B3C1-C421-BB43-BEE9-F07CB000E730}" presName="cycle" presStyleCnt="0">
        <dgm:presLayoutVars>
          <dgm:dir/>
          <dgm:resizeHandles val="exact"/>
        </dgm:presLayoutVars>
      </dgm:prSet>
      <dgm:spPr/>
      <dgm:t>
        <a:bodyPr/>
        <a:lstStyle/>
        <a:p>
          <a:endParaRPr lang="en-ZW"/>
        </a:p>
      </dgm:t>
    </dgm:pt>
    <dgm:pt modelId="{16022B9F-82E0-2447-AD46-EC7E6A4C14BA}" type="pres">
      <dgm:prSet presAssocID="{B3B35094-2F39-0E47-9FD4-B84CD7123644}" presName="node" presStyleLbl="node1" presStyleIdx="0" presStyleCnt="4">
        <dgm:presLayoutVars>
          <dgm:bulletEnabled val="1"/>
        </dgm:presLayoutVars>
      </dgm:prSet>
      <dgm:spPr/>
      <dgm:t>
        <a:bodyPr/>
        <a:lstStyle/>
        <a:p>
          <a:endParaRPr lang="en-US"/>
        </a:p>
      </dgm:t>
    </dgm:pt>
    <dgm:pt modelId="{8642918B-0B7E-6A42-912A-920B24785F07}" type="pres">
      <dgm:prSet presAssocID="{B3B35094-2F39-0E47-9FD4-B84CD7123644}" presName="spNode" presStyleCnt="0"/>
      <dgm:spPr/>
    </dgm:pt>
    <dgm:pt modelId="{3EDCA32F-08C7-984B-A3B0-2E3131C540E5}" type="pres">
      <dgm:prSet presAssocID="{DDE42B68-928F-504C-A490-79B2667C1DFD}" presName="sibTrans" presStyleLbl="sibTrans1D1" presStyleIdx="0" presStyleCnt="4"/>
      <dgm:spPr/>
      <dgm:t>
        <a:bodyPr/>
        <a:lstStyle/>
        <a:p>
          <a:endParaRPr lang="en-ZW"/>
        </a:p>
      </dgm:t>
    </dgm:pt>
    <dgm:pt modelId="{C7119F2E-EE30-2C41-9DDF-DD9733DDE3D0}" type="pres">
      <dgm:prSet presAssocID="{3721DE85-F99A-114F-9EDE-71BCE22278B9}" presName="node" presStyleLbl="node1" presStyleIdx="1" presStyleCnt="4">
        <dgm:presLayoutVars>
          <dgm:bulletEnabled val="1"/>
        </dgm:presLayoutVars>
      </dgm:prSet>
      <dgm:spPr/>
      <dgm:t>
        <a:bodyPr/>
        <a:lstStyle/>
        <a:p>
          <a:endParaRPr lang="en-US"/>
        </a:p>
      </dgm:t>
    </dgm:pt>
    <dgm:pt modelId="{B00AEB60-A2B5-1C42-97E5-495AE43D9759}" type="pres">
      <dgm:prSet presAssocID="{3721DE85-F99A-114F-9EDE-71BCE22278B9}" presName="spNode" presStyleCnt="0"/>
      <dgm:spPr/>
    </dgm:pt>
    <dgm:pt modelId="{2A9B9E65-2765-8441-A7F4-DFF43322C42E}" type="pres">
      <dgm:prSet presAssocID="{75038A4B-6802-E544-8241-CB626C9E7FFD}" presName="sibTrans" presStyleLbl="sibTrans1D1" presStyleIdx="1" presStyleCnt="4"/>
      <dgm:spPr/>
      <dgm:t>
        <a:bodyPr/>
        <a:lstStyle/>
        <a:p>
          <a:endParaRPr lang="en-ZW"/>
        </a:p>
      </dgm:t>
    </dgm:pt>
    <dgm:pt modelId="{0D5F61E0-2899-6C41-A1DF-14AD3967D148}" type="pres">
      <dgm:prSet presAssocID="{EECF73EF-3E5E-0943-AF20-C747390AB6A1}" presName="node" presStyleLbl="node1" presStyleIdx="2" presStyleCnt="4">
        <dgm:presLayoutVars>
          <dgm:bulletEnabled val="1"/>
        </dgm:presLayoutVars>
      </dgm:prSet>
      <dgm:spPr/>
      <dgm:t>
        <a:bodyPr/>
        <a:lstStyle/>
        <a:p>
          <a:endParaRPr lang="en-US"/>
        </a:p>
      </dgm:t>
    </dgm:pt>
    <dgm:pt modelId="{24E108D4-8441-424D-A723-CB4CD6082B0D}" type="pres">
      <dgm:prSet presAssocID="{EECF73EF-3E5E-0943-AF20-C747390AB6A1}" presName="spNode" presStyleCnt="0"/>
      <dgm:spPr/>
    </dgm:pt>
    <dgm:pt modelId="{04134557-6415-3342-A3C0-47BB06BC0BCA}" type="pres">
      <dgm:prSet presAssocID="{B754CE6B-5593-4040-BCD4-13A8B889C0B5}" presName="sibTrans" presStyleLbl="sibTrans1D1" presStyleIdx="2" presStyleCnt="4"/>
      <dgm:spPr/>
      <dgm:t>
        <a:bodyPr/>
        <a:lstStyle/>
        <a:p>
          <a:endParaRPr lang="en-ZW"/>
        </a:p>
      </dgm:t>
    </dgm:pt>
    <dgm:pt modelId="{6C4EA1ED-F360-6E41-9043-CA1CD17FD9AC}" type="pres">
      <dgm:prSet presAssocID="{470822CD-C096-2E48-874C-33BBF5CE4DFD}" presName="node" presStyleLbl="node1" presStyleIdx="3" presStyleCnt="4">
        <dgm:presLayoutVars>
          <dgm:bulletEnabled val="1"/>
        </dgm:presLayoutVars>
      </dgm:prSet>
      <dgm:spPr/>
      <dgm:t>
        <a:bodyPr/>
        <a:lstStyle/>
        <a:p>
          <a:endParaRPr lang="en-US"/>
        </a:p>
      </dgm:t>
    </dgm:pt>
    <dgm:pt modelId="{C7C2323E-3D9F-1540-8430-1AAFBC909E85}" type="pres">
      <dgm:prSet presAssocID="{470822CD-C096-2E48-874C-33BBF5CE4DFD}" presName="spNode" presStyleCnt="0"/>
      <dgm:spPr/>
    </dgm:pt>
    <dgm:pt modelId="{D178604B-13AC-4C4F-938F-C7E89E025279}" type="pres">
      <dgm:prSet presAssocID="{3B118FB6-5FF3-8C41-8762-8DCFDB374DCF}" presName="sibTrans" presStyleLbl="sibTrans1D1" presStyleIdx="3" presStyleCnt="4"/>
      <dgm:spPr/>
      <dgm:t>
        <a:bodyPr/>
        <a:lstStyle/>
        <a:p>
          <a:endParaRPr lang="en-ZW"/>
        </a:p>
      </dgm:t>
    </dgm:pt>
  </dgm:ptLst>
  <dgm:cxnLst>
    <dgm:cxn modelId="{51A05408-CF06-2C43-9EBF-95FF834AB625}" type="presOf" srcId="{EECF73EF-3E5E-0943-AF20-C747390AB6A1}" destId="{0D5F61E0-2899-6C41-A1DF-14AD3967D148}" srcOrd="0" destOrd="0" presId="urn:microsoft.com/office/officeart/2005/8/layout/cycle5"/>
    <dgm:cxn modelId="{9105F327-5B90-ED4B-95D2-D5583E20658B}" type="presOf" srcId="{3B118FB6-5FF3-8C41-8762-8DCFDB374DCF}" destId="{D178604B-13AC-4C4F-938F-C7E89E025279}" srcOrd="0" destOrd="0" presId="urn:microsoft.com/office/officeart/2005/8/layout/cycle5"/>
    <dgm:cxn modelId="{BBB4043B-9FA1-164F-B4AC-DB79CA231159}" type="presOf" srcId="{DDE42B68-928F-504C-A490-79B2667C1DFD}" destId="{3EDCA32F-08C7-984B-A3B0-2E3131C540E5}" srcOrd="0" destOrd="0" presId="urn:microsoft.com/office/officeart/2005/8/layout/cycle5"/>
    <dgm:cxn modelId="{6EDE0ECD-1383-8849-A84C-1F1FC173A193}" type="presOf" srcId="{470822CD-C096-2E48-874C-33BBF5CE4DFD}" destId="{6C4EA1ED-F360-6E41-9043-CA1CD17FD9AC}" srcOrd="0" destOrd="0" presId="urn:microsoft.com/office/officeart/2005/8/layout/cycle5"/>
    <dgm:cxn modelId="{2AA98E82-7546-3843-84D1-E45FEE9AB191}" type="presOf" srcId="{B3B35094-2F39-0E47-9FD4-B84CD7123644}" destId="{16022B9F-82E0-2447-AD46-EC7E6A4C14BA}" srcOrd="0" destOrd="0" presId="urn:microsoft.com/office/officeart/2005/8/layout/cycle5"/>
    <dgm:cxn modelId="{73FCE126-5E25-9846-8A34-7EFFDEF2E111}" type="presOf" srcId="{74B9B3C1-C421-BB43-BEE9-F07CB000E730}" destId="{C4EA4A65-B28D-2543-892F-932FFA36C7D8}" srcOrd="0" destOrd="0" presId="urn:microsoft.com/office/officeart/2005/8/layout/cycle5"/>
    <dgm:cxn modelId="{9A8988CF-A2D4-F64D-9F6C-D5F9BD48CED1}" srcId="{74B9B3C1-C421-BB43-BEE9-F07CB000E730}" destId="{3721DE85-F99A-114F-9EDE-71BCE22278B9}" srcOrd="1" destOrd="0" parTransId="{59B496BD-D4A6-1345-AA08-29D0FA65E279}" sibTransId="{75038A4B-6802-E544-8241-CB626C9E7FFD}"/>
    <dgm:cxn modelId="{A03C35E1-62DD-FD44-AA40-E002B1D30138}" type="presOf" srcId="{B754CE6B-5593-4040-BCD4-13A8B889C0B5}" destId="{04134557-6415-3342-A3C0-47BB06BC0BCA}" srcOrd="0" destOrd="0" presId="urn:microsoft.com/office/officeart/2005/8/layout/cycle5"/>
    <dgm:cxn modelId="{A46921D2-9928-654A-96CB-09ABCBD8B7C1}" type="presOf" srcId="{75038A4B-6802-E544-8241-CB626C9E7FFD}" destId="{2A9B9E65-2765-8441-A7F4-DFF43322C42E}" srcOrd="0" destOrd="0" presId="urn:microsoft.com/office/officeart/2005/8/layout/cycle5"/>
    <dgm:cxn modelId="{0757A8C9-62AB-814D-992C-9487B89D761D}" srcId="{74B9B3C1-C421-BB43-BEE9-F07CB000E730}" destId="{B3B35094-2F39-0E47-9FD4-B84CD7123644}" srcOrd="0" destOrd="0" parTransId="{010A72FA-5C1F-3241-8FF1-DBF243608AF4}" sibTransId="{DDE42B68-928F-504C-A490-79B2667C1DFD}"/>
    <dgm:cxn modelId="{EC524AEE-4131-4B44-B267-AD90B75FE1E2}" srcId="{74B9B3C1-C421-BB43-BEE9-F07CB000E730}" destId="{EECF73EF-3E5E-0943-AF20-C747390AB6A1}" srcOrd="2" destOrd="0" parTransId="{325E93AF-F202-A849-9E6F-CA7E4B1FC7F5}" sibTransId="{B754CE6B-5593-4040-BCD4-13A8B889C0B5}"/>
    <dgm:cxn modelId="{CD86E4B4-2843-8944-8074-B3CC5B85F476}" type="presOf" srcId="{3721DE85-F99A-114F-9EDE-71BCE22278B9}" destId="{C7119F2E-EE30-2C41-9DDF-DD9733DDE3D0}" srcOrd="0" destOrd="0" presId="urn:microsoft.com/office/officeart/2005/8/layout/cycle5"/>
    <dgm:cxn modelId="{F536F174-60AF-2B46-B3B1-9C5753328845}" srcId="{74B9B3C1-C421-BB43-BEE9-F07CB000E730}" destId="{470822CD-C096-2E48-874C-33BBF5CE4DFD}" srcOrd="3" destOrd="0" parTransId="{E137C38A-3E33-044D-BCED-B49BB7BD7E10}" sibTransId="{3B118FB6-5FF3-8C41-8762-8DCFDB374DCF}"/>
    <dgm:cxn modelId="{A0A22E14-4545-E542-846D-F20CB1D37F10}" type="presParOf" srcId="{C4EA4A65-B28D-2543-892F-932FFA36C7D8}" destId="{16022B9F-82E0-2447-AD46-EC7E6A4C14BA}" srcOrd="0" destOrd="0" presId="urn:microsoft.com/office/officeart/2005/8/layout/cycle5"/>
    <dgm:cxn modelId="{F043E09F-58E6-DB48-BA2C-946F9C4E3E0F}" type="presParOf" srcId="{C4EA4A65-B28D-2543-892F-932FFA36C7D8}" destId="{8642918B-0B7E-6A42-912A-920B24785F07}" srcOrd="1" destOrd="0" presId="urn:microsoft.com/office/officeart/2005/8/layout/cycle5"/>
    <dgm:cxn modelId="{DED057F3-9CA6-604D-92D4-84F757B23930}" type="presParOf" srcId="{C4EA4A65-B28D-2543-892F-932FFA36C7D8}" destId="{3EDCA32F-08C7-984B-A3B0-2E3131C540E5}" srcOrd="2" destOrd="0" presId="urn:microsoft.com/office/officeart/2005/8/layout/cycle5"/>
    <dgm:cxn modelId="{43E94EBD-5081-4C4A-95E9-977BAC9D3D2D}" type="presParOf" srcId="{C4EA4A65-B28D-2543-892F-932FFA36C7D8}" destId="{C7119F2E-EE30-2C41-9DDF-DD9733DDE3D0}" srcOrd="3" destOrd="0" presId="urn:microsoft.com/office/officeart/2005/8/layout/cycle5"/>
    <dgm:cxn modelId="{1EFC3CB3-C310-5049-8F78-C90B40BC5077}" type="presParOf" srcId="{C4EA4A65-B28D-2543-892F-932FFA36C7D8}" destId="{B00AEB60-A2B5-1C42-97E5-495AE43D9759}" srcOrd="4" destOrd="0" presId="urn:microsoft.com/office/officeart/2005/8/layout/cycle5"/>
    <dgm:cxn modelId="{027516CD-1EDB-A04A-B03C-73D4A8691026}" type="presParOf" srcId="{C4EA4A65-B28D-2543-892F-932FFA36C7D8}" destId="{2A9B9E65-2765-8441-A7F4-DFF43322C42E}" srcOrd="5" destOrd="0" presId="urn:microsoft.com/office/officeart/2005/8/layout/cycle5"/>
    <dgm:cxn modelId="{0FFBD286-DBA4-E148-8011-F6533ED0DB10}" type="presParOf" srcId="{C4EA4A65-B28D-2543-892F-932FFA36C7D8}" destId="{0D5F61E0-2899-6C41-A1DF-14AD3967D148}" srcOrd="6" destOrd="0" presId="urn:microsoft.com/office/officeart/2005/8/layout/cycle5"/>
    <dgm:cxn modelId="{92E3BF53-6158-D949-A2B6-887B3BE32775}" type="presParOf" srcId="{C4EA4A65-B28D-2543-892F-932FFA36C7D8}" destId="{24E108D4-8441-424D-A723-CB4CD6082B0D}" srcOrd="7" destOrd="0" presId="urn:microsoft.com/office/officeart/2005/8/layout/cycle5"/>
    <dgm:cxn modelId="{3409DD7E-A31F-5548-86C9-08A5CFA8B44C}" type="presParOf" srcId="{C4EA4A65-B28D-2543-892F-932FFA36C7D8}" destId="{04134557-6415-3342-A3C0-47BB06BC0BCA}" srcOrd="8" destOrd="0" presId="urn:microsoft.com/office/officeart/2005/8/layout/cycle5"/>
    <dgm:cxn modelId="{5AD248DA-8E56-504A-BF02-DE5FE6393339}" type="presParOf" srcId="{C4EA4A65-B28D-2543-892F-932FFA36C7D8}" destId="{6C4EA1ED-F360-6E41-9043-CA1CD17FD9AC}" srcOrd="9" destOrd="0" presId="urn:microsoft.com/office/officeart/2005/8/layout/cycle5"/>
    <dgm:cxn modelId="{E08B9726-2F19-654C-BF9B-08B806874C53}" type="presParOf" srcId="{C4EA4A65-B28D-2543-892F-932FFA36C7D8}" destId="{C7C2323E-3D9F-1540-8430-1AAFBC909E85}" srcOrd="10" destOrd="0" presId="urn:microsoft.com/office/officeart/2005/8/layout/cycle5"/>
    <dgm:cxn modelId="{4A2A744E-2FB5-3747-9D79-7CE9091E5A2E}" type="presParOf" srcId="{C4EA4A65-B28D-2543-892F-932FFA36C7D8}" destId="{D178604B-13AC-4C4F-938F-C7E89E025279}" srcOrd="11" destOrd="0" presId="urn:microsoft.com/office/officeart/2005/8/layout/cycle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022B9F-82E0-2447-AD46-EC7E6A4C14BA}">
      <dsp:nvSpPr>
        <dsp:cNvPr id="0" name=""/>
        <dsp:cNvSpPr/>
      </dsp:nvSpPr>
      <dsp:spPr>
        <a:xfrm>
          <a:off x="1737112" y="1106"/>
          <a:ext cx="915172" cy="594862"/>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t>Act</a:t>
          </a:r>
        </a:p>
      </dsp:txBody>
      <dsp:txXfrm>
        <a:off x="1766151" y="30145"/>
        <a:ext cx="857094" cy="536784"/>
      </dsp:txXfrm>
    </dsp:sp>
    <dsp:sp modelId="{3EDCA32F-08C7-984B-A3B0-2E3131C540E5}">
      <dsp:nvSpPr>
        <dsp:cNvPr id="0" name=""/>
        <dsp:cNvSpPr/>
      </dsp:nvSpPr>
      <dsp:spPr>
        <a:xfrm>
          <a:off x="1212808" y="298537"/>
          <a:ext cx="1963780" cy="1963780"/>
        </a:xfrm>
        <a:custGeom>
          <a:avLst/>
          <a:gdLst/>
          <a:ahLst/>
          <a:cxnLst/>
          <a:rect l="0" t="0" r="0" b="0"/>
          <a:pathLst>
            <a:path>
              <a:moveTo>
                <a:pt x="1565546" y="192299"/>
              </a:moveTo>
              <a:arcTo wR="981890" hR="981890" stAng="18388282" swAng="1632062"/>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C7119F2E-EE30-2C41-9DDF-DD9733DDE3D0}">
      <dsp:nvSpPr>
        <dsp:cNvPr id="0" name=""/>
        <dsp:cNvSpPr/>
      </dsp:nvSpPr>
      <dsp:spPr>
        <a:xfrm>
          <a:off x="2719003" y="982996"/>
          <a:ext cx="915172" cy="594862"/>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t>Reflect</a:t>
          </a:r>
        </a:p>
      </dsp:txBody>
      <dsp:txXfrm>
        <a:off x="2748042" y="1012035"/>
        <a:ext cx="857094" cy="536784"/>
      </dsp:txXfrm>
    </dsp:sp>
    <dsp:sp modelId="{2A9B9E65-2765-8441-A7F4-DFF43322C42E}">
      <dsp:nvSpPr>
        <dsp:cNvPr id="0" name=""/>
        <dsp:cNvSpPr/>
      </dsp:nvSpPr>
      <dsp:spPr>
        <a:xfrm>
          <a:off x="1212808" y="298537"/>
          <a:ext cx="1963780" cy="1963780"/>
        </a:xfrm>
        <a:custGeom>
          <a:avLst/>
          <a:gdLst/>
          <a:ahLst/>
          <a:cxnLst/>
          <a:rect l="0" t="0" r="0" b="0"/>
          <a:pathLst>
            <a:path>
              <a:moveTo>
                <a:pt x="1861931" y="1417361"/>
              </a:moveTo>
              <a:arcTo wR="981890" hR="981890" stAng="1579657" swAng="1632062"/>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0D5F61E0-2899-6C41-A1DF-14AD3967D148}">
      <dsp:nvSpPr>
        <dsp:cNvPr id="0" name=""/>
        <dsp:cNvSpPr/>
      </dsp:nvSpPr>
      <dsp:spPr>
        <a:xfrm>
          <a:off x="1737112" y="1964887"/>
          <a:ext cx="915172" cy="594862"/>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t>Conclude</a:t>
          </a:r>
        </a:p>
      </dsp:txBody>
      <dsp:txXfrm>
        <a:off x="1766151" y="1993926"/>
        <a:ext cx="857094" cy="536784"/>
      </dsp:txXfrm>
    </dsp:sp>
    <dsp:sp modelId="{04134557-6415-3342-A3C0-47BB06BC0BCA}">
      <dsp:nvSpPr>
        <dsp:cNvPr id="0" name=""/>
        <dsp:cNvSpPr/>
      </dsp:nvSpPr>
      <dsp:spPr>
        <a:xfrm>
          <a:off x="1212808" y="298537"/>
          <a:ext cx="1963780" cy="1963780"/>
        </a:xfrm>
        <a:custGeom>
          <a:avLst/>
          <a:gdLst/>
          <a:ahLst/>
          <a:cxnLst/>
          <a:rect l="0" t="0" r="0" b="0"/>
          <a:pathLst>
            <a:path>
              <a:moveTo>
                <a:pt x="398234" y="1771481"/>
              </a:moveTo>
              <a:arcTo wR="981890" hR="981890" stAng="7588282" swAng="1632062"/>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6C4EA1ED-F360-6E41-9043-CA1CD17FD9AC}">
      <dsp:nvSpPr>
        <dsp:cNvPr id="0" name=""/>
        <dsp:cNvSpPr/>
      </dsp:nvSpPr>
      <dsp:spPr>
        <a:xfrm>
          <a:off x="755222" y="982996"/>
          <a:ext cx="915172" cy="594862"/>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t>Plan</a:t>
          </a:r>
        </a:p>
      </dsp:txBody>
      <dsp:txXfrm>
        <a:off x="784261" y="1012035"/>
        <a:ext cx="857094" cy="536784"/>
      </dsp:txXfrm>
    </dsp:sp>
    <dsp:sp modelId="{D178604B-13AC-4C4F-938F-C7E89E025279}">
      <dsp:nvSpPr>
        <dsp:cNvPr id="0" name=""/>
        <dsp:cNvSpPr/>
      </dsp:nvSpPr>
      <dsp:spPr>
        <a:xfrm>
          <a:off x="1212808" y="298537"/>
          <a:ext cx="1963780" cy="1963780"/>
        </a:xfrm>
        <a:custGeom>
          <a:avLst/>
          <a:gdLst/>
          <a:ahLst/>
          <a:cxnLst/>
          <a:rect l="0" t="0" r="0" b="0"/>
          <a:pathLst>
            <a:path>
              <a:moveTo>
                <a:pt x="101848" y="546418"/>
              </a:moveTo>
              <a:arcTo wR="981890" hR="981890" stAng="12379657" swAng="1632062"/>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3948141-387C-4D52-B84F-E214B6F1A208}"/>
</file>

<file path=customXml/itemProps2.xml><?xml version="1.0" encoding="utf-8"?>
<ds:datastoreItem xmlns:ds="http://schemas.openxmlformats.org/officeDocument/2006/customXml" ds:itemID="{052AC151-7A49-4599-968E-2B534CA61BED}"/>
</file>

<file path=customXml/itemProps3.xml><?xml version="1.0" encoding="utf-8"?>
<ds:datastoreItem xmlns:ds="http://schemas.openxmlformats.org/officeDocument/2006/customXml" ds:itemID="{A17EC30A-1EB1-4C7C-965C-4A32DF8631CC}"/>
</file>

<file path=customXml/itemProps4.xml><?xml version="1.0" encoding="utf-8"?>
<ds:datastoreItem xmlns:ds="http://schemas.openxmlformats.org/officeDocument/2006/customXml" ds:itemID="{E49CA90E-51DD-4A57-975B-4C6EC9DD1FED}"/>
</file>

<file path=docProps/app.xml><?xml version="1.0" encoding="utf-8"?>
<Properties xmlns="http://schemas.openxmlformats.org/officeDocument/2006/extended-properties" xmlns:vt="http://schemas.openxmlformats.org/officeDocument/2006/docPropsVTypes">
  <Template>Normal.dotm</Template>
  <TotalTime>0</TotalTime>
  <Pages>52</Pages>
  <Words>19505</Words>
  <Characters>111185</Characters>
  <Application>Microsoft Office Word</Application>
  <DocSecurity>0</DocSecurity>
  <Lines>926</Lines>
  <Paragraphs>260</Paragraphs>
  <ScaleCrop>false</ScaleCrop>
  <HeadingPairs>
    <vt:vector size="2" baseType="variant">
      <vt:variant>
        <vt:lpstr>Title</vt:lpstr>
      </vt:variant>
      <vt:variant>
        <vt:i4>1</vt:i4>
      </vt:variant>
    </vt:vector>
  </HeadingPairs>
  <TitlesOfParts>
    <vt:vector size="1" baseType="lpstr">
      <vt:lpstr>Infrastructure Skills for Development (IS4D) Program: independent review</vt:lpstr>
    </vt:vector>
  </TitlesOfParts>
  <Company/>
  <LinksUpToDate>false</LinksUpToDate>
  <CharactersWithSpaces>130430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Infrastructure Skills for Development (IS4D) Program: independent review</dc:title>
  <dc:creator/>
  <cp:lastModifiedBy/>
  <cp:revision>1</cp:revision>
  <dcterms:created xsi:type="dcterms:W3CDTF">2017-09-18T06:47:00Z</dcterms:created>
  <dcterms:modified xsi:type="dcterms:W3CDTF">2017-09-18T06:49:00Z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1c398a45-7b13-4092-82c6-55cbb2a72732</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1121400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