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5.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9.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AF" w:rsidRDefault="00AE2ECB">
      <w:pPr>
        <w:pStyle w:val="BodyText"/>
        <w:ind w:left="128"/>
        <w:rPr>
          <w:rFonts w:ascii="Times New Roman"/>
          <w:sz w:val="20"/>
        </w:rPr>
      </w:pPr>
      <w:r>
        <w:pict>
          <v:shapetype id="_x0000_t202" coordsize="21600,21600" o:spt="202" path="m,l,21600r21600,l21600,xe">
            <v:stroke joinstyle="miter"/>
            <v:path gradientshapeok="t" o:connecttype="rect"/>
          </v:shapetype>
          <v:shape id="_x0000_s1152" type="#_x0000_t202" style="position:absolute;left:0;text-align:left;margin-left:521.5pt;margin-top:780.65pt;width:3.1pt;height:12.95pt;z-index:-260575232;mso-position-horizontal-relative:page;mso-position-vertical-relative:page" filled="f" stroked="f">
            <v:textbox inset="0,0,0,0">
              <w:txbxContent>
                <w:p w:rsidR="00722DAF" w:rsidRDefault="00AE2ECB">
                  <w:pPr>
                    <w:pStyle w:val="BodyText"/>
                  </w:pPr>
                  <w:r>
                    <w:t>i</w:t>
                  </w:r>
                </w:p>
              </w:txbxContent>
            </v:textbox>
            <w10:wrap anchorx="page" anchory="page"/>
          </v:shape>
        </w:pict>
      </w:r>
      <w:r>
        <w:pict>
          <v:rect id="_x0000_s1151" style="position:absolute;left:0;text-align:left;margin-left:32.75pt;margin-top:132.55pt;width:562.55pt;height:709.35pt;z-index:-260574208;mso-position-horizontal-relative:page;mso-position-vertical-relative:page" stroked="f">
            <w10:wrap anchorx="page" anchory="page"/>
          </v:rect>
        </w:pict>
      </w:r>
      <w:r>
        <w:rPr>
          <w:rFonts w:ascii="Times New Roman"/>
          <w:sz w:val="20"/>
        </w:rPr>
      </w:r>
      <w:r>
        <w:rPr>
          <w:rFonts w:ascii="Times New Roman"/>
          <w:sz w:val="20"/>
        </w:rPr>
        <w:pict>
          <v:group id="_x0000_s1148" style="width:540pt;height:59.9pt;mso-position-horizontal-relative:char;mso-position-vertical-relative:line" coordsize="10800,1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width:10800;height:1198">
              <v:imagedata r:id="rId7" o:title=""/>
            </v:shape>
            <v:shape id="_x0000_s1149" type="#_x0000_t75" style="position:absolute;left:175;width:6836;height:836">
              <v:imagedata r:id="rId8" o:title=""/>
            </v:shape>
            <w10:wrap type="none"/>
            <w10:anchorlock/>
          </v:group>
        </w:pict>
      </w:r>
    </w:p>
    <w:p w:rsidR="00722DAF" w:rsidRDefault="00722DAF">
      <w:pPr>
        <w:pStyle w:val="BodyText"/>
        <w:rPr>
          <w:rFonts w:ascii="Times New Roman"/>
          <w:sz w:val="20"/>
        </w:rPr>
      </w:pPr>
    </w:p>
    <w:p w:rsidR="00722DAF" w:rsidRDefault="00AE2ECB">
      <w:pPr>
        <w:spacing w:before="239"/>
        <w:ind w:left="372" w:right="4026"/>
        <w:rPr>
          <w:rFonts w:ascii="Arial"/>
          <w:sz w:val="96"/>
        </w:rPr>
      </w:pPr>
      <w:r>
        <w:rPr>
          <w:rFonts w:ascii="Arial"/>
          <w:color w:val="001F5F"/>
          <w:sz w:val="96"/>
        </w:rPr>
        <w:t>Monitoring and Evaluation Plan</w:t>
      </w:r>
    </w:p>
    <w:p w:rsidR="00722DAF" w:rsidRDefault="00722DAF">
      <w:pPr>
        <w:pStyle w:val="BodyText"/>
        <w:rPr>
          <w:rFonts w:ascii="Arial"/>
          <w:sz w:val="106"/>
        </w:rPr>
      </w:pPr>
    </w:p>
    <w:p w:rsidR="00722DAF" w:rsidRDefault="00722DAF">
      <w:pPr>
        <w:pStyle w:val="BodyText"/>
        <w:rPr>
          <w:rFonts w:ascii="Arial"/>
          <w:sz w:val="106"/>
        </w:rPr>
      </w:pPr>
    </w:p>
    <w:p w:rsidR="00722DAF" w:rsidRDefault="00722DAF">
      <w:pPr>
        <w:pStyle w:val="BodyText"/>
        <w:rPr>
          <w:rFonts w:ascii="Arial"/>
          <w:sz w:val="106"/>
        </w:rPr>
      </w:pPr>
    </w:p>
    <w:p w:rsidR="00722DAF" w:rsidRDefault="00722DAF">
      <w:pPr>
        <w:pStyle w:val="BodyText"/>
        <w:rPr>
          <w:rFonts w:ascii="Arial"/>
          <w:sz w:val="106"/>
        </w:rPr>
      </w:pPr>
    </w:p>
    <w:p w:rsidR="00722DAF" w:rsidRDefault="00722DAF">
      <w:pPr>
        <w:pStyle w:val="BodyText"/>
        <w:rPr>
          <w:rFonts w:ascii="Arial"/>
          <w:sz w:val="106"/>
        </w:rPr>
      </w:pPr>
    </w:p>
    <w:p w:rsidR="00722DAF" w:rsidRDefault="00722DAF">
      <w:pPr>
        <w:pStyle w:val="BodyText"/>
        <w:rPr>
          <w:rFonts w:ascii="Arial"/>
          <w:sz w:val="106"/>
        </w:rPr>
      </w:pPr>
    </w:p>
    <w:p w:rsidR="00722DAF" w:rsidRDefault="00AE2ECB">
      <w:pPr>
        <w:spacing w:before="917"/>
        <w:ind w:left="307"/>
        <w:rPr>
          <w:b/>
          <w:sz w:val="56"/>
        </w:rPr>
      </w:pPr>
      <w:r>
        <w:rPr>
          <w:b/>
          <w:color w:val="808080"/>
          <w:sz w:val="56"/>
        </w:rPr>
        <w:t>December 2018</w:t>
      </w:r>
    </w:p>
    <w:p w:rsidR="00722DAF" w:rsidRDefault="00722DAF">
      <w:pPr>
        <w:rPr>
          <w:sz w:val="56"/>
        </w:rPr>
        <w:sectPr w:rsidR="00722DAF">
          <w:headerReference w:type="even" r:id="rId9"/>
          <w:headerReference w:type="default" r:id="rId10"/>
          <w:footerReference w:type="even" r:id="rId11"/>
          <w:footerReference w:type="default" r:id="rId12"/>
          <w:headerReference w:type="first" r:id="rId13"/>
          <w:footerReference w:type="first" r:id="rId14"/>
          <w:type w:val="continuous"/>
          <w:pgSz w:w="11910" w:h="16840"/>
          <w:pgMar w:top="800" w:right="0" w:bottom="0" w:left="820" w:header="720" w:footer="720" w:gutter="0"/>
          <w:cols w:space="720"/>
        </w:sect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bookmarkStart w:id="0" w:name="_GoBack"/>
      <w:bookmarkEnd w:id="0"/>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spacing w:before="1"/>
        <w:rPr>
          <w:b/>
          <w:sz w:val="17"/>
        </w:rPr>
      </w:pPr>
    </w:p>
    <w:p w:rsidR="00722DAF" w:rsidRDefault="00AE2ECB">
      <w:pPr>
        <w:spacing w:before="100" w:after="25"/>
        <w:ind w:left="598"/>
        <w:rPr>
          <w:b/>
          <w:sz w:val="20"/>
        </w:rPr>
      </w:pPr>
      <w:r>
        <w:rPr>
          <w:b/>
          <w:color w:val="001F5F"/>
          <w:sz w:val="20"/>
        </w:rPr>
        <w:t>Version control</w:t>
      </w:r>
    </w:p>
    <w:tbl>
      <w:tblPr>
        <w:tblW w:w="0" w:type="auto"/>
        <w:tblInd w:w="6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38"/>
        <w:gridCol w:w="2172"/>
        <w:gridCol w:w="2297"/>
        <w:gridCol w:w="2170"/>
      </w:tblGrid>
      <w:tr w:rsidR="00722DAF">
        <w:trPr>
          <w:trHeight w:val="458"/>
        </w:trPr>
        <w:tc>
          <w:tcPr>
            <w:tcW w:w="2138" w:type="dxa"/>
          </w:tcPr>
          <w:p w:rsidR="00722DAF" w:rsidRDefault="00722DAF">
            <w:pPr>
              <w:pStyle w:val="TableParagraph"/>
              <w:spacing w:before="10"/>
              <w:rPr>
                <w:b/>
                <w:sz w:val="16"/>
              </w:rPr>
            </w:pPr>
          </w:p>
          <w:p w:rsidR="00722DAF" w:rsidRDefault="00AE2ECB">
            <w:pPr>
              <w:pStyle w:val="TableParagraph"/>
              <w:spacing w:before="1"/>
              <w:ind w:left="107"/>
              <w:rPr>
                <w:b/>
                <w:sz w:val="20"/>
              </w:rPr>
            </w:pPr>
            <w:r>
              <w:rPr>
                <w:b/>
                <w:sz w:val="20"/>
              </w:rPr>
              <w:t>Version</w:t>
            </w:r>
          </w:p>
        </w:tc>
        <w:tc>
          <w:tcPr>
            <w:tcW w:w="2172" w:type="dxa"/>
          </w:tcPr>
          <w:p w:rsidR="00722DAF" w:rsidRDefault="00722DAF">
            <w:pPr>
              <w:pStyle w:val="TableParagraph"/>
              <w:spacing w:before="10"/>
              <w:rPr>
                <w:b/>
                <w:sz w:val="16"/>
              </w:rPr>
            </w:pPr>
          </w:p>
          <w:p w:rsidR="00722DAF" w:rsidRDefault="00AE2ECB">
            <w:pPr>
              <w:pStyle w:val="TableParagraph"/>
              <w:spacing w:before="1"/>
              <w:ind w:left="108"/>
              <w:rPr>
                <w:b/>
                <w:sz w:val="20"/>
              </w:rPr>
            </w:pPr>
            <w:r>
              <w:rPr>
                <w:b/>
                <w:sz w:val="20"/>
              </w:rPr>
              <w:t>Effective date</w:t>
            </w:r>
          </w:p>
        </w:tc>
        <w:tc>
          <w:tcPr>
            <w:tcW w:w="2297" w:type="dxa"/>
          </w:tcPr>
          <w:p w:rsidR="00722DAF" w:rsidRDefault="00722DAF">
            <w:pPr>
              <w:pStyle w:val="TableParagraph"/>
              <w:spacing w:before="10"/>
              <w:rPr>
                <w:b/>
                <w:sz w:val="16"/>
              </w:rPr>
            </w:pPr>
          </w:p>
          <w:p w:rsidR="00722DAF" w:rsidRDefault="00AE2ECB">
            <w:pPr>
              <w:pStyle w:val="TableParagraph"/>
              <w:spacing w:before="1"/>
              <w:ind w:left="106"/>
              <w:rPr>
                <w:b/>
                <w:sz w:val="20"/>
              </w:rPr>
            </w:pPr>
            <w:r>
              <w:rPr>
                <w:b/>
                <w:sz w:val="20"/>
              </w:rPr>
              <w:t>Approved by</w:t>
            </w:r>
          </w:p>
        </w:tc>
        <w:tc>
          <w:tcPr>
            <w:tcW w:w="2170" w:type="dxa"/>
          </w:tcPr>
          <w:p w:rsidR="00722DAF" w:rsidRDefault="00722DAF">
            <w:pPr>
              <w:pStyle w:val="TableParagraph"/>
              <w:spacing w:before="10"/>
              <w:rPr>
                <w:b/>
                <w:sz w:val="16"/>
              </w:rPr>
            </w:pPr>
          </w:p>
          <w:p w:rsidR="00722DAF" w:rsidRDefault="00AE2ECB">
            <w:pPr>
              <w:pStyle w:val="TableParagraph"/>
              <w:spacing w:before="1"/>
              <w:ind w:left="108"/>
              <w:rPr>
                <w:b/>
                <w:sz w:val="20"/>
              </w:rPr>
            </w:pPr>
            <w:r>
              <w:rPr>
                <w:b/>
                <w:sz w:val="20"/>
              </w:rPr>
              <w:t>Summary of changes</w:t>
            </w:r>
          </w:p>
        </w:tc>
      </w:tr>
      <w:tr w:rsidR="00722DAF">
        <w:trPr>
          <w:trHeight w:val="974"/>
        </w:trPr>
        <w:tc>
          <w:tcPr>
            <w:tcW w:w="2138" w:type="dxa"/>
          </w:tcPr>
          <w:p w:rsidR="00722DAF" w:rsidRDefault="00722DAF">
            <w:pPr>
              <w:pStyle w:val="TableParagraph"/>
              <w:spacing w:before="10"/>
              <w:rPr>
                <w:b/>
                <w:sz w:val="16"/>
              </w:rPr>
            </w:pPr>
          </w:p>
          <w:p w:rsidR="00722DAF" w:rsidRDefault="00AE2ECB">
            <w:pPr>
              <w:pStyle w:val="TableParagraph"/>
              <w:spacing w:before="1"/>
              <w:ind w:left="107"/>
              <w:rPr>
                <w:sz w:val="20"/>
              </w:rPr>
            </w:pPr>
            <w:r>
              <w:rPr>
                <w:sz w:val="20"/>
              </w:rPr>
              <w:t>1.0</w:t>
            </w:r>
          </w:p>
        </w:tc>
        <w:tc>
          <w:tcPr>
            <w:tcW w:w="2172" w:type="dxa"/>
          </w:tcPr>
          <w:p w:rsidR="00722DAF" w:rsidRDefault="00722DAF">
            <w:pPr>
              <w:pStyle w:val="TableParagraph"/>
              <w:spacing w:before="10"/>
              <w:rPr>
                <w:b/>
                <w:sz w:val="16"/>
              </w:rPr>
            </w:pPr>
          </w:p>
          <w:p w:rsidR="00722DAF" w:rsidRDefault="00AE2ECB">
            <w:pPr>
              <w:pStyle w:val="TableParagraph"/>
              <w:spacing w:before="1"/>
              <w:ind w:left="108"/>
              <w:rPr>
                <w:sz w:val="20"/>
              </w:rPr>
            </w:pPr>
            <w:r>
              <w:rPr>
                <w:sz w:val="20"/>
              </w:rPr>
              <w:t>18 May 2017</w:t>
            </w:r>
          </w:p>
        </w:tc>
        <w:tc>
          <w:tcPr>
            <w:tcW w:w="2297" w:type="dxa"/>
          </w:tcPr>
          <w:p w:rsidR="00722DAF" w:rsidRDefault="00722DAF">
            <w:pPr>
              <w:pStyle w:val="TableParagraph"/>
              <w:spacing w:before="10"/>
              <w:rPr>
                <w:b/>
                <w:sz w:val="16"/>
              </w:rPr>
            </w:pPr>
          </w:p>
          <w:p w:rsidR="00722DAF" w:rsidRDefault="00AE2ECB">
            <w:pPr>
              <w:pStyle w:val="TableParagraph"/>
              <w:spacing w:before="1"/>
              <w:ind w:left="106"/>
              <w:rPr>
                <w:sz w:val="20"/>
              </w:rPr>
            </w:pPr>
            <w:r>
              <w:rPr>
                <w:sz w:val="20"/>
              </w:rPr>
              <w:t>Contractor</w:t>
            </w:r>
          </w:p>
          <w:p w:rsidR="00722DAF" w:rsidRDefault="00AE2ECB">
            <w:pPr>
              <w:pStyle w:val="TableParagraph"/>
              <w:spacing w:before="9" w:line="250" w:lineRule="atLeast"/>
              <w:ind w:left="106" w:right="777"/>
              <w:rPr>
                <w:sz w:val="20"/>
              </w:rPr>
            </w:pPr>
            <w:r>
              <w:rPr>
                <w:w w:val="95"/>
                <w:sz w:val="20"/>
              </w:rPr>
              <w:t xml:space="preserve">Representative/ </w:t>
            </w:r>
            <w:r>
              <w:rPr>
                <w:sz w:val="20"/>
              </w:rPr>
              <w:t>Facility Director</w:t>
            </w:r>
          </w:p>
        </w:tc>
        <w:tc>
          <w:tcPr>
            <w:tcW w:w="2170" w:type="dxa"/>
          </w:tcPr>
          <w:p w:rsidR="00722DAF" w:rsidRDefault="00722DAF">
            <w:pPr>
              <w:pStyle w:val="TableParagraph"/>
              <w:spacing w:before="10"/>
              <w:rPr>
                <w:b/>
                <w:sz w:val="16"/>
              </w:rPr>
            </w:pPr>
          </w:p>
          <w:p w:rsidR="00722DAF" w:rsidRDefault="00AE2ECB">
            <w:pPr>
              <w:pStyle w:val="TableParagraph"/>
              <w:spacing w:before="1"/>
              <w:ind w:left="108"/>
              <w:rPr>
                <w:sz w:val="20"/>
              </w:rPr>
            </w:pPr>
            <w:r>
              <w:rPr>
                <w:sz w:val="20"/>
              </w:rPr>
              <w:t>NA</w:t>
            </w:r>
          </w:p>
        </w:tc>
      </w:tr>
      <w:tr w:rsidR="00722DAF">
        <w:trPr>
          <w:trHeight w:val="974"/>
        </w:trPr>
        <w:tc>
          <w:tcPr>
            <w:tcW w:w="2138" w:type="dxa"/>
          </w:tcPr>
          <w:p w:rsidR="00722DAF" w:rsidRDefault="00722DAF">
            <w:pPr>
              <w:pStyle w:val="TableParagraph"/>
              <w:spacing w:before="11"/>
              <w:rPr>
                <w:b/>
                <w:sz w:val="16"/>
              </w:rPr>
            </w:pPr>
          </w:p>
          <w:p w:rsidR="00722DAF" w:rsidRDefault="00AE2ECB">
            <w:pPr>
              <w:pStyle w:val="TableParagraph"/>
              <w:ind w:left="107"/>
              <w:rPr>
                <w:sz w:val="20"/>
              </w:rPr>
            </w:pPr>
            <w:r>
              <w:rPr>
                <w:sz w:val="20"/>
              </w:rPr>
              <w:t>2.0</w:t>
            </w:r>
          </w:p>
        </w:tc>
        <w:tc>
          <w:tcPr>
            <w:tcW w:w="2172" w:type="dxa"/>
          </w:tcPr>
          <w:p w:rsidR="00722DAF" w:rsidRDefault="00722DAF">
            <w:pPr>
              <w:pStyle w:val="TableParagraph"/>
              <w:spacing w:before="11"/>
              <w:rPr>
                <w:b/>
                <w:sz w:val="16"/>
              </w:rPr>
            </w:pPr>
          </w:p>
          <w:p w:rsidR="00722DAF" w:rsidRDefault="00AE2ECB">
            <w:pPr>
              <w:pStyle w:val="TableParagraph"/>
              <w:ind w:left="108"/>
              <w:rPr>
                <w:sz w:val="20"/>
              </w:rPr>
            </w:pPr>
            <w:r>
              <w:rPr>
                <w:sz w:val="20"/>
              </w:rPr>
              <w:t>27 July 2017</w:t>
            </w:r>
          </w:p>
        </w:tc>
        <w:tc>
          <w:tcPr>
            <w:tcW w:w="2297" w:type="dxa"/>
          </w:tcPr>
          <w:p w:rsidR="00722DAF" w:rsidRDefault="00722DAF">
            <w:pPr>
              <w:pStyle w:val="TableParagraph"/>
              <w:spacing w:before="11"/>
              <w:rPr>
                <w:b/>
                <w:sz w:val="16"/>
              </w:rPr>
            </w:pPr>
          </w:p>
          <w:p w:rsidR="00722DAF" w:rsidRDefault="00AE2ECB">
            <w:pPr>
              <w:pStyle w:val="TableParagraph"/>
              <w:ind w:left="106"/>
              <w:rPr>
                <w:sz w:val="20"/>
              </w:rPr>
            </w:pPr>
            <w:r>
              <w:rPr>
                <w:sz w:val="20"/>
              </w:rPr>
              <w:t>Contractor</w:t>
            </w:r>
          </w:p>
          <w:p w:rsidR="00722DAF" w:rsidRDefault="00AE2ECB">
            <w:pPr>
              <w:pStyle w:val="TableParagraph"/>
              <w:spacing w:before="9" w:line="250" w:lineRule="atLeast"/>
              <w:ind w:left="106"/>
              <w:rPr>
                <w:sz w:val="20"/>
              </w:rPr>
            </w:pPr>
            <w:r>
              <w:rPr>
                <w:w w:val="95"/>
                <w:sz w:val="20"/>
              </w:rPr>
              <w:t xml:space="preserve">Representative/Facility </w:t>
            </w:r>
            <w:r>
              <w:rPr>
                <w:sz w:val="20"/>
              </w:rPr>
              <w:t>Director</w:t>
            </w:r>
          </w:p>
        </w:tc>
        <w:tc>
          <w:tcPr>
            <w:tcW w:w="2170" w:type="dxa"/>
          </w:tcPr>
          <w:p w:rsidR="00722DAF" w:rsidRDefault="00722DAF">
            <w:pPr>
              <w:pStyle w:val="TableParagraph"/>
              <w:spacing w:before="11"/>
              <w:rPr>
                <w:b/>
                <w:sz w:val="16"/>
              </w:rPr>
            </w:pPr>
          </w:p>
          <w:p w:rsidR="00722DAF" w:rsidRDefault="00AE2ECB">
            <w:pPr>
              <w:pStyle w:val="TableParagraph"/>
              <w:tabs>
                <w:tab w:val="left" w:pos="835"/>
                <w:tab w:val="left" w:pos="1892"/>
              </w:tabs>
              <w:ind w:left="108"/>
              <w:rPr>
                <w:sz w:val="20"/>
              </w:rPr>
            </w:pPr>
            <w:r>
              <w:rPr>
                <w:sz w:val="20"/>
              </w:rPr>
              <w:t>Plan</w:t>
            </w:r>
            <w:r>
              <w:rPr>
                <w:sz w:val="20"/>
              </w:rPr>
              <w:tab/>
              <w:t>updated</w:t>
            </w:r>
            <w:r>
              <w:rPr>
                <w:sz w:val="20"/>
              </w:rPr>
              <w:tab/>
              <w:t>in</w:t>
            </w:r>
          </w:p>
          <w:p w:rsidR="00722DAF" w:rsidRDefault="00AE2ECB">
            <w:pPr>
              <w:pStyle w:val="TableParagraph"/>
              <w:tabs>
                <w:tab w:val="left" w:pos="1144"/>
                <w:tab w:val="left" w:pos="1576"/>
              </w:tabs>
              <w:spacing w:before="9" w:line="250" w:lineRule="atLeast"/>
              <w:ind w:left="108" w:right="98"/>
              <w:rPr>
                <w:sz w:val="20"/>
              </w:rPr>
            </w:pPr>
            <w:r>
              <w:rPr>
                <w:sz w:val="20"/>
              </w:rPr>
              <w:t>response</w:t>
            </w:r>
            <w:r>
              <w:rPr>
                <w:sz w:val="20"/>
              </w:rPr>
              <w:tab/>
              <w:t>to</w:t>
            </w:r>
            <w:r>
              <w:rPr>
                <w:sz w:val="20"/>
              </w:rPr>
              <w:tab/>
            </w:r>
            <w:r>
              <w:rPr>
                <w:spacing w:val="-4"/>
                <w:sz w:val="20"/>
              </w:rPr>
              <w:t xml:space="preserve">DFAT </w:t>
            </w:r>
            <w:r>
              <w:rPr>
                <w:sz w:val="20"/>
              </w:rPr>
              <w:t>feedback</w:t>
            </w:r>
          </w:p>
        </w:tc>
      </w:tr>
      <w:tr w:rsidR="00722DAF">
        <w:trPr>
          <w:trHeight w:val="1230"/>
        </w:trPr>
        <w:tc>
          <w:tcPr>
            <w:tcW w:w="2138" w:type="dxa"/>
          </w:tcPr>
          <w:p w:rsidR="00722DAF" w:rsidRDefault="00722DAF">
            <w:pPr>
              <w:pStyle w:val="TableParagraph"/>
              <w:spacing w:before="10"/>
              <w:rPr>
                <w:b/>
                <w:sz w:val="16"/>
              </w:rPr>
            </w:pPr>
          </w:p>
          <w:p w:rsidR="00722DAF" w:rsidRDefault="00AE2ECB">
            <w:pPr>
              <w:pStyle w:val="TableParagraph"/>
              <w:spacing w:before="1"/>
              <w:ind w:left="107"/>
              <w:rPr>
                <w:sz w:val="20"/>
              </w:rPr>
            </w:pPr>
            <w:r>
              <w:rPr>
                <w:sz w:val="20"/>
              </w:rPr>
              <w:t>3.0</w:t>
            </w:r>
          </w:p>
        </w:tc>
        <w:tc>
          <w:tcPr>
            <w:tcW w:w="2172" w:type="dxa"/>
          </w:tcPr>
          <w:p w:rsidR="00722DAF" w:rsidRDefault="00722DAF">
            <w:pPr>
              <w:pStyle w:val="TableParagraph"/>
              <w:spacing w:before="10"/>
              <w:rPr>
                <w:b/>
                <w:sz w:val="16"/>
              </w:rPr>
            </w:pPr>
          </w:p>
          <w:p w:rsidR="00722DAF" w:rsidRDefault="00AE2ECB">
            <w:pPr>
              <w:pStyle w:val="TableParagraph"/>
              <w:spacing w:before="1"/>
              <w:ind w:left="108"/>
              <w:rPr>
                <w:sz w:val="20"/>
              </w:rPr>
            </w:pPr>
            <w:r>
              <w:rPr>
                <w:sz w:val="20"/>
              </w:rPr>
              <w:t>20 September 2017</w:t>
            </w:r>
          </w:p>
        </w:tc>
        <w:tc>
          <w:tcPr>
            <w:tcW w:w="2297" w:type="dxa"/>
          </w:tcPr>
          <w:p w:rsidR="00722DAF" w:rsidRDefault="00722DAF">
            <w:pPr>
              <w:pStyle w:val="TableParagraph"/>
              <w:spacing w:before="10"/>
              <w:rPr>
                <w:b/>
                <w:sz w:val="16"/>
              </w:rPr>
            </w:pPr>
          </w:p>
          <w:p w:rsidR="00722DAF" w:rsidRDefault="00AE2ECB">
            <w:pPr>
              <w:pStyle w:val="TableParagraph"/>
              <w:spacing w:before="1" w:line="264" w:lineRule="auto"/>
              <w:ind w:left="106"/>
              <w:rPr>
                <w:sz w:val="20"/>
              </w:rPr>
            </w:pPr>
            <w:r>
              <w:rPr>
                <w:sz w:val="20"/>
              </w:rPr>
              <w:t xml:space="preserve">Contractor </w:t>
            </w:r>
            <w:r>
              <w:rPr>
                <w:w w:val="95"/>
                <w:sz w:val="20"/>
              </w:rPr>
              <w:t xml:space="preserve">Representative/Facility </w:t>
            </w:r>
            <w:r>
              <w:rPr>
                <w:sz w:val="20"/>
              </w:rPr>
              <w:t>Director</w:t>
            </w:r>
          </w:p>
        </w:tc>
        <w:tc>
          <w:tcPr>
            <w:tcW w:w="2170" w:type="dxa"/>
          </w:tcPr>
          <w:p w:rsidR="00722DAF" w:rsidRDefault="00722DAF">
            <w:pPr>
              <w:pStyle w:val="TableParagraph"/>
              <w:spacing w:before="10"/>
              <w:rPr>
                <w:b/>
                <w:sz w:val="16"/>
              </w:rPr>
            </w:pPr>
          </w:p>
          <w:p w:rsidR="00722DAF" w:rsidRDefault="00AE2ECB">
            <w:pPr>
              <w:pStyle w:val="TableParagraph"/>
              <w:spacing w:before="1" w:line="264" w:lineRule="auto"/>
              <w:ind w:left="108" w:right="98"/>
              <w:jc w:val="both"/>
              <w:rPr>
                <w:sz w:val="20"/>
              </w:rPr>
            </w:pPr>
            <w:r>
              <w:rPr>
                <w:sz w:val="20"/>
              </w:rPr>
              <w:t>Plan updated in response to DFAT feedback and changes</w:t>
            </w:r>
          </w:p>
          <w:p w:rsidR="00722DAF" w:rsidRDefault="00AE2ECB">
            <w:pPr>
              <w:pStyle w:val="TableParagraph"/>
              <w:spacing w:line="234" w:lineRule="exact"/>
              <w:ind w:left="108"/>
              <w:jc w:val="both"/>
              <w:rPr>
                <w:sz w:val="20"/>
              </w:rPr>
            </w:pPr>
            <w:r>
              <w:rPr>
                <w:sz w:val="20"/>
              </w:rPr>
              <w:t>in DFAT AIP priorities</w:t>
            </w:r>
          </w:p>
        </w:tc>
      </w:tr>
      <w:tr w:rsidR="00722DAF">
        <w:trPr>
          <w:trHeight w:val="973"/>
        </w:trPr>
        <w:tc>
          <w:tcPr>
            <w:tcW w:w="2138" w:type="dxa"/>
          </w:tcPr>
          <w:p w:rsidR="00722DAF" w:rsidRDefault="00722DAF">
            <w:pPr>
              <w:pStyle w:val="TableParagraph"/>
              <w:spacing w:before="10"/>
              <w:rPr>
                <w:b/>
                <w:sz w:val="16"/>
              </w:rPr>
            </w:pPr>
          </w:p>
          <w:p w:rsidR="00722DAF" w:rsidRDefault="00AE2ECB">
            <w:pPr>
              <w:pStyle w:val="TableParagraph"/>
              <w:spacing w:before="1"/>
              <w:ind w:left="107"/>
              <w:rPr>
                <w:sz w:val="20"/>
              </w:rPr>
            </w:pPr>
            <w:r>
              <w:rPr>
                <w:sz w:val="20"/>
              </w:rPr>
              <w:t>4.0</w:t>
            </w:r>
          </w:p>
        </w:tc>
        <w:tc>
          <w:tcPr>
            <w:tcW w:w="2172" w:type="dxa"/>
          </w:tcPr>
          <w:p w:rsidR="00722DAF" w:rsidRDefault="00722DAF">
            <w:pPr>
              <w:pStyle w:val="TableParagraph"/>
              <w:spacing w:before="10"/>
              <w:rPr>
                <w:b/>
                <w:sz w:val="16"/>
              </w:rPr>
            </w:pPr>
          </w:p>
          <w:p w:rsidR="00722DAF" w:rsidRDefault="00AE2ECB">
            <w:pPr>
              <w:pStyle w:val="TableParagraph"/>
              <w:spacing w:before="1"/>
              <w:ind w:left="108"/>
              <w:rPr>
                <w:sz w:val="20"/>
              </w:rPr>
            </w:pPr>
            <w:r>
              <w:rPr>
                <w:sz w:val="20"/>
              </w:rPr>
              <w:t>14 December 2018</w:t>
            </w:r>
          </w:p>
        </w:tc>
        <w:tc>
          <w:tcPr>
            <w:tcW w:w="2297" w:type="dxa"/>
          </w:tcPr>
          <w:p w:rsidR="00722DAF" w:rsidRDefault="00722DAF">
            <w:pPr>
              <w:pStyle w:val="TableParagraph"/>
              <w:spacing w:before="10"/>
              <w:rPr>
                <w:b/>
                <w:sz w:val="16"/>
              </w:rPr>
            </w:pPr>
          </w:p>
          <w:p w:rsidR="00722DAF" w:rsidRDefault="00AE2ECB">
            <w:pPr>
              <w:pStyle w:val="TableParagraph"/>
              <w:spacing w:before="1"/>
              <w:ind w:left="106"/>
              <w:rPr>
                <w:sz w:val="20"/>
              </w:rPr>
            </w:pPr>
            <w:r>
              <w:rPr>
                <w:sz w:val="20"/>
              </w:rPr>
              <w:t>Contractor</w:t>
            </w:r>
          </w:p>
          <w:p w:rsidR="00722DAF" w:rsidRDefault="00AE2ECB">
            <w:pPr>
              <w:pStyle w:val="TableParagraph"/>
              <w:spacing w:before="9" w:line="250" w:lineRule="atLeast"/>
              <w:ind w:left="106"/>
              <w:rPr>
                <w:sz w:val="20"/>
              </w:rPr>
            </w:pPr>
            <w:r>
              <w:rPr>
                <w:w w:val="95"/>
                <w:sz w:val="20"/>
              </w:rPr>
              <w:t xml:space="preserve">Representative/Facility </w:t>
            </w:r>
            <w:r>
              <w:rPr>
                <w:sz w:val="20"/>
              </w:rPr>
              <w:t>Director</w:t>
            </w:r>
          </w:p>
        </w:tc>
        <w:tc>
          <w:tcPr>
            <w:tcW w:w="2170" w:type="dxa"/>
          </w:tcPr>
          <w:p w:rsidR="00722DAF" w:rsidRDefault="00722DAF">
            <w:pPr>
              <w:pStyle w:val="TableParagraph"/>
              <w:spacing w:before="10"/>
              <w:rPr>
                <w:b/>
                <w:sz w:val="16"/>
              </w:rPr>
            </w:pPr>
          </w:p>
          <w:p w:rsidR="00722DAF" w:rsidRDefault="00AE2ECB">
            <w:pPr>
              <w:pStyle w:val="TableParagraph"/>
              <w:tabs>
                <w:tab w:val="left" w:pos="833"/>
                <w:tab w:val="left" w:pos="1885"/>
              </w:tabs>
              <w:spacing w:before="1"/>
              <w:ind w:left="108"/>
              <w:rPr>
                <w:sz w:val="20"/>
              </w:rPr>
            </w:pPr>
            <w:r>
              <w:rPr>
                <w:sz w:val="20"/>
              </w:rPr>
              <w:t>Plan</w:t>
            </w:r>
            <w:r>
              <w:rPr>
                <w:sz w:val="20"/>
              </w:rPr>
              <w:tab/>
              <w:t>updated</w:t>
            </w:r>
            <w:r>
              <w:rPr>
                <w:sz w:val="20"/>
              </w:rPr>
              <w:tab/>
              <w:t>to</w:t>
            </w:r>
          </w:p>
          <w:p w:rsidR="00722DAF" w:rsidRDefault="00AE2ECB">
            <w:pPr>
              <w:pStyle w:val="TableParagraph"/>
              <w:tabs>
                <w:tab w:val="left" w:pos="1430"/>
              </w:tabs>
              <w:spacing w:before="9" w:line="250" w:lineRule="atLeast"/>
              <w:ind w:left="108" w:right="98"/>
              <w:rPr>
                <w:sz w:val="20"/>
              </w:rPr>
            </w:pPr>
            <w:r>
              <w:rPr>
                <w:sz w:val="20"/>
              </w:rPr>
              <w:t>include</w:t>
            </w:r>
            <w:r>
              <w:rPr>
                <w:sz w:val="20"/>
              </w:rPr>
              <w:tab/>
            </w:r>
            <w:r>
              <w:rPr>
                <w:spacing w:val="-4"/>
                <w:sz w:val="20"/>
              </w:rPr>
              <w:t xml:space="preserve">revised </w:t>
            </w:r>
            <w:r>
              <w:rPr>
                <w:sz w:val="20"/>
              </w:rPr>
              <w:t>program</w:t>
            </w:r>
            <w:r>
              <w:rPr>
                <w:spacing w:val="-3"/>
                <w:sz w:val="20"/>
              </w:rPr>
              <w:t xml:space="preserve"> </w:t>
            </w:r>
            <w:r>
              <w:rPr>
                <w:sz w:val="20"/>
              </w:rPr>
              <w:t>logic</w:t>
            </w:r>
          </w:p>
        </w:tc>
      </w:tr>
    </w:tbl>
    <w:p w:rsidR="00722DAF" w:rsidRDefault="00722DAF">
      <w:pPr>
        <w:spacing w:line="250" w:lineRule="atLeast"/>
        <w:rPr>
          <w:sz w:val="20"/>
        </w:rPr>
        <w:sectPr w:rsidR="00722DAF">
          <w:footerReference w:type="even" r:id="rId15"/>
          <w:footerReference w:type="default" r:id="rId16"/>
          <w:pgSz w:w="11910" w:h="16840"/>
          <w:pgMar w:top="1580" w:right="0" w:bottom="1120" w:left="820" w:header="0" w:footer="924" w:gutter="0"/>
          <w:pgNumType w:start="2"/>
          <w:cols w:space="720"/>
        </w:sectPr>
      </w:pPr>
    </w:p>
    <w:p w:rsidR="00722DAF" w:rsidRDefault="00AE2ECB">
      <w:pPr>
        <w:pStyle w:val="Heading1"/>
        <w:spacing w:before="99"/>
        <w:ind w:left="882" w:firstLine="0"/>
      </w:pPr>
      <w:bookmarkStart w:id="1" w:name="_TOC_250047"/>
      <w:bookmarkEnd w:id="1"/>
      <w:r>
        <w:rPr>
          <w:color w:val="001F5F"/>
        </w:rPr>
        <w:lastRenderedPageBreak/>
        <w:t>Table of Contents</w:t>
      </w:r>
    </w:p>
    <w:p w:rsidR="00722DAF" w:rsidRDefault="00722DAF">
      <w:pPr>
        <w:sectPr w:rsidR="00722DAF">
          <w:pgSz w:w="11910" w:h="16840"/>
          <w:pgMar w:top="1580" w:right="0" w:bottom="1901" w:left="820" w:header="0" w:footer="1025" w:gutter="0"/>
          <w:cols w:space="720"/>
        </w:sectPr>
      </w:pPr>
    </w:p>
    <w:sdt>
      <w:sdtPr>
        <w:rPr>
          <w:b w:val="0"/>
          <w:bCs w:val="0"/>
          <w:sz w:val="20"/>
          <w:szCs w:val="20"/>
        </w:rPr>
        <w:id w:val="-1024551774"/>
        <w:docPartObj>
          <w:docPartGallery w:val="Table of Contents"/>
          <w:docPartUnique/>
        </w:docPartObj>
      </w:sdtPr>
      <w:sdtEndPr/>
      <w:sdtContent>
        <w:p w:rsidR="00722DAF" w:rsidRDefault="00AE2ECB">
          <w:pPr>
            <w:pStyle w:val="TOC2"/>
            <w:tabs>
              <w:tab w:val="right" w:leader="dot" w:pos="9660"/>
            </w:tabs>
            <w:spacing w:before="242"/>
            <w:ind w:left="882" w:firstLine="0"/>
          </w:pPr>
          <w:hyperlink w:anchor="_TOC_250047" w:history="1">
            <w:r>
              <w:t>Table</w:t>
            </w:r>
            <w:r>
              <w:rPr>
                <w:spacing w:val="-2"/>
              </w:rPr>
              <w:t xml:space="preserve"> </w:t>
            </w:r>
            <w:r>
              <w:t>of Contents</w:t>
            </w:r>
            <w:r>
              <w:tab/>
              <w:t>III</w:t>
            </w:r>
          </w:hyperlink>
        </w:p>
        <w:p w:rsidR="00722DAF" w:rsidRDefault="00AE2ECB">
          <w:pPr>
            <w:pStyle w:val="TOC2"/>
            <w:tabs>
              <w:tab w:val="right" w:leader="dot" w:pos="9661"/>
            </w:tabs>
            <w:spacing w:before="43"/>
            <w:ind w:left="882" w:firstLine="0"/>
          </w:pPr>
          <w:hyperlink w:anchor="_TOC_250046" w:history="1">
            <w:r>
              <w:t>List of Figures</w:t>
            </w:r>
            <w:r>
              <w:rPr>
                <w:spacing w:val="-1"/>
              </w:rPr>
              <w:t xml:space="preserve"> </w:t>
            </w:r>
            <w:r>
              <w:t>and Tables</w:t>
            </w:r>
            <w:r>
              <w:tab/>
              <w:t>IV</w:t>
            </w:r>
          </w:hyperlink>
        </w:p>
        <w:p w:rsidR="00722DAF" w:rsidRDefault="00AE2ECB">
          <w:pPr>
            <w:pStyle w:val="TOC2"/>
            <w:tabs>
              <w:tab w:val="right" w:leader="dot" w:pos="9661"/>
            </w:tabs>
            <w:spacing w:before="40"/>
            <w:ind w:left="882" w:firstLine="0"/>
          </w:pPr>
          <w:hyperlink w:anchor="_TOC_250045" w:history="1">
            <w:r>
              <w:t>Acronyms</w:t>
            </w:r>
            <w:r>
              <w:rPr>
                <w:spacing w:val="-1"/>
              </w:rPr>
              <w:t xml:space="preserve"> </w:t>
            </w:r>
            <w:r>
              <w:t>and Abbreviations</w:t>
            </w:r>
            <w:r>
              <w:tab/>
              <w:t>V</w:t>
            </w:r>
          </w:hyperlink>
        </w:p>
        <w:p w:rsidR="00722DAF" w:rsidRDefault="00AE2ECB">
          <w:pPr>
            <w:pStyle w:val="TOC2"/>
            <w:numPr>
              <w:ilvl w:val="0"/>
              <w:numId w:val="65"/>
            </w:numPr>
            <w:tabs>
              <w:tab w:val="left" w:pos="1589"/>
              <w:tab w:val="left" w:pos="1590"/>
              <w:tab w:val="right" w:leader="dot" w:pos="9660"/>
            </w:tabs>
            <w:spacing w:before="42"/>
          </w:pPr>
          <w:hyperlink w:anchor="_TOC_250044" w:history="1">
            <w:r>
              <w:t>INTRODUCTION</w:t>
            </w:r>
            <w:r>
              <w:tab/>
              <w:t>6</w:t>
            </w:r>
          </w:hyperlink>
        </w:p>
        <w:p w:rsidR="00722DAF" w:rsidRDefault="00AE2ECB">
          <w:pPr>
            <w:pStyle w:val="TOC3"/>
            <w:numPr>
              <w:ilvl w:val="1"/>
              <w:numId w:val="65"/>
            </w:numPr>
            <w:tabs>
              <w:tab w:val="left" w:pos="1589"/>
              <w:tab w:val="left" w:pos="1590"/>
              <w:tab w:val="right" w:leader="dot" w:pos="9660"/>
            </w:tabs>
            <w:spacing w:before="45"/>
          </w:pPr>
          <w:hyperlink w:anchor="_TOC_250043" w:history="1">
            <w:r>
              <w:t>Background</w:t>
            </w:r>
            <w:r>
              <w:rPr>
                <w:spacing w:val="-3"/>
              </w:rPr>
              <w:t xml:space="preserve"> </w:t>
            </w:r>
            <w:r>
              <w:t>to</w:t>
            </w:r>
            <w:r>
              <w:rPr>
                <w:spacing w:val="-1"/>
              </w:rPr>
              <w:t xml:space="preserve"> </w:t>
            </w:r>
            <w:r>
              <w:t>TASS</w:t>
            </w:r>
            <w:r>
              <w:tab/>
              <w:t>6</w:t>
            </w:r>
          </w:hyperlink>
        </w:p>
        <w:p w:rsidR="00722DAF" w:rsidRDefault="00AE2ECB">
          <w:pPr>
            <w:pStyle w:val="TOC3"/>
            <w:numPr>
              <w:ilvl w:val="1"/>
              <w:numId w:val="65"/>
            </w:numPr>
            <w:tabs>
              <w:tab w:val="left" w:pos="1589"/>
              <w:tab w:val="left" w:pos="1590"/>
              <w:tab w:val="right" w:leader="dot" w:pos="9660"/>
            </w:tabs>
          </w:pPr>
          <w:hyperlink w:anchor="_TOC_250042" w:history="1">
            <w:r>
              <w:t>Background to the Monitoring and</w:t>
            </w:r>
            <w:r>
              <w:rPr>
                <w:spacing w:val="-6"/>
              </w:rPr>
              <w:t xml:space="preserve"> </w:t>
            </w:r>
            <w:r>
              <w:t>Evaluation</w:t>
            </w:r>
            <w:r>
              <w:rPr>
                <w:spacing w:val="-1"/>
              </w:rPr>
              <w:t xml:space="preserve"> </w:t>
            </w:r>
            <w:r>
              <w:t>Plan</w:t>
            </w:r>
            <w:r>
              <w:tab/>
              <w:t>7</w:t>
            </w:r>
          </w:hyperlink>
        </w:p>
        <w:p w:rsidR="00722DAF" w:rsidRDefault="00AE2ECB">
          <w:pPr>
            <w:pStyle w:val="TOC3"/>
            <w:numPr>
              <w:ilvl w:val="1"/>
              <w:numId w:val="65"/>
            </w:numPr>
            <w:tabs>
              <w:tab w:val="left" w:pos="1589"/>
              <w:tab w:val="left" w:pos="1590"/>
              <w:tab w:val="right" w:leader="dot" w:pos="9660"/>
            </w:tabs>
            <w:spacing w:before="37"/>
          </w:pPr>
          <w:hyperlink w:anchor="_TOC_250041" w:history="1">
            <w:r>
              <w:t>Objectives of the</w:t>
            </w:r>
            <w:r>
              <w:rPr>
                <w:spacing w:val="-2"/>
              </w:rPr>
              <w:t xml:space="preserve"> </w:t>
            </w:r>
            <w:r>
              <w:t>M&amp;E</w:t>
            </w:r>
            <w:r>
              <w:rPr>
                <w:spacing w:val="1"/>
              </w:rPr>
              <w:t xml:space="preserve"> </w:t>
            </w:r>
            <w:r>
              <w:t>Plan</w:t>
            </w:r>
            <w:r>
              <w:tab/>
              <w:t>8</w:t>
            </w:r>
          </w:hyperlink>
        </w:p>
        <w:p w:rsidR="00722DAF" w:rsidRDefault="00AE2ECB">
          <w:pPr>
            <w:pStyle w:val="TOC3"/>
            <w:numPr>
              <w:ilvl w:val="1"/>
              <w:numId w:val="65"/>
            </w:numPr>
            <w:tabs>
              <w:tab w:val="left" w:pos="1589"/>
              <w:tab w:val="left" w:pos="1590"/>
              <w:tab w:val="right" w:leader="dot" w:pos="9660"/>
            </w:tabs>
          </w:pPr>
          <w:hyperlink w:anchor="_TOC_250040" w:history="1">
            <w:r>
              <w:t>Ethics guiding</w:t>
            </w:r>
            <w:r>
              <w:rPr>
                <w:spacing w:val="-3"/>
              </w:rPr>
              <w:t xml:space="preserve"> </w:t>
            </w:r>
            <w:r>
              <w:t>TASS</w:t>
            </w:r>
            <w:r>
              <w:rPr>
                <w:spacing w:val="-2"/>
              </w:rPr>
              <w:t xml:space="preserve"> </w:t>
            </w:r>
            <w:r>
              <w:t>M&amp;E</w:t>
            </w:r>
            <w:r>
              <w:tab/>
              <w:t>8</w:t>
            </w:r>
          </w:hyperlink>
        </w:p>
        <w:p w:rsidR="00722DAF" w:rsidRDefault="00AE2ECB">
          <w:pPr>
            <w:pStyle w:val="TOC3"/>
            <w:numPr>
              <w:ilvl w:val="1"/>
              <w:numId w:val="65"/>
            </w:numPr>
            <w:tabs>
              <w:tab w:val="left" w:pos="1589"/>
              <w:tab w:val="left" w:pos="1590"/>
              <w:tab w:val="right" w:leader="dot" w:pos="9660"/>
            </w:tabs>
            <w:spacing w:before="35"/>
          </w:pPr>
          <w:hyperlink w:anchor="_TOC_250039" w:history="1">
            <w:r>
              <w:t>Guiding Principles</w:t>
            </w:r>
            <w:r>
              <w:tab/>
              <w:t>9</w:t>
            </w:r>
          </w:hyperlink>
        </w:p>
        <w:p w:rsidR="00722DAF" w:rsidRDefault="00AE2ECB">
          <w:pPr>
            <w:pStyle w:val="TOC3"/>
            <w:numPr>
              <w:ilvl w:val="1"/>
              <w:numId w:val="65"/>
            </w:numPr>
            <w:tabs>
              <w:tab w:val="left" w:pos="1589"/>
              <w:tab w:val="left" w:pos="1590"/>
              <w:tab w:val="right" w:leader="dot" w:pos="9660"/>
            </w:tabs>
            <w:spacing w:before="37"/>
          </w:pPr>
          <w:hyperlink w:anchor="_TOC_250038" w:history="1">
            <w:r>
              <w:t>Overview of</w:t>
            </w:r>
            <w:r>
              <w:rPr>
                <w:spacing w:val="-5"/>
              </w:rPr>
              <w:t xml:space="preserve"> </w:t>
            </w:r>
            <w:r>
              <w:t>this</w:t>
            </w:r>
            <w:r>
              <w:rPr>
                <w:spacing w:val="2"/>
              </w:rPr>
              <w:t xml:space="preserve"> </w:t>
            </w:r>
            <w:r>
              <w:t>document</w:t>
            </w:r>
            <w:r>
              <w:tab/>
              <w:t>9</w:t>
            </w:r>
          </w:hyperlink>
        </w:p>
        <w:p w:rsidR="00722DAF" w:rsidRDefault="00AE2ECB">
          <w:pPr>
            <w:pStyle w:val="TOC2"/>
            <w:numPr>
              <w:ilvl w:val="0"/>
              <w:numId w:val="65"/>
            </w:numPr>
            <w:tabs>
              <w:tab w:val="left" w:pos="1589"/>
              <w:tab w:val="left" w:pos="1590"/>
              <w:tab w:val="right" w:leader="dot" w:pos="9660"/>
            </w:tabs>
            <w:spacing w:before="32"/>
          </w:pPr>
          <w:hyperlink w:anchor="_TOC_250037" w:history="1">
            <w:r>
              <w:t>TASS</w:t>
            </w:r>
            <w:r>
              <w:rPr>
                <w:spacing w:val="-2"/>
              </w:rPr>
              <w:t xml:space="preserve"> </w:t>
            </w:r>
            <w:r>
              <w:t>PROGRAM THEORY</w:t>
            </w:r>
            <w:r>
              <w:tab/>
              <w:t>10</w:t>
            </w:r>
          </w:hyperlink>
        </w:p>
        <w:p w:rsidR="00722DAF" w:rsidRDefault="00AE2ECB">
          <w:pPr>
            <w:pStyle w:val="TOC3"/>
            <w:numPr>
              <w:ilvl w:val="1"/>
              <w:numId w:val="64"/>
            </w:numPr>
            <w:tabs>
              <w:tab w:val="left" w:pos="1589"/>
              <w:tab w:val="left" w:pos="1590"/>
              <w:tab w:val="right" w:leader="dot" w:pos="9660"/>
            </w:tabs>
            <w:spacing w:before="45"/>
          </w:pPr>
          <w:hyperlink w:anchor="_TOC_250036" w:history="1">
            <w:r>
              <w:t>TASS as</w:t>
            </w:r>
            <w:r>
              <w:rPr>
                <w:spacing w:val="-4"/>
              </w:rPr>
              <w:t xml:space="preserve"> </w:t>
            </w:r>
            <w:r>
              <w:t>a Facility</w:t>
            </w:r>
            <w:r>
              <w:tab/>
              <w:t>10</w:t>
            </w:r>
          </w:hyperlink>
        </w:p>
        <w:p w:rsidR="00722DAF" w:rsidRDefault="00AE2ECB">
          <w:pPr>
            <w:pStyle w:val="TOC3"/>
            <w:numPr>
              <w:ilvl w:val="1"/>
              <w:numId w:val="64"/>
            </w:numPr>
            <w:tabs>
              <w:tab w:val="left" w:pos="1589"/>
              <w:tab w:val="left" w:pos="1590"/>
              <w:tab w:val="right" w:leader="dot" w:pos="9660"/>
            </w:tabs>
          </w:pPr>
          <w:hyperlink w:anchor="_TOC_250035" w:history="1">
            <w:r>
              <w:t>Program</w:t>
            </w:r>
            <w:r>
              <w:rPr>
                <w:spacing w:val="-3"/>
              </w:rPr>
              <w:t xml:space="preserve"> </w:t>
            </w:r>
            <w:r>
              <w:t>Logic</w:t>
            </w:r>
            <w:r>
              <w:rPr>
                <w:spacing w:val="-1"/>
              </w:rPr>
              <w:t xml:space="preserve"> </w:t>
            </w:r>
            <w:r>
              <w:t>Model</w:t>
            </w:r>
            <w:r>
              <w:tab/>
              <w:t>10</w:t>
            </w:r>
          </w:hyperlink>
        </w:p>
        <w:p w:rsidR="00722DAF" w:rsidRDefault="00AE2ECB">
          <w:pPr>
            <w:pStyle w:val="TOC3"/>
            <w:numPr>
              <w:ilvl w:val="1"/>
              <w:numId w:val="64"/>
            </w:numPr>
            <w:tabs>
              <w:tab w:val="left" w:pos="1589"/>
              <w:tab w:val="left" w:pos="1590"/>
              <w:tab w:val="right" w:leader="dot" w:pos="9660"/>
            </w:tabs>
            <w:spacing w:before="37"/>
          </w:pPr>
          <w:hyperlink w:anchor="_TOC_250034" w:history="1">
            <w:r>
              <w:t>Narrative Explanation of the Program</w:t>
            </w:r>
            <w:r>
              <w:rPr>
                <w:spacing w:val="-9"/>
              </w:rPr>
              <w:t xml:space="preserve"> </w:t>
            </w:r>
            <w:r>
              <w:t>Logic</w:t>
            </w:r>
            <w:r>
              <w:rPr>
                <w:spacing w:val="-1"/>
              </w:rPr>
              <w:t xml:space="preserve"> </w:t>
            </w:r>
            <w:r>
              <w:t>Model</w:t>
            </w:r>
            <w:r>
              <w:tab/>
              <w:t>12</w:t>
            </w:r>
          </w:hyperlink>
        </w:p>
        <w:p w:rsidR="00722DAF" w:rsidRDefault="00AE2ECB">
          <w:pPr>
            <w:pStyle w:val="TOC2"/>
            <w:numPr>
              <w:ilvl w:val="0"/>
              <w:numId w:val="65"/>
            </w:numPr>
            <w:tabs>
              <w:tab w:val="left" w:pos="1589"/>
              <w:tab w:val="left" w:pos="1590"/>
              <w:tab w:val="right" w:leader="dot" w:pos="9660"/>
            </w:tabs>
            <w:spacing w:before="32"/>
          </w:pPr>
          <w:hyperlink w:anchor="_TOC_250033" w:history="1">
            <w:r>
              <w:t>MONITORING</w:t>
            </w:r>
            <w:r>
              <w:rPr>
                <w:spacing w:val="-1"/>
              </w:rPr>
              <w:t xml:space="preserve"> </w:t>
            </w:r>
            <w:r>
              <w:t>PLAN</w:t>
            </w:r>
            <w:r>
              <w:tab/>
              <w:t>1</w:t>
            </w:r>
            <w:r>
              <w:t>8</w:t>
            </w:r>
          </w:hyperlink>
        </w:p>
        <w:p w:rsidR="00722DAF" w:rsidRDefault="00AE2ECB">
          <w:pPr>
            <w:pStyle w:val="TOC3"/>
            <w:numPr>
              <w:ilvl w:val="1"/>
              <w:numId w:val="63"/>
            </w:numPr>
            <w:tabs>
              <w:tab w:val="left" w:pos="1589"/>
              <w:tab w:val="left" w:pos="1590"/>
              <w:tab w:val="right" w:leader="dot" w:pos="9660"/>
            </w:tabs>
            <w:spacing w:before="45"/>
          </w:pPr>
          <w:hyperlink w:anchor="_TOC_250032" w:history="1">
            <w:r>
              <w:t>Results</w:t>
            </w:r>
            <w:r>
              <w:rPr>
                <w:spacing w:val="-2"/>
              </w:rPr>
              <w:t xml:space="preserve"> </w:t>
            </w:r>
            <w:r>
              <w:t>Framework</w:t>
            </w:r>
            <w:r>
              <w:tab/>
              <w:t>18</w:t>
            </w:r>
          </w:hyperlink>
        </w:p>
        <w:p w:rsidR="00722DAF" w:rsidRDefault="00AE2ECB">
          <w:pPr>
            <w:pStyle w:val="TOC3"/>
            <w:numPr>
              <w:ilvl w:val="1"/>
              <w:numId w:val="63"/>
            </w:numPr>
            <w:tabs>
              <w:tab w:val="left" w:pos="1589"/>
              <w:tab w:val="left" w:pos="1590"/>
              <w:tab w:val="right" w:leader="dot" w:pos="9660"/>
            </w:tabs>
          </w:pPr>
          <w:hyperlink w:anchor="_TOC_250031" w:history="1">
            <w:r>
              <w:t>Contributing to the AIP</w:t>
            </w:r>
            <w:r>
              <w:rPr>
                <w:spacing w:val="-6"/>
              </w:rPr>
              <w:t xml:space="preserve"> </w:t>
            </w:r>
            <w:r>
              <w:t>and</w:t>
            </w:r>
            <w:r>
              <w:rPr>
                <w:spacing w:val="1"/>
              </w:rPr>
              <w:t xml:space="preserve"> </w:t>
            </w:r>
            <w:r>
              <w:t>SIP</w:t>
            </w:r>
            <w:r>
              <w:tab/>
              <w:t>23</w:t>
            </w:r>
          </w:hyperlink>
        </w:p>
        <w:p w:rsidR="00722DAF" w:rsidRDefault="00AE2ECB">
          <w:pPr>
            <w:pStyle w:val="TOC2"/>
            <w:numPr>
              <w:ilvl w:val="0"/>
              <w:numId w:val="65"/>
            </w:numPr>
            <w:tabs>
              <w:tab w:val="left" w:pos="1589"/>
              <w:tab w:val="left" w:pos="1590"/>
              <w:tab w:val="right" w:leader="dot" w:pos="9660"/>
            </w:tabs>
          </w:pPr>
          <w:hyperlink w:anchor="_TOC_250030" w:history="1">
            <w:r>
              <w:t>EVALUATION</w:t>
            </w:r>
            <w:r>
              <w:rPr>
                <w:spacing w:val="-2"/>
              </w:rPr>
              <w:t xml:space="preserve"> </w:t>
            </w:r>
            <w:r>
              <w:t>AND</w:t>
            </w:r>
            <w:r>
              <w:rPr>
                <w:spacing w:val="-2"/>
              </w:rPr>
              <w:t xml:space="preserve"> </w:t>
            </w:r>
            <w:r>
              <w:t>LEARNING</w:t>
            </w:r>
            <w:r>
              <w:tab/>
              <w:t>24</w:t>
            </w:r>
          </w:hyperlink>
        </w:p>
        <w:p w:rsidR="00722DAF" w:rsidRDefault="00AE2ECB">
          <w:pPr>
            <w:pStyle w:val="TOC3"/>
            <w:numPr>
              <w:ilvl w:val="1"/>
              <w:numId w:val="62"/>
            </w:numPr>
            <w:tabs>
              <w:tab w:val="left" w:pos="1589"/>
              <w:tab w:val="left" w:pos="1590"/>
              <w:tab w:val="right" w:leader="dot" w:pos="9660"/>
            </w:tabs>
            <w:spacing w:before="42"/>
          </w:pPr>
          <w:hyperlink w:anchor="_TOC_250029" w:history="1">
            <w:r>
              <w:t>Purpose</w:t>
            </w:r>
            <w:r>
              <w:rPr>
                <w:spacing w:val="-3"/>
              </w:rPr>
              <w:t xml:space="preserve"> </w:t>
            </w:r>
            <w:r>
              <w:t>of</w:t>
            </w:r>
            <w:r>
              <w:rPr>
                <w:spacing w:val="1"/>
              </w:rPr>
              <w:t xml:space="preserve"> </w:t>
            </w:r>
            <w:r>
              <w:t>evaluation</w:t>
            </w:r>
            <w:r>
              <w:tab/>
              <w:t>24</w:t>
            </w:r>
          </w:hyperlink>
        </w:p>
        <w:p w:rsidR="00722DAF" w:rsidRDefault="00AE2ECB">
          <w:pPr>
            <w:pStyle w:val="TOC3"/>
            <w:numPr>
              <w:ilvl w:val="1"/>
              <w:numId w:val="62"/>
            </w:numPr>
            <w:tabs>
              <w:tab w:val="left" w:pos="1589"/>
              <w:tab w:val="left" w:pos="1590"/>
              <w:tab w:val="right" w:leader="dot" w:pos="9660"/>
            </w:tabs>
            <w:spacing w:before="37"/>
          </w:pPr>
          <w:hyperlink w:anchor="_TOC_250028" w:history="1">
            <w:r>
              <w:t>Evaluation</w:t>
            </w:r>
            <w:r>
              <w:rPr>
                <w:spacing w:val="-4"/>
              </w:rPr>
              <w:t xml:space="preserve"> </w:t>
            </w:r>
            <w:r>
              <w:t>approach</w:t>
            </w:r>
            <w:r>
              <w:tab/>
              <w:t>24</w:t>
            </w:r>
          </w:hyperlink>
        </w:p>
        <w:p w:rsidR="00722DAF" w:rsidRDefault="00AE2ECB">
          <w:pPr>
            <w:pStyle w:val="TOC3"/>
            <w:numPr>
              <w:ilvl w:val="1"/>
              <w:numId w:val="62"/>
            </w:numPr>
            <w:tabs>
              <w:tab w:val="left" w:pos="1589"/>
              <w:tab w:val="left" w:pos="1590"/>
              <w:tab w:val="right" w:leader="dot" w:pos="9660"/>
            </w:tabs>
            <w:spacing w:before="35"/>
          </w:pPr>
          <w:hyperlink w:anchor="_TOC_250027" w:history="1">
            <w:r>
              <w:t>Mid-point and</w:t>
            </w:r>
            <w:r>
              <w:rPr>
                <w:spacing w:val="1"/>
              </w:rPr>
              <w:t xml:space="preserve"> </w:t>
            </w:r>
            <w:r>
              <w:t>end-point</w:t>
            </w:r>
            <w:r>
              <w:rPr>
                <w:spacing w:val="1"/>
              </w:rPr>
              <w:t xml:space="preserve"> </w:t>
            </w:r>
            <w:r>
              <w:t>evaluations</w:t>
            </w:r>
            <w:r>
              <w:tab/>
              <w:t>24</w:t>
            </w:r>
          </w:hyperlink>
        </w:p>
        <w:p w:rsidR="00722DAF" w:rsidRDefault="00AE2ECB">
          <w:pPr>
            <w:pStyle w:val="TOC3"/>
            <w:numPr>
              <w:ilvl w:val="1"/>
              <w:numId w:val="62"/>
            </w:numPr>
            <w:tabs>
              <w:tab w:val="left" w:pos="1589"/>
              <w:tab w:val="left" w:pos="1590"/>
              <w:tab w:val="right" w:leader="dot" w:pos="9660"/>
            </w:tabs>
          </w:pPr>
          <w:hyperlink w:anchor="_TOC_250026" w:history="1">
            <w:r>
              <w:t>Learning Processes</w:t>
            </w:r>
            <w:r>
              <w:tab/>
              <w:t>25</w:t>
            </w:r>
          </w:hyperlink>
        </w:p>
        <w:p w:rsidR="00722DAF" w:rsidRDefault="00AE2ECB">
          <w:pPr>
            <w:pStyle w:val="TOC2"/>
            <w:numPr>
              <w:ilvl w:val="0"/>
              <w:numId w:val="65"/>
            </w:numPr>
            <w:tabs>
              <w:tab w:val="left" w:pos="1589"/>
              <w:tab w:val="left" w:pos="1590"/>
              <w:tab w:val="right" w:leader="dot" w:pos="9660"/>
            </w:tabs>
          </w:pPr>
          <w:hyperlink w:anchor="_TOC_250025" w:history="1">
            <w:r>
              <w:t>DATA</w:t>
            </w:r>
            <w:r>
              <w:rPr>
                <w:spacing w:val="-2"/>
              </w:rPr>
              <w:t xml:space="preserve"> </w:t>
            </w:r>
            <w:r>
              <w:t>PLAN</w:t>
            </w:r>
            <w:r>
              <w:tab/>
              <w:t>27</w:t>
            </w:r>
          </w:hyperlink>
        </w:p>
        <w:p w:rsidR="00722DAF" w:rsidRDefault="00AE2ECB">
          <w:pPr>
            <w:pStyle w:val="TOC3"/>
            <w:numPr>
              <w:ilvl w:val="1"/>
              <w:numId w:val="61"/>
            </w:numPr>
            <w:tabs>
              <w:tab w:val="left" w:pos="1589"/>
              <w:tab w:val="left" w:pos="1590"/>
              <w:tab w:val="right" w:leader="dot" w:pos="9660"/>
            </w:tabs>
            <w:spacing w:before="44"/>
          </w:pPr>
          <w:hyperlink w:anchor="_TOC_250024" w:history="1">
            <w:r>
              <w:t>Mix</w:t>
            </w:r>
            <w:r>
              <w:rPr>
                <w:spacing w:val="-3"/>
              </w:rPr>
              <w:t xml:space="preserve"> </w:t>
            </w:r>
            <w:r>
              <w:t>of</w:t>
            </w:r>
            <w:r>
              <w:t xml:space="preserve"> methods</w:t>
            </w:r>
            <w:r>
              <w:tab/>
              <w:t>27</w:t>
            </w:r>
          </w:hyperlink>
        </w:p>
        <w:p w:rsidR="00722DAF" w:rsidRDefault="00AE2ECB">
          <w:pPr>
            <w:pStyle w:val="TOC3"/>
            <w:numPr>
              <w:ilvl w:val="1"/>
              <w:numId w:val="61"/>
            </w:numPr>
            <w:tabs>
              <w:tab w:val="left" w:pos="1589"/>
              <w:tab w:val="left" w:pos="1590"/>
              <w:tab w:val="right" w:leader="dot" w:pos="9660"/>
            </w:tabs>
            <w:spacing w:before="35"/>
          </w:pPr>
          <w:hyperlink w:anchor="_TOC_250023" w:history="1">
            <w:r>
              <w:t>Data</w:t>
            </w:r>
            <w:r>
              <w:rPr>
                <w:spacing w:val="-2"/>
              </w:rPr>
              <w:t xml:space="preserve"> </w:t>
            </w:r>
            <w:r>
              <w:t>management</w:t>
            </w:r>
            <w:r>
              <w:tab/>
              <w:t>31</w:t>
            </w:r>
          </w:hyperlink>
        </w:p>
        <w:p w:rsidR="00722DAF" w:rsidRDefault="00AE2ECB">
          <w:pPr>
            <w:pStyle w:val="TOC3"/>
            <w:numPr>
              <w:ilvl w:val="1"/>
              <w:numId w:val="61"/>
            </w:numPr>
            <w:tabs>
              <w:tab w:val="left" w:pos="1589"/>
              <w:tab w:val="left" w:pos="1590"/>
              <w:tab w:val="right" w:leader="dot" w:pos="9660"/>
            </w:tabs>
          </w:pPr>
          <w:hyperlink w:anchor="_TOC_250022" w:history="1">
            <w:r>
              <w:t>Approach to</w:t>
            </w:r>
            <w:r>
              <w:rPr>
                <w:spacing w:val="-3"/>
              </w:rPr>
              <w:t xml:space="preserve"> </w:t>
            </w:r>
            <w:r>
              <w:t>data</w:t>
            </w:r>
            <w:r>
              <w:rPr>
                <w:spacing w:val="-1"/>
              </w:rPr>
              <w:t xml:space="preserve"> </w:t>
            </w:r>
            <w:r>
              <w:t>analysis</w:t>
            </w:r>
            <w:r>
              <w:tab/>
              <w:t>31</w:t>
            </w:r>
          </w:hyperlink>
        </w:p>
        <w:p w:rsidR="00722DAF" w:rsidRDefault="00AE2ECB">
          <w:pPr>
            <w:pStyle w:val="TOC2"/>
            <w:numPr>
              <w:ilvl w:val="0"/>
              <w:numId w:val="65"/>
            </w:numPr>
            <w:tabs>
              <w:tab w:val="left" w:pos="1589"/>
              <w:tab w:val="left" w:pos="1590"/>
              <w:tab w:val="right" w:leader="dot" w:pos="9660"/>
            </w:tabs>
          </w:pPr>
          <w:hyperlink w:anchor="_TOC_250021" w:history="1">
            <w:r>
              <w:t>INFORMATION DISSEMINATION</w:t>
            </w:r>
            <w:r>
              <w:rPr>
                <w:spacing w:val="-3"/>
              </w:rPr>
              <w:t xml:space="preserve"> </w:t>
            </w:r>
            <w:r>
              <w:t>AND</w:t>
            </w:r>
            <w:r>
              <w:rPr>
                <w:spacing w:val="-2"/>
              </w:rPr>
              <w:t xml:space="preserve"> </w:t>
            </w:r>
            <w:r>
              <w:t>UTILISATION</w:t>
            </w:r>
            <w:r>
              <w:tab/>
              <w:t>33</w:t>
            </w:r>
          </w:hyperlink>
        </w:p>
        <w:p w:rsidR="00722DAF" w:rsidRDefault="00AE2ECB">
          <w:pPr>
            <w:pStyle w:val="TOC3"/>
            <w:numPr>
              <w:ilvl w:val="1"/>
              <w:numId w:val="60"/>
            </w:numPr>
            <w:tabs>
              <w:tab w:val="left" w:pos="1589"/>
              <w:tab w:val="left" w:pos="1590"/>
              <w:tab w:val="right" w:leader="dot" w:pos="9660"/>
            </w:tabs>
            <w:spacing w:before="42"/>
          </w:pPr>
          <w:hyperlink w:anchor="_TOC_250020" w:history="1">
            <w:r>
              <w:t>Communication and</w:t>
            </w:r>
            <w:r>
              <w:rPr>
                <w:spacing w:val="-4"/>
              </w:rPr>
              <w:t xml:space="preserve"> </w:t>
            </w:r>
            <w:r>
              <w:t>dissemination strategies</w:t>
            </w:r>
            <w:r>
              <w:tab/>
              <w:t>33</w:t>
            </w:r>
          </w:hyperlink>
        </w:p>
        <w:p w:rsidR="00722DAF" w:rsidRDefault="00AE2ECB">
          <w:pPr>
            <w:pStyle w:val="TOC3"/>
            <w:numPr>
              <w:ilvl w:val="1"/>
              <w:numId w:val="60"/>
            </w:numPr>
            <w:tabs>
              <w:tab w:val="left" w:pos="1589"/>
              <w:tab w:val="left" w:pos="1590"/>
              <w:tab w:val="right" w:leader="dot" w:pos="9660"/>
            </w:tabs>
            <w:spacing w:before="37"/>
          </w:pPr>
          <w:hyperlink w:anchor="_TOC_250019" w:history="1">
            <w:r>
              <w:t>DFAT</w:t>
            </w:r>
            <w:r>
              <w:rPr>
                <w:spacing w:val="-3"/>
              </w:rPr>
              <w:t xml:space="preserve"> </w:t>
            </w:r>
            <w:r>
              <w:t>reporting</w:t>
            </w:r>
            <w:r>
              <w:rPr>
                <w:spacing w:val="1"/>
              </w:rPr>
              <w:t xml:space="preserve"> </w:t>
            </w:r>
            <w:r>
              <w:t>requirements</w:t>
            </w:r>
            <w:r>
              <w:tab/>
              <w:t>33</w:t>
            </w:r>
          </w:hyperlink>
        </w:p>
        <w:p w:rsidR="00722DAF" w:rsidRDefault="00AE2ECB">
          <w:pPr>
            <w:pStyle w:val="TOC3"/>
            <w:numPr>
              <w:ilvl w:val="1"/>
              <w:numId w:val="60"/>
            </w:numPr>
            <w:tabs>
              <w:tab w:val="left" w:pos="1589"/>
              <w:tab w:val="left" w:pos="1590"/>
              <w:tab w:val="right" w:leader="dot" w:pos="9660"/>
            </w:tabs>
          </w:pPr>
          <w:hyperlink w:anchor="_TOC_250018" w:history="1">
            <w:r>
              <w:t>Steering committee reporting</w:t>
            </w:r>
            <w:r>
              <w:rPr>
                <w:spacing w:val="-1"/>
              </w:rPr>
              <w:t xml:space="preserve"> </w:t>
            </w:r>
            <w:r>
              <w:t>requirements</w:t>
            </w:r>
            <w:r>
              <w:tab/>
              <w:t>33</w:t>
            </w:r>
          </w:hyperlink>
        </w:p>
        <w:p w:rsidR="00722DAF" w:rsidRDefault="00AE2ECB">
          <w:pPr>
            <w:pStyle w:val="TOC2"/>
            <w:numPr>
              <w:ilvl w:val="0"/>
              <w:numId w:val="65"/>
            </w:numPr>
            <w:tabs>
              <w:tab w:val="left" w:pos="1589"/>
              <w:tab w:val="left" w:pos="1590"/>
              <w:tab w:val="right" w:leader="dot" w:pos="9660"/>
            </w:tabs>
          </w:pPr>
          <w:hyperlink w:anchor="_TOC_250017" w:history="1">
            <w:r>
              <w:t>ROLES, RESPONSIBILITIES</w:t>
            </w:r>
            <w:r>
              <w:rPr>
                <w:spacing w:val="-2"/>
              </w:rPr>
              <w:t xml:space="preserve"> </w:t>
            </w:r>
            <w:r>
              <w:t>AND</w:t>
            </w:r>
            <w:r>
              <w:rPr>
                <w:spacing w:val="-2"/>
              </w:rPr>
              <w:t xml:space="preserve"> </w:t>
            </w:r>
            <w:r>
              <w:t>RESOURCING</w:t>
            </w:r>
            <w:r>
              <w:tab/>
              <w:t>34</w:t>
            </w:r>
          </w:hyperlink>
        </w:p>
        <w:p w:rsidR="00722DAF" w:rsidRDefault="00AE2ECB">
          <w:pPr>
            <w:pStyle w:val="TOC3"/>
            <w:numPr>
              <w:ilvl w:val="1"/>
              <w:numId w:val="59"/>
            </w:numPr>
            <w:tabs>
              <w:tab w:val="left" w:pos="1589"/>
              <w:tab w:val="left" w:pos="1590"/>
              <w:tab w:val="right" w:leader="dot" w:pos="9660"/>
            </w:tabs>
            <w:spacing w:before="43"/>
          </w:pPr>
          <w:hyperlink w:anchor="_TOC_250016" w:history="1">
            <w:r>
              <w:t>Roles</w:t>
            </w:r>
            <w:r>
              <w:rPr>
                <w:spacing w:val="-2"/>
              </w:rPr>
              <w:t xml:space="preserve"> </w:t>
            </w:r>
            <w:r>
              <w:t>and</w:t>
            </w:r>
            <w:r>
              <w:rPr>
                <w:spacing w:val="-1"/>
              </w:rPr>
              <w:t xml:space="preserve"> </w:t>
            </w:r>
            <w:r>
              <w:t>Responsibilities</w:t>
            </w:r>
            <w:r>
              <w:tab/>
              <w:t>34</w:t>
            </w:r>
          </w:hyperlink>
        </w:p>
        <w:p w:rsidR="00722DAF" w:rsidRDefault="00AE2ECB">
          <w:pPr>
            <w:pStyle w:val="TOC3"/>
            <w:numPr>
              <w:ilvl w:val="1"/>
              <w:numId w:val="59"/>
            </w:numPr>
            <w:tabs>
              <w:tab w:val="left" w:pos="1589"/>
              <w:tab w:val="left" w:pos="1590"/>
              <w:tab w:val="right" w:leader="dot" w:pos="9660"/>
            </w:tabs>
            <w:spacing w:before="36"/>
          </w:pPr>
          <w:hyperlink w:anchor="_TOC_250015" w:history="1">
            <w:r>
              <w:t>Resourcing</w:t>
            </w:r>
            <w:r>
              <w:tab/>
              <w:t>35</w:t>
            </w:r>
          </w:hyperlink>
        </w:p>
        <w:p w:rsidR="00722DAF" w:rsidRDefault="00AE2ECB">
          <w:pPr>
            <w:pStyle w:val="TOC2"/>
            <w:numPr>
              <w:ilvl w:val="0"/>
              <w:numId w:val="65"/>
            </w:numPr>
            <w:tabs>
              <w:tab w:val="left" w:pos="1589"/>
              <w:tab w:val="left" w:pos="1590"/>
              <w:tab w:val="right" w:leader="dot" w:pos="9660"/>
            </w:tabs>
            <w:spacing w:before="33"/>
          </w:pPr>
          <w:hyperlink w:anchor="_TOC_250014" w:history="1">
            <w:r>
              <w:t>WORK</w:t>
            </w:r>
            <w:r>
              <w:rPr>
                <w:spacing w:val="-2"/>
              </w:rPr>
              <w:t xml:space="preserve"> </w:t>
            </w:r>
            <w:r>
              <w:t>PLAN</w:t>
            </w:r>
            <w:r>
              <w:tab/>
              <w:t>37</w:t>
            </w:r>
          </w:hyperlink>
        </w:p>
        <w:p w:rsidR="00722DAF" w:rsidRDefault="00AE2ECB">
          <w:pPr>
            <w:pStyle w:val="TOC3"/>
            <w:tabs>
              <w:tab w:val="left" w:pos="2014"/>
              <w:tab w:val="right" w:leader="dot" w:pos="9660"/>
            </w:tabs>
            <w:spacing w:before="44"/>
            <w:ind w:left="882" w:firstLine="0"/>
          </w:pPr>
          <w:hyperlink w:anchor="_TOC_250013" w:history="1">
            <w:r>
              <w:t>Annex</w:t>
            </w:r>
            <w:r>
              <w:rPr>
                <w:spacing w:val="-4"/>
              </w:rPr>
              <w:t xml:space="preserve"> </w:t>
            </w:r>
            <w:r>
              <w:t>1:</w:t>
            </w:r>
            <w:r>
              <w:tab/>
              <w:t>TASS Strategy Mapping</w:t>
            </w:r>
            <w:r>
              <w:rPr>
                <w:spacing w:val="-2"/>
              </w:rPr>
              <w:t xml:space="preserve"> </w:t>
            </w:r>
            <w:r>
              <w:t>and</w:t>
            </w:r>
            <w:r>
              <w:rPr>
                <w:spacing w:val="2"/>
              </w:rPr>
              <w:t xml:space="preserve"> </w:t>
            </w:r>
            <w:r>
              <w:t>Monitoring</w:t>
            </w:r>
            <w:r>
              <w:tab/>
              <w:t>38</w:t>
            </w:r>
          </w:hyperlink>
        </w:p>
        <w:p w:rsidR="00722DAF" w:rsidRDefault="00AE2ECB">
          <w:pPr>
            <w:pStyle w:val="TOC3"/>
            <w:tabs>
              <w:tab w:val="left" w:pos="2014"/>
              <w:tab w:val="right" w:leader="dot" w:pos="9660"/>
            </w:tabs>
            <w:spacing w:before="35"/>
            <w:ind w:left="882" w:firstLine="0"/>
          </w:pPr>
          <w:hyperlink w:anchor="_TOC_250012" w:history="1">
            <w:r>
              <w:t>Annex</w:t>
            </w:r>
            <w:r>
              <w:rPr>
                <w:spacing w:val="-4"/>
              </w:rPr>
              <w:t xml:space="preserve"> </w:t>
            </w:r>
            <w:r>
              <w:t>2:</w:t>
            </w:r>
            <w:r>
              <w:tab/>
              <w:t>TASS Screening</w:t>
            </w:r>
            <w:r>
              <w:rPr>
                <w:spacing w:val="-1"/>
              </w:rPr>
              <w:t xml:space="preserve"> </w:t>
            </w:r>
            <w:r>
              <w:t>Tool</w:t>
            </w:r>
            <w:r>
              <w:tab/>
              <w:t>43</w:t>
            </w:r>
          </w:hyperlink>
        </w:p>
        <w:p w:rsidR="00722DAF" w:rsidRDefault="00AE2ECB">
          <w:pPr>
            <w:pStyle w:val="TOC3"/>
            <w:tabs>
              <w:tab w:val="left" w:pos="2014"/>
              <w:tab w:val="right" w:leader="dot" w:pos="9660"/>
            </w:tabs>
            <w:spacing w:before="36"/>
            <w:ind w:left="882" w:firstLine="0"/>
          </w:pPr>
          <w:hyperlink w:anchor="_TOC_250011" w:history="1">
            <w:r>
              <w:t>Annex</w:t>
            </w:r>
            <w:r>
              <w:rPr>
                <w:spacing w:val="-4"/>
              </w:rPr>
              <w:t xml:space="preserve"> </w:t>
            </w:r>
            <w:r>
              <w:t>3:</w:t>
            </w:r>
            <w:r>
              <w:tab/>
              <w:t>TASS Activity Program Theory</w:t>
            </w:r>
            <w:r>
              <w:rPr>
                <w:spacing w:val="-3"/>
              </w:rPr>
              <w:t xml:space="preserve"> </w:t>
            </w:r>
            <w:r>
              <w:t>Prompt</w:t>
            </w:r>
            <w:r>
              <w:rPr>
                <w:spacing w:val="-3"/>
              </w:rPr>
              <w:t xml:space="preserve"> </w:t>
            </w:r>
            <w:r>
              <w:t>Sheet</w:t>
            </w:r>
            <w:r>
              <w:tab/>
              <w:t>46</w:t>
            </w:r>
          </w:hyperlink>
        </w:p>
        <w:p w:rsidR="00722DAF" w:rsidRDefault="00AE2ECB">
          <w:pPr>
            <w:pStyle w:val="TOC3"/>
            <w:tabs>
              <w:tab w:val="left" w:pos="2014"/>
              <w:tab w:val="right" w:leader="dot" w:pos="9660"/>
            </w:tabs>
            <w:spacing w:before="35"/>
            <w:ind w:left="882" w:firstLine="0"/>
          </w:pPr>
          <w:hyperlink w:anchor="_TOC_250010" w:history="1">
            <w:r>
              <w:t>Annex</w:t>
            </w:r>
            <w:r>
              <w:rPr>
                <w:spacing w:val="-4"/>
              </w:rPr>
              <w:t xml:space="preserve"> </w:t>
            </w:r>
            <w:r>
              <w:t>4:</w:t>
            </w:r>
            <w:r>
              <w:tab/>
              <w:t>Stakeholder mapping and</w:t>
            </w:r>
            <w:r>
              <w:rPr>
                <w:spacing w:val="-4"/>
              </w:rPr>
              <w:t xml:space="preserve"> </w:t>
            </w:r>
            <w:r>
              <w:t>analysis</w:t>
            </w:r>
            <w:r>
              <w:rPr>
                <w:spacing w:val="-1"/>
              </w:rPr>
              <w:t xml:space="preserve"> </w:t>
            </w:r>
            <w:r>
              <w:t>tool</w:t>
            </w:r>
            <w:r>
              <w:tab/>
              <w:t>49</w:t>
            </w:r>
          </w:hyperlink>
        </w:p>
        <w:p w:rsidR="00722DAF" w:rsidRDefault="00AE2ECB">
          <w:pPr>
            <w:pStyle w:val="TOC3"/>
            <w:tabs>
              <w:tab w:val="left" w:pos="2014"/>
              <w:tab w:val="right" w:leader="dot" w:pos="9660"/>
            </w:tabs>
            <w:ind w:left="882" w:firstLine="0"/>
          </w:pPr>
          <w:hyperlink w:anchor="_TOC_250009" w:history="1">
            <w:r>
              <w:t>Annex</w:t>
            </w:r>
            <w:r>
              <w:rPr>
                <w:spacing w:val="-4"/>
              </w:rPr>
              <w:t xml:space="preserve"> </w:t>
            </w:r>
            <w:r>
              <w:t>5:</w:t>
            </w:r>
            <w:r>
              <w:tab/>
              <w:t>Force-Field</w:t>
            </w:r>
            <w:r>
              <w:rPr>
                <w:spacing w:val="-1"/>
              </w:rPr>
              <w:t xml:space="preserve"> </w:t>
            </w:r>
            <w:r>
              <w:t>Analysis</w:t>
            </w:r>
            <w:r>
              <w:rPr>
                <w:spacing w:val="-1"/>
              </w:rPr>
              <w:t xml:space="preserve"> </w:t>
            </w:r>
            <w:r>
              <w:t>tool</w:t>
            </w:r>
            <w:r>
              <w:tab/>
              <w:t>52</w:t>
            </w:r>
          </w:hyperlink>
        </w:p>
        <w:p w:rsidR="00722DAF" w:rsidRDefault="00AE2ECB">
          <w:pPr>
            <w:pStyle w:val="TOC3"/>
            <w:tabs>
              <w:tab w:val="left" w:pos="2014"/>
              <w:tab w:val="right" w:leader="dot" w:pos="9660"/>
            </w:tabs>
            <w:spacing w:before="37"/>
            <w:ind w:left="882" w:firstLine="0"/>
          </w:pPr>
          <w:hyperlink w:anchor="_TOC_250008" w:history="1">
            <w:r>
              <w:t>Annex</w:t>
            </w:r>
            <w:r>
              <w:rPr>
                <w:spacing w:val="-4"/>
              </w:rPr>
              <w:t xml:space="preserve"> </w:t>
            </w:r>
            <w:r>
              <w:t>6:</w:t>
            </w:r>
            <w:r>
              <w:tab/>
              <w:t>Gender and</w:t>
            </w:r>
            <w:r>
              <w:rPr>
                <w:spacing w:val="1"/>
              </w:rPr>
              <w:t xml:space="preserve"> </w:t>
            </w:r>
            <w:r>
              <w:t>Disability</w:t>
            </w:r>
            <w:r>
              <w:rPr>
                <w:spacing w:val="-1"/>
              </w:rPr>
              <w:t xml:space="preserve"> </w:t>
            </w:r>
            <w:r>
              <w:t>Checklist</w:t>
            </w:r>
            <w:r>
              <w:tab/>
              <w:t>53</w:t>
            </w:r>
          </w:hyperlink>
        </w:p>
        <w:p w:rsidR="00722DAF" w:rsidRDefault="00AE2ECB">
          <w:pPr>
            <w:pStyle w:val="TOC3"/>
            <w:tabs>
              <w:tab w:val="left" w:pos="2014"/>
              <w:tab w:val="right" w:leader="dot" w:pos="9660"/>
            </w:tabs>
            <w:ind w:left="882" w:firstLine="0"/>
          </w:pPr>
          <w:hyperlink w:anchor="_TOC_250007" w:history="1">
            <w:r>
              <w:t>Annex</w:t>
            </w:r>
            <w:r>
              <w:rPr>
                <w:spacing w:val="-4"/>
              </w:rPr>
              <w:t xml:space="preserve"> </w:t>
            </w:r>
            <w:r>
              <w:t>7:</w:t>
            </w:r>
            <w:r>
              <w:tab/>
              <w:t>Activity program logic</w:t>
            </w:r>
            <w:r>
              <w:rPr>
                <w:spacing w:val="-1"/>
              </w:rPr>
              <w:t xml:space="preserve"> </w:t>
            </w:r>
            <w:r>
              <w:t>template</w:t>
            </w:r>
            <w:r>
              <w:tab/>
              <w:t>54</w:t>
            </w:r>
          </w:hyperlink>
        </w:p>
        <w:p w:rsidR="00722DAF" w:rsidRDefault="00AE2ECB">
          <w:pPr>
            <w:pStyle w:val="TOC3"/>
            <w:tabs>
              <w:tab w:val="left" w:pos="2014"/>
              <w:tab w:val="right" w:leader="dot" w:pos="9660"/>
            </w:tabs>
            <w:ind w:left="882" w:firstLine="0"/>
          </w:pPr>
          <w:hyperlink w:anchor="_TOC_250006" w:history="1">
            <w:r>
              <w:t>Annex</w:t>
            </w:r>
            <w:r>
              <w:rPr>
                <w:spacing w:val="-4"/>
              </w:rPr>
              <w:t xml:space="preserve"> </w:t>
            </w:r>
            <w:r>
              <w:t>8:</w:t>
            </w:r>
            <w:r>
              <w:tab/>
              <w:t>Activity Monitoring Plan</w:t>
            </w:r>
            <w:r>
              <w:rPr>
                <w:spacing w:val="-2"/>
              </w:rPr>
              <w:t xml:space="preserve"> </w:t>
            </w:r>
            <w:r>
              <w:t>template</w:t>
            </w:r>
            <w:r>
              <w:tab/>
              <w:t>55</w:t>
            </w:r>
          </w:hyperlink>
        </w:p>
        <w:p w:rsidR="00722DAF" w:rsidRDefault="00AE2ECB">
          <w:pPr>
            <w:pStyle w:val="TOC3"/>
            <w:tabs>
              <w:tab w:val="left" w:pos="2014"/>
              <w:tab w:val="right" w:leader="dot" w:pos="9660"/>
            </w:tabs>
            <w:spacing w:before="37"/>
            <w:ind w:left="882" w:firstLine="0"/>
          </w:pPr>
          <w:hyperlink w:anchor="_TOC_250005" w:history="1">
            <w:r>
              <w:t>Annex</w:t>
            </w:r>
            <w:r>
              <w:rPr>
                <w:spacing w:val="-4"/>
              </w:rPr>
              <w:t xml:space="preserve"> </w:t>
            </w:r>
            <w:r>
              <w:t>9:</w:t>
            </w:r>
            <w:r>
              <w:tab/>
              <w:t>Reflection Log – M&amp;E</w:t>
            </w:r>
            <w:r>
              <w:rPr>
                <w:spacing w:val="-1"/>
              </w:rPr>
              <w:t xml:space="preserve"> </w:t>
            </w:r>
            <w:r>
              <w:t>specialist</w:t>
            </w:r>
            <w:r>
              <w:tab/>
              <w:t>59</w:t>
            </w:r>
          </w:hyperlink>
        </w:p>
        <w:p w:rsidR="00722DAF" w:rsidRDefault="00AE2ECB">
          <w:pPr>
            <w:pStyle w:val="TOC3"/>
            <w:tabs>
              <w:tab w:val="left" w:pos="2057"/>
              <w:tab w:val="right" w:leader="dot" w:pos="9660"/>
            </w:tabs>
            <w:spacing w:before="35" w:after="20"/>
            <w:ind w:left="882" w:firstLine="0"/>
          </w:pPr>
          <w:hyperlink w:anchor="_TOC_250004" w:history="1">
            <w:r>
              <w:t>Annex</w:t>
            </w:r>
            <w:r>
              <w:rPr>
                <w:spacing w:val="-3"/>
              </w:rPr>
              <w:t xml:space="preserve"> </w:t>
            </w:r>
            <w:r>
              <w:t>10:</w:t>
            </w:r>
            <w:r>
              <w:tab/>
              <w:t>Activity</w:t>
            </w:r>
            <w:r>
              <w:rPr>
                <w:spacing w:val="-1"/>
              </w:rPr>
              <w:t xml:space="preserve"> </w:t>
            </w:r>
            <w:r>
              <w:t>Reflection</w:t>
            </w:r>
            <w:r>
              <w:tab/>
              <w:t>60</w:t>
            </w:r>
          </w:hyperlink>
        </w:p>
        <w:p w:rsidR="00722DAF" w:rsidRDefault="00AE2ECB">
          <w:pPr>
            <w:pStyle w:val="TOC1"/>
            <w:tabs>
              <w:tab w:val="left" w:pos="1731"/>
              <w:tab w:val="left" w:leader="dot" w:pos="9156"/>
            </w:tabs>
            <w:spacing w:before="103"/>
          </w:pPr>
          <w:hyperlink w:anchor="_TOC_250003" w:history="1">
            <w:r>
              <w:t>Annex</w:t>
            </w:r>
            <w:r>
              <w:rPr>
                <w:spacing w:val="-3"/>
              </w:rPr>
              <w:t xml:space="preserve"> </w:t>
            </w:r>
            <w:r>
              <w:t>11:</w:t>
            </w:r>
            <w:r>
              <w:tab/>
              <w:t>Output</w:t>
            </w:r>
            <w:r>
              <w:rPr>
                <w:spacing w:val="-3"/>
              </w:rPr>
              <w:t xml:space="preserve"> </w:t>
            </w:r>
            <w:r>
              <w:t>Quality</w:t>
            </w:r>
            <w:r>
              <w:rPr>
                <w:spacing w:val="-4"/>
              </w:rPr>
              <w:t xml:space="preserve"> </w:t>
            </w:r>
            <w:r>
              <w:t>Rubric</w:t>
            </w:r>
            <w:r>
              <w:tab/>
              <w:t>62</w:t>
            </w:r>
          </w:hyperlink>
        </w:p>
        <w:p w:rsidR="00722DAF" w:rsidRDefault="00AE2ECB">
          <w:pPr>
            <w:pStyle w:val="TOC1"/>
            <w:tabs>
              <w:tab w:val="left" w:pos="1731"/>
              <w:tab w:val="left" w:leader="dot" w:pos="9156"/>
            </w:tabs>
            <w:spacing w:line="276" w:lineRule="auto"/>
            <w:ind w:left="1731" w:right="1707" w:hanging="1133"/>
          </w:pPr>
          <w:hyperlink w:anchor="_TOC_250002" w:history="1">
            <w:r>
              <w:t>Annex</w:t>
            </w:r>
            <w:r>
              <w:rPr>
                <w:spacing w:val="-3"/>
              </w:rPr>
              <w:t xml:space="preserve"> </w:t>
            </w:r>
            <w:r>
              <w:t>12:</w:t>
            </w:r>
            <w:r>
              <w:tab/>
              <w:t>Knowledge-to</w:t>
            </w:r>
            <w:r>
              <w:t>-Policy and Thinking-and-Working Politically: Behaviours of TASS staff and STA</w:t>
            </w:r>
            <w:r>
              <w:tab/>
            </w:r>
            <w:r>
              <w:rPr>
                <w:spacing w:val="-9"/>
              </w:rPr>
              <w:t>64</w:t>
            </w:r>
          </w:hyperlink>
        </w:p>
        <w:p w:rsidR="00722DAF" w:rsidRDefault="00AE2ECB">
          <w:pPr>
            <w:pStyle w:val="TOC1"/>
            <w:tabs>
              <w:tab w:val="left" w:pos="1731"/>
              <w:tab w:val="left" w:leader="dot" w:pos="9156"/>
            </w:tabs>
            <w:spacing w:before="1"/>
          </w:pPr>
          <w:hyperlink w:anchor="_TOC_250001" w:history="1">
            <w:r>
              <w:t>Annex</w:t>
            </w:r>
            <w:r>
              <w:rPr>
                <w:spacing w:val="-3"/>
              </w:rPr>
              <w:t xml:space="preserve"> </w:t>
            </w:r>
            <w:r>
              <w:t>13:</w:t>
            </w:r>
            <w:r>
              <w:tab/>
              <w:t>Core team and STA</w:t>
            </w:r>
            <w:r>
              <w:rPr>
                <w:spacing w:val="-7"/>
              </w:rPr>
              <w:t xml:space="preserve"> </w:t>
            </w:r>
            <w:r>
              <w:t>Rating</w:t>
            </w:r>
            <w:r>
              <w:rPr>
                <w:spacing w:val="-2"/>
              </w:rPr>
              <w:t xml:space="preserve"> </w:t>
            </w:r>
            <w:r>
              <w:t>Scale</w:t>
            </w:r>
            <w:r>
              <w:tab/>
              <w:t>65</w:t>
            </w:r>
          </w:hyperlink>
        </w:p>
        <w:p w:rsidR="00722DAF" w:rsidRDefault="00AE2ECB">
          <w:pPr>
            <w:pStyle w:val="TOC1"/>
            <w:tabs>
              <w:tab w:val="left" w:pos="1731"/>
              <w:tab w:val="left" w:leader="dot" w:pos="9156"/>
            </w:tabs>
          </w:pPr>
          <w:hyperlink w:anchor="_TOC_250000" w:history="1">
            <w:r>
              <w:t>Annex</w:t>
            </w:r>
            <w:r>
              <w:rPr>
                <w:spacing w:val="-3"/>
              </w:rPr>
              <w:t xml:space="preserve"> </w:t>
            </w:r>
            <w:r>
              <w:t>14:</w:t>
            </w:r>
            <w:r>
              <w:tab/>
              <w:t>TASS</w:t>
            </w:r>
            <w:r>
              <w:rPr>
                <w:spacing w:val="-3"/>
              </w:rPr>
              <w:t xml:space="preserve"> </w:t>
            </w:r>
            <w:r>
              <w:t>Value-for-Money</w:t>
            </w:r>
            <w:r>
              <w:tab/>
              <w:t>66</w:t>
            </w:r>
          </w:hyperlink>
        </w:p>
      </w:sdtContent>
    </w:sdt>
    <w:p w:rsidR="00722DAF" w:rsidRDefault="00722DAF">
      <w:pPr>
        <w:sectPr w:rsidR="00722DAF">
          <w:type w:val="continuous"/>
          <w:pgSz w:w="11910" w:h="16840"/>
          <w:pgMar w:top="1600" w:right="0" w:bottom="1901" w:left="820" w:header="720" w:footer="720" w:gutter="0"/>
          <w:cols w:space="720"/>
        </w:sectPr>
      </w:pPr>
    </w:p>
    <w:p w:rsidR="00722DAF" w:rsidRDefault="00722DAF">
      <w:pPr>
        <w:pStyle w:val="BodyText"/>
      </w:pPr>
    </w:p>
    <w:p w:rsidR="00722DAF" w:rsidRDefault="00722DAF">
      <w:pPr>
        <w:pStyle w:val="BodyText"/>
      </w:pPr>
    </w:p>
    <w:p w:rsidR="00722DAF" w:rsidRDefault="00722DAF">
      <w:pPr>
        <w:pStyle w:val="BodyText"/>
      </w:pPr>
    </w:p>
    <w:p w:rsidR="00722DAF" w:rsidRDefault="00722DAF">
      <w:pPr>
        <w:pStyle w:val="BodyText"/>
      </w:pPr>
    </w:p>
    <w:p w:rsidR="00722DAF" w:rsidRDefault="00722DAF">
      <w:pPr>
        <w:pStyle w:val="BodyText"/>
        <w:spacing w:before="11"/>
        <w:rPr>
          <w:sz w:val="29"/>
        </w:rPr>
      </w:pPr>
    </w:p>
    <w:p w:rsidR="00722DAF" w:rsidRDefault="00AE2ECB">
      <w:pPr>
        <w:pStyle w:val="Heading1"/>
        <w:spacing w:before="0"/>
        <w:ind w:left="598" w:firstLine="0"/>
      </w:pPr>
      <w:bookmarkStart w:id="2" w:name="_TOC_250046"/>
      <w:bookmarkEnd w:id="2"/>
      <w:r>
        <w:rPr>
          <w:color w:val="001F5F"/>
        </w:rPr>
        <w:t>List of Figures and Tables</w:t>
      </w:r>
    </w:p>
    <w:p w:rsidR="00722DAF" w:rsidRDefault="00AE2ECB">
      <w:pPr>
        <w:pStyle w:val="BodyText"/>
        <w:tabs>
          <w:tab w:val="left" w:leader="dot" w:pos="9132"/>
        </w:tabs>
        <w:spacing w:before="244"/>
        <w:ind w:left="598"/>
      </w:pPr>
      <w:r>
        <w:t>Figure 1: TASS spheres of control, influence</w:t>
      </w:r>
      <w:r>
        <w:rPr>
          <w:spacing w:val="-9"/>
        </w:rPr>
        <w:t xml:space="preserve"> </w:t>
      </w:r>
      <w:r>
        <w:t>and</w:t>
      </w:r>
      <w:r>
        <w:rPr>
          <w:spacing w:val="-4"/>
        </w:rPr>
        <w:t xml:space="preserve"> </w:t>
      </w:r>
      <w:r>
        <w:t>concern</w:t>
      </w:r>
      <w:r>
        <w:tab/>
        <w:t>10</w:t>
      </w:r>
    </w:p>
    <w:p w:rsidR="00722DAF" w:rsidRDefault="00AE2ECB">
      <w:pPr>
        <w:pStyle w:val="BodyText"/>
        <w:tabs>
          <w:tab w:val="left" w:leader="dot" w:pos="9132"/>
        </w:tabs>
        <w:spacing w:before="37"/>
        <w:ind w:left="598"/>
      </w:pPr>
      <w:r>
        <w:t>Figure 2: TASS Program Logic Model (Revised</w:t>
      </w:r>
      <w:r>
        <w:rPr>
          <w:spacing w:val="-14"/>
        </w:rPr>
        <w:t xml:space="preserve"> </w:t>
      </w:r>
      <w:r>
        <w:t>August-September</w:t>
      </w:r>
      <w:r>
        <w:rPr>
          <w:spacing w:val="-2"/>
        </w:rPr>
        <w:t xml:space="preserve"> </w:t>
      </w:r>
      <w:r>
        <w:t>2018)</w:t>
      </w:r>
      <w:r>
        <w:tab/>
        <w:t>11</w:t>
      </w:r>
    </w:p>
    <w:p w:rsidR="00722DAF" w:rsidRDefault="00AE2ECB">
      <w:pPr>
        <w:pStyle w:val="BodyText"/>
        <w:tabs>
          <w:tab w:val="right" w:leader="dot" w:pos="9377"/>
        </w:tabs>
        <w:spacing w:before="40"/>
        <w:ind w:left="598"/>
      </w:pPr>
      <w:r>
        <w:t>Figure 3: TASS’ strategic area of focus for</w:t>
      </w:r>
      <w:r>
        <w:rPr>
          <w:spacing w:val="-6"/>
        </w:rPr>
        <w:t xml:space="preserve"> </w:t>
      </w:r>
      <w:r>
        <w:t>systems</w:t>
      </w:r>
      <w:r>
        <w:rPr>
          <w:spacing w:val="1"/>
        </w:rPr>
        <w:t xml:space="preserve"> </w:t>
      </w:r>
      <w:r>
        <w:t>strengthening</w:t>
      </w:r>
      <w:r>
        <w:tab/>
        <w:t>15</w:t>
      </w:r>
    </w:p>
    <w:p w:rsidR="00722DAF" w:rsidRDefault="00AE2ECB">
      <w:pPr>
        <w:pStyle w:val="BodyText"/>
        <w:tabs>
          <w:tab w:val="left" w:leader="dot" w:pos="9254"/>
        </w:tabs>
        <w:spacing w:before="455"/>
        <w:ind w:left="598"/>
      </w:pPr>
      <w:hyperlink w:anchor="_bookmark0" w:history="1">
        <w:r>
          <w:t>Table 1: TASS M&amp;E Plan</w:t>
        </w:r>
        <w:r>
          <w:rPr>
            <w:spacing w:val="-12"/>
          </w:rPr>
          <w:t xml:space="preserve"> </w:t>
        </w:r>
        <w:r>
          <w:t>Guiding</w:t>
        </w:r>
        <w:r>
          <w:rPr>
            <w:spacing w:val="-2"/>
          </w:rPr>
          <w:t xml:space="preserve"> </w:t>
        </w:r>
        <w:r>
          <w:t>Principles</w:t>
        </w:r>
        <w:r>
          <w:tab/>
          <w:t>9</w:t>
        </w:r>
      </w:hyperlink>
    </w:p>
    <w:p w:rsidR="00722DAF" w:rsidRDefault="00AE2ECB">
      <w:pPr>
        <w:pStyle w:val="BodyText"/>
        <w:tabs>
          <w:tab w:val="right" w:leader="dot" w:pos="9377"/>
        </w:tabs>
        <w:spacing w:before="39"/>
        <w:ind w:left="598"/>
      </w:pPr>
      <w:hyperlink w:anchor="_bookmark1" w:history="1">
        <w:r>
          <w:t>Table 2: TASS</w:t>
        </w:r>
        <w:r>
          <w:rPr>
            <w:spacing w:val="-3"/>
          </w:rPr>
          <w:t xml:space="preserve"> </w:t>
        </w:r>
        <w:r>
          <w:t>Results Framework</w:t>
        </w:r>
        <w:r>
          <w:tab/>
          <w:t>18</w:t>
        </w:r>
      </w:hyperlink>
    </w:p>
    <w:p w:rsidR="00722DAF" w:rsidRDefault="00AE2ECB">
      <w:pPr>
        <w:pStyle w:val="BodyText"/>
        <w:tabs>
          <w:tab w:val="right" w:leader="dot" w:pos="9377"/>
        </w:tabs>
        <w:spacing w:before="38"/>
        <w:ind w:left="598"/>
      </w:pPr>
      <w:hyperlink w:anchor="_bookmark2" w:history="1">
        <w:r>
          <w:t>Table 3: Key evaluation questions and lines of enquiry, and when evaluation</w:t>
        </w:r>
        <w:r>
          <w:rPr>
            <w:spacing w:val="-21"/>
          </w:rPr>
          <w:t xml:space="preserve"> </w:t>
        </w:r>
        <w:r>
          <w:t>will</w:t>
        </w:r>
        <w:r>
          <w:rPr>
            <w:spacing w:val="-2"/>
          </w:rPr>
          <w:t xml:space="preserve"> </w:t>
        </w:r>
        <w:r>
          <w:t>occur</w:t>
        </w:r>
        <w:r>
          <w:tab/>
          <w:t>24</w:t>
        </w:r>
      </w:hyperlink>
    </w:p>
    <w:p w:rsidR="00722DAF" w:rsidRDefault="00AE2ECB">
      <w:pPr>
        <w:pStyle w:val="BodyText"/>
        <w:tabs>
          <w:tab w:val="right" w:leader="dot" w:pos="9377"/>
        </w:tabs>
        <w:spacing w:before="39"/>
        <w:ind w:left="598"/>
      </w:pPr>
      <w:hyperlink w:anchor="_bookmark3" w:history="1">
        <w:r>
          <w:t>Table 4: Data collection methods with</w:t>
        </w:r>
        <w:r>
          <w:rPr>
            <w:spacing w:val="-7"/>
          </w:rPr>
          <w:t xml:space="preserve"> </w:t>
        </w:r>
        <w:r>
          <w:t>proposed</w:t>
        </w:r>
        <w:r>
          <w:rPr>
            <w:spacing w:val="-3"/>
          </w:rPr>
          <w:t xml:space="preserve"> </w:t>
        </w:r>
        <w:r>
          <w:t>sampling</w:t>
        </w:r>
        <w:r>
          <w:tab/>
          <w:t>27</w:t>
        </w:r>
      </w:hyperlink>
    </w:p>
    <w:p w:rsidR="00722DAF" w:rsidRDefault="00AE2ECB">
      <w:pPr>
        <w:pStyle w:val="BodyText"/>
        <w:tabs>
          <w:tab w:val="right" w:leader="dot" w:pos="9377"/>
        </w:tabs>
        <w:spacing w:before="38"/>
        <w:ind w:left="598"/>
      </w:pPr>
      <w:hyperlink w:anchor="_bookmark4" w:history="1">
        <w:r>
          <w:t>Table 5: Roles and Responsibilities for Operationalisation of TASS</w:t>
        </w:r>
        <w:r>
          <w:rPr>
            <w:spacing w:val="-12"/>
          </w:rPr>
          <w:t xml:space="preserve"> </w:t>
        </w:r>
        <w:r>
          <w:t>M&amp;E Plan</w:t>
        </w:r>
        <w:r>
          <w:tab/>
          <w:t>34</w:t>
        </w:r>
      </w:hyperlink>
    </w:p>
    <w:p w:rsidR="00722DAF" w:rsidRDefault="00AE2ECB">
      <w:pPr>
        <w:pStyle w:val="BodyText"/>
        <w:tabs>
          <w:tab w:val="right" w:leader="dot" w:pos="9377"/>
        </w:tabs>
        <w:spacing w:before="40"/>
        <w:ind w:left="598"/>
      </w:pPr>
      <w:hyperlink w:anchor="_bookmark5" w:history="1">
        <w:r>
          <w:t>Table 6: Monitoring and</w:t>
        </w:r>
        <w:r>
          <w:rPr>
            <w:spacing w:val="-5"/>
          </w:rPr>
          <w:t xml:space="preserve"> </w:t>
        </w:r>
        <w:r>
          <w:t>Evaluation</w:t>
        </w:r>
        <w:r>
          <w:rPr>
            <w:spacing w:val="-1"/>
          </w:rPr>
          <w:t xml:space="preserve"> </w:t>
        </w:r>
        <w:r>
          <w:t>budget</w:t>
        </w:r>
        <w:r>
          <w:tab/>
          <w:t>36</w:t>
        </w:r>
      </w:hyperlink>
    </w:p>
    <w:p w:rsidR="00722DAF" w:rsidRDefault="00AE2ECB">
      <w:pPr>
        <w:pStyle w:val="BodyText"/>
        <w:tabs>
          <w:tab w:val="right" w:leader="dot" w:pos="9377"/>
        </w:tabs>
        <w:spacing w:before="39"/>
        <w:ind w:left="598"/>
      </w:pPr>
      <w:hyperlink w:anchor="_bookmark6" w:history="1">
        <w:r>
          <w:t>Table 7: M&amp;E Work plan</w:t>
        </w:r>
        <w:r>
          <w:rPr>
            <w:spacing w:val="-8"/>
          </w:rPr>
          <w:t xml:space="preserve"> </w:t>
        </w:r>
        <w:r>
          <w:t>for TASS</w:t>
        </w:r>
        <w:r>
          <w:tab/>
          <w:t>37</w:t>
        </w:r>
      </w:hyperlink>
    </w:p>
    <w:p w:rsidR="00722DAF" w:rsidRDefault="00722DAF">
      <w:pPr>
        <w:sectPr w:rsidR="00722DAF">
          <w:type w:val="continuous"/>
          <w:pgSz w:w="11910" w:h="16840"/>
          <w:pgMar w:top="1580" w:right="0" w:bottom="1120" w:left="820" w:header="720" w:footer="720" w:gutter="0"/>
          <w:cols w:space="720"/>
        </w:sectPr>
      </w:pPr>
    </w:p>
    <w:p w:rsidR="00722DAF" w:rsidRDefault="00AE2ECB">
      <w:pPr>
        <w:pStyle w:val="Heading1"/>
        <w:spacing w:before="99"/>
        <w:ind w:left="882" w:firstLine="0"/>
      </w:pPr>
      <w:bookmarkStart w:id="3" w:name="_TOC_250045"/>
      <w:bookmarkEnd w:id="3"/>
      <w:r>
        <w:rPr>
          <w:color w:val="001F5F"/>
        </w:rPr>
        <w:lastRenderedPageBreak/>
        <w:t>Acronyms and Abbreviations</w:t>
      </w:r>
    </w:p>
    <w:p w:rsidR="00722DAF" w:rsidRDefault="00722DAF">
      <w:pPr>
        <w:pStyle w:val="BodyText"/>
        <w:spacing w:before="3"/>
        <w:rPr>
          <w:rFonts w:ascii="Arial"/>
          <w:b/>
          <w:sz w:val="21"/>
        </w:rPr>
      </w:pPr>
    </w:p>
    <w:tbl>
      <w:tblPr>
        <w:tblW w:w="0" w:type="auto"/>
        <w:tblInd w:w="89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99"/>
        <w:gridCol w:w="7283"/>
      </w:tblGrid>
      <w:tr w:rsidR="00722DAF">
        <w:trPr>
          <w:trHeight w:val="789"/>
        </w:trPr>
        <w:tc>
          <w:tcPr>
            <w:tcW w:w="1699" w:type="dxa"/>
            <w:shd w:val="clear" w:color="auto" w:fill="001F5F"/>
          </w:tcPr>
          <w:p w:rsidR="00722DAF" w:rsidRDefault="00AE2ECB">
            <w:pPr>
              <w:pStyle w:val="TableParagraph"/>
              <w:spacing w:before="201"/>
              <w:ind w:left="107"/>
              <w:rPr>
                <w:b/>
                <w:sz w:val="20"/>
              </w:rPr>
            </w:pPr>
            <w:r>
              <w:rPr>
                <w:b/>
                <w:color w:val="FFFFFF"/>
                <w:sz w:val="20"/>
              </w:rPr>
              <w:t xml:space="preserve">Acronym/ </w:t>
            </w:r>
            <w:r>
              <w:rPr>
                <w:b/>
                <w:color w:val="FFFFFF"/>
                <w:w w:val="95"/>
                <w:sz w:val="20"/>
              </w:rPr>
              <w:t>Abbreviation</w:t>
            </w:r>
          </w:p>
        </w:tc>
        <w:tc>
          <w:tcPr>
            <w:tcW w:w="7283" w:type="dxa"/>
            <w:shd w:val="clear" w:color="auto" w:fill="001F5F"/>
          </w:tcPr>
          <w:p w:rsidR="00722DAF" w:rsidRDefault="00722DAF">
            <w:pPr>
              <w:pStyle w:val="TableParagraph"/>
              <w:spacing w:before="10"/>
              <w:rPr>
                <w:rFonts w:ascii="Arial"/>
                <w:b/>
                <w:sz w:val="32"/>
              </w:rPr>
            </w:pPr>
          </w:p>
          <w:p w:rsidR="00722DAF" w:rsidRDefault="00AE2ECB">
            <w:pPr>
              <w:pStyle w:val="TableParagraph"/>
              <w:ind w:left="107"/>
              <w:rPr>
                <w:b/>
                <w:sz w:val="20"/>
              </w:rPr>
            </w:pPr>
            <w:r>
              <w:rPr>
                <w:b/>
                <w:color w:val="FFFFFF"/>
                <w:sz w:val="20"/>
              </w:rPr>
              <w:t>Full title</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AES</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Australasian Evaluation Society</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AIP</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Australia Indonesia Partnership</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Bappenas</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National Development Planning Ministry</w:t>
            </w:r>
          </w:p>
        </w:tc>
      </w:tr>
      <w:tr w:rsidR="00722DAF">
        <w:trPr>
          <w:trHeight w:val="434"/>
        </w:trPr>
        <w:tc>
          <w:tcPr>
            <w:tcW w:w="1699" w:type="dxa"/>
          </w:tcPr>
          <w:p w:rsidR="00722DAF" w:rsidRDefault="00722DAF">
            <w:pPr>
              <w:pStyle w:val="TableParagraph"/>
              <w:spacing w:before="6"/>
              <w:rPr>
                <w:rFonts w:ascii="Arial"/>
                <w:b/>
                <w:sz w:val="17"/>
              </w:rPr>
            </w:pPr>
          </w:p>
          <w:p w:rsidR="00722DAF" w:rsidRDefault="00AE2ECB">
            <w:pPr>
              <w:pStyle w:val="TableParagraph"/>
              <w:spacing w:line="213" w:lineRule="exact"/>
              <w:ind w:left="107"/>
              <w:rPr>
                <w:sz w:val="20"/>
              </w:rPr>
            </w:pPr>
            <w:r>
              <w:rPr>
                <w:sz w:val="20"/>
              </w:rPr>
              <w:t>DFAT</w:t>
            </w:r>
          </w:p>
        </w:tc>
        <w:tc>
          <w:tcPr>
            <w:tcW w:w="7283" w:type="dxa"/>
          </w:tcPr>
          <w:p w:rsidR="00722DAF" w:rsidRDefault="00722DAF">
            <w:pPr>
              <w:pStyle w:val="TableParagraph"/>
              <w:spacing w:before="6"/>
              <w:rPr>
                <w:rFonts w:ascii="Arial"/>
                <w:b/>
                <w:sz w:val="17"/>
              </w:rPr>
            </w:pPr>
          </w:p>
          <w:p w:rsidR="00722DAF" w:rsidRDefault="00AE2ECB">
            <w:pPr>
              <w:pStyle w:val="TableParagraph"/>
              <w:spacing w:line="213" w:lineRule="exact"/>
              <w:ind w:left="107"/>
              <w:rPr>
                <w:sz w:val="20"/>
              </w:rPr>
            </w:pPr>
            <w:r>
              <w:rPr>
                <w:sz w:val="20"/>
              </w:rPr>
              <w:t>Department of Foreign Affairs and Trade</w:t>
            </w:r>
          </w:p>
        </w:tc>
      </w:tr>
      <w:tr w:rsidR="00722DAF">
        <w:trPr>
          <w:trHeight w:val="436"/>
        </w:trPr>
        <w:tc>
          <w:tcPr>
            <w:tcW w:w="1699"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EOFO</w:t>
            </w:r>
          </w:p>
        </w:tc>
        <w:tc>
          <w:tcPr>
            <w:tcW w:w="7283"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End of Facility Outcome</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EP</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Education Partnership</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ESIP</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Education Sector Investment Plan</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FD</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Facility Director</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GoI</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Government of Indonesia</w:t>
            </w:r>
          </w:p>
        </w:tc>
      </w:tr>
      <w:tr w:rsidR="00722DAF">
        <w:trPr>
          <w:trHeight w:val="436"/>
        </w:trPr>
        <w:tc>
          <w:tcPr>
            <w:tcW w:w="1699"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INOVASI</w:t>
            </w:r>
          </w:p>
        </w:tc>
        <w:tc>
          <w:tcPr>
            <w:tcW w:w="7283"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Innovation for Indonesia’s School Children</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IO</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Intermediate Outcome</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K2P</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Knowledge to Policy</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M&amp;E</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Monitoring and Evaluation</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MoEC</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Ministry of Education and Culture</w:t>
            </w:r>
          </w:p>
        </w:tc>
      </w:tr>
      <w:tr w:rsidR="00722DAF">
        <w:trPr>
          <w:trHeight w:val="436"/>
        </w:trPr>
        <w:tc>
          <w:tcPr>
            <w:tcW w:w="1699"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MoRA</w:t>
            </w:r>
          </w:p>
        </w:tc>
        <w:tc>
          <w:tcPr>
            <w:tcW w:w="7283"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Ministry of Religious Affairs</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PAF</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Performance Assessment Framework</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QA</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Quality Assurance</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TA</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Technical Assistance</w:t>
            </w:r>
          </w:p>
        </w:tc>
      </w:tr>
      <w:tr w:rsidR="00722DAF">
        <w:trPr>
          <w:trHeight w:val="434"/>
        </w:trPr>
        <w:tc>
          <w:tcPr>
            <w:tcW w:w="1699" w:type="dxa"/>
          </w:tcPr>
          <w:p w:rsidR="00722DAF" w:rsidRDefault="00722DAF">
            <w:pPr>
              <w:pStyle w:val="TableParagraph"/>
              <w:spacing w:before="6"/>
              <w:rPr>
                <w:rFonts w:ascii="Arial"/>
                <w:b/>
                <w:sz w:val="17"/>
              </w:rPr>
            </w:pPr>
          </w:p>
          <w:p w:rsidR="00722DAF" w:rsidRDefault="00AE2ECB">
            <w:pPr>
              <w:pStyle w:val="TableParagraph"/>
              <w:spacing w:line="213" w:lineRule="exact"/>
              <w:ind w:left="107"/>
              <w:rPr>
                <w:sz w:val="20"/>
              </w:rPr>
            </w:pPr>
            <w:r>
              <w:rPr>
                <w:sz w:val="20"/>
              </w:rPr>
              <w:t>STA</w:t>
            </w:r>
          </w:p>
        </w:tc>
        <w:tc>
          <w:tcPr>
            <w:tcW w:w="7283" w:type="dxa"/>
          </w:tcPr>
          <w:p w:rsidR="00722DAF" w:rsidRDefault="00722DAF">
            <w:pPr>
              <w:pStyle w:val="TableParagraph"/>
              <w:spacing w:before="6"/>
              <w:rPr>
                <w:rFonts w:ascii="Arial"/>
                <w:b/>
                <w:sz w:val="17"/>
              </w:rPr>
            </w:pPr>
          </w:p>
          <w:p w:rsidR="00722DAF" w:rsidRDefault="00AE2ECB">
            <w:pPr>
              <w:pStyle w:val="TableParagraph"/>
              <w:spacing w:line="213" w:lineRule="exact"/>
              <w:ind w:left="107"/>
              <w:rPr>
                <w:sz w:val="20"/>
              </w:rPr>
            </w:pPr>
            <w:r>
              <w:rPr>
                <w:sz w:val="20"/>
              </w:rPr>
              <w:t>Short-term Technical Assistance</w:t>
            </w:r>
          </w:p>
        </w:tc>
      </w:tr>
      <w:tr w:rsidR="00722DAF">
        <w:trPr>
          <w:trHeight w:val="436"/>
        </w:trPr>
        <w:tc>
          <w:tcPr>
            <w:tcW w:w="1699"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TASS</w:t>
            </w:r>
          </w:p>
        </w:tc>
        <w:tc>
          <w:tcPr>
            <w:tcW w:w="7283" w:type="dxa"/>
          </w:tcPr>
          <w:p w:rsidR="00722DAF" w:rsidRDefault="00722DAF">
            <w:pPr>
              <w:pStyle w:val="TableParagraph"/>
              <w:spacing w:before="7"/>
              <w:rPr>
                <w:rFonts w:ascii="Arial"/>
                <w:b/>
                <w:sz w:val="17"/>
              </w:rPr>
            </w:pPr>
          </w:p>
          <w:p w:rsidR="00722DAF" w:rsidRDefault="00AE2ECB">
            <w:pPr>
              <w:pStyle w:val="TableParagraph"/>
              <w:spacing w:before="1" w:line="213" w:lineRule="exact"/>
              <w:ind w:left="107"/>
              <w:rPr>
                <w:sz w:val="20"/>
              </w:rPr>
            </w:pPr>
            <w:r>
              <w:rPr>
                <w:sz w:val="20"/>
              </w:rPr>
              <w:t>Technical Assistance for Education System Strengthening</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TBD</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To Be Determined</w:t>
            </w:r>
          </w:p>
        </w:tc>
      </w:tr>
      <w:tr w:rsidR="00722DAF">
        <w:trPr>
          <w:trHeight w:val="434"/>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ToR</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Terms of Reference</w:t>
            </w:r>
          </w:p>
        </w:tc>
      </w:tr>
      <w:tr w:rsidR="00722DAF">
        <w:trPr>
          <w:trHeight w:val="433"/>
        </w:trPr>
        <w:tc>
          <w:tcPr>
            <w:tcW w:w="1699"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TWP</w:t>
            </w:r>
          </w:p>
        </w:tc>
        <w:tc>
          <w:tcPr>
            <w:tcW w:w="7283" w:type="dxa"/>
          </w:tcPr>
          <w:p w:rsidR="00722DAF" w:rsidRDefault="00722DAF">
            <w:pPr>
              <w:pStyle w:val="TableParagraph"/>
              <w:spacing w:before="5"/>
              <w:rPr>
                <w:rFonts w:ascii="Arial"/>
                <w:b/>
                <w:sz w:val="17"/>
              </w:rPr>
            </w:pPr>
          </w:p>
          <w:p w:rsidR="00722DAF" w:rsidRDefault="00AE2ECB">
            <w:pPr>
              <w:pStyle w:val="TableParagraph"/>
              <w:spacing w:line="213" w:lineRule="exact"/>
              <w:ind w:left="107"/>
              <w:rPr>
                <w:sz w:val="20"/>
              </w:rPr>
            </w:pPr>
            <w:r>
              <w:rPr>
                <w:sz w:val="20"/>
              </w:rPr>
              <w:t>Thinking and Working Politically</w:t>
            </w:r>
          </w:p>
        </w:tc>
      </w:tr>
    </w:tbl>
    <w:p w:rsidR="00722DAF" w:rsidRDefault="00722DAF">
      <w:pPr>
        <w:spacing w:line="213" w:lineRule="exact"/>
        <w:rPr>
          <w:sz w:val="20"/>
        </w:rPr>
        <w:sectPr w:rsidR="00722DAF">
          <w:footerReference w:type="even" r:id="rId17"/>
          <w:footerReference w:type="default" r:id="rId18"/>
          <w:pgSz w:w="11910" w:h="16840"/>
          <w:pgMar w:top="1580" w:right="0" w:bottom="1220" w:left="820" w:header="0" w:footer="1025" w:gutter="0"/>
          <w:pgNumType w:start="5"/>
          <w:cols w:space="720"/>
        </w:sectPr>
      </w:pPr>
    </w:p>
    <w:p w:rsidR="00722DAF" w:rsidRDefault="00AE2ECB">
      <w:pPr>
        <w:pStyle w:val="Heading1"/>
        <w:numPr>
          <w:ilvl w:val="0"/>
          <w:numId w:val="58"/>
        </w:numPr>
        <w:tabs>
          <w:tab w:val="left" w:pos="1033"/>
          <w:tab w:val="left" w:pos="1034"/>
        </w:tabs>
        <w:ind w:hanging="722"/>
        <w:jc w:val="left"/>
      </w:pPr>
      <w:bookmarkStart w:id="4" w:name="_TOC_250044"/>
      <w:bookmarkEnd w:id="4"/>
      <w:r>
        <w:rPr>
          <w:color w:val="001F5F"/>
        </w:rPr>
        <w:lastRenderedPageBreak/>
        <w:t>Introduction</w:t>
      </w:r>
    </w:p>
    <w:p w:rsidR="00722DAF" w:rsidRDefault="00AE2ECB">
      <w:pPr>
        <w:pStyle w:val="BodyText"/>
        <w:spacing w:before="203" w:line="276" w:lineRule="auto"/>
        <w:ind w:left="312" w:right="1128"/>
        <w:jc w:val="both"/>
      </w:pPr>
      <w:r>
        <w:t>The Technical Assistance for Education System Strengthening program (TASS) is designed to improve the</w:t>
      </w:r>
      <w:r>
        <w:rPr>
          <w:spacing w:val="-8"/>
        </w:rPr>
        <w:t xml:space="preserve"> </w:t>
      </w:r>
      <w:r>
        <w:t>effectiveness</w:t>
      </w:r>
      <w:r>
        <w:rPr>
          <w:spacing w:val="-10"/>
        </w:rPr>
        <w:t xml:space="preserve"> </w:t>
      </w:r>
      <w:r>
        <w:t>of</w:t>
      </w:r>
      <w:r>
        <w:rPr>
          <w:spacing w:val="-8"/>
        </w:rPr>
        <w:t xml:space="preserve"> </w:t>
      </w:r>
      <w:r>
        <w:t>policy</w:t>
      </w:r>
      <w:r>
        <w:rPr>
          <w:spacing w:val="-12"/>
        </w:rPr>
        <w:t xml:space="preserve"> </w:t>
      </w:r>
      <w:r>
        <w:t>and</w:t>
      </w:r>
      <w:r>
        <w:rPr>
          <w:spacing w:val="-9"/>
        </w:rPr>
        <w:t xml:space="preserve"> </w:t>
      </w:r>
      <w:r>
        <w:t>practice</w:t>
      </w:r>
      <w:r>
        <w:rPr>
          <w:spacing w:val="-9"/>
        </w:rPr>
        <w:t xml:space="preserve"> </w:t>
      </w:r>
      <w:r>
        <w:t>in</w:t>
      </w:r>
      <w:r>
        <w:rPr>
          <w:spacing w:val="-10"/>
        </w:rPr>
        <w:t xml:space="preserve"> </w:t>
      </w:r>
      <w:r>
        <w:t>the</w:t>
      </w:r>
      <w:r>
        <w:rPr>
          <w:spacing w:val="-8"/>
        </w:rPr>
        <w:t xml:space="preserve"> </w:t>
      </w:r>
      <w:r>
        <w:t>education</w:t>
      </w:r>
      <w:r>
        <w:rPr>
          <w:spacing w:val="-9"/>
        </w:rPr>
        <w:t xml:space="preserve"> </w:t>
      </w:r>
      <w:r>
        <w:t>sector</w:t>
      </w:r>
      <w:r>
        <w:rPr>
          <w:spacing w:val="-9"/>
        </w:rPr>
        <w:t xml:space="preserve"> </w:t>
      </w:r>
      <w:r>
        <w:t>through</w:t>
      </w:r>
      <w:r>
        <w:rPr>
          <w:spacing w:val="-11"/>
        </w:rPr>
        <w:t xml:space="preserve"> </w:t>
      </w:r>
      <w:r>
        <w:t>a</w:t>
      </w:r>
      <w:r>
        <w:rPr>
          <w:spacing w:val="-8"/>
        </w:rPr>
        <w:t xml:space="preserve"> </w:t>
      </w:r>
      <w:r>
        <w:t>systems-strengthening</w:t>
      </w:r>
      <w:r>
        <w:rPr>
          <w:spacing w:val="-8"/>
        </w:rPr>
        <w:t xml:space="preserve"> </w:t>
      </w:r>
      <w:r>
        <w:t>Facility that operates on a response-to-demand</w:t>
      </w:r>
      <w:r>
        <w:rPr>
          <w:spacing w:val="-3"/>
        </w:rPr>
        <w:t xml:space="preserve"> </w:t>
      </w:r>
      <w:r>
        <w:t>basis.</w:t>
      </w:r>
    </w:p>
    <w:p w:rsidR="00722DAF" w:rsidRDefault="00AE2ECB">
      <w:pPr>
        <w:pStyle w:val="BodyText"/>
        <w:spacing w:before="120" w:line="276" w:lineRule="auto"/>
        <w:ind w:left="312" w:right="1128"/>
        <w:jc w:val="both"/>
      </w:pPr>
      <w:r>
        <w:t>This Monitoring and Evaluation (M&amp;E) Plan for TASS draws on a number of key reference documents: the Service Order between Department of Foreign Affairs and Trade (DFAT),</w:t>
      </w:r>
      <w:r>
        <w:t xml:space="preserve"> on behalf of the Commonwealth of Australia, and Palladium International, the Contracting Agency; the TASS Terms of Reference; the DFAT Education Sector Investment Plan (ESIP); DFAT’s Indonesia Aid Investment Plan (AIP); and the related Performance Assessm</w:t>
      </w:r>
      <w:r>
        <w:t>ent Framework (PAF). This revision has been informed by the first Annual Monitoring Report 2017 and the mid-term evaluation report (August 2018). The M&amp;E Plan has been developed in consultation with DFAT and will be presented and discussed with the TASS Go</w:t>
      </w:r>
      <w:r>
        <w:t>vernment of Indonesia (GoI) counterpart following DFAT approval.</w:t>
      </w:r>
    </w:p>
    <w:p w:rsidR="00722DAF" w:rsidRDefault="00AE2ECB">
      <w:pPr>
        <w:pStyle w:val="BodyText"/>
        <w:spacing w:before="122"/>
        <w:ind w:left="312"/>
        <w:jc w:val="both"/>
      </w:pPr>
      <w:r>
        <w:t>This M&amp;E Plan was developed in four stages:</w:t>
      </w:r>
    </w:p>
    <w:p w:rsidR="00722DAF" w:rsidRDefault="00AE2ECB">
      <w:pPr>
        <w:pStyle w:val="ListParagraph"/>
        <w:numPr>
          <w:ilvl w:val="1"/>
          <w:numId w:val="58"/>
        </w:numPr>
        <w:tabs>
          <w:tab w:val="left" w:pos="1034"/>
        </w:tabs>
        <w:spacing w:before="157" w:line="256" w:lineRule="auto"/>
        <w:ind w:right="1131"/>
        <w:jc w:val="both"/>
      </w:pPr>
      <w:r>
        <w:t>An</w:t>
      </w:r>
      <w:r>
        <w:rPr>
          <w:spacing w:val="-14"/>
        </w:rPr>
        <w:t xml:space="preserve"> </w:t>
      </w:r>
      <w:r>
        <w:t>interim</w:t>
      </w:r>
      <w:r>
        <w:rPr>
          <w:spacing w:val="-12"/>
        </w:rPr>
        <w:t xml:space="preserve"> </w:t>
      </w:r>
      <w:r>
        <w:t>M&amp;E</w:t>
      </w:r>
      <w:r>
        <w:rPr>
          <w:spacing w:val="-13"/>
        </w:rPr>
        <w:t xml:space="preserve"> </w:t>
      </w:r>
      <w:r>
        <w:t>Specialist</w:t>
      </w:r>
      <w:r>
        <w:rPr>
          <w:spacing w:val="-15"/>
        </w:rPr>
        <w:t xml:space="preserve"> </w:t>
      </w:r>
      <w:r>
        <w:t>worked</w:t>
      </w:r>
      <w:r>
        <w:rPr>
          <w:spacing w:val="-15"/>
        </w:rPr>
        <w:t xml:space="preserve"> </w:t>
      </w:r>
      <w:r>
        <w:t>in</w:t>
      </w:r>
      <w:r>
        <w:rPr>
          <w:spacing w:val="-13"/>
        </w:rPr>
        <w:t xml:space="preserve"> </w:t>
      </w:r>
      <w:r>
        <w:t>close</w:t>
      </w:r>
      <w:r>
        <w:rPr>
          <w:spacing w:val="-13"/>
        </w:rPr>
        <w:t xml:space="preserve"> </w:t>
      </w:r>
      <w:r>
        <w:t>collaboration</w:t>
      </w:r>
      <w:r>
        <w:rPr>
          <w:spacing w:val="-9"/>
        </w:rPr>
        <w:t xml:space="preserve"> </w:t>
      </w:r>
      <w:r>
        <w:t>with</w:t>
      </w:r>
      <w:r>
        <w:rPr>
          <w:spacing w:val="-13"/>
        </w:rPr>
        <w:t xml:space="preserve"> </w:t>
      </w:r>
      <w:r>
        <w:t>the</w:t>
      </w:r>
      <w:r>
        <w:rPr>
          <w:spacing w:val="-12"/>
        </w:rPr>
        <w:t xml:space="preserve"> </w:t>
      </w:r>
      <w:r>
        <w:t>TASS</w:t>
      </w:r>
      <w:r>
        <w:rPr>
          <w:spacing w:val="-15"/>
        </w:rPr>
        <w:t xml:space="preserve"> </w:t>
      </w:r>
      <w:r>
        <w:t>team</w:t>
      </w:r>
      <w:r>
        <w:rPr>
          <w:spacing w:val="-12"/>
        </w:rPr>
        <w:t xml:space="preserve"> </w:t>
      </w:r>
      <w:r>
        <w:t>to</w:t>
      </w:r>
      <w:r>
        <w:rPr>
          <w:spacing w:val="-15"/>
        </w:rPr>
        <w:t xml:space="preserve"> </w:t>
      </w:r>
      <w:r>
        <w:t>develop</w:t>
      </w:r>
      <w:r>
        <w:rPr>
          <w:spacing w:val="-15"/>
        </w:rPr>
        <w:t xml:space="preserve"> </w:t>
      </w:r>
      <w:r>
        <w:t>an</w:t>
      </w:r>
      <w:r>
        <w:rPr>
          <w:spacing w:val="-14"/>
        </w:rPr>
        <w:t xml:space="preserve"> </w:t>
      </w:r>
      <w:r>
        <w:t>initial plan. That plan was peer-reviewed, which provided a guide to how the plan could be further improved.</w:t>
      </w:r>
    </w:p>
    <w:p w:rsidR="00722DAF" w:rsidRDefault="00AE2ECB">
      <w:pPr>
        <w:pStyle w:val="ListParagraph"/>
        <w:numPr>
          <w:ilvl w:val="1"/>
          <w:numId w:val="58"/>
        </w:numPr>
        <w:tabs>
          <w:tab w:val="left" w:pos="1034"/>
        </w:tabs>
        <w:spacing w:before="5"/>
        <w:ind w:hanging="529"/>
        <w:jc w:val="both"/>
      </w:pPr>
      <w:r>
        <w:t>The TASS team revised key aspects of the plan, based on the</w:t>
      </w:r>
      <w:r>
        <w:rPr>
          <w:spacing w:val="-9"/>
        </w:rPr>
        <w:t xml:space="preserve"> </w:t>
      </w:r>
      <w:r>
        <w:t>feedback.</w:t>
      </w:r>
    </w:p>
    <w:p w:rsidR="00722DAF" w:rsidRDefault="00AE2ECB">
      <w:pPr>
        <w:pStyle w:val="ListParagraph"/>
        <w:numPr>
          <w:ilvl w:val="1"/>
          <w:numId w:val="58"/>
        </w:numPr>
        <w:tabs>
          <w:tab w:val="left" w:pos="1034"/>
        </w:tabs>
        <w:spacing w:before="20" w:line="259" w:lineRule="auto"/>
        <w:ind w:right="1135" w:hanging="589"/>
        <w:jc w:val="both"/>
      </w:pPr>
      <w:r>
        <w:t>The long-term M&amp;E Specialist, in consultation with the TASS team, further rev</w:t>
      </w:r>
      <w:r>
        <w:t>ised the plan, based on discussions with the TASS team, DFAT, the main GoI counterpart, and the earlier feedback.</w:t>
      </w:r>
    </w:p>
    <w:p w:rsidR="00722DAF" w:rsidRDefault="00AE2ECB">
      <w:pPr>
        <w:pStyle w:val="ListParagraph"/>
        <w:numPr>
          <w:ilvl w:val="1"/>
          <w:numId w:val="58"/>
        </w:numPr>
        <w:tabs>
          <w:tab w:val="left" w:pos="1034"/>
        </w:tabs>
        <w:spacing w:line="259" w:lineRule="auto"/>
        <w:ind w:right="1139" w:hanging="576"/>
        <w:jc w:val="both"/>
      </w:pPr>
      <w:r>
        <w:t>A further revision following lessons identified in the 2017 Annual Monitoring Report and the Mid-Term Evaluation</w:t>
      </w:r>
      <w:r>
        <w:rPr>
          <w:spacing w:val="-2"/>
        </w:rPr>
        <w:t xml:space="preserve"> </w:t>
      </w:r>
      <w:r>
        <w:t>Report.</w:t>
      </w:r>
    </w:p>
    <w:p w:rsidR="00722DAF" w:rsidRDefault="00AE2ECB">
      <w:pPr>
        <w:pStyle w:val="BodyText"/>
        <w:spacing w:before="163" w:line="276" w:lineRule="auto"/>
        <w:ind w:left="312" w:right="1130"/>
        <w:jc w:val="both"/>
      </w:pPr>
      <w:r>
        <w:t>The TASS team intends</w:t>
      </w:r>
      <w:r>
        <w:t xml:space="preserve"> for this M&amp;E Plan to be a living document. It will be adapted to reflect the evolving nature of the Facility and the lessons learned through ongoing monitoring of activities and outcomes, and periodic reflection. Updates will be captured and submitted to </w:t>
      </w:r>
      <w:r>
        <w:t>DFAT each year with the Annual Work Plan.</w:t>
      </w:r>
    </w:p>
    <w:p w:rsidR="00722DAF" w:rsidRDefault="00AE2ECB">
      <w:pPr>
        <w:pStyle w:val="Heading2"/>
        <w:numPr>
          <w:ilvl w:val="1"/>
          <w:numId w:val="57"/>
        </w:numPr>
        <w:tabs>
          <w:tab w:val="left" w:pos="1033"/>
          <w:tab w:val="left" w:pos="1034"/>
        </w:tabs>
        <w:spacing w:before="116"/>
        <w:ind w:hanging="729"/>
      </w:pPr>
      <w:bookmarkStart w:id="5" w:name="_TOC_250043"/>
      <w:r>
        <w:rPr>
          <w:color w:val="001F5F"/>
        </w:rPr>
        <w:t>Background to</w:t>
      </w:r>
      <w:r>
        <w:rPr>
          <w:color w:val="001F5F"/>
          <w:spacing w:val="-3"/>
        </w:rPr>
        <w:t xml:space="preserve"> </w:t>
      </w:r>
      <w:bookmarkEnd w:id="5"/>
      <w:r>
        <w:rPr>
          <w:color w:val="001F5F"/>
        </w:rPr>
        <w:t>TASS</w:t>
      </w:r>
    </w:p>
    <w:p w:rsidR="00722DAF" w:rsidRDefault="00AE2ECB">
      <w:pPr>
        <w:pStyle w:val="BodyText"/>
        <w:spacing w:before="174" w:line="276" w:lineRule="auto"/>
        <w:ind w:left="312" w:right="1128"/>
        <w:jc w:val="both"/>
      </w:pPr>
      <w:r>
        <w:t>TASS</w:t>
      </w:r>
      <w:r>
        <w:rPr>
          <w:spacing w:val="-6"/>
        </w:rPr>
        <w:t xml:space="preserve"> </w:t>
      </w:r>
      <w:r>
        <w:t>is</w:t>
      </w:r>
      <w:r>
        <w:rPr>
          <w:spacing w:val="-5"/>
        </w:rPr>
        <w:t xml:space="preserve"> </w:t>
      </w:r>
      <w:r>
        <w:t>a</w:t>
      </w:r>
      <w:r>
        <w:rPr>
          <w:spacing w:val="-6"/>
        </w:rPr>
        <w:t xml:space="preserve"> </w:t>
      </w:r>
      <w:r>
        <w:t>demand</w:t>
      </w:r>
      <w:r>
        <w:rPr>
          <w:spacing w:val="-5"/>
        </w:rPr>
        <w:t xml:space="preserve"> </w:t>
      </w:r>
      <w:r>
        <w:t>driven,</w:t>
      </w:r>
      <w:r>
        <w:rPr>
          <w:spacing w:val="-9"/>
        </w:rPr>
        <w:t xml:space="preserve"> </w:t>
      </w:r>
      <w:r>
        <w:t>systems</w:t>
      </w:r>
      <w:r>
        <w:rPr>
          <w:spacing w:val="-5"/>
        </w:rPr>
        <w:t xml:space="preserve"> </w:t>
      </w:r>
      <w:r>
        <w:t>strengthening</w:t>
      </w:r>
      <w:r>
        <w:rPr>
          <w:spacing w:val="-7"/>
        </w:rPr>
        <w:t xml:space="preserve"> </w:t>
      </w:r>
      <w:r>
        <w:t>Facility</w:t>
      </w:r>
      <w:r>
        <w:rPr>
          <w:spacing w:val="-7"/>
        </w:rPr>
        <w:t xml:space="preserve"> </w:t>
      </w:r>
      <w:r>
        <w:t>that</w:t>
      </w:r>
      <w:r>
        <w:rPr>
          <w:spacing w:val="-6"/>
        </w:rPr>
        <w:t xml:space="preserve"> </w:t>
      </w:r>
      <w:r>
        <w:t>delivers</w:t>
      </w:r>
      <w:r>
        <w:rPr>
          <w:spacing w:val="-5"/>
        </w:rPr>
        <w:t xml:space="preserve"> </w:t>
      </w:r>
      <w:r>
        <w:t>high-quality</w:t>
      </w:r>
      <w:r>
        <w:rPr>
          <w:spacing w:val="-8"/>
        </w:rPr>
        <w:t xml:space="preserve"> </w:t>
      </w:r>
      <w:r>
        <w:t>short-term</w:t>
      </w:r>
      <w:r>
        <w:rPr>
          <w:spacing w:val="-5"/>
        </w:rPr>
        <w:t xml:space="preserve"> </w:t>
      </w:r>
      <w:r>
        <w:t xml:space="preserve">technical assistance (STA) to the Government of Indonesia (GoI) to improve the effectiveness of policy and practice in the education sector. TASS contributes to DFAT’s ESIP outcome of </w:t>
      </w:r>
      <w:r>
        <w:rPr>
          <w:b/>
        </w:rPr>
        <w:t>improved learning outcomes among Indonesian children, especially improve</w:t>
      </w:r>
      <w:r>
        <w:rPr>
          <w:b/>
        </w:rPr>
        <w:t>d literacy and numeracy</w:t>
      </w:r>
      <w:r>
        <w:rPr>
          <w:position w:val="5"/>
          <w:sz w:val="14"/>
        </w:rPr>
        <w:t xml:space="preserve">1 </w:t>
      </w:r>
      <w:r>
        <w:t>by providing “…short-term, targeted and high-quality technical assistance to address key constraints to education quality and is designed to strengthen and add value to the Indonesian Government’s own systems, policies and</w:t>
      </w:r>
      <w:r>
        <w:rPr>
          <w:spacing w:val="-1"/>
        </w:rPr>
        <w:t xml:space="preserve"> </w:t>
      </w:r>
      <w:r>
        <w:t>programs”</w:t>
      </w:r>
      <w:r>
        <w:rPr>
          <w:position w:val="5"/>
          <w:sz w:val="14"/>
        </w:rPr>
        <w:t>2</w:t>
      </w:r>
      <w:r>
        <w:t>.</w:t>
      </w:r>
    </w:p>
    <w:p w:rsidR="00722DAF" w:rsidRDefault="00AE2ECB">
      <w:pPr>
        <w:pStyle w:val="BodyText"/>
        <w:spacing w:before="120" w:line="273" w:lineRule="auto"/>
        <w:ind w:left="312" w:right="1132"/>
        <w:jc w:val="both"/>
      </w:pPr>
      <w:r>
        <w:t>Working primarily at the national level and in-line with high level objectives of the ESIP, TASS focuses on</w:t>
      </w:r>
      <w:r>
        <w:rPr>
          <w:spacing w:val="-10"/>
        </w:rPr>
        <w:t xml:space="preserve"> </w:t>
      </w:r>
      <w:r>
        <w:t>supporting</w:t>
      </w:r>
      <w:r>
        <w:rPr>
          <w:spacing w:val="-11"/>
        </w:rPr>
        <w:t xml:space="preserve"> </w:t>
      </w:r>
      <w:r>
        <w:t>GoI</w:t>
      </w:r>
      <w:r>
        <w:rPr>
          <w:spacing w:val="-10"/>
        </w:rPr>
        <w:t xml:space="preserve"> </w:t>
      </w:r>
      <w:r>
        <w:t>efforts</w:t>
      </w:r>
      <w:r>
        <w:rPr>
          <w:spacing w:val="-11"/>
        </w:rPr>
        <w:t xml:space="preserve"> </w:t>
      </w:r>
      <w:r>
        <w:t>to</w:t>
      </w:r>
      <w:r>
        <w:rPr>
          <w:spacing w:val="-10"/>
        </w:rPr>
        <w:t xml:space="preserve"> </w:t>
      </w:r>
      <w:r>
        <w:t>address</w:t>
      </w:r>
      <w:r>
        <w:rPr>
          <w:spacing w:val="-9"/>
        </w:rPr>
        <w:t xml:space="preserve"> </w:t>
      </w:r>
      <w:r>
        <w:t>two</w:t>
      </w:r>
      <w:r>
        <w:rPr>
          <w:spacing w:val="-10"/>
        </w:rPr>
        <w:t xml:space="preserve"> </w:t>
      </w:r>
      <w:r>
        <w:t>key</w:t>
      </w:r>
      <w:r>
        <w:rPr>
          <w:spacing w:val="-14"/>
        </w:rPr>
        <w:t xml:space="preserve"> </w:t>
      </w:r>
      <w:r>
        <w:t>constraints</w:t>
      </w:r>
      <w:r>
        <w:rPr>
          <w:position w:val="5"/>
          <w:sz w:val="14"/>
        </w:rPr>
        <w:t>3</w:t>
      </w:r>
      <w:r>
        <w:rPr>
          <w:spacing w:val="14"/>
          <w:position w:val="5"/>
          <w:sz w:val="14"/>
        </w:rPr>
        <w:t xml:space="preserve"> </w:t>
      </w:r>
      <w:r>
        <w:t>–</w:t>
      </w:r>
      <w:r>
        <w:rPr>
          <w:spacing w:val="-10"/>
        </w:rPr>
        <w:t xml:space="preserve"> </w:t>
      </w:r>
      <w:r>
        <w:t>(i)</w:t>
      </w:r>
      <w:r>
        <w:rPr>
          <w:spacing w:val="-10"/>
        </w:rPr>
        <w:t xml:space="preserve"> </w:t>
      </w:r>
      <w:r>
        <w:t>poor</w:t>
      </w:r>
      <w:r>
        <w:rPr>
          <w:spacing w:val="-11"/>
        </w:rPr>
        <w:t xml:space="preserve"> </w:t>
      </w:r>
      <w:r>
        <w:t>quality</w:t>
      </w:r>
      <w:r>
        <w:rPr>
          <w:spacing w:val="-11"/>
        </w:rPr>
        <w:t xml:space="preserve"> </w:t>
      </w:r>
      <w:r>
        <w:t>of</w:t>
      </w:r>
      <w:r>
        <w:rPr>
          <w:spacing w:val="-9"/>
        </w:rPr>
        <w:t xml:space="preserve"> </w:t>
      </w:r>
      <w:r>
        <w:t>teaching</w:t>
      </w:r>
      <w:r>
        <w:rPr>
          <w:spacing w:val="-11"/>
        </w:rPr>
        <w:t xml:space="preserve"> </w:t>
      </w:r>
      <w:r>
        <w:t>and</w:t>
      </w:r>
      <w:r>
        <w:rPr>
          <w:spacing w:val="-11"/>
        </w:rPr>
        <w:t xml:space="preserve"> </w:t>
      </w:r>
      <w:r>
        <w:t>learning;</w:t>
      </w:r>
      <w:r>
        <w:rPr>
          <w:spacing w:val="-11"/>
        </w:rPr>
        <w:t xml:space="preserve"> </w:t>
      </w:r>
      <w:r>
        <w:t>and</w:t>
      </w:r>
    </w:p>
    <w:p w:rsidR="00722DAF" w:rsidRDefault="00AE2ECB">
      <w:pPr>
        <w:pStyle w:val="BodyText"/>
        <w:spacing w:before="4" w:line="276" w:lineRule="auto"/>
        <w:ind w:left="312" w:right="1133"/>
        <w:jc w:val="both"/>
      </w:pPr>
      <w:r>
        <w:t>(ii) persistent disparities in e</w:t>
      </w:r>
      <w:r>
        <w:t>ducation outcomes. TASS’ GoI counterparts are the Ministry of Education and Culture (MoEC), Ministry of Religious Affairs (MoRA), and the National Development Planning Ministry (Bappenas).</w:t>
      </w:r>
    </w:p>
    <w:p w:rsidR="00722DAF" w:rsidRDefault="00AE2ECB">
      <w:pPr>
        <w:pStyle w:val="BodyText"/>
        <w:spacing w:before="4"/>
        <w:rPr>
          <w:sz w:val="29"/>
        </w:rPr>
      </w:pPr>
      <w:r>
        <w:pict>
          <v:line id="_x0000_s1147" style="position:absolute;z-index:-251655168;mso-wrap-distance-left:0;mso-wrap-distance-right:0;mso-position-horizontal-relative:page" from="56.65pt,19.45pt" to="200.7pt,19.45pt" strokeweight=".21169mm">
            <w10:wrap type="topAndBottom" anchorx="page"/>
          </v:line>
        </w:pict>
      </w:r>
    </w:p>
    <w:p w:rsidR="00722DAF" w:rsidRDefault="00AE2ECB">
      <w:pPr>
        <w:spacing w:before="59"/>
        <w:ind w:left="312"/>
        <w:rPr>
          <w:sz w:val="18"/>
        </w:rPr>
      </w:pPr>
      <w:r>
        <w:rPr>
          <w:position w:val="4"/>
          <w:sz w:val="12"/>
        </w:rPr>
        <w:t xml:space="preserve">1 </w:t>
      </w:r>
      <w:r>
        <w:rPr>
          <w:sz w:val="18"/>
        </w:rPr>
        <w:t xml:space="preserve">DFAT ESIP version October 2018. The ESIP is under revision and </w:t>
      </w:r>
      <w:r>
        <w:rPr>
          <w:sz w:val="18"/>
        </w:rPr>
        <w:t>the M&amp;E Plan will be updated when the ESIP is finalised.</w:t>
      </w:r>
    </w:p>
    <w:p w:rsidR="00722DAF" w:rsidRDefault="00AE2ECB">
      <w:pPr>
        <w:ind w:left="312"/>
        <w:rPr>
          <w:sz w:val="18"/>
        </w:rPr>
      </w:pPr>
      <w:r>
        <w:rPr>
          <w:position w:val="4"/>
          <w:sz w:val="12"/>
        </w:rPr>
        <w:t xml:space="preserve">2 </w:t>
      </w:r>
      <w:r>
        <w:rPr>
          <w:sz w:val="18"/>
        </w:rPr>
        <w:t>Ibid, page 10.</w:t>
      </w:r>
    </w:p>
    <w:p w:rsidR="00722DAF" w:rsidRDefault="00AE2ECB">
      <w:pPr>
        <w:ind w:left="312" w:right="1427"/>
        <w:rPr>
          <w:sz w:val="18"/>
        </w:rPr>
      </w:pPr>
      <w:r>
        <w:rPr>
          <w:position w:val="4"/>
          <w:sz w:val="12"/>
        </w:rPr>
        <w:t xml:space="preserve">3 </w:t>
      </w:r>
      <w:r>
        <w:rPr>
          <w:sz w:val="18"/>
        </w:rPr>
        <w:t>During the Facility’s mobilisation phase, TASS identified four constraints in basic education: poor quality of teaching and learning; persistent regional disparities; local governm</w:t>
      </w:r>
      <w:r>
        <w:rPr>
          <w:sz w:val="18"/>
        </w:rPr>
        <w:t>ent management and capacity not well aligned with national policy</w:t>
      </w:r>
    </w:p>
    <w:p w:rsidR="00722DAF" w:rsidRDefault="00722DAF">
      <w:pPr>
        <w:rPr>
          <w:sz w:val="18"/>
        </w:rPr>
        <w:sectPr w:rsidR="00722DAF">
          <w:pgSz w:w="11910" w:h="16850"/>
          <w:pgMar w:top="1500" w:right="0" w:bottom="1040" w:left="820" w:header="0" w:footer="856" w:gutter="0"/>
          <w:cols w:space="720"/>
        </w:sectPr>
      </w:pPr>
    </w:p>
    <w:p w:rsidR="00722DAF" w:rsidRDefault="00AE2ECB">
      <w:pPr>
        <w:pStyle w:val="BodyText"/>
        <w:spacing w:before="79" w:line="276" w:lineRule="auto"/>
        <w:ind w:left="312" w:right="1128"/>
        <w:jc w:val="both"/>
      </w:pPr>
      <w:r>
        <w:lastRenderedPageBreak/>
        <w:t>TASS</w:t>
      </w:r>
      <w:r>
        <w:rPr>
          <w:spacing w:val="-7"/>
        </w:rPr>
        <w:t xml:space="preserve"> </w:t>
      </w:r>
      <w:r>
        <w:t>also</w:t>
      </w:r>
      <w:r>
        <w:rPr>
          <w:spacing w:val="-7"/>
        </w:rPr>
        <w:t xml:space="preserve"> </w:t>
      </w:r>
      <w:r>
        <w:t>supports</w:t>
      </w:r>
      <w:r>
        <w:rPr>
          <w:spacing w:val="-7"/>
        </w:rPr>
        <w:t xml:space="preserve"> </w:t>
      </w:r>
      <w:r>
        <w:t>DFAT</w:t>
      </w:r>
      <w:r>
        <w:rPr>
          <w:spacing w:val="-9"/>
        </w:rPr>
        <w:t xml:space="preserve"> </w:t>
      </w:r>
      <w:r>
        <w:t>in</w:t>
      </w:r>
      <w:r>
        <w:rPr>
          <w:spacing w:val="-9"/>
        </w:rPr>
        <w:t xml:space="preserve"> </w:t>
      </w:r>
      <w:r>
        <w:t>the</w:t>
      </w:r>
      <w:r>
        <w:rPr>
          <w:spacing w:val="-9"/>
        </w:rPr>
        <w:t xml:space="preserve"> </w:t>
      </w:r>
      <w:r>
        <w:t>coordination,</w:t>
      </w:r>
      <w:r>
        <w:rPr>
          <w:spacing w:val="-8"/>
        </w:rPr>
        <w:t xml:space="preserve"> </w:t>
      </w:r>
      <w:r>
        <w:t>delivery</w:t>
      </w:r>
      <w:r>
        <w:rPr>
          <w:spacing w:val="-9"/>
        </w:rPr>
        <w:t xml:space="preserve"> </w:t>
      </w:r>
      <w:r>
        <w:t>and</w:t>
      </w:r>
      <w:r>
        <w:rPr>
          <w:spacing w:val="-8"/>
        </w:rPr>
        <w:t xml:space="preserve"> </w:t>
      </w:r>
      <w:r>
        <w:t>oversight</w:t>
      </w:r>
      <w:r>
        <w:rPr>
          <w:spacing w:val="-6"/>
        </w:rPr>
        <w:t xml:space="preserve"> </w:t>
      </w:r>
      <w:r>
        <w:t>of</w:t>
      </w:r>
      <w:r>
        <w:rPr>
          <w:spacing w:val="-8"/>
        </w:rPr>
        <w:t xml:space="preserve"> </w:t>
      </w:r>
      <w:r>
        <w:t>its</w:t>
      </w:r>
      <w:r>
        <w:rPr>
          <w:spacing w:val="-10"/>
        </w:rPr>
        <w:t xml:space="preserve"> </w:t>
      </w:r>
      <w:r>
        <w:t>overall</w:t>
      </w:r>
      <w:r>
        <w:rPr>
          <w:spacing w:val="-7"/>
        </w:rPr>
        <w:t xml:space="preserve"> </w:t>
      </w:r>
      <w:r>
        <w:t>education</w:t>
      </w:r>
      <w:r>
        <w:rPr>
          <w:spacing w:val="-8"/>
        </w:rPr>
        <w:t xml:space="preserve"> </w:t>
      </w:r>
      <w:r>
        <w:t>portfolio</w:t>
      </w:r>
      <w:r>
        <w:rPr>
          <w:spacing w:val="-6"/>
        </w:rPr>
        <w:t xml:space="preserve"> </w:t>
      </w:r>
      <w:r>
        <w:t>in Indonesia. This may take the form of contracting individual advisers to provide technical and strategic advice to DFAT; the organisation and management of seminars, workshops and conferences; and delivery of learning and knowledge</w:t>
      </w:r>
      <w:r>
        <w:rPr>
          <w:spacing w:val="-5"/>
        </w:rPr>
        <w:t xml:space="preserve"> </w:t>
      </w:r>
      <w:r>
        <w:t>events.</w:t>
      </w:r>
    </w:p>
    <w:p w:rsidR="00722DAF" w:rsidRDefault="00AE2ECB">
      <w:pPr>
        <w:pStyle w:val="BodyText"/>
        <w:spacing w:before="119" w:line="276" w:lineRule="auto"/>
        <w:ind w:left="312" w:right="1129"/>
        <w:jc w:val="both"/>
      </w:pPr>
      <w:r>
        <w:t>While a new Fa</w:t>
      </w:r>
      <w:r>
        <w:t>cility, TASS was not established in a vacuum. In part, it builds on work of the (now concluded) Education Partnership (EP), which comprised four components: (i) construction or expansion of schools; (ii) development of a continuing professional development</w:t>
      </w:r>
      <w:r>
        <w:t xml:space="preserve"> system for principals, supervisors, and district office officials; (ii) support for madrasah accreditation; and (iv) an analytical and capacity development facility. The EP was implemented between 2011 and 2016.</w:t>
      </w:r>
    </w:p>
    <w:p w:rsidR="00722DAF" w:rsidRDefault="00AE2ECB">
      <w:pPr>
        <w:pStyle w:val="BodyText"/>
        <w:spacing w:before="121" w:line="276" w:lineRule="auto"/>
        <w:ind w:left="312" w:right="1127"/>
        <w:jc w:val="both"/>
      </w:pPr>
      <w:r>
        <w:t>In its first year, much of TASS’ efforts we</w:t>
      </w:r>
      <w:r>
        <w:t>re directed to a carryover of priorities from the EP plus a backlog of GoI requests to DFAT. While these were broadly focused on the above-mentioned key constraints,</w:t>
      </w:r>
      <w:r>
        <w:rPr>
          <w:spacing w:val="-5"/>
        </w:rPr>
        <w:t xml:space="preserve"> </w:t>
      </w:r>
      <w:r>
        <w:t>they</w:t>
      </w:r>
      <w:r>
        <w:rPr>
          <w:spacing w:val="-5"/>
        </w:rPr>
        <w:t xml:space="preserve"> </w:t>
      </w:r>
      <w:r>
        <w:t>were</w:t>
      </w:r>
      <w:r>
        <w:rPr>
          <w:spacing w:val="-5"/>
        </w:rPr>
        <w:t xml:space="preserve"> </w:t>
      </w:r>
      <w:r>
        <w:t>not</w:t>
      </w:r>
      <w:r>
        <w:rPr>
          <w:spacing w:val="-6"/>
        </w:rPr>
        <w:t xml:space="preserve"> </w:t>
      </w:r>
      <w:r>
        <w:t>subject</w:t>
      </w:r>
      <w:r>
        <w:rPr>
          <w:spacing w:val="-5"/>
        </w:rPr>
        <w:t xml:space="preserve"> </w:t>
      </w:r>
      <w:r>
        <w:t>to</w:t>
      </w:r>
      <w:r>
        <w:rPr>
          <w:spacing w:val="-4"/>
        </w:rPr>
        <w:t xml:space="preserve"> </w:t>
      </w:r>
      <w:r>
        <w:t>the</w:t>
      </w:r>
      <w:r>
        <w:rPr>
          <w:spacing w:val="-6"/>
        </w:rPr>
        <w:t xml:space="preserve"> </w:t>
      </w:r>
      <w:r>
        <w:t>more</w:t>
      </w:r>
      <w:r>
        <w:rPr>
          <w:spacing w:val="-5"/>
        </w:rPr>
        <w:t xml:space="preserve"> </w:t>
      </w:r>
      <w:r>
        <w:t>stringent,</w:t>
      </w:r>
      <w:r>
        <w:rPr>
          <w:spacing w:val="-4"/>
        </w:rPr>
        <w:t xml:space="preserve"> </w:t>
      </w:r>
      <w:r>
        <w:t>front-end</w:t>
      </w:r>
      <w:r>
        <w:rPr>
          <w:spacing w:val="-5"/>
        </w:rPr>
        <w:t xml:space="preserve"> </w:t>
      </w:r>
      <w:r>
        <w:t>investment</w:t>
      </w:r>
      <w:r>
        <w:rPr>
          <w:spacing w:val="-5"/>
        </w:rPr>
        <w:t xml:space="preserve"> </w:t>
      </w:r>
      <w:r>
        <w:t>activity</w:t>
      </w:r>
      <w:r>
        <w:rPr>
          <w:spacing w:val="-5"/>
        </w:rPr>
        <w:t xml:space="preserve"> </w:t>
      </w:r>
      <w:r>
        <w:t>decision-making</w:t>
      </w:r>
      <w:r>
        <w:t xml:space="preserve"> described later in this Plan and, therefore, were not be as well-targeted as activities from Year</w:t>
      </w:r>
      <w:r>
        <w:rPr>
          <w:spacing w:val="-21"/>
        </w:rPr>
        <w:t xml:space="preserve"> </w:t>
      </w:r>
      <w:r>
        <w:t>2.</w:t>
      </w:r>
    </w:p>
    <w:p w:rsidR="00722DAF" w:rsidRDefault="00AE2ECB">
      <w:pPr>
        <w:pStyle w:val="Heading2"/>
        <w:numPr>
          <w:ilvl w:val="1"/>
          <w:numId w:val="57"/>
        </w:numPr>
        <w:tabs>
          <w:tab w:val="left" w:pos="1033"/>
          <w:tab w:val="left" w:pos="1034"/>
        </w:tabs>
        <w:spacing w:before="118"/>
        <w:ind w:hanging="729"/>
      </w:pPr>
      <w:bookmarkStart w:id="6" w:name="_TOC_250042"/>
      <w:r>
        <w:rPr>
          <w:color w:val="001F5F"/>
        </w:rPr>
        <w:t>Background to the Monitoring and Evaluation</w:t>
      </w:r>
      <w:r>
        <w:rPr>
          <w:color w:val="001F5F"/>
          <w:spacing w:val="-10"/>
        </w:rPr>
        <w:t xml:space="preserve"> </w:t>
      </w:r>
      <w:bookmarkEnd w:id="6"/>
      <w:r>
        <w:rPr>
          <w:color w:val="001F5F"/>
        </w:rPr>
        <w:t>Plan</w:t>
      </w:r>
    </w:p>
    <w:p w:rsidR="00722DAF" w:rsidRDefault="00AE2ECB">
      <w:pPr>
        <w:pStyle w:val="BodyText"/>
        <w:spacing w:before="171" w:line="276" w:lineRule="auto"/>
        <w:ind w:left="312" w:right="1132"/>
        <w:jc w:val="both"/>
      </w:pPr>
      <w:r>
        <w:t>This</w:t>
      </w:r>
      <w:r>
        <w:rPr>
          <w:spacing w:val="-8"/>
        </w:rPr>
        <w:t xml:space="preserve"> </w:t>
      </w:r>
      <w:r>
        <w:t>document</w:t>
      </w:r>
      <w:r>
        <w:rPr>
          <w:spacing w:val="-10"/>
        </w:rPr>
        <w:t xml:space="preserve"> </w:t>
      </w:r>
      <w:r>
        <w:t>is</w:t>
      </w:r>
      <w:r>
        <w:rPr>
          <w:spacing w:val="-7"/>
        </w:rPr>
        <w:t xml:space="preserve"> </w:t>
      </w:r>
      <w:r>
        <w:t>intended</w:t>
      </w:r>
      <w:r>
        <w:rPr>
          <w:spacing w:val="-8"/>
        </w:rPr>
        <w:t xml:space="preserve"> </w:t>
      </w:r>
      <w:r>
        <w:t>to</w:t>
      </w:r>
      <w:r>
        <w:rPr>
          <w:spacing w:val="-8"/>
        </w:rPr>
        <w:t xml:space="preserve"> </w:t>
      </w:r>
      <w:r>
        <w:t>support</w:t>
      </w:r>
      <w:r>
        <w:rPr>
          <w:spacing w:val="-11"/>
        </w:rPr>
        <w:t xml:space="preserve"> </w:t>
      </w:r>
      <w:r>
        <w:t>TASS</w:t>
      </w:r>
      <w:r>
        <w:rPr>
          <w:spacing w:val="-7"/>
        </w:rPr>
        <w:t xml:space="preserve"> </w:t>
      </w:r>
      <w:r>
        <w:t>to</w:t>
      </w:r>
      <w:r>
        <w:rPr>
          <w:spacing w:val="-8"/>
        </w:rPr>
        <w:t xml:space="preserve"> </w:t>
      </w:r>
      <w:r>
        <w:t>achieve</w:t>
      </w:r>
      <w:r>
        <w:rPr>
          <w:spacing w:val="-7"/>
        </w:rPr>
        <w:t xml:space="preserve"> </w:t>
      </w:r>
      <w:r>
        <w:t>its</w:t>
      </w:r>
      <w:r>
        <w:rPr>
          <w:spacing w:val="-7"/>
        </w:rPr>
        <w:t xml:space="preserve"> </w:t>
      </w:r>
      <w:r>
        <w:t>Intermediate</w:t>
      </w:r>
      <w:r>
        <w:rPr>
          <w:spacing w:val="-7"/>
        </w:rPr>
        <w:t xml:space="preserve"> </w:t>
      </w:r>
      <w:r>
        <w:t>Outcomes</w:t>
      </w:r>
      <w:r>
        <w:rPr>
          <w:spacing w:val="-7"/>
        </w:rPr>
        <w:t xml:space="preserve"> </w:t>
      </w:r>
      <w:r>
        <w:t>(IO)</w:t>
      </w:r>
      <w:r>
        <w:rPr>
          <w:spacing w:val="-8"/>
        </w:rPr>
        <w:t xml:space="preserve"> </w:t>
      </w:r>
      <w:r>
        <w:t>and</w:t>
      </w:r>
      <w:r>
        <w:rPr>
          <w:spacing w:val="-8"/>
        </w:rPr>
        <w:t xml:space="preserve"> </w:t>
      </w:r>
      <w:r>
        <w:t>contribute</w:t>
      </w:r>
      <w:r>
        <w:rPr>
          <w:spacing w:val="-7"/>
        </w:rPr>
        <w:t xml:space="preserve"> </w:t>
      </w:r>
      <w:r>
        <w:t>to the</w:t>
      </w:r>
      <w:r>
        <w:rPr>
          <w:spacing w:val="-8"/>
        </w:rPr>
        <w:t xml:space="preserve"> </w:t>
      </w:r>
      <w:r>
        <w:t>End</w:t>
      </w:r>
      <w:r>
        <w:rPr>
          <w:spacing w:val="-8"/>
        </w:rPr>
        <w:t xml:space="preserve"> </w:t>
      </w:r>
      <w:r>
        <w:t>of</w:t>
      </w:r>
      <w:r>
        <w:rPr>
          <w:spacing w:val="-7"/>
        </w:rPr>
        <w:t xml:space="preserve"> </w:t>
      </w:r>
      <w:r>
        <w:t>Facility</w:t>
      </w:r>
      <w:r>
        <w:rPr>
          <w:spacing w:val="-9"/>
        </w:rPr>
        <w:t xml:space="preserve"> </w:t>
      </w:r>
      <w:r>
        <w:t>Outcomes</w:t>
      </w:r>
      <w:r>
        <w:rPr>
          <w:spacing w:val="-7"/>
        </w:rPr>
        <w:t xml:space="preserve"> </w:t>
      </w:r>
      <w:r>
        <w:t>(EOFO),</w:t>
      </w:r>
      <w:r>
        <w:rPr>
          <w:spacing w:val="-8"/>
        </w:rPr>
        <w:t xml:space="preserve"> </w:t>
      </w:r>
      <w:r>
        <w:t>as</w:t>
      </w:r>
      <w:r>
        <w:rPr>
          <w:spacing w:val="-7"/>
        </w:rPr>
        <w:t xml:space="preserve"> </w:t>
      </w:r>
      <w:r>
        <w:t>well</w:t>
      </w:r>
      <w:r>
        <w:rPr>
          <w:spacing w:val="-10"/>
        </w:rPr>
        <w:t xml:space="preserve"> </w:t>
      </w:r>
      <w:r>
        <w:t>as</w:t>
      </w:r>
      <w:r>
        <w:rPr>
          <w:spacing w:val="-9"/>
        </w:rPr>
        <w:t xml:space="preserve"> </w:t>
      </w:r>
      <w:r>
        <w:t>DFAT’s</w:t>
      </w:r>
      <w:r>
        <w:rPr>
          <w:spacing w:val="-7"/>
        </w:rPr>
        <w:t xml:space="preserve"> </w:t>
      </w:r>
      <w:r>
        <w:t>and</w:t>
      </w:r>
      <w:r>
        <w:rPr>
          <w:spacing w:val="-8"/>
        </w:rPr>
        <w:t xml:space="preserve"> </w:t>
      </w:r>
      <w:r>
        <w:t>GoI’s</w:t>
      </w:r>
      <w:r>
        <w:rPr>
          <w:spacing w:val="-7"/>
        </w:rPr>
        <w:t xml:space="preserve"> </w:t>
      </w:r>
      <w:r>
        <w:t>wider</w:t>
      </w:r>
      <w:r>
        <w:rPr>
          <w:spacing w:val="-8"/>
        </w:rPr>
        <w:t xml:space="preserve"> </w:t>
      </w:r>
      <w:r>
        <w:t>goals.</w:t>
      </w:r>
      <w:r>
        <w:rPr>
          <w:spacing w:val="-7"/>
        </w:rPr>
        <w:t xml:space="preserve"> </w:t>
      </w:r>
      <w:r>
        <w:t>It</w:t>
      </w:r>
      <w:r>
        <w:rPr>
          <w:spacing w:val="-8"/>
        </w:rPr>
        <w:t xml:space="preserve"> </w:t>
      </w:r>
      <w:r>
        <w:t>provides</w:t>
      </w:r>
      <w:r>
        <w:rPr>
          <w:spacing w:val="-9"/>
        </w:rPr>
        <w:t xml:space="preserve"> </w:t>
      </w:r>
      <w:r>
        <w:t>a</w:t>
      </w:r>
      <w:r>
        <w:rPr>
          <w:spacing w:val="-8"/>
        </w:rPr>
        <w:t xml:space="preserve"> </w:t>
      </w:r>
      <w:r>
        <w:t>detailed</w:t>
      </w:r>
      <w:r>
        <w:rPr>
          <w:spacing w:val="-8"/>
        </w:rPr>
        <w:t xml:space="preserve"> </w:t>
      </w:r>
      <w:r>
        <w:t>plan which</w:t>
      </w:r>
      <w:r>
        <w:rPr>
          <w:spacing w:val="-3"/>
        </w:rPr>
        <w:t xml:space="preserve"> </w:t>
      </w:r>
      <w:r>
        <w:t>outlines</w:t>
      </w:r>
      <w:r>
        <w:rPr>
          <w:spacing w:val="-5"/>
        </w:rPr>
        <w:t xml:space="preserve"> </w:t>
      </w:r>
      <w:r>
        <w:t>TASS’</w:t>
      </w:r>
      <w:r>
        <w:rPr>
          <w:spacing w:val="-3"/>
        </w:rPr>
        <w:t xml:space="preserve"> </w:t>
      </w:r>
      <w:r>
        <w:t>approach</w:t>
      </w:r>
      <w:r>
        <w:rPr>
          <w:spacing w:val="-3"/>
        </w:rPr>
        <w:t xml:space="preserve"> </w:t>
      </w:r>
      <w:r>
        <w:t>to</w:t>
      </w:r>
      <w:r>
        <w:rPr>
          <w:spacing w:val="-5"/>
        </w:rPr>
        <w:t xml:space="preserve"> </w:t>
      </w:r>
      <w:r>
        <w:t>monitoring,</w:t>
      </w:r>
      <w:r>
        <w:rPr>
          <w:spacing w:val="-5"/>
        </w:rPr>
        <w:t xml:space="preserve"> </w:t>
      </w:r>
      <w:r>
        <w:t>evaluation</w:t>
      </w:r>
      <w:r>
        <w:rPr>
          <w:spacing w:val="-4"/>
        </w:rPr>
        <w:t xml:space="preserve"> </w:t>
      </w:r>
      <w:r>
        <w:t>and</w:t>
      </w:r>
      <w:r>
        <w:rPr>
          <w:spacing w:val="-3"/>
        </w:rPr>
        <w:t xml:space="preserve"> </w:t>
      </w:r>
      <w:r>
        <w:t>learning.</w:t>
      </w:r>
      <w:r>
        <w:rPr>
          <w:spacing w:val="-6"/>
        </w:rPr>
        <w:t xml:space="preserve"> </w:t>
      </w:r>
      <w:r>
        <w:t>In</w:t>
      </w:r>
      <w:r>
        <w:rPr>
          <w:spacing w:val="-3"/>
        </w:rPr>
        <w:t xml:space="preserve"> </w:t>
      </w:r>
      <w:r>
        <w:t>addition,</w:t>
      </w:r>
      <w:r>
        <w:rPr>
          <w:spacing w:val="-6"/>
        </w:rPr>
        <w:t xml:space="preserve"> </w:t>
      </w:r>
      <w:r>
        <w:t>it</w:t>
      </w:r>
      <w:r>
        <w:rPr>
          <w:spacing w:val="-2"/>
        </w:rPr>
        <w:t xml:space="preserve"> </w:t>
      </w:r>
      <w:r>
        <w:t>provides</w:t>
      </w:r>
      <w:r>
        <w:rPr>
          <w:spacing w:val="-2"/>
        </w:rPr>
        <w:t xml:space="preserve"> </w:t>
      </w:r>
      <w:r>
        <w:t>practical details that guide the implementation of this plan. As the TASS M&amp;E Plan has been developed with an operational focus, this is intended to serve as a reference document and basis of agreement regarding the measurement of TASS</w:t>
      </w:r>
      <w:r>
        <w:rPr>
          <w:spacing w:val="-8"/>
        </w:rPr>
        <w:t xml:space="preserve"> </w:t>
      </w:r>
      <w:r>
        <w:t>results.</w:t>
      </w:r>
    </w:p>
    <w:p w:rsidR="00722DAF" w:rsidRDefault="00AE2ECB">
      <w:pPr>
        <w:pStyle w:val="BodyText"/>
        <w:spacing w:before="119" w:line="276" w:lineRule="auto"/>
        <w:ind w:left="312" w:right="1129"/>
        <w:jc w:val="both"/>
      </w:pPr>
      <w:r>
        <w:t>The TASS M&amp;</w:t>
      </w:r>
      <w:r>
        <w:t>E Plan is a dynamic document, evolving as the Facility evolves. Three earlier versions preceded</w:t>
      </w:r>
      <w:r>
        <w:rPr>
          <w:spacing w:val="-11"/>
        </w:rPr>
        <w:t xml:space="preserve"> </w:t>
      </w:r>
      <w:r>
        <w:t>this</w:t>
      </w:r>
      <w:r>
        <w:rPr>
          <w:spacing w:val="-9"/>
        </w:rPr>
        <w:t xml:space="preserve"> </w:t>
      </w:r>
      <w:r>
        <w:t>one.</w:t>
      </w:r>
      <w:r>
        <w:rPr>
          <w:spacing w:val="-12"/>
        </w:rPr>
        <w:t xml:space="preserve"> </w:t>
      </w:r>
      <w:r>
        <w:t>The</w:t>
      </w:r>
      <w:r>
        <w:rPr>
          <w:spacing w:val="-12"/>
        </w:rPr>
        <w:t xml:space="preserve"> </w:t>
      </w:r>
      <w:r>
        <w:t>first</w:t>
      </w:r>
      <w:r>
        <w:rPr>
          <w:spacing w:val="-11"/>
        </w:rPr>
        <w:t xml:space="preserve"> </w:t>
      </w:r>
      <w:r>
        <w:t>was</w:t>
      </w:r>
      <w:r>
        <w:rPr>
          <w:spacing w:val="-10"/>
        </w:rPr>
        <w:t xml:space="preserve"> </w:t>
      </w:r>
      <w:r>
        <w:t>developed</w:t>
      </w:r>
      <w:r>
        <w:rPr>
          <w:spacing w:val="-10"/>
        </w:rPr>
        <w:t xml:space="preserve"> </w:t>
      </w:r>
      <w:r>
        <w:t>during</w:t>
      </w:r>
      <w:r>
        <w:rPr>
          <w:spacing w:val="-12"/>
        </w:rPr>
        <w:t xml:space="preserve"> </w:t>
      </w:r>
      <w:r>
        <w:t>the</w:t>
      </w:r>
      <w:r>
        <w:rPr>
          <w:spacing w:val="-10"/>
        </w:rPr>
        <w:t xml:space="preserve"> </w:t>
      </w:r>
      <w:r>
        <w:t>mobilisation</w:t>
      </w:r>
      <w:r>
        <w:rPr>
          <w:spacing w:val="-10"/>
        </w:rPr>
        <w:t xml:space="preserve"> </w:t>
      </w:r>
      <w:r>
        <w:t>phase</w:t>
      </w:r>
      <w:r>
        <w:rPr>
          <w:spacing w:val="-10"/>
        </w:rPr>
        <w:t xml:space="preserve"> </w:t>
      </w:r>
      <w:r>
        <w:t>when</w:t>
      </w:r>
      <w:r>
        <w:rPr>
          <w:spacing w:val="-12"/>
        </w:rPr>
        <w:t xml:space="preserve"> </w:t>
      </w:r>
      <w:r>
        <w:t>the</w:t>
      </w:r>
      <w:r>
        <w:rPr>
          <w:spacing w:val="-10"/>
        </w:rPr>
        <w:t xml:space="preserve"> </w:t>
      </w:r>
      <w:r>
        <w:t>design</w:t>
      </w:r>
      <w:r>
        <w:rPr>
          <w:spacing w:val="-11"/>
        </w:rPr>
        <w:t xml:space="preserve"> </w:t>
      </w:r>
      <w:r>
        <w:t>of</w:t>
      </w:r>
      <w:r>
        <w:rPr>
          <w:spacing w:val="-10"/>
        </w:rPr>
        <w:t xml:space="preserve"> </w:t>
      </w:r>
      <w:r>
        <w:t>the</w:t>
      </w:r>
      <w:r>
        <w:rPr>
          <w:spacing w:val="-10"/>
        </w:rPr>
        <w:t xml:space="preserve"> </w:t>
      </w:r>
      <w:r>
        <w:t>Facility was still at an early stage. The second version followed soon after in response to feedback from DFAT and a peer reviewer. These early iterations of M&amp;E Plan tended to be broad in focus and emphasised DFAT’s earlier priorities of broadly respondin</w:t>
      </w:r>
      <w:r>
        <w:t>g to government’s requests for support with policy- making and implementation. There was also a greater focus on inputs rather than outcomes and not enough emphasis on targeting investments. In 2017, DFAT changed its AIP outcome for education and has recen</w:t>
      </w:r>
      <w:r>
        <w:t>tly revised the SIP. These new policy document underline the requirement for a stronger emphasis on a more targeted approach to achieving</w:t>
      </w:r>
      <w:r>
        <w:rPr>
          <w:spacing w:val="-11"/>
        </w:rPr>
        <w:t xml:space="preserve"> </w:t>
      </w:r>
      <w:r>
        <w:t>outcomes.</w:t>
      </w:r>
    </w:p>
    <w:p w:rsidR="00722DAF" w:rsidRDefault="00AE2ECB">
      <w:pPr>
        <w:pStyle w:val="BodyText"/>
        <w:spacing w:before="123" w:line="276" w:lineRule="auto"/>
        <w:ind w:left="312" w:right="1128"/>
        <w:jc w:val="both"/>
      </w:pPr>
      <w:r>
        <w:t>Within this context, and with the Facility’s first 18 month’s experience to reflect upon, TASS has continued</w:t>
      </w:r>
      <w:r>
        <w:t xml:space="preserve"> to further clarify the Facility’s intent. This version attempts to make explicit the importance of TASS’ underlying approaches – thinking-and-working politically and knowledge-to-policy. A new program theory has been developed and the approach to M&amp;E adap</w:t>
      </w:r>
      <w:r>
        <w:t>ted, based on lessons of the first 18 months.</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8"/>
        <w:rPr>
          <w:sz w:val="28"/>
        </w:rPr>
      </w:pPr>
      <w:r>
        <w:pict>
          <v:line id="_x0000_s1146" style="position:absolute;z-index:-251654144;mso-wrap-distance-left:0;mso-wrap-distance-right:0;mso-position-horizontal-relative:page" from="56.65pt,19.05pt" to="200.7pt,19.05pt" strokeweight=".6pt">
            <w10:wrap type="topAndBottom" anchorx="page"/>
          </v:line>
        </w:pict>
      </w:r>
    </w:p>
    <w:p w:rsidR="00722DAF" w:rsidRDefault="00AE2ECB">
      <w:pPr>
        <w:spacing w:before="61"/>
        <w:ind w:left="312" w:right="1195"/>
        <w:rPr>
          <w:sz w:val="18"/>
        </w:rPr>
      </w:pPr>
      <w:r>
        <w:rPr>
          <w:sz w:val="18"/>
        </w:rPr>
        <w:t>and priorities; and week and poorly integrated accountability and quality assurance mechanisms. These were identified with GoI counterparts and contextualised within the current political and instituti</w:t>
      </w:r>
      <w:r>
        <w:rPr>
          <w:sz w:val="18"/>
        </w:rPr>
        <w:t xml:space="preserve">onal environment. Later, discussions with counterparts led to a decision to focus on the first two of these, with the other two seen as sub-sets of the others in that they contribute to the poor quality of teaching and learning and persistent disparities. </w:t>
      </w:r>
      <w:r>
        <w:rPr>
          <w:sz w:val="18"/>
        </w:rPr>
        <w:t>In relation to ‘persistent disparities’, GoI</w:t>
      </w:r>
    </w:p>
    <w:p w:rsidR="00722DAF" w:rsidRDefault="00AE2ECB">
      <w:pPr>
        <w:spacing w:line="209" w:lineRule="exact"/>
        <w:ind w:left="312"/>
        <w:rPr>
          <w:sz w:val="18"/>
        </w:rPr>
      </w:pPr>
      <w:r>
        <w:rPr>
          <w:sz w:val="18"/>
        </w:rPr>
        <w:t>requested that this be more general, not only ‘regional’, and be focused on disparity of outcomes (learning and participation).</w:t>
      </w:r>
    </w:p>
    <w:p w:rsidR="00722DAF" w:rsidRDefault="00722DAF">
      <w:pPr>
        <w:spacing w:line="209" w:lineRule="exact"/>
        <w:rPr>
          <w:sz w:val="18"/>
        </w:rPr>
        <w:sectPr w:rsidR="00722DAF">
          <w:footerReference w:type="even" r:id="rId19"/>
          <w:footerReference w:type="default" r:id="rId20"/>
          <w:pgSz w:w="11910" w:h="16850"/>
          <w:pgMar w:top="1480" w:right="0" w:bottom="1140" w:left="820" w:header="0" w:footer="947" w:gutter="0"/>
          <w:pgNumType w:start="7"/>
          <w:cols w:space="720"/>
        </w:sectPr>
      </w:pPr>
    </w:p>
    <w:p w:rsidR="00722DAF" w:rsidRDefault="00AE2ECB">
      <w:pPr>
        <w:pStyle w:val="Heading2"/>
        <w:numPr>
          <w:ilvl w:val="1"/>
          <w:numId w:val="57"/>
        </w:numPr>
        <w:tabs>
          <w:tab w:val="left" w:pos="1033"/>
          <w:tab w:val="left" w:pos="1034"/>
        </w:tabs>
        <w:ind w:hanging="729"/>
      </w:pPr>
      <w:bookmarkStart w:id="7" w:name="_TOC_250041"/>
      <w:r>
        <w:rPr>
          <w:color w:val="001F5F"/>
        </w:rPr>
        <w:lastRenderedPageBreak/>
        <w:t>Objectives of the M&amp;E</w:t>
      </w:r>
      <w:r>
        <w:rPr>
          <w:color w:val="001F5F"/>
          <w:spacing w:val="-1"/>
        </w:rPr>
        <w:t xml:space="preserve"> </w:t>
      </w:r>
      <w:bookmarkEnd w:id="7"/>
      <w:r>
        <w:rPr>
          <w:color w:val="001F5F"/>
        </w:rPr>
        <w:t>Plan</w:t>
      </w:r>
    </w:p>
    <w:p w:rsidR="00722DAF" w:rsidRDefault="00AE2ECB">
      <w:pPr>
        <w:pStyle w:val="BodyText"/>
        <w:spacing w:before="171"/>
        <w:ind w:left="312"/>
      </w:pPr>
      <w:r>
        <w:t>The objectives of the TASS M&amp;E Plan are:</w:t>
      </w:r>
    </w:p>
    <w:p w:rsidR="00722DAF" w:rsidRDefault="00AE2ECB">
      <w:pPr>
        <w:pStyle w:val="ListParagraph"/>
        <w:numPr>
          <w:ilvl w:val="2"/>
          <w:numId w:val="57"/>
        </w:numPr>
        <w:tabs>
          <w:tab w:val="left" w:pos="1022"/>
        </w:tabs>
        <w:spacing w:before="159" w:line="276" w:lineRule="auto"/>
        <w:ind w:right="1130"/>
        <w:jc w:val="both"/>
      </w:pPr>
      <w:r>
        <w:t>To</w:t>
      </w:r>
      <w:r>
        <w:rPr>
          <w:spacing w:val="-13"/>
        </w:rPr>
        <w:t xml:space="preserve"> </w:t>
      </w:r>
      <w:r>
        <w:t>clarify</w:t>
      </w:r>
      <w:r>
        <w:rPr>
          <w:spacing w:val="-13"/>
        </w:rPr>
        <w:t xml:space="preserve"> </w:t>
      </w:r>
      <w:r>
        <w:t>what</w:t>
      </w:r>
      <w:r>
        <w:rPr>
          <w:spacing w:val="-13"/>
        </w:rPr>
        <w:t xml:space="preserve"> </w:t>
      </w:r>
      <w:r>
        <w:t>success</w:t>
      </w:r>
      <w:r>
        <w:rPr>
          <w:spacing w:val="-12"/>
        </w:rPr>
        <w:t xml:space="preserve"> </w:t>
      </w:r>
      <w:r>
        <w:t>looks</w:t>
      </w:r>
      <w:r>
        <w:rPr>
          <w:spacing w:val="-12"/>
        </w:rPr>
        <w:t xml:space="preserve"> </w:t>
      </w:r>
      <w:r>
        <w:t>like</w:t>
      </w:r>
      <w:r>
        <w:rPr>
          <w:spacing w:val="-13"/>
        </w:rPr>
        <w:t xml:space="preserve"> </w:t>
      </w:r>
      <w:r>
        <w:t>under</w:t>
      </w:r>
      <w:r>
        <w:rPr>
          <w:spacing w:val="-12"/>
        </w:rPr>
        <w:t xml:space="preserve"> </w:t>
      </w:r>
      <w:r>
        <w:t>the</w:t>
      </w:r>
      <w:r>
        <w:rPr>
          <w:spacing w:val="-12"/>
        </w:rPr>
        <w:t xml:space="preserve"> </w:t>
      </w:r>
      <w:r>
        <w:t>TASS</w:t>
      </w:r>
      <w:r>
        <w:rPr>
          <w:spacing w:val="-12"/>
        </w:rPr>
        <w:t xml:space="preserve"> </w:t>
      </w:r>
      <w:r>
        <w:t>investment</w:t>
      </w:r>
      <w:r>
        <w:rPr>
          <w:spacing w:val="-13"/>
        </w:rPr>
        <w:t xml:space="preserve"> </w:t>
      </w:r>
      <w:r>
        <w:t>and</w:t>
      </w:r>
      <w:r>
        <w:rPr>
          <w:spacing w:val="-13"/>
        </w:rPr>
        <w:t xml:space="preserve"> </w:t>
      </w:r>
      <w:r>
        <w:t>support</w:t>
      </w:r>
      <w:r>
        <w:rPr>
          <w:spacing w:val="-13"/>
        </w:rPr>
        <w:t xml:space="preserve"> </w:t>
      </w:r>
      <w:r>
        <w:t>the</w:t>
      </w:r>
      <w:r>
        <w:rPr>
          <w:spacing w:val="-13"/>
        </w:rPr>
        <w:t xml:space="preserve"> </w:t>
      </w:r>
      <w:r>
        <w:t>Facility,</w:t>
      </w:r>
      <w:r>
        <w:rPr>
          <w:spacing w:val="-12"/>
        </w:rPr>
        <w:t xml:space="preserve"> </w:t>
      </w:r>
      <w:r>
        <w:t>DFAT,</w:t>
      </w:r>
      <w:r>
        <w:rPr>
          <w:spacing w:val="-12"/>
        </w:rPr>
        <w:t xml:space="preserve"> </w:t>
      </w:r>
      <w:r>
        <w:t>and partners</w:t>
      </w:r>
      <w:r>
        <w:rPr>
          <w:spacing w:val="-6"/>
        </w:rPr>
        <w:t xml:space="preserve"> </w:t>
      </w:r>
      <w:r>
        <w:t>to</w:t>
      </w:r>
      <w:r>
        <w:rPr>
          <w:spacing w:val="-6"/>
        </w:rPr>
        <w:t xml:space="preserve"> </w:t>
      </w:r>
      <w:r>
        <w:t>understand</w:t>
      </w:r>
      <w:r>
        <w:rPr>
          <w:spacing w:val="-8"/>
        </w:rPr>
        <w:t xml:space="preserve"> </w:t>
      </w:r>
      <w:r>
        <w:t>how</w:t>
      </w:r>
      <w:r>
        <w:rPr>
          <w:spacing w:val="-6"/>
        </w:rPr>
        <w:t xml:space="preserve"> </w:t>
      </w:r>
      <w:r>
        <w:t>well</w:t>
      </w:r>
      <w:r>
        <w:rPr>
          <w:spacing w:val="-9"/>
        </w:rPr>
        <w:t xml:space="preserve"> </w:t>
      </w:r>
      <w:r>
        <w:t>TASS</w:t>
      </w:r>
      <w:r>
        <w:rPr>
          <w:spacing w:val="-6"/>
        </w:rPr>
        <w:t xml:space="preserve"> </w:t>
      </w:r>
      <w:r>
        <w:t>is</w:t>
      </w:r>
      <w:r>
        <w:rPr>
          <w:spacing w:val="-5"/>
        </w:rPr>
        <w:t xml:space="preserve"> </w:t>
      </w:r>
      <w:r>
        <w:t>progressing</w:t>
      </w:r>
      <w:r>
        <w:rPr>
          <w:spacing w:val="-7"/>
        </w:rPr>
        <w:t xml:space="preserve"> </w:t>
      </w:r>
      <w:r>
        <w:t>towards</w:t>
      </w:r>
      <w:r>
        <w:rPr>
          <w:spacing w:val="-6"/>
        </w:rPr>
        <w:t xml:space="preserve"> </w:t>
      </w:r>
      <w:r>
        <w:t>desired</w:t>
      </w:r>
      <w:r>
        <w:rPr>
          <w:spacing w:val="-9"/>
        </w:rPr>
        <w:t xml:space="preserve"> </w:t>
      </w:r>
      <w:r>
        <w:t>outcomes</w:t>
      </w:r>
      <w:r>
        <w:rPr>
          <w:spacing w:val="-1"/>
        </w:rPr>
        <w:t xml:space="preserve"> </w:t>
      </w:r>
      <w:r>
        <w:t>To</w:t>
      </w:r>
      <w:r>
        <w:rPr>
          <w:spacing w:val="-6"/>
        </w:rPr>
        <w:t xml:space="preserve"> </w:t>
      </w:r>
      <w:r>
        <w:t>support</w:t>
      </w:r>
      <w:r>
        <w:rPr>
          <w:spacing w:val="-7"/>
        </w:rPr>
        <w:t xml:space="preserve"> </w:t>
      </w:r>
      <w:r>
        <w:t>the program to adapt and reorient its approach according to lessons</w:t>
      </w:r>
      <w:r>
        <w:rPr>
          <w:spacing w:val="-6"/>
        </w:rPr>
        <w:t xml:space="preserve"> </w:t>
      </w:r>
      <w:r>
        <w:t>learnt.</w:t>
      </w:r>
    </w:p>
    <w:p w:rsidR="00722DAF" w:rsidRDefault="00722DAF">
      <w:pPr>
        <w:pStyle w:val="BodyText"/>
        <w:spacing w:before="4"/>
        <w:rPr>
          <w:sz w:val="20"/>
        </w:rPr>
      </w:pPr>
    </w:p>
    <w:p w:rsidR="00722DAF" w:rsidRDefault="00AE2ECB">
      <w:pPr>
        <w:pStyle w:val="ListParagraph"/>
        <w:numPr>
          <w:ilvl w:val="2"/>
          <w:numId w:val="57"/>
        </w:numPr>
        <w:tabs>
          <w:tab w:val="left" w:pos="1022"/>
        </w:tabs>
        <w:spacing w:line="276" w:lineRule="auto"/>
        <w:ind w:right="1136"/>
        <w:jc w:val="both"/>
      </w:pPr>
      <w:r>
        <w:t>To establish clear roles, responsibilities and processes for M&amp;E and guidance on reporting processes, including reporting on predefined annual targets, as well as the collation, d</w:t>
      </w:r>
      <w:r>
        <w:t>ocumentation and dissemination of</w:t>
      </w:r>
      <w:r>
        <w:rPr>
          <w:spacing w:val="-4"/>
        </w:rPr>
        <w:t xml:space="preserve"> </w:t>
      </w:r>
      <w:r>
        <w:t>data.</w:t>
      </w:r>
    </w:p>
    <w:p w:rsidR="00722DAF" w:rsidRDefault="00722DAF">
      <w:pPr>
        <w:pStyle w:val="BodyText"/>
        <w:spacing w:before="3"/>
        <w:rPr>
          <w:sz w:val="20"/>
        </w:rPr>
      </w:pPr>
    </w:p>
    <w:p w:rsidR="00722DAF" w:rsidRDefault="00AE2ECB">
      <w:pPr>
        <w:pStyle w:val="ListParagraph"/>
        <w:numPr>
          <w:ilvl w:val="2"/>
          <w:numId w:val="57"/>
        </w:numPr>
        <w:tabs>
          <w:tab w:val="left" w:pos="1022"/>
        </w:tabs>
        <w:spacing w:line="276" w:lineRule="auto"/>
        <w:ind w:right="1136"/>
        <w:jc w:val="both"/>
      </w:pPr>
      <w:r>
        <w:t>To promote learning on supporting education systems strengthening efforts at a national level, both within Indonesia and</w:t>
      </w:r>
      <w:r>
        <w:rPr>
          <w:spacing w:val="-3"/>
        </w:rPr>
        <w:t xml:space="preserve"> </w:t>
      </w:r>
      <w:r>
        <w:t>internationally.</w:t>
      </w:r>
    </w:p>
    <w:p w:rsidR="00722DAF" w:rsidRDefault="00722DAF">
      <w:pPr>
        <w:pStyle w:val="BodyText"/>
        <w:spacing w:before="2"/>
        <w:rPr>
          <w:sz w:val="20"/>
        </w:rPr>
      </w:pPr>
    </w:p>
    <w:p w:rsidR="00722DAF" w:rsidRDefault="00AE2ECB">
      <w:pPr>
        <w:pStyle w:val="Heading2"/>
        <w:numPr>
          <w:ilvl w:val="1"/>
          <w:numId w:val="57"/>
        </w:numPr>
        <w:tabs>
          <w:tab w:val="left" w:pos="1033"/>
          <w:tab w:val="left" w:pos="1034"/>
        </w:tabs>
        <w:spacing w:before="0"/>
        <w:ind w:hanging="729"/>
      </w:pPr>
      <w:bookmarkStart w:id="8" w:name="_TOC_250040"/>
      <w:r>
        <w:rPr>
          <w:color w:val="001F5F"/>
        </w:rPr>
        <w:t>Ethics guiding TASS</w:t>
      </w:r>
      <w:r>
        <w:rPr>
          <w:color w:val="001F5F"/>
          <w:spacing w:val="-1"/>
        </w:rPr>
        <w:t xml:space="preserve"> </w:t>
      </w:r>
      <w:bookmarkEnd w:id="8"/>
      <w:r>
        <w:rPr>
          <w:color w:val="001F5F"/>
        </w:rPr>
        <w:t>M&amp;E</w:t>
      </w:r>
    </w:p>
    <w:p w:rsidR="00722DAF" w:rsidRDefault="00AE2ECB">
      <w:pPr>
        <w:spacing w:before="171" w:line="276" w:lineRule="auto"/>
        <w:ind w:left="312" w:right="817"/>
      </w:pPr>
      <w:r>
        <w:t xml:space="preserve">TASS’ M&amp;E activities will be guided ethically by the Australasian Evaluation Society (AES) </w:t>
      </w:r>
      <w:r>
        <w:rPr>
          <w:i/>
        </w:rPr>
        <w:t>Guidelines for the Ethical Conduct of Evaluations</w:t>
      </w:r>
      <w:r>
        <w:rPr>
          <w:i/>
          <w:position w:val="5"/>
          <w:sz w:val="14"/>
        </w:rPr>
        <w:t>4</w:t>
      </w:r>
      <w:r>
        <w:rPr>
          <w:i/>
        </w:rPr>
        <w:t xml:space="preserve">. </w:t>
      </w:r>
      <w:r>
        <w:t>This means that TASS M&amp;E will be:</w:t>
      </w:r>
    </w:p>
    <w:p w:rsidR="00722DAF" w:rsidRDefault="00AE2ECB">
      <w:pPr>
        <w:pStyle w:val="ListParagraph"/>
        <w:numPr>
          <w:ilvl w:val="2"/>
          <w:numId w:val="57"/>
        </w:numPr>
        <w:tabs>
          <w:tab w:val="left" w:pos="1021"/>
          <w:tab w:val="left" w:pos="1022"/>
        </w:tabs>
        <w:spacing w:before="120"/>
        <w:ind w:hanging="361"/>
      </w:pPr>
      <w:r>
        <w:t>Designed,</w:t>
      </w:r>
      <w:r>
        <w:rPr>
          <w:spacing w:val="-11"/>
        </w:rPr>
        <w:t xml:space="preserve"> </w:t>
      </w:r>
      <w:r>
        <w:t>conducted</w:t>
      </w:r>
      <w:r>
        <w:rPr>
          <w:spacing w:val="-12"/>
        </w:rPr>
        <w:t xml:space="preserve"> </w:t>
      </w:r>
      <w:r>
        <w:t>and</w:t>
      </w:r>
      <w:r>
        <w:rPr>
          <w:spacing w:val="-11"/>
        </w:rPr>
        <w:t xml:space="preserve"> </w:t>
      </w:r>
      <w:r>
        <w:t>reported</w:t>
      </w:r>
      <w:r>
        <w:rPr>
          <w:spacing w:val="-12"/>
        </w:rPr>
        <w:t xml:space="preserve"> </w:t>
      </w:r>
      <w:r>
        <w:t>in</w:t>
      </w:r>
      <w:r>
        <w:rPr>
          <w:spacing w:val="-9"/>
        </w:rPr>
        <w:t xml:space="preserve"> </w:t>
      </w:r>
      <w:r>
        <w:t>ways</w:t>
      </w:r>
      <w:r>
        <w:rPr>
          <w:spacing w:val="-8"/>
        </w:rPr>
        <w:t xml:space="preserve"> </w:t>
      </w:r>
      <w:r>
        <w:t>that</w:t>
      </w:r>
      <w:r>
        <w:rPr>
          <w:spacing w:val="-8"/>
        </w:rPr>
        <w:t xml:space="preserve"> </w:t>
      </w:r>
      <w:r>
        <w:t>respect</w:t>
      </w:r>
      <w:r>
        <w:rPr>
          <w:spacing w:val="-9"/>
        </w:rPr>
        <w:t xml:space="preserve"> </w:t>
      </w:r>
      <w:r>
        <w:t>people’s</w:t>
      </w:r>
      <w:r>
        <w:rPr>
          <w:spacing w:val="-7"/>
        </w:rPr>
        <w:t xml:space="preserve"> </w:t>
      </w:r>
      <w:r>
        <w:t>rights,</w:t>
      </w:r>
      <w:r>
        <w:rPr>
          <w:spacing w:val="-9"/>
        </w:rPr>
        <w:t xml:space="preserve"> </w:t>
      </w:r>
      <w:r>
        <w:t>dignity</w:t>
      </w:r>
      <w:r>
        <w:rPr>
          <w:spacing w:val="-10"/>
        </w:rPr>
        <w:t xml:space="preserve"> </w:t>
      </w:r>
      <w:r>
        <w:t>and</w:t>
      </w:r>
      <w:r>
        <w:rPr>
          <w:spacing w:val="-9"/>
        </w:rPr>
        <w:t xml:space="preserve"> </w:t>
      </w:r>
      <w:r>
        <w:t>entitlements.</w:t>
      </w:r>
    </w:p>
    <w:p w:rsidR="00722DAF" w:rsidRDefault="00722DAF">
      <w:pPr>
        <w:pStyle w:val="BodyText"/>
        <w:spacing w:before="9"/>
        <w:rPr>
          <w:sz w:val="23"/>
        </w:rPr>
      </w:pPr>
    </w:p>
    <w:p w:rsidR="00722DAF" w:rsidRDefault="00AE2ECB">
      <w:pPr>
        <w:pStyle w:val="ListParagraph"/>
        <w:numPr>
          <w:ilvl w:val="2"/>
          <w:numId w:val="57"/>
        </w:numPr>
        <w:tabs>
          <w:tab w:val="left" w:pos="1021"/>
          <w:tab w:val="left" w:pos="1022"/>
        </w:tabs>
        <w:spacing w:before="1"/>
        <w:ind w:hanging="361"/>
      </w:pPr>
      <w:r>
        <w:t>Purposeful.</w:t>
      </w:r>
    </w:p>
    <w:p w:rsidR="00722DAF" w:rsidRDefault="00722DAF">
      <w:pPr>
        <w:pStyle w:val="BodyText"/>
        <w:spacing w:before="7"/>
        <w:rPr>
          <w:sz w:val="23"/>
        </w:rPr>
      </w:pPr>
    </w:p>
    <w:p w:rsidR="00722DAF" w:rsidRDefault="00AE2ECB">
      <w:pPr>
        <w:pStyle w:val="ListParagraph"/>
        <w:numPr>
          <w:ilvl w:val="2"/>
          <w:numId w:val="57"/>
        </w:numPr>
        <w:tabs>
          <w:tab w:val="left" w:pos="1021"/>
          <w:tab w:val="left" w:pos="1022"/>
        </w:tabs>
        <w:spacing w:before="1"/>
        <w:ind w:hanging="361"/>
      </w:pPr>
      <w:r>
        <w:t>Rigorous.</w:t>
      </w:r>
    </w:p>
    <w:p w:rsidR="00722DAF" w:rsidRDefault="00722DAF">
      <w:pPr>
        <w:pStyle w:val="BodyText"/>
        <w:spacing w:before="9"/>
        <w:rPr>
          <w:sz w:val="23"/>
        </w:rPr>
      </w:pPr>
    </w:p>
    <w:p w:rsidR="00722DAF" w:rsidRDefault="00AE2ECB">
      <w:pPr>
        <w:pStyle w:val="ListParagraph"/>
        <w:numPr>
          <w:ilvl w:val="2"/>
          <w:numId w:val="57"/>
        </w:numPr>
        <w:tabs>
          <w:tab w:val="left" w:pos="1021"/>
          <w:tab w:val="left" w:pos="1022"/>
        </w:tabs>
        <w:ind w:hanging="361"/>
      </w:pPr>
      <w:r>
        <w:t>Mutually beneficial for the provider and the receiver of the</w:t>
      </w:r>
      <w:r>
        <w:rPr>
          <w:spacing w:val="-9"/>
        </w:rPr>
        <w:t xml:space="preserve"> </w:t>
      </w:r>
      <w:r>
        <w:t>information.</w:t>
      </w:r>
    </w:p>
    <w:p w:rsidR="00722DAF" w:rsidRDefault="00722DAF">
      <w:pPr>
        <w:pStyle w:val="BodyText"/>
        <w:spacing w:before="10"/>
        <w:rPr>
          <w:sz w:val="23"/>
        </w:rPr>
      </w:pPr>
    </w:p>
    <w:p w:rsidR="00722DAF" w:rsidRDefault="00AE2ECB">
      <w:pPr>
        <w:pStyle w:val="ListParagraph"/>
        <w:numPr>
          <w:ilvl w:val="2"/>
          <w:numId w:val="57"/>
        </w:numPr>
        <w:tabs>
          <w:tab w:val="left" w:pos="1022"/>
        </w:tabs>
        <w:spacing w:line="273" w:lineRule="auto"/>
        <w:ind w:right="1136"/>
        <w:jc w:val="both"/>
      </w:pPr>
      <w:r>
        <w:t>Open and transparent with participants about what information will be collected, what will happen with that</w:t>
      </w:r>
      <w:r>
        <w:rPr>
          <w:spacing w:val="-3"/>
        </w:rPr>
        <w:t xml:space="preserve"> </w:t>
      </w:r>
      <w:r>
        <w:t>information.</w:t>
      </w:r>
    </w:p>
    <w:p w:rsidR="00722DAF" w:rsidRDefault="00722DAF">
      <w:pPr>
        <w:pStyle w:val="BodyText"/>
        <w:spacing w:before="9"/>
        <w:rPr>
          <w:sz w:val="20"/>
        </w:rPr>
      </w:pPr>
    </w:p>
    <w:p w:rsidR="00722DAF" w:rsidRDefault="00AE2ECB">
      <w:pPr>
        <w:pStyle w:val="ListParagraph"/>
        <w:numPr>
          <w:ilvl w:val="2"/>
          <w:numId w:val="57"/>
        </w:numPr>
        <w:tabs>
          <w:tab w:val="left" w:pos="1021"/>
          <w:tab w:val="left" w:pos="1022"/>
        </w:tabs>
        <w:ind w:hanging="361"/>
      </w:pPr>
      <w:r>
        <w:t>Evidence-informe</w:t>
      </w:r>
      <w:r>
        <w:t>d – conclusions will be based on sound judgements drawn from the</w:t>
      </w:r>
      <w:r>
        <w:rPr>
          <w:spacing w:val="-14"/>
        </w:rPr>
        <w:t xml:space="preserve"> </w:t>
      </w:r>
      <w:r>
        <w:t>evidence.</w:t>
      </w:r>
    </w:p>
    <w:p w:rsidR="00722DAF" w:rsidRDefault="00722DAF">
      <w:pPr>
        <w:pStyle w:val="BodyText"/>
        <w:spacing w:before="10"/>
        <w:rPr>
          <w:sz w:val="23"/>
        </w:rPr>
      </w:pPr>
    </w:p>
    <w:p w:rsidR="00722DAF" w:rsidRDefault="00AE2ECB">
      <w:pPr>
        <w:pStyle w:val="ListParagraph"/>
        <w:numPr>
          <w:ilvl w:val="2"/>
          <w:numId w:val="57"/>
        </w:numPr>
        <w:tabs>
          <w:tab w:val="left" w:pos="1021"/>
          <w:tab w:val="left" w:pos="1022"/>
        </w:tabs>
        <w:ind w:hanging="361"/>
      </w:pPr>
      <w:r>
        <w:t>Clearly, simply, fairly and accurately reported, with sources appropriately</w:t>
      </w:r>
      <w:r>
        <w:rPr>
          <w:spacing w:val="-17"/>
        </w:rPr>
        <w:t xml:space="preserve"> </w:t>
      </w:r>
      <w:r>
        <w:t>acknowledged.</w:t>
      </w:r>
    </w:p>
    <w:p w:rsidR="00722DAF" w:rsidRDefault="00722DAF">
      <w:pPr>
        <w:pStyle w:val="BodyText"/>
        <w:spacing w:before="8"/>
        <w:rPr>
          <w:sz w:val="23"/>
        </w:rPr>
      </w:pPr>
    </w:p>
    <w:p w:rsidR="00722DAF" w:rsidRDefault="00AE2ECB">
      <w:pPr>
        <w:pStyle w:val="BodyText"/>
        <w:spacing w:line="276" w:lineRule="auto"/>
        <w:ind w:left="312" w:right="1427"/>
      </w:pPr>
      <w:r>
        <w:t xml:space="preserve">The M&amp;E Specialists will be guided by the </w:t>
      </w:r>
      <w:r>
        <w:rPr>
          <w:i/>
        </w:rPr>
        <w:t xml:space="preserve">AES Code of Ethics. </w:t>
      </w:r>
      <w:r>
        <w:rPr>
          <w:i/>
          <w:position w:val="5"/>
          <w:sz w:val="14"/>
        </w:rPr>
        <w:t xml:space="preserve">5 </w:t>
      </w:r>
      <w:r>
        <w:t>This Code recognises that</w:t>
      </w:r>
      <w:r>
        <w:t xml:space="preserve"> M&amp;E practitioners have responsibilities to:</w:t>
      </w:r>
    </w:p>
    <w:p w:rsidR="00722DAF" w:rsidRDefault="00AE2ECB">
      <w:pPr>
        <w:pStyle w:val="ListParagraph"/>
        <w:numPr>
          <w:ilvl w:val="2"/>
          <w:numId w:val="57"/>
        </w:numPr>
        <w:tabs>
          <w:tab w:val="left" w:pos="1021"/>
          <w:tab w:val="left" w:pos="1022"/>
        </w:tabs>
        <w:spacing w:before="119"/>
        <w:ind w:hanging="361"/>
      </w:pPr>
      <w:r>
        <w:t>The field of evaluation and the public;</w:t>
      </w:r>
      <w:r>
        <w:rPr>
          <w:spacing w:val="-7"/>
        </w:rPr>
        <w:t xml:space="preserve"> </w:t>
      </w:r>
      <w:r>
        <w:t>and</w:t>
      </w:r>
    </w:p>
    <w:p w:rsidR="00722DAF" w:rsidRDefault="00722DAF">
      <w:pPr>
        <w:pStyle w:val="BodyText"/>
        <w:spacing w:before="10"/>
        <w:rPr>
          <w:sz w:val="23"/>
        </w:rPr>
      </w:pPr>
    </w:p>
    <w:p w:rsidR="00722DAF" w:rsidRDefault="00AE2ECB">
      <w:pPr>
        <w:pStyle w:val="ListParagraph"/>
        <w:numPr>
          <w:ilvl w:val="2"/>
          <w:numId w:val="57"/>
        </w:numPr>
        <w:tabs>
          <w:tab w:val="left" w:pos="1021"/>
          <w:tab w:val="left" w:pos="1022"/>
        </w:tabs>
        <w:ind w:hanging="361"/>
      </w:pPr>
      <w:r>
        <w:t>The AES and to fellow</w:t>
      </w:r>
      <w:r>
        <w:rPr>
          <w:spacing w:val="-4"/>
        </w:rPr>
        <w:t xml:space="preserve"> </w:t>
      </w:r>
      <w:r>
        <w:t>members.</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11"/>
        <w:rPr>
          <w:sz w:val="27"/>
        </w:rPr>
      </w:pPr>
      <w:r>
        <w:pict>
          <v:line id="_x0000_s1145" style="position:absolute;z-index:-251653120;mso-wrap-distance-left:0;mso-wrap-distance-right:0;mso-position-horizontal-relative:page" from="56.65pt,18.65pt" to="200.7pt,18.65pt" strokeweight=".21169mm">
            <w10:wrap type="topAndBottom" anchorx="page"/>
          </v:line>
        </w:pict>
      </w:r>
    </w:p>
    <w:p w:rsidR="00722DAF" w:rsidRDefault="00AE2ECB">
      <w:pPr>
        <w:spacing w:before="61"/>
        <w:ind w:left="312"/>
        <w:rPr>
          <w:i/>
          <w:sz w:val="18"/>
        </w:rPr>
      </w:pPr>
      <w:r>
        <w:rPr>
          <w:position w:val="4"/>
          <w:sz w:val="12"/>
        </w:rPr>
        <w:t xml:space="preserve">4 </w:t>
      </w:r>
      <w:hyperlink r:id="rId21">
        <w:r>
          <w:rPr>
            <w:i/>
            <w:color w:val="0000FF"/>
            <w:sz w:val="18"/>
            <w:u w:val="single" w:color="0000FF"/>
          </w:rPr>
          <w:t>https://www.aes.asn.au/images/stories/files/membership/AES_Guidelines_web_v2.pdf</w:t>
        </w:r>
      </w:hyperlink>
    </w:p>
    <w:p w:rsidR="00722DAF" w:rsidRDefault="00AE2ECB">
      <w:pPr>
        <w:ind w:left="312"/>
        <w:rPr>
          <w:i/>
          <w:sz w:val="18"/>
        </w:rPr>
      </w:pPr>
      <w:r>
        <w:rPr>
          <w:position w:val="4"/>
          <w:sz w:val="12"/>
        </w:rPr>
        <w:t xml:space="preserve">5 </w:t>
      </w:r>
      <w:hyperlink r:id="rId22">
        <w:r>
          <w:rPr>
            <w:i/>
            <w:color w:val="0000FF"/>
            <w:sz w:val="18"/>
            <w:u w:val="single" w:color="0000FF"/>
          </w:rPr>
          <w:t>https://www.aes.asn.au/images/stories/files/membership/AES_Code_of_Ethic</w:t>
        </w:r>
        <w:r>
          <w:rPr>
            <w:i/>
            <w:color w:val="0000FF"/>
            <w:sz w:val="18"/>
            <w:u w:val="single" w:color="0000FF"/>
          </w:rPr>
          <w:t>s_web.pdf</w:t>
        </w:r>
      </w:hyperlink>
    </w:p>
    <w:p w:rsidR="00722DAF" w:rsidRDefault="00722DAF">
      <w:pPr>
        <w:rPr>
          <w:sz w:val="18"/>
        </w:rPr>
        <w:sectPr w:rsidR="00722DAF">
          <w:pgSz w:w="11910" w:h="16850"/>
          <w:pgMar w:top="1480" w:right="0" w:bottom="1120" w:left="820" w:header="0" w:footer="924" w:gutter="0"/>
          <w:cols w:space="720"/>
        </w:sectPr>
      </w:pPr>
    </w:p>
    <w:p w:rsidR="00722DAF" w:rsidRDefault="00AE2ECB">
      <w:pPr>
        <w:pStyle w:val="Heading2"/>
        <w:numPr>
          <w:ilvl w:val="1"/>
          <w:numId w:val="57"/>
        </w:numPr>
        <w:tabs>
          <w:tab w:val="left" w:pos="1033"/>
          <w:tab w:val="left" w:pos="1034"/>
        </w:tabs>
        <w:ind w:hanging="729"/>
      </w:pPr>
      <w:bookmarkStart w:id="9" w:name="_TOC_250039"/>
      <w:r>
        <w:rPr>
          <w:color w:val="001F5F"/>
        </w:rPr>
        <w:lastRenderedPageBreak/>
        <w:t>Guiding</w:t>
      </w:r>
      <w:r>
        <w:rPr>
          <w:color w:val="001F5F"/>
          <w:spacing w:val="-1"/>
        </w:rPr>
        <w:t xml:space="preserve"> </w:t>
      </w:r>
      <w:bookmarkEnd w:id="9"/>
      <w:r>
        <w:rPr>
          <w:color w:val="001F5F"/>
        </w:rPr>
        <w:t>Principles</w:t>
      </w:r>
    </w:p>
    <w:p w:rsidR="00722DAF" w:rsidRDefault="00AE2ECB">
      <w:pPr>
        <w:pStyle w:val="BodyText"/>
        <w:spacing w:before="171"/>
        <w:ind w:left="312"/>
      </w:pPr>
      <w:r>
        <w:t>The Guiding Principles outlined in the table below reflect the core aims of the TASS M&amp;E Plan.</w:t>
      </w:r>
    </w:p>
    <w:p w:rsidR="00722DAF" w:rsidRDefault="00AE2ECB">
      <w:pPr>
        <w:spacing w:before="159"/>
        <w:ind w:left="312"/>
        <w:rPr>
          <w:i/>
        </w:rPr>
      </w:pPr>
      <w:bookmarkStart w:id="10" w:name="_bookmark0"/>
      <w:bookmarkEnd w:id="10"/>
      <w:r>
        <w:rPr>
          <w:i/>
        </w:rPr>
        <w:t>Table 1: TASS M&amp;E Plan Guiding Principles</w:t>
      </w:r>
    </w:p>
    <w:p w:rsidR="00722DAF" w:rsidRDefault="00722DAF">
      <w:pPr>
        <w:pStyle w:val="BodyText"/>
        <w:spacing w:before="2"/>
        <w:rPr>
          <w:i/>
          <w:sz w:val="10"/>
        </w:rPr>
      </w:pPr>
    </w:p>
    <w:tbl>
      <w:tblPr>
        <w:tblW w:w="0" w:type="auto"/>
        <w:tblInd w:w="3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79"/>
        <w:gridCol w:w="6661"/>
      </w:tblGrid>
      <w:tr w:rsidR="00722DAF">
        <w:trPr>
          <w:trHeight w:val="498"/>
        </w:trPr>
        <w:tc>
          <w:tcPr>
            <w:tcW w:w="2979" w:type="dxa"/>
            <w:shd w:val="clear" w:color="auto" w:fill="001F5F"/>
          </w:tcPr>
          <w:p w:rsidR="00722DAF" w:rsidRDefault="00AE2ECB">
            <w:pPr>
              <w:pStyle w:val="TableParagraph"/>
              <w:spacing w:before="119"/>
              <w:ind w:left="976"/>
              <w:rPr>
                <w:b/>
              </w:rPr>
            </w:pPr>
            <w:r>
              <w:rPr>
                <w:b/>
                <w:color w:val="FFFFFF"/>
              </w:rPr>
              <w:t>Principles</w:t>
            </w:r>
          </w:p>
        </w:tc>
        <w:tc>
          <w:tcPr>
            <w:tcW w:w="6661" w:type="dxa"/>
            <w:shd w:val="clear" w:color="auto" w:fill="001F5F"/>
          </w:tcPr>
          <w:p w:rsidR="00722DAF" w:rsidRDefault="00AE2ECB">
            <w:pPr>
              <w:pStyle w:val="TableParagraph"/>
              <w:spacing w:before="119"/>
              <w:ind w:left="1848"/>
              <w:rPr>
                <w:b/>
              </w:rPr>
            </w:pPr>
            <w:r>
              <w:rPr>
                <w:b/>
                <w:color w:val="FFFFFF"/>
              </w:rPr>
              <w:t>Implication for TASS Strategy</w:t>
            </w:r>
          </w:p>
        </w:tc>
      </w:tr>
      <w:tr w:rsidR="00722DAF">
        <w:trPr>
          <w:trHeight w:val="635"/>
        </w:trPr>
        <w:tc>
          <w:tcPr>
            <w:tcW w:w="2979" w:type="dxa"/>
          </w:tcPr>
          <w:p w:rsidR="00722DAF" w:rsidRDefault="00AE2ECB">
            <w:pPr>
              <w:pStyle w:val="TableParagraph"/>
              <w:spacing w:before="59"/>
              <w:ind w:left="110" w:right="1156"/>
              <w:rPr>
                <w:b/>
              </w:rPr>
            </w:pPr>
            <w:r>
              <w:rPr>
                <w:b/>
              </w:rPr>
              <w:t>Accountable and Transparent</w:t>
            </w:r>
          </w:p>
        </w:tc>
        <w:tc>
          <w:tcPr>
            <w:tcW w:w="6661" w:type="dxa"/>
          </w:tcPr>
          <w:p w:rsidR="00722DAF" w:rsidRDefault="00AE2ECB">
            <w:pPr>
              <w:pStyle w:val="TableParagraph"/>
              <w:spacing w:before="59"/>
              <w:ind w:left="108"/>
            </w:pPr>
            <w:r>
              <w:t>TASS M&amp;E system ensures the program is accountable to DFAT, GOI and other education sector stakeholders in Indonesia.</w:t>
            </w:r>
          </w:p>
        </w:tc>
      </w:tr>
      <w:tr w:rsidR="00722DAF">
        <w:trPr>
          <w:trHeight w:val="1411"/>
        </w:trPr>
        <w:tc>
          <w:tcPr>
            <w:tcW w:w="2979" w:type="dxa"/>
          </w:tcPr>
          <w:p w:rsidR="00722DAF" w:rsidRDefault="00AE2ECB">
            <w:pPr>
              <w:pStyle w:val="TableParagraph"/>
              <w:spacing w:before="59"/>
              <w:ind w:left="110"/>
              <w:rPr>
                <w:b/>
              </w:rPr>
            </w:pPr>
            <w:r>
              <w:rPr>
                <w:b/>
              </w:rPr>
              <w:t>Learning Focused</w:t>
            </w:r>
          </w:p>
        </w:tc>
        <w:tc>
          <w:tcPr>
            <w:tcW w:w="6661" w:type="dxa"/>
          </w:tcPr>
          <w:p w:rsidR="00722DAF" w:rsidRDefault="00AE2ECB">
            <w:pPr>
              <w:pStyle w:val="TableParagraph"/>
              <w:spacing w:before="59"/>
              <w:ind w:left="108" w:right="92"/>
              <w:jc w:val="both"/>
            </w:pPr>
            <w:r>
              <w:t>All elements of TASS M&amp;E plan are learning-focused, meaning they were</w:t>
            </w:r>
            <w:r>
              <w:rPr>
                <w:spacing w:val="-12"/>
              </w:rPr>
              <w:t xml:space="preserve"> </w:t>
            </w:r>
            <w:r>
              <w:t>designed</w:t>
            </w:r>
            <w:r>
              <w:rPr>
                <w:spacing w:val="-11"/>
              </w:rPr>
              <w:t xml:space="preserve"> </w:t>
            </w:r>
            <w:r>
              <w:t>to</w:t>
            </w:r>
            <w:r>
              <w:rPr>
                <w:spacing w:val="-11"/>
              </w:rPr>
              <w:t xml:space="preserve"> </w:t>
            </w:r>
            <w:r>
              <w:t>meet</w:t>
            </w:r>
            <w:r>
              <w:rPr>
                <w:spacing w:val="-11"/>
              </w:rPr>
              <w:t xml:space="preserve"> </w:t>
            </w:r>
            <w:r>
              <w:t>the</w:t>
            </w:r>
            <w:r>
              <w:rPr>
                <w:spacing w:val="-11"/>
              </w:rPr>
              <w:t xml:space="preserve"> </w:t>
            </w:r>
            <w:r>
              <w:t>information</w:t>
            </w:r>
            <w:r>
              <w:rPr>
                <w:spacing w:val="-11"/>
              </w:rPr>
              <w:t xml:space="preserve"> </w:t>
            </w:r>
            <w:r>
              <w:t>needs</w:t>
            </w:r>
            <w:r>
              <w:rPr>
                <w:spacing w:val="-11"/>
              </w:rPr>
              <w:t xml:space="preserve"> </w:t>
            </w:r>
            <w:r>
              <w:t>of</w:t>
            </w:r>
            <w:r>
              <w:rPr>
                <w:spacing w:val="-10"/>
              </w:rPr>
              <w:t xml:space="preserve"> </w:t>
            </w:r>
            <w:r>
              <w:t>the</w:t>
            </w:r>
            <w:r>
              <w:rPr>
                <w:spacing w:val="-11"/>
              </w:rPr>
              <w:t xml:space="preserve"> </w:t>
            </w:r>
            <w:r>
              <w:t>intended</w:t>
            </w:r>
            <w:r>
              <w:rPr>
                <w:spacing w:val="-11"/>
              </w:rPr>
              <w:t xml:space="preserve"> </w:t>
            </w:r>
            <w:r>
              <w:t>user.</w:t>
            </w:r>
            <w:r>
              <w:rPr>
                <w:spacing w:val="-10"/>
              </w:rPr>
              <w:t xml:space="preserve"> </w:t>
            </w:r>
            <w:r>
              <w:t>All data generated by TASS will be credible, valid and reliable with the aim of improving the design and quality of future tasking notes through internal and external lesson</w:t>
            </w:r>
            <w:r>
              <w:rPr>
                <w:spacing w:val="-7"/>
              </w:rPr>
              <w:t xml:space="preserve"> </w:t>
            </w:r>
            <w:r>
              <w:t>learning.</w:t>
            </w:r>
          </w:p>
        </w:tc>
      </w:tr>
      <w:tr w:rsidR="00722DAF">
        <w:trPr>
          <w:trHeight w:val="892"/>
        </w:trPr>
        <w:tc>
          <w:tcPr>
            <w:tcW w:w="2979" w:type="dxa"/>
          </w:tcPr>
          <w:p w:rsidR="00722DAF" w:rsidRDefault="00AE2ECB">
            <w:pPr>
              <w:pStyle w:val="TableParagraph"/>
              <w:spacing w:before="59"/>
              <w:ind w:left="110" w:right="1323"/>
              <w:rPr>
                <w:b/>
              </w:rPr>
            </w:pPr>
            <w:r>
              <w:rPr>
                <w:b/>
              </w:rPr>
              <w:t>Innovative and Participatory</w:t>
            </w:r>
          </w:p>
        </w:tc>
        <w:tc>
          <w:tcPr>
            <w:tcW w:w="6661" w:type="dxa"/>
          </w:tcPr>
          <w:p w:rsidR="00722DAF" w:rsidRDefault="00AE2ECB">
            <w:pPr>
              <w:pStyle w:val="TableParagraph"/>
              <w:spacing w:before="59"/>
              <w:ind w:left="108" w:right="94"/>
              <w:jc w:val="both"/>
            </w:pPr>
            <w:r>
              <w:t>TASS M&amp;E system is flexible and open to new ways to provide meaningful information and to share information with as many stakeholders as possible.</w:t>
            </w:r>
          </w:p>
        </w:tc>
      </w:tr>
      <w:tr w:rsidR="00722DAF">
        <w:trPr>
          <w:trHeight w:val="1151"/>
        </w:trPr>
        <w:tc>
          <w:tcPr>
            <w:tcW w:w="2979" w:type="dxa"/>
          </w:tcPr>
          <w:p w:rsidR="00722DAF" w:rsidRDefault="00AE2ECB">
            <w:pPr>
              <w:pStyle w:val="TableParagraph"/>
              <w:spacing w:before="59"/>
              <w:ind w:left="110" w:right="1339"/>
              <w:rPr>
                <w:b/>
              </w:rPr>
            </w:pPr>
            <w:r>
              <w:rPr>
                <w:b/>
              </w:rPr>
              <w:t>Integrated and Collaborative</w:t>
            </w:r>
          </w:p>
        </w:tc>
        <w:tc>
          <w:tcPr>
            <w:tcW w:w="6661" w:type="dxa"/>
          </w:tcPr>
          <w:p w:rsidR="00722DAF" w:rsidRDefault="00AE2ECB">
            <w:pPr>
              <w:pStyle w:val="TableParagraph"/>
              <w:spacing w:before="59"/>
              <w:ind w:left="108" w:right="95"/>
              <w:jc w:val="both"/>
            </w:pPr>
            <w:r>
              <w:t>All team members have a role in gathering and analysing data and information. T</w:t>
            </w:r>
            <w:r>
              <w:t>he M&amp;E Plan is closely tied to program planning and technical delivery to ensure all activities are results focused and contribute to the achievement of the outcomes.</w:t>
            </w:r>
          </w:p>
        </w:tc>
      </w:tr>
      <w:tr w:rsidR="00722DAF">
        <w:trPr>
          <w:trHeight w:val="895"/>
        </w:trPr>
        <w:tc>
          <w:tcPr>
            <w:tcW w:w="2979" w:type="dxa"/>
          </w:tcPr>
          <w:p w:rsidR="00722DAF" w:rsidRDefault="00AE2ECB">
            <w:pPr>
              <w:pStyle w:val="TableParagraph"/>
              <w:spacing w:before="60"/>
              <w:ind w:left="110"/>
              <w:rPr>
                <w:b/>
              </w:rPr>
            </w:pPr>
            <w:r>
              <w:rPr>
                <w:b/>
              </w:rPr>
              <w:t>Proportional</w:t>
            </w:r>
          </w:p>
        </w:tc>
        <w:tc>
          <w:tcPr>
            <w:tcW w:w="6661" w:type="dxa"/>
          </w:tcPr>
          <w:p w:rsidR="00722DAF" w:rsidRDefault="00AE2ECB">
            <w:pPr>
              <w:pStyle w:val="TableParagraph"/>
              <w:spacing w:before="60"/>
              <w:ind w:left="108" w:right="93"/>
              <w:jc w:val="both"/>
            </w:pPr>
            <w:r>
              <w:t>M&amp;E activities will be proportional to the size of the overall Facility investment and the specific activity that is to be assessed. M&amp;E activities</w:t>
            </w:r>
            <w:r>
              <w:rPr>
                <w:spacing w:val="-10"/>
              </w:rPr>
              <w:t xml:space="preserve"> </w:t>
            </w:r>
            <w:r>
              <w:t>will</w:t>
            </w:r>
            <w:r>
              <w:rPr>
                <w:spacing w:val="-11"/>
              </w:rPr>
              <w:t xml:space="preserve"> </w:t>
            </w:r>
            <w:r>
              <w:t>be</w:t>
            </w:r>
            <w:r>
              <w:rPr>
                <w:spacing w:val="-13"/>
              </w:rPr>
              <w:t xml:space="preserve"> </w:t>
            </w:r>
            <w:r>
              <w:t>‘good-enough’</w:t>
            </w:r>
            <w:r>
              <w:rPr>
                <w:spacing w:val="-10"/>
              </w:rPr>
              <w:t xml:space="preserve"> </w:t>
            </w:r>
            <w:r>
              <w:t>to</w:t>
            </w:r>
            <w:r>
              <w:rPr>
                <w:spacing w:val="-14"/>
              </w:rPr>
              <w:t xml:space="preserve"> </w:t>
            </w:r>
            <w:r>
              <w:t>arrive</w:t>
            </w:r>
            <w:r>
              <w:rPr>
                <w:spacing w:val="-13"/>
              </w:rPr>
              <w:t xml:space="preserve"> </w:t>
            </w:r>
            <w:r>
              <w:t>at</w:t>
            </w:r>
            <w:r>
              <w:rPr>
                <w:spacing w:val="-10"/>
              </w:rPr>
              <w:t xml:space="preserve"> </w:t>
            </w:r>
            <w:r>
              <w:t>the</w:t>
            </w:r>
            <w:r>
              <w:rPr>
                <w:spacing w:val="-11"/>
              </w:rPr>
              <w:t xml:space="preserve"> </w:t>
            </w:r>
            <w:r>
              <w:t>necessary</w:t>
            </w:r>
            <w:r>
              <w:rPr>
                <w:spacing w:val="-12"/>
              </w:rPr>
              <w:t xml:space="preserve"> </w:t>
            </w:r>
            <w:r>
              <w:t>judgements.</w:t>
            </w:r>
          </w:p>
        </w:tc>
      </w:tr>
    </w:tbl>
    <w:p w:rsidR="00722DAF" w:rsidRDefault="00722DAF">
      <w:pPr>
        <w:pStyle w:val="BodyText"/>
        <w:spacing w:before="2"/>
        <w:rPr>
          <w:i/>
          <w:sz w:val="20"/>
        </w:rPr>
      </w:pPr>
    </w:p>
    <w:p w:rsidR="00722DAF" w:rsidRDefault="00AE2ECB">
      <w:pPr>
        <w:pStyle w:val="Heading2"/>
        <w:numPr>
          <w:ilvl w:val="1"/>
          <w:numId w:val="57"/>
        </w:numPr>
        <w:tabs>
          <w:tab w:val="left" w:pos="1033"/>
          <w:tab w:val="left" w:pos="1034"/>
        </w:tabs>
        <w:spacing w:before="0"/>
        <w:ind w:hanging="729"/>
      </w:pPr>
      <w:bookmarkStart w:id="11" w:name="_TOC_250038"/>
      <w:r>
        <w:rPr>
          <w:color w:val="001F5F"/>
        </w:rPr>
        <w:t>Overview of this</w:t>
      </w:r>
      <w:r>
        <w:rPr>
          <w:color w:val="001F5F"/>
          <w:spacing w:val="6"/>
        </w:rPr>
        <w:t xml:space="preserve"> </w:t>
      </w:r>
      <w:bookmarkEnd w:id="11"/>
      <w:r>
        <w:rPr>
          <w:color w:val="001F5F"/>
        </w:rPr>
        <w:t>document</w:t>
      </w:r>
    </w:p>
    <w:p w:rsidR="00722DAF" w:rsidRDefault="00AE2ECB">
      <w:pPr>
        <w:pStyle w:val="BodyText"/>
        <w:spacing w:before="171" w:line="276" w:lineRule="auto"/>
        <w:ind w:left="312" w:right="1129"/>
        <w:jc w:val="both"/>
      </w:pPr>
      <w:r>
        <w:t>This document begin</w:t>
      </w:r>
      <w:r>
        <w:t xml:space="preserve">s with a summary of the objectives and principles of the TASS M&amp;E Plan, followed by an overview of the Facility’s program theory. The next section describes the results framework to measure progress against the program theory and outlines the data sources </w:t>
      </w:r>
      <w:r>
        <w:t>and data collection tools that</w:t>
      </w:r>
      <w:r>
        <w:rPr>
          <w:spacing w:val="-4"/>
        </w:rPr>
        <w:t xml:space="preserve"> </w:t>
      </w:r>
      <w:r>
        <w:t>will</w:t>
      </w:r>
      <w:r>
        <w:rPr>
          <w:spacing w:val="-3"/>
        </w:rPr>
        <w:t xml:space="preserve"> </w:t>
      </w:r>
      <w:r>
        <w:t>be</w:t>
      </w:r>
      <w:r>
        <w:rPr>
          <w:spacing w:val="-2"/>
        </w:rPr>
        <w:t xml:space="preserve"> </w:t>
      </w:r>
      <w:r>
        <w:t>used</w:t>
      </w:r>
      <w:r>
        <w:rPr>
          <w:spacing w:val="-5"/>
        </w:rPr>
        <w:t xml:space="preserve"> </w:t>
      </w:r>
      <w:r>
        <w:t>for</w:t>
      </w:r>
      <w:r>
        <w:rPr>
          <w:spacing w:val="-2"/>
        </w:rPr>
        <w:t xml:space="preserve"> </w:t>
      </w:r>
      <w:r>
        <w:t>reporting.</w:t>
      </w:r>
      <w:r>
        <w:rPr>
          <w:spacing w:val="-2"/>
        </w:rPr>
        <w:t xml:space="preserve"> </w:t>
      </w:r>
      <w:r>
        <w:t>It</w:t>
      </w:r>
      <w:r>
        <w:rPr>
          <w:spacing w:val="-2"/>
        </w:rPr>
        <w:t xml:space="preserve"> </w:t>
      </w:r>
      <w:r>
        <w:t>then</w:t>
      </w:r>
      <w:r>
        <w:rPr>
          <w:spacing w:val="-6"/>
        </w:rPr>
        <w:t xml:space="preserve"> </w:t>
      </w:r>
      <w:r>
        <w:t>outlines</w:t>
      </w:r>
      <w:r>
        <w:rPr>
          <w:spacing w:val="-4"/>
        </w:rPr>
        <w:t xml:space="preserve"> </w:t>
      </w:r>
      <w:r>
        <w:t>TASS</w:t>
      </w:r>
      <w:r>
        <w:rPr>
          <w:spacing w:val="-4"/>
        </w:rPr>
        <w:t xml:space="preserve"> </w:t>
      </w:r>
      <w:r>
        <w:t>reporting</w:t>
      </w:r>
      <w:r>
        <w:rPr>
          <w:spacing w:val="-3"/>
        </w:rPr>
        <w:t xml:space="preserve"> </w:t>
      </w:r>
      <w:r>
        <w:t>requirements,</w:t>
      </w:r>
      <w:r>
        <w:rPr>
          <w:spacing w:val="-5"/>
        </w:rPr>
        <w:t xml:space="preserve"> </w:t>
      </w:r>
      <w:r>
        <w:t>roles,</w:t>
      </w:r>
      <w:r>
        <w:rPr>
          <w:spacing w:val="-3"/>
        </w:rPr>
        <w:t xml:space="preserve"> </w:t>
      </w:r>
      <w:r>
        <w:t>responsibilities</w:t>
      </w:r>
      <w:r>
        <w:rPr>
          <w:spacing w:val="-3"/>
        </w:rPr>
        <w:t xml:space="preserve"> </w:t>
      </w:r>
      <w:r>
        <w:t>and resources</w:t>
      </w:r>
      <w:r>
        <w:rPr>
          <w:spacing w:val="-10"/>
        </w:rPr>
        <w:t xml:space="preserve"> </w:t>
      </w:r>
      <w:r>
        <w:t>for</w:t>
      </w:r>
      <w:r>
        <w:rPr>
          <w:spacing w:val="-10"/>
        </w:rPr>
        <w:t xml:space="preserve"> </w:t>
      </w:r>
      <w:r>
        <w:t>implementing</w:t>
      </w:r>
      <w:r>
        <w:rPr>
          <w:spacing w:val="-9"/>
        </w:rPr>
        <w:t xml:space="preserve"> </w:t>
      </w:r>
      <w:r>
        <w:t>the</w:t>
      </w:r>
      <w:r>
        <w:rPr>
          <w:spacing w:val="-7"/>
        </w:rPr>
        <w:t xml:space="preserve"> </w:t>
      </w:r>
      <w:r>
        <w:t>M&amp;E</w:t>
      </w:r>
      <w:r>
        <w:rPr>
          <w:spacing w:val="-9"/>
        </w:rPr>
        <w:t xml:space="preserve"> </w:t>
      </w:r>
      <w:r>
        <w:t>plan,</w:t>
      </w:r>
      <w:r>
        <w:rPr>
          <w:spacing w:val="-7"/>
        </w:rPr>
        <w:t xml:space="preserve"> </w:t>
      </w:r>
      <w:r>
        <w:t>before</w:t>
      </w:r>
      <w:r>
        <w:rPr>
          <w:spacing w:val="-7"/>
        </w:rPr>
        <w:t xml:space="preserve"> </w:t>
      </w:r>
      <w:r>
        <w:t>presenting</w:t>
      </w:r>
      <w:r>
        <w:rPr>
          <w:spacing w:val="-9"/>
        </w:rPr>
        <w:t xml:space="preserve"> </w:t>
      </w:r>
      <w:r>
        <w:t>an</w:t>
      </w:r>
      <w:r>
        <w:rPr>
          <w:spacing w:val="-9"/>
        </w:rPr>
        <w:t xml:space="preserve"> </w:t>
      </w:r>
      <w:r>
        <w:t>indicative</w:t>
      </w:r>
      <w:r>
        <w:rPr>
          <w:spacing w:val="-7"/>
        </w:rPr>
        <w:t xml:space="preserve"> </w:t>
      </w:r>
      <w:r>
        <w:t>work</w:t>
      </w:r>
      <w:r>
        <w:rPr>
          <w:spacing w:val="-8"/>
        </w:rPr>
        <w:t xml:space="preserve"> </w:t>
      </w:r>
      <w:r>
        <w:t>plan</w:t>
      </w:r>
      <w:r>
        <w:rPr>
          <w:spacing w:val="-8"/>
        </w:rPr>
        <w:t xml:space="preserve"> </w:t>
      </w:r>
      <w:r>
        <w:t>for</w:t>
      </w:r>
      <w:r>
        <w:rPr>
          <w:spacing w:val="-10"/>
        </w:rPr>
        <w:t xml:space="preserve"> </w:t>
      </w:r>
      <w:r>
        <w:t>M&amp;E</w:t>
      </w:r>
      <w:r>
        <w:rPr>
          <w:spacing w:val="-9"/>
        </w:rPr>
        <w:t xml:space="preserve"> </w:t>
      </w:r>
      <w:r>
        <w:t>activities, and other supporting</w:t>
      </w:r>
      <w:r>
        <w:rPr>
          <w:spacing w:val="-6"/>
        </w:rPr>
        <w:t xml:space="preserve"> </w:t>
      </w:r>
      <w:r>
        <w:t>documentation.</w:t>
      </w:r>
    </w:p>
    <w:p w:rsidR="00722DAF" w:rsidRDefault="00722DAF">
      <w:pPr>
        <w:spacing w:line="276" w:lineRule="auto"/>
        <w:jc w:val="both"/>
        <w:sectPr w:rsidR="00722DAF">
          <w:pgSz w:w="11910" w:h="16850"/>
          <w:pgMar w:top="1480" w:right="0" w:bottom="1220" w:left="820" w:header="0" w:footer="947" w:gutter="0"/>
          <w:cols w:space="720"/>
        </w:sectPr>
      </w:pPr>
    </w:p>
    <w:p w:rsidR="00722DAF" w:rsidRDefault="00AE2ECB">
      <w:pPr>
        <w:pStyle w:val="Heading1"/>
        <w:numPr>
          <w:ilvl w:val="0"/>
          <w:numId w:val="58"/>
        </w:numPr>
        <w:tabs>
          <w:tab w:val="left" w:pos="1033"/>
          <w:tab w:val="left" w:pos="1034"/>
        </w:tabs>
        <w:ind w:hanging="722"/>
        <w:jc w:val="left"/>
      </w:pPr>
      <w:bookmarkStart w:id="12" w:name="_TOC_250037"/>
      <w:r>
        <w:rPr>
          <w:color w:val="001F5F"/>
        </w:rPr>
        <w:lastRenderedPageBreak/>
        <w:t>TASS Program</w:t>
      </w:r>
      <w:r>
        <w:rPr>
          <w:color w:val="001F5F"/>
          <w:spacing w:val="-2"/>
        </w:rPr>
        <w:t xml:space="preserve"> </w:t>
      </w:r>
      <w:bookmarkEnd w:id="12"/>
      <w:r>
        <w:rPr>
          <w:color w:val="001F5F"/>
        </w:rPr>
        <w:t>Theory</w:t>
      </w:r>
    </w:p>
    <w:p w:rsidR="00722DAF" w:rsidRDefault="00AE2ECB">
      <w:pPr>
        <w:pStyle w:val="Heading2"/>
        <w:numPr>
          <w:ilvl w:val="1"/>
          <w:numId w:val="56"/>
        </w:numPr>
        <w:tabs>
          <w:tab w:val="left" w:pos="1033"/>
          <w:tab w:val="left" w:pos="1034"/>
        </w:tabs>
        <w:spacing w:before="320"/>
        <w:ind w:hanging="722"/>
      </w:pPr>
      <w:bookmarkStart w:id="13" w:name="_TOC_250036"/>
      <w:bookmarkEnd w:id="13"/>
      <w:r>
        <w:rPr>
          <w:color w:val="001F5F"/>
        </w:rPr>
        <w:t>TASS as a Facility</w:t>
      </w:r>
    </w:p>
    <w:p w:rsidR="00722DAF" w:rsidRDefault="00AE2ECB">
      <w:pPr>
        <w:pStyle w:val="BodyText"/>
        <w:spacing w:before="173" w:line="276" w:lineRule="auto"/>
        <w:ind w:left="312" w:right="1359"/>
        <w:jc w:val="both"/>
      </w:pPr>
      <w:r>
        <w:t>TASS, as a Facility, does not have a set of comprehensive activities that are sufficient to achieve ‘end- of-facility outcomes’ (EOFOs).</w:t>
      </w:r>
      <w:r>
        <w:rPr>
          <w:position w:val="5"/>
          <w:sz w:val="14"/>
        </w:rPr>
        <w:t xml:space="preserve">6 </w:t>
      </w:r>
      <w:r>
        <w:t>TASS activities are often disparate and too small in scale and scope to directly influence the EOFOs. Rather, they lead to necessary preconditions. The relationship is one of contribution.</w:t>
      </w:r>
    </w:p>
    <w:p w:rsidR="00722DAF" w:rsidRDefault="00AE2ECB">
      <w:pPr>
        <w:pStyle w:val="BodyText"/>
        <w:spacing w:before="119" w:line="276" w:lineRule="auto"/>
        <w:ind w:left="312" w:right="1167"/>
        <w:rPr>
          <w:sz w:val="14"/>
        </w:rPr>
      </w:pPr>
      <w:r>
        <w:t xml:space="preserve">The EOFOs provide direction for TASS and guide its decisions as to </w:t>
      </w:r>
      <w:r>
        <w:t>where it should focus its efforts. All TASS activities must have a ‘line-of-sight’ to one of the EOFOs. The revised program logic clarifies this relationship to the EOFO, defining TASS’ spheres of control, influence and concern, as illustrated in the follo</w:t>
      </w:r>
      <w:r>
        <w:t>wing diagram.</w:t>
      </w:r>
      <w:r>
        <w:rPr>
          <w:position w:val="5"/>
          <w:sz w:val="14"/>
        </w:rPr>
        <w:t>7</w:t>
      </w:r>
    </w:p>
    <w:p w:rsidR="00722DAF" w:rsidRDefault="00AE2ECB">
      <w:pPr>
        <w:pStyle w:val="ListParagraph"/>
        <w:numPr>
          <w:ilvl w:val="0"/>
          <w:numId w:val="55"/>
        </w:numPr>
        <w:tabs>
          <w:tab w:val="left" w:pos="1021"/>
          <w:tab w:val="left" w:pos="1022"/>
        </w:tabs>
        <w:spacing w:before="120"/>
      </w:pPr>
      <w:r>
        <w:t>The sphere of control is where TASS has control over the</w:t>
      </w:r>
      <w:r>
        <w:rPr>
          <w:spacing w:val="-16"/>
        </w:rPr>
        <w:t xml:space="preserve"> </w:t>
      </w:r>
      <w:r>
        <w:t>actions.</w:t>
      </w:r>
    </w:p>
    <w:p w:rsidR="00722DAF" w:rsidRDefault="00AE2ECB">
      <w:pPr>
        <w:pStyle w:val="ListParagraph"/>
        <w:numPr>
          <w:ilvl w:val="0"/>
          <w:numId w:val="55"/>
        </w:numPr>
        <w:tabs>
          <w:tab w:val="left" w:pos="1021"/>
          <w:tab w:val="left" w:pos="1022"/>
        </w:tabs>
        <w:spacing w:before="121"/>
      </w:pPr>
      <w:r>
        <w:t>The sphere of influence is where the immediate effects of TASS’ interventions can be</w:t>
      </w:r>
      <w:r>
        <w:rPr>
          <w:spacing w:val="-19"/>
        </w:rPr>
        <w:t xml:space="preserve"> </w:t>
      </w:r>
      <w:r>
        <w:t>seen.</w:t>
      </w:r>
    </w:p>
    <w:p w:rsidR="00722DAF" w:rsidRDefault="00AE2ECB">
      <w:pPr>
        <w:pStyle w:val="ListParagraph"/>
        <w:numPr>
          <w:ilvl w:val="0"/>
          <w:numId w:val="55"/>
        </w:numPr>
        <w:tabs>
          <w:tab w:val="left" w:pos="1022"/>
        </w:tabs>
        <w:spacing w:before="118"/>
        <w:ind w:right="1131"/>
        <w:jc w:val="both"/>
      </w:pPr>
      <w:r>
        <w:t>TASS can contribute to the sphere of concern (and it is TASS’ ‘line-of-sight’ for ac</w:t>
      </w:r>
      <w:r>
        <w:t>tivities) but changes in this sphere are the result of multiple factors and interventions beyond the control of TASS.</w:t>
      </w:r>
    </w:p>
    <w:p w:rsidR="00722DAF" w:rsidRDefault="00AE2ECB">
      <w:pPr>
        <w:spacing w:before="122"/>
        <w:ind w:left="312"/>
        <w:rPr>
          <w:i/>
        </w:rPr>
      </w:pPr>
      <w:r>
        <w:rPr>
          <w:i/>
        </w:rPr>
        <w:t>Figure 1: TASS spheres of control, influence and concern</w:t>
      </w:r>
    </w:p>
    <w:p w:rsidR="00722DAF" w:rsidRDefault="00AE2ECB">
      <w:pPr>
        <w:pStyle w:val="BodyText"/>
        <w:spacing w:before="9"/>
        <w:rPr>
          <w:i/>
          <w:sz w:val="20"/>
        </w:rPr>
      </w:pPr>
      <w:r>
        <w:pict>
          <v:group id="_x0000_s1124" style="position:absolute;margin-left:125.85pt;margin-top:14.15pt;width:399.1pt;height:152pt;z-index:-251645952;mso-wrap-distance-left:0;mso-wrap-distance-right:0;mso-position-horizontal-relative:page" coordorigin="2517,283" coordsize="7982,3040">
            <v:shape id="_x0000_s1144" style="position:absolute;left:2537;top:303;width:7641;height:2423" coordorigin="2537,303" coordsize="7641,2423" path="m6357,303r-110,1l6028,308r-216,8l5601,327r-208,15l5190,361r-198,22l4894,395r-95,13l4704,422r-93,15l4519,452r-90,17l4341,486r-87,17l4168,522r-84,19l4003,561r-81,20l3844,602r-77,22l3693,647r-73,23l3549,693r-69,25l3413,743r-64,25l3286,794r-60,27l3168,848r-56,27l3059,903r-100,58l2868,1020r-80,62l2719,1144r-59,65l2612,1275r-36,67l2551,1410r-12,70l2537,1515r2,35l2551,1619r25,69l2612,1755r48,66l2719,1885r69,63l2868,2009r91,60l3059,2126r53,28l3168,2182r58,27l3286,2236r63,26l3413,2287r67,25l3549,2336r71,24l3693,2383r74,22l3844,2427r78,21l4003,2469r81,20l4168,2508r86,18l4341,2544r88,17l4519,2577r92,16l4704,2607r95,14l4894,2634r98,13l5090,2658r201,20l5496,2695r210,14l5920,2718r217,6l6357,2726r221,-2l6795,2718r214,-9l7219,2695r205,-17l7625,2658r98,-11l7821,2634r95,-13l8011,2607r93,-14l8196,2577r90,-16l8374,2544r87,-18l8547,2508r83,-19l8712,2469r81,-21l8871,2427r77,-22l9022,2383r73,-23l9166,2336r69,-24l9302,2287r64,-25l9429,2236r60,-27l9547,2182r56,-28l9656,2126r100,-57l9847,2009r80,-61l9996,1885r59,-64l10103,1755r36,-67l10164,1619r12,-69l10178,1515r-2,-35l10164,1410r-25,-68l10103,1275r-48,-66l9996,1144r-69,-62l9847,1020r-91,-59l9656,903r-53,-28l9547,848r-58,-27l9429,794r-63,-26l9302,743r-67,-25l9166,693r-71,-23l9022,647r-74,-23l8871,602r-78,-21l8712,561r-82,-20l8547,522r-86,-19l8374,486r-88,-17l8196,452r-92,-15l8011,422r-95,-14l7821,395r-98,-12l7525,361,7322,342,7114,327,6903,316r-216,-8l6578,305r-110,-1l6357,303xe" fillcolor="#e8fbff" stroked="f">
              <v:path arrowok="t"/>
            </v:shape>
            <v:shape id="_x0000_s1143" style="position:absolute;left:2537;top:303;width:7641;height:2423" coordorigin="2537,303" coordsize="7641,2423" path="m2537,1515r6,-70l2562,1376r30,-68l2634,1242r54,-65l2752,1113r75,-62l2912,990r95,-58l3112,875r56,-27l3226,821r60,-27l3349,768r64,-25l3480,718r69,-25l3620,670r73,-23l3767,624r77,-22l3922,581r81,-20l4084,541r84,-19l4254,503r87,-17l4429,469r90,-17l4611,437r93,-15l4799,408r95,-13l4992,383r98,-11l5190,361r101,-10l5393,342r103,-8l5601,327r105,-6l5812,316r108,-5l6028,308r109,-3l6247,304r110,-1l6468,304r110,1l6687,308r108,3l6903,316r106,5l7114,327r105,7l7322,342r102,9l7525,361r100,11l7723,383r98,12l7916,408r95,14l8104,437r92,15l8286,469r88,17l8461,503r86,19l8630,541r82,20l8793,581r78,21l8948,624r74,23l9095,670r71,23l9235,718r67,25l9366,768r63,26l9489,821r58,27l9603,875r53,28l9756,961r91,59l9927,1082r69,62l10055,1209r48,66l10139,1342r25,68l10176,1480r2,35l10176,1550r-12,69l10139,1688r-36,67l10055,1821r-59,64l9927,1948r-80,61l9756,2069r-100,57l9603,2154r-56,28l9489,2209r-60,27l9366,2262r-64,25l9235,2312r-69,24l9095,2360r-73,23l8948,2405r-77,22l8793,2448r-81,21l8630,2489r-83,19l8461,2526r-87,18l8286,2561r-90,16l8104,2593r-93,14l7916,2621r-95,13l7723,2647r-98,11l7525,2669r-101,9l7322,2687r-103,8l7114,2703r-105,6l6903,2714r-108,4l6687,2722r-109,2l6468,2726r-111,l6247,2726r-110,-2l6028,2722r-108,-4l5812,2714r-106,-5l5601,2703r-105,-8l5393,2687r-102,-9l5190,2669r-100,-11l4992,2647r-98,-13l4799,2621r-95,-14l4611,2593r-92,-16l4429,2561r-88,-17l4254,2526r-86,-18l4084,2489r-81,-20l3922,2448r-78,-21l3767,2405r-74,-22l3620,2360r-71,-24l3480,2312r-67,-25l3349,2262r-63,-26l3226,2209r-58,-27l3112,2154r-53,-28l2959,2069r-91,-60l2788,1948r-69,-63l2660,1821r-48,-66l2576,1688r-25,-69l2539,1550r-2,-35xe" filled="f" strokecolor="#4f81bc" strokeweight="2pt">
              <v:path arrowok="t"/>
            </v:shape>
            <v:shape id="_x0000_s1142" style="position:absolute;left:2580;top:491;width:5745;height:1839" coordorigin="2580,491" coordsize="5745,1839" path="m5452,491r-110,1l5233,494r-108,3l5018,502r-105,5l4809,514r-103,9l4605,532r-100,10l4407,554r-97,13l4216,581r-93,14l4032,611r-88,17l3857,646r-84,19l3690,685r-80,20l3533,727r-75,22l3385,772r-70,24l3248,821r-64,26l3122,873r-59,27l3008,928r-103,57l2816,1045r-76,62l2678,1172r-47,66l2598,1306r-16,69l2580,1411r2,35l2598,1515r33,68l2678,1650r62,64l2816,1776r89,60l3008,1894r55,27l3122,1949r62,26l3248,2000r67,25l3385,2049r73,23l3533,2095r77,21l3690,2137r83,20l3857,2176r87,17l4032,2210r91,16l4216,2241r94,14l4407,2267r98,12l4605,2290r101,9l4809,2307r104,7l5018,2320r107,4l5233,2328r109,2l5452,2330r111,l5672,2328r108,-4l5887,2320r105,-6l6096,2307r103,-8l6300,2290r100,-11l6498,2267r97,-12l6689,2241r93,-15l6872,2210r89,-17l7048,2176r84,-19l7215,2137r79,-21l7372,2095r75,-23l7520,2049r70,-24l7657,2000r64,-25l7783,1949r59,-28l7897,1894r103,-58l8089,1776r76,-62l8227,1650r47,-67l8307,1515r16,-69l8325,1411r-2,-36l8307,1306r-33,-68l8227,1172r-62,-65l8089,1045r-89,-60l7897,928r-55,-28l7783,873r-62,-26l7657,821r-67,-25l7520,772r-73,-23l7372,727r-78,-22l7215,685r-83,-20l7048,646r-87,-18l6872,611r-90,-16l6689,581r-94,-14l6498,554r-98,-12l6300,532r-101,-9l6096,514r-104,-7l5887,502r-107,-5l5672,494r-109,-2l5452,491xe" fillcolor="#dce6f1" stroked="f">
              <v:path arrowok="t"/>
            </v:shape>
            <v:shape id="_x0000_s1141" style="position:absolute;left:2580;top:491;width:5745;height:1839" coordorigin="2580,491" coordsize="5745,1839" path="m2580,1411r8,-71l2613,1272r39,-67l2707,1139r69,-63l2859,1015r96,-59l3063,900r59,-27l3184,847r64,-26l3315,796r70,-24l3458,749r75,-22l3610,705r80,-20l3773,665r84,-19l3944,628r88,-17l4123,595r93,-14l4310,567r97,-13l4505,542r100,-10l4706,523r103,-9l4913,507r105,-5l5125,497r108,-3l5342,492r110,-1l5563,492r109,2l5780,497r107,5l5992,507r104,7l6199,523r101,9l6400,542r98,12l6595,567r94,14l6782,595r90,16l6961,628r87,18l7132,665r83,20l7294,705r78,22l7447,749r73,23l7590,796r67,25l7721,847r62,26l7842,900r55,28l8000,985r89,60l8165,1107r62,65l8274,1238r33,68l8323,1375r2,36l8323,1446r-16,69l8274,1583r-47,67l8165,1714r-76,62l8000,1836r-103,58l7842,1921r-59,28l7721,1975r-64,25l7590,2025r-70,24l7447,2072r-75,23l7294,2116r-79,21l7132,2157r-84,19l6961,2193r-89,17l6782,2226r-93,15l6595,2255r-97,12l6400,2279r-100,11l6199,2299r-103,8l5992,2314r-105,6l5780,2324r-108,4l5563,2330r-111,l5342,2330r-109,-2l5125,2324r-107,-4l4913,2314r-104,-7l4706,2299r-101,-9l4505,2279r-98,-12l4310,2255r-94,-14l4123,2226r-91,-16l3944,2193r-87,-17l3773,2157r-83,-20l3610,2116r-77,-21l3458,2072r-73,-23l3315,2025r-67,-25l3184,1975r-62,-26l3063,1921r-55,-27l2905,1836r-89,-60l2740,1714r-62,-64l2631,1583r-33,-68l2582,1446r-2,-35xe" filled="f" strokecolor="#385d89" strokeweight="2pt">
              <v:path arrowok="t"/>
            </v:shape>
            <v:shape id="_x0000_s1140" style="position:absolute;left:2623;top:748;width:3493;height:1197" coordorigin="2623,748" coordsize="3493,1197" path="m4369,748r-106,1l4158,753r-102,5l3955,765r-99,10l3760,786r-93,13l3576,814r-88,16l3403,848r-81,20l3244,889r-74,23l3100,936r-66,25l2972,988r-58,28l2861,1045r-91,61l2700,1171r-49,68l2626,1310r-3,37l2626,1383r25,71l2700,1523r70,65l2861,1649r53,29l2972,1706r62,26l3100,1758r70,24l3244,1804r78,22l3403,1845r85,19l3576,1880r91,15l3760,1908r96,11l3955,1928r101,8l4158,1941r105,3l4369,1945r107,-1l4581,1941r102,-5l4784,1928r99,-9l4979,1908r93,-13l5163,1880r88,-16l5336,1845r81,-19l5495,1804r74,-22l5639,1758r66,-26l5767,1706r58,-28l5878,1649r91,-61l6039,1523r49,-69l6113,1383r3,-36l6113,1310r-25,-71l6039,1171r-70,-65l5878,1045r-53,-29l5767,988r-62,-27l5639,936r-70,-24l5495,889r-78,-21l5336,848r-85,-18l5163,814r-91,-15l4979,786r-96,-11l4784,765r-101,-7l4581,753r-105,-4l4369,748xe" fillcolor="#4f81bc" stroked="f">
              <v:path arrowok="t"/>
            </v:shape>
            <v:shape id="_x0000_s1139" style="position:absolute;left:2623;top:748;width:3493;height:1197" coordorigin="2623,748" coordsize="3493,1197" path="m2623,1347r13,-73l2673,1205r59,-67l2813,1075r101,-59l2972,988r62,-27l3100,936r70,-24l3244,889r78,-21l3403,848r85,-18l3576,814r91,-15l3760,786r96,-11l3955,765r101,-7l4158,753r105,-4l4369,748r107,1l4581,753r102,5l4784,765r99,10l4979,786r93,13l5163,814r88,16l5336,848r81,20l5495,889r74,23l5639,936r66,25l5767,988r58,28l5878,1045r91,61l6039,1171r49,68l6113,1310r3,37l6113,1383r-25,71l6039,1523r-70,65l5878,1649r-53,29l5767,1706r-62,26l5639,1758r-70,24l5495,1804r-78,22l5336,1845r-85,19l5163,1880r-91,15l4979,1908r-96,11l4784,1928r-101,8l4581,1941r-105,3l4369,1945r-106,-1l4158,1941r-102,-5l3955,1928r-99,-9l3760,1908r-93,-13l3576,1880r-88,-16l3403,1845r-81,-19l3244,1804r-74,-22l3100,1758r-66,-26l2972,1706r-58,-28l2861,1649r-91,-61l2700,1523r-49,-69l2626,1383r-3,-36xe" filled="f" strokecolor="#385d89" strokeweight="2pt">
              <v:path arrowok="t"/>
            </v:shape>
            <v:rect id="_x0000_s1138" style="position:absolute;left:3079;top:996;width:2579;height:583" fillcolor="#4f81bc" stroked="f"/>
            <v:rect id="_x0000_s1137" style="position:absolute;left:6273;top:967;width:1568;height:855" fillcolor="#dce6f1" stroked="f"/>
            <v:rect id="_x0000_s1136" style="position:absolute;left:8397;top:862;width:1311;height:983" fillcolor="#e8fbff" stroked="f"/>
            <v:rect id="_x0000_s1135" style="position:absolute;left:3250;top:2647;width:1881;height:584" fillcolor="#4f81bc" stroked="f"/>
            <v:rect id="_x0000_s1134" style="position:absolute;left:5802;top:2661;width:2024;height:584" fillcolor="#dce6f1" stroked="f"/>
            <v:shape id="_x0000_s1133" style="position:absolute;left:3803;top:1658;width:120;height:1055" coordorigin="3803,1658" coordsize="120,1055" o:spt="100" adj="0,,0" path="m3870,1758r-15,l3855,2713r15,l3870,1758xm3863,1658r-60,120l3855,1778r,-20l3913,1758r-50,-100xm3913,1758r-43,l3870,1778r53,l3913,1758xe" fillcolor="black" stroked="f">
              <v:stroke joinstyle="round"/>
              <v:formulas/>
              <v:path arrowok="t" o:connecttype="segments"/>
            </v:shape>
            <v:shape id="_x0000_s1132" style="position:absolute;left:6767;top:1701;width:120;height:1097" coordorigin="6767,1701" coordsize="120,1097" o:spt="100" adj="0,,0" path="m6820,1821r-13,977l6822,2798r13,-976l6820,1821xm6877,1801r-57,l6835,1801r,21l6887,1822r-10,-21xm6820,1801r,20l6835,1822r,-21l6820,1801xm6829,1701r-62,120l6820,1821r,-20l6877,1801r-48,-100xe" fillcolor="black" stroked="f">
              <v:stroke joinstyle="round"/>
              <v:formulas/>
              <v:path arrowok="t" o:connecttype="segments"/>
            </v:shape>
            <v:shape id="_x0000_s1131" style="position:absolute;left:8893;top:1722;width:120;height:998" coordorigin="8893,1722" coordsize="120,998" o:spt="100" adj="0,,0" path="m8960,1822r-15,l8945,2720r15,l8960,1822xm8953,1722r-60,120l8945,1842r,-20l9003,1822r-50,-100xm9003,1822r-43,l8960,1842r53,l9003,1822xe" fillcolor="black" stroked="f">
              <v:stroke joinstyle="round"/>
              <v:formulas/>
              <v:path arrowok="t" o:connecttype="segments"/>
            </v:shape>
            <v:shape id="_x0000_s1130" type="#_x0000_t202" style="position:absolute;left:3228;top:1071;width:2112;height:212" filled="f" stroked="f">
              <v:textbox inset="0,0,0,0">
                <w:txbxContent>
                  <w:p w:rsidR="00722DAF" w:rsidRDefault="00AE2ECB">
                    <w:pPr>
                      <w:rPr>
                        <w:b/>
                        <w:sz w:val="18"/>
                      </w:rPr>
                    </w:pPr>
                    <w:r>
                      <w:rPr>
                        <w:b/>
                        <w:sz w:val="18"/>
                      </w:rPr>
                      <w:t>Inputs, activities, outputs</w:t>
                    </w:r>
                  </w:p>
                </w:txbxContent>
              </v:textbox>
            </v:shape>
            <v:shape id="_x0000_s1129" type="#_x0000_t202" style="position:absolute;left:6423;top:1045;width:1114;height:452" filled="f" stroked="f">
              <v:textbox inset="0,0,0,0">
                <w:txbxContent>
                  <w:p w:rsidR="00722DAF" w:rsidRDefault="00AE2ECB">
                    <w:pPr>
                      <w:rPr>
                        <w:b/>
                        <w:sz w:val="18"/>
                      </w:rPr>
                    </w:pPr>
                    <w:r>
                      <w:rPr>
                        <w:b/>
                        <w:sz w:val="18"/>
                      </w:rPr>
                      <w:t>Intermediate</w:t>
                    </w:r>
                  </w:p>
                  <w:p w:rsidR="00722DAF" w:rsidRDefault="00AE2ECB">
                    <w:pPr>
                      <w:spacing w:before="29"/>
                      <w:rPr>
                        <w:b/>
                        <w:sz w:val="18"/>
                      </w:rPr>
                    </w:pPr>
                    <w:r>
                      <w:rPr>
                        <w:b/>
                        <w:sz w:val="18"/>
                      </w:rPr>
                      <w:t>outcomes</w:t>
                    </w:r>
                  </w:p>
                </w:txbxContent>
              </v:textbox>
            </v:shape>
            <v:shape id="_x0000_s1128" type="#_x0000_t202" style="position:absolute;left:8547;top:939;width:1026;height:696" filled="f" stroked="f">
              <v:textbox inset="0,0,0,0">
                <w:txbxContent>
                  <w:p w:rsidR="00722DAF" w:rsidRDefault="00AE2ECB">
                    <w:pPr>
                      <w:spacing w:line="276" w:lineRule="auto"/>
                      <w:ind w:right="18"/>
                      <w:rPr>
                        <w:b/>
                        <w:sz w:val="18"/>
                      </w:rPr>
                    </w:pPr>
                    <w:r>
                      <w:rPr>
                        <w:b/>
                        <w:sz w:val="18"/>
                      </w:rPr>
                      <w:t>EOFOs and longer-term</w:t>
                    </w:r>
                  </w:p>
                  <w:p w:rsidR="00722DAF" w:rsidRDefault="00AE2ECB">
                    <w:pPr>
                      <w:spacing w:line="210" w:lineRule="exact"/>
                      <w:rPr>
                        <w:b/>
                        <w:sz w:val="18"/>
                      </w:rPr>
                    </w:pPr>
                    <w:r>
                      <w:rPr>
                        <w:b/>
                        <w:sz w:val="18"/>
                      </w:rPr>
                      <w:t>objectives</w:t>
                    </w:r>
                  </w:p>
                </w:txbxContent>
              </v:textbox>
            </v:shape>
            <v:shape id="_x0000_s1127" type="#_x0000_t202" style="position:absolute;left:8483;top:2690;width:1996;height:613" fillcolor="#e8fbff" strokecolor="#4f81bc" strokeweight="2pt">
              <v:textbox inset="0,0,0,0">
                <w:txbxContent>
                  <w:p w:rsidR="00722DAF" w:rsidRDefault="00722DAF">
                    <w:pPr>
                      <w:spacing w:before="5"/>
                      <w:rPr>
                        <w:i/>
                        <w:sz w:val="16"/>
                      </w:rPr>
                    </w:pPr>
                  </w:p>
                  <w:p w:rsidR="00722DAF" w:rsidRDefault="00AE2ECB">
                    <w:pPr>
                      <w:ind w:left="145"/>
                      <w:rPr>
                        <w:b/>
                        <w:sz w:val="18"/>
                      </w:rPr>
                    </w:pPr>
                    <w:r>
                      <w:rPr>
                        <w:b/>
                        <w:sz w:val="18"/>
                      </w:rPr>
                      <w:t>Sphere of concern</w:t>
                    </w:r>
                  </w:p>
                </w:txbxContent>
              </v:textbox>
            </v:shape>
            <v:shape id="_x0000_s1126" type="#_x0000_t202" style="position:absolute;left:5802;top:2661;width:2024;height:584" filled="f" strokecolor="#375f92" strokeweight="2pt">
              <v:textbox inset="0,0,0,0">
                <w:txbxContent>
                  <w:p w:rsidR="00722DAF" w:rsidRDefault="00722DAF">
                    <w:pPr>
                      <w:spacing w:before="5"/>
                      <w:rPr>
                        <w:i/>
                        <w:sz w:val="16"/>
                      </w:rPr>
                    </w:pPr>
                  </w:p>
                  <w:p w:rsidR="00722DAF" w:rsidRDefault="00AE2ECB">
                    <w:pPr>
                      <w:ind w:left="145"/>
                      <w:rPr>
                        <w:b/>
                        <w:sz w:val="18"/>
                      </w:rPr>
                    </w:pPr>
                    <w:r>
                      <w:rPr>
                        <w:b/>
                        <w:sz w:val="18"/>
                      </w:rPr>
                      <w:t>Sphere of influence</w:t>
                    </w:r>
                  </w:p>
                </w:txbxContent>
              </v:textbox>
            </v:shape>
            <v:shape id="_x0000_s1125" type="#_x0000_t202" style="position:absolute;left:3250;top:2647;width:1881;height:584" filled="f" strokecolor="#375f92" strokeweight="2pt">
              <v:textbox inset="0,0,0,0">
                <w:txbxContent>
                  <w:p w:rsidR="00722DAF" w:rsidRDefault="00722DAF">
                    <w:pPr>
                      <w:spacing w:before="4"/>
                      <w:rPr>
                        <w:i/>
                        <w:sz w:val="16"/>
                      </w:rPr>
                    </w:pPr>
                  </w:p>
                  <w:p w:rsidR="00722DAF" w:rsidRDefault="00AE2ECB">
                    <w:pPr>
                      <w:spacing w:before="1"/>
                      <w:ind w:left="143"/>
                      <w:rPr>
                        <w:b/>
                        <w:sz w:val="18"/>
                      </w:rPr>
                    </w:pPr>
                    <w:r>
                      <w:rPr>
                        <w:b/>
                        <w:sz w:val="18"/>
                      </w:rPr>
                      <w:t>Sphere of control</w:t>
                    </w:r>
                  </w:p>
                </w:txbxContent>
              </v:textbox>
            </v:shape>
            <w10:wrap type="topAndBottom" anchorx="page"/>
          </v:group>
        </w:pict>
      </w:r>
    </w:p>
    <w:p w:rsidR="00722DAF" w:rsidRDefault="00722DAF">
      <w:pPr>
        <w:pStyle w:val="BodyText"/>
        <w:spacing w:before="3"/>
        <w:rPr>
          <w:i/>
          <w:sz w:val="21"/>
        </w:rPr>
      </w:pPr>
    </w:p>
    <w:p w:rsidR="00722DAF" w:rsidRDefault="00AE2ECB">
      <w:pPr>
        <w:pStyle w:val="Heading2"/>
        <w:numPr>
          <w:ilvl w:val="1"/>
          <w:numId w:val="56"/>
        </w:numPr>
        <w:tabs>
          <w:tab w:val="left" w:pos="1033"/>
          <w:tab w:val="left" w:pos="1034"/>
        </w:tabs>
        <w:spacing w:before="0"/>
        <w:ind w:hanging="722"/>
      </w:pPr>
      <w:bookmarkStart w:id="14" w:name="_TOC_250035"/>
      <w:r>
        <w:rPr>
          <w:color w:val="001F5F"/>
        </w:rPr>
        <w:t>Program Logic</w:t>
      </w:r>
      <w:r>
        <w:rPr>
          <w:color w:val="001F5F"/>
          <w:spacing w:val="-3"/>
        </w:rPr>
        <w:t xml:space="preserve"> </w:t>
      </w:r>
      <w:bookmarkEnd w:id="14"/>
      <w:r>
        <w:rPr>
          <w:color w:val="001F5F"/>
        </w:rPr>
        <w:t>Model</w:t>
      </w:r>
    </w:p>
    <w:p w:rsidR="00722DAF" w:rsidRDefault="00AE2ECB">
      <w:pPr>
        <w:pStyle w:val="BodyText"/>
        <w:spacing w:before="171" w:line="276" w:lineRule="auto"/>
        <w:ind w:left="312" w:right="1118"/>
      </w:pPr>
      <w:r>
        <w:t xml:space="preserve">Below is a visual overview of the Facility’s revised program theory, developed in response to lessons of the 2017 Annual Monitoring </w:t>
      </w:r>
      <w:r>
        <w:t>Report and the Mid-Term Evaluation Report.</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6"/>
        <w:rPr>
          <w:sz w:val="17"/>
        </w:rPr>
      </w:pPr>
      <w:r>
        <w:pict>
          <v:line id="_x0000_s1123" style="position:absolute;z-index:-251644928;mso-wrap-distance-left:0;mso-wrap-distance-right:0;mso-position-horizontal-relative:page" from="56.65pt,12.55pt" to="200.7pt,12.55pt" strokeweight=".21169mm">
            <w10:wrap type="topAndBottom" anchorx="page"/>
          </v:line>
        </w:pict>
      </w:r>
    </w:p>
    <w:p w:rsidR="00722DAF" w:rsidRDefault="00AE2ECB">
      <w:pPr>
        <w:spacing w:before="59"/>
        <w:ind w:left="312"/>
        <w:rPr>
          <w:sz w:val="18"/>
        </w:rPr>
      </w:pPr>
      <w:r>
        <w:rPr>
          <w:position w:val="4"/>
          <w:sz w:val="12"/>
        </w:rPr>
        <w:t xml:space="preserve">6 </w:t>
      </w:r>
      <w:r>
        <w:rPr>
          <w:sz w:val="18"/>
        </w:rPr>
        <w:t>DFAT Indonesia. (2016) Practice Note 4: Program logic and M&amp;E for facilities.</w:t>
      </w:r>
    </w:p>
    <w:p w:rsidR="00722DAF" w:rsidRDefault="00AE2ECB">
      <w:pPr>
        <w:ind w:left="312" w:right="1195"/>
        <w:rPr>
          <w:sz w:val="18"/>
        </w:rPr>
      </w:pPr>
      <w:r>
        <w:rPr>
          <w:position w:val="4"/>
          <w:sz w:val="12"/>
        </w:rPr>
        <w:t xml:space="preserve">7 </w:t>
      </w:r>
      <w:r>
        <w:rPr>
          <w:sz w:val="18"/>
        </w:rPr>
        <w:t xml:space="preserve">As a facility, TASS cannot directly influence the EOFO. Therefore, TASS draws upon the ‘three spheres of control and their relationship to policy influence’ in Tsui, J., Hearn, S. and Young, J. (2014). </w:t>
      </w:r>
      <w:r>
        <w:rPr>
          <w:i/>
          <w:sz w:val="18"/>
        </w:rPr>
        <w:t xml:space="preserve">Monitoring and evaluation of policy influence and </w:t>
      </w:r>
      <w:r>
        <w:rPr>
          <w:i/>
          <w:sz w:val="18"/>
        </w:rPr>
        <w:t xml:space="preserve">advocacy. </w:t>
      </w:r>
      <w:r>
        <w:rPr>
          <w:sz w:val="18"/>
        </w:rPr>
        <w:t>ODI.</w:t>
      </w:r>
    </w:p>
    <w:p w:rsidR="00722DAF" w:rsidRDefault="00722DAF">
      <w:pPr>
        <w:rPr>
          <w:sz w:val="18"/>
        </w:rPr>
        <w:sectPr w:rsidR="00722DAF">
          <w:pgSz w:w="11910" w:h="16850"/>
          <w:pgMar w:top="1500" w:right="0" w:bottom="1040" w:left="820" w:header="0" w:footer="924" w:gutter="0"/>
          <w:cols w:space="720"/>
        </w:sectPr>
      </w:pPr>
    </w:p>
    <w:p w:rsidR="00722DAF" w:rsidRDefault="00AE2ECB">
      <w:pPr>
        <w:spacing w:before="79"/>
        <w:ind w:left="312"/>
        <w:rPr>
          <w:i/>
        </w:rPr>
      </w:pPr>
      <w:r>
        <w:lastRenderedPageBreak/>
        <w:pict>
          <v:shape id="_x0000_s1122" type="#_x0000_t202" style="position:absolute;left:0;text-align:left;margin-left:70.95pt;margin-top:241.8pt;width:21.15pt;height:63.15pt;z-index:251694080;mso-position-horizontal-relative:page;mso-position-vertical-relative:page" filled="f" stroked="f">
            <v:textbox style="layout-flow:vertical;mso-layout-flow-alt:bottom-to-top" inset="0,0,0,0">
              <w:txbxContent>
                <w:p w:rsidR="00722DAF" w:rsidRDefault="00AE2ECB">
                  <w:pPr>
                    <w:spacing w:line="193" w:lineRule="exact"/>
                    <w:jc w:val="center"/>
                    <w:rPr>
                      <w:rFonts w:ascii="Calibri" w:hAnsi="Calibri"/>
                      <w:b/>
                      <w:sz w:val="17"/>
                    </w:rPr>
                  </w:pPr>
                  <w:r>
                    <w:rPr>
                      <w:rFonts w:ascii="Calibri" w:hAnsi="Calibri"/>
                      <w:b/>
                      <w:w w:val="135"/>
                      <w:sz w:val="17"/>
                    </w:rPr>
                    <w:t>TASS’ sphere</w:t>
                  </w:r>
                </w:p>
                <w:p w:rsidR="00722DAF" w:rsidRDefault="00AE2ECB">
                  <w:pPr>
                    <w:spacing w:before="5"/>
                    <w:jc w:val="center"/>
                    <w:rPr>
                      <w:rFonts w:ascii="Calibri"/>
                      <w:b/>
                      <w:sz w:val="17"/>
                    </w:rPr>
                  </w:pPr>
                  <w:r>
                    <w:rPr>
                      <w:rFonts w:ascii="Calibri"/>
                      <w:b/>
                      <w:w w:val="135"/>
                      <w:sz w:val="17"/>
                    </w:rPr>
                    <w:t>of concern</w:t>
                  </w:r>
                </w:p>
              </w:txbxContent>
            </v:textbox>
            <w10:wrap anchorx="page" anchory="page"/>
          </v:shape>
        </w:pict>
      </w:r>
      <w:r>
        <w:pict>
          <v:shape id="_x0000_s1121" type="#_x0000_t202" style="position:absolute;left:0;text-align:left;margin-left:76.45pt;margin-top:386.65pt;width:10.5pt;height:123.2pt;z-index:251695104;mso-position-horizontal-relative:page;mso-position-vertical-relative:page" filled="f" stroked="f">
            <v:textbox style="layout-flow:vertical;mso-layout-flow-alt:bottom-to-top" inset="0,0,0,0">
              <w:txbxContent>
                <w:p w:rsidR="00722DAF" w:rsidRDefault="00AE2ECB">
                  <w:pPr>
                    <w:spacing w:line="193" w:lineRule="exact"/>
                    <w:ind w:left="20"/>
                    <w:rPr>
                      <w:rFonts w:ascii="Calibri" w:hAnsi="Calibri"/>
                      <w:b/>
                      <w:sz w:val="17"/>
                    </w:rPr>
                  </w:pPr>
                  <w:r>
                    <w:rPr>
                      <w:rFonts w:ascii="Calibri" w:hAnsi="Calibri"/>
                      <w:b/>
                      <w:w w:val="135"/>
                      <w:sz w:val="17"/>
                    </w:rPr>
                    <w:t>TASS’ sphere of influence</w:t>
                  </w:r>
                </w:p>
              </w:txbxContent>
            </v:textbox>
            <w10:wrap anchorx="page" anchory="page"/>
          </v:shape>
        </w:pict>
      </w:r>
      <w:r>
        <w:rPr>
          <w:i/>
        </w:rPr>
        <w:t>Figure 2: TASS Program Logic Model (Revised August-September 2018)</w:t>
      </w:r>
    </w:p>
    <w:p w:rsidR="00722DAF" w:rsidRDefault="00AE2ECB">
      <w:pPr>
        <w:spacing w:before="195"/>
        <w:ind w:left="3645" w:right="3919"/>
        <w:jc w:val="center"/>
        <w:rPr>
          <w:rFonts w:ascii="Calibri" w:hAnsi="Calibri"/>
          <w:sz w:val="35"/>
        </w:rPr>
      </w:pPr>
      <w:r>
        <w:pict>
          <v:group id="_x0000_s1092" style="position:absolute;left:0;text-align:left;margin-left:93.6pt;margin-top:89.4pt;width:448.65pt;height:434.05pt;z-index:251693056;mso-position-horizontal-relative:page" coordorigin="1872,1788" coordsize="8973,8681">
            <v:shape id="_x0000_s1120" style="position:absolute;left:2638;top:6485;width:9555;height:553" coordorigin="2638,6485" coordsize="9555,553" o:spt="100" adj="0,,0" path="m6684,2305r,l9759,2305r,534l6684,2839r,-534xm3000,2305r,l6075,2305r,534l3000,2839r,-534xe" filled="f" strokeweight=".28583mm">
              <v:stroke joinstyle="round"/>
              <v:formulas/>
              <v:path arrowok="t" o:connecttype="segments"/>
            </v:shape>
            <v:rect id="_x0000_s1119" style="position:absolute;left:1881;top:4373;width:8954;height:6085" fillcolor="#dbedf4" stroked="f"/>
            <v:rect id="_x0000_s1118" style="position:absolute;left:1881;top:4373;width:8954;height:6085" filled="f" strokecolor="#375f92" strokeweight=".30211mm"/>
            <v:shape id="_x0000_s1117" style="position:absolute;left:3771;top:6312;width:5027;height:2574" coordorigin="3771,6313" coordsize="5027,2574" o:spt="100" adj="0,,0" path="m3899,6895r-11,-29l3835,6721r-64,174l3814,6895r,1341l3856,8236r,-1341l3899,6895m5268,8798r-42,-29l5141,8711r,58l4816,8770r,-58l4688,8799r128,88l4816,8829r,-1l5141,8827r,58l5268,8798m6363,6487r-10,-29l6299,6313r-63,174l6278,6487r,234l6321,6721r,-234l6363,6487m7568,7798r-11,-29l7504,7624r-64,174l7483,7798r,386l7525,8184r,-386l7568,7798m8798,6487r-11,-29l8734,6313r-64,174l8713,6487r,234l8755,6721r,-234l8798,6487e" fillcolor="#4f81bc" stroked="f">
              <v:stroke joinstyle="round"/>
              <v:formulas/>
              <v:path arrowok="t" o:connecttype="segments"/>
            </v:shape>
            <v:rect id="_x0000_s1116" style="position:absolute;left:1881;top:3212;width:8954;height:879" fillcolor="#fceada" stroked="f"/>
            <v:rect id="_x0000_s1115" style="position:absolute;left:1881;top:3212;width:8954;height:879" filled="f" strokeweight=".32922mm"/>
            <v:shape id="_x0000_s1114" style="position:absolute;left:6251;top:5959;width:2203;height:2736" coordorigin="6251,5959" coordsize="2203,2736" o:spt="100" adj="0,,0" path="m5556,4208r,l6335,3976r779,232l6912,4208r,232l5757,4440r,-232l5556,4208xm5556,3027r,l6335,2796r779,231l6912,3027r,232l5757,3259r,-232l5556,3027xm5556,2028r,l6335,1797r779,231l6912,2028r,232l5757,2260r,-232l5556,2028xe" filled="f" strokecolor="#4f81bc" strokeweight=".28583mm">
              <v:stroke joinstyle="round"/>
              <v:formulas/>
              <v:path arrowok="t" o:connecttype="segments"/>
            </v:shape>
            <v:shape id="_x0000_s1113" style="position:absolute;left:4688;top:4701;width:5591;height:5508" coordorigin="4688,4702" coordsize="5591,5508" o:spt="100" adj="0,,0" path="m5268,5692r-42,-29l5141,5605r,58l4688,5663r,58l5141,5721r,58l5225,5721r43,-29m7697,5724r-65,l7611,5724r-1,58l7697,5724t41,-28l7611,5608r,57l7270,5663r,58l7611,5723r21,1l7697,5723r41,-27m10278,4702r-538,l9740,4760r496,l10236,10093r-354,l9882,10035r-127,87l9882,10209r,-58l10278,10151r,-29l10278,10093r,-5333l10278,4731r,-29e" fillcolor="#4f81bc" stroked="f">
              <v:stroke joinstyle="round"/>
              <v:formulas/>
              <v:path arrowok="t" o:connecttype="segments"/>
            </v:shape>
            <v:shape id="_x0000_s1112" type="#_x0000_t202" style="position:absolute;left:3454;top:2492;width:2189;height:175" filled="f" stroked="f">
              <v:textbox inset="0,0,0,0">
                <w:txbxContent>
                  <w:p w:rsidR="00722DAF" w:rsidRDefault="00AE2ECB">
                    <w:pPr>
                      <w:spacing w:line="174" w:lineRule="exact"/>
                      <w:rPr>
                        <w:rFonts w:ascii="Calibri"/>
                        <w:sz w:val="17"/>
                      </w:rPr>
                    </w:pPr>
                    <w:r>
                      <w:rPr>
                        <w:rFonts w:ascii="Calibri"/>
                        <w:w w:val="75"/>
                        <w:sz w:val="17"/>
                      </w:rPr>
                      <w:t>Improved quality of teaching and learning</w:t>
                    </w:r>
                  </w:p>
                </w:txbxContent>
              </v:textbox>
            </v:shape>
            <v:shape id="_x0000_s1111" type="#_x0000_t202" style="position:absolute;left:6800;top:2389;width:2862;height:384" filled="f" stroked="f">
              <v:textbox inset="0,0,0,0">
                <w:txbxContent>
                  <w:p w:rsidR="00722DAF" w:rsidRDefault="00AE2ECB">
                    <w:pPr>
                      <w:spacing w:line="176" w:lineRule="exact"/>
                      <w:ind w:right="18"/>
                      <w:jc w:val="center"/>
                      <w:rPr>
                        <w:rFonts w:ascii="Calibri"/>
                        <w:sz w:val="17"/>
                      </w:rPr>
                    </w:pPr>
                    <w:r>
                      <w:rPr>
                        <w:rFonts w:ascii="Calibri"/>
                        <w:w w:val="75"/>
                        <w:sz w:val="17"/>
                      </w:rPr>
                      <w:t>Reduced impact of disparities on teaching and learning</w:t>
                    </w:r>
                  </w:p>
                  <w:p w:rsidR="00722DAF" w:rsidRDefault="00AE2ECB">
                    <w:pPr>
                      <w:spacing w:before="1" w:line="205" w:lineRule="exact"/>
                      <w:ind w:right="16"/>
                      <w:jc w:val="center"/>
                      <w:rPr>
                        <w:rFonts w:ascii="Calibri"/>
                        <w:sz w:val="17"/>
                      </w:rPr>
                    </w:pPr>
                    <w:r>
                      <w:rPr>
                        <w:rFonts w:ascii="Calibri"/>
                        <w:w w:val="85"/>
                        <w:sz w:val="17"/>
                      </w:rPr>
                      <w:t>outcomes</w:t>
                    </w:r>
                  </w:p>
                </w:txbxContent>
              </v:textbox>
            </v:shape>
            <v:shape id="_x0000_s1110" type="#_x0000_t202" style="position:absolute;left:5881;top:3021;width:930;height:213" filled="f" stroked="f">
              <v:textbox inset="0,0,0,0">
                <w:txbxContent>
                  <w:p w:rsidR="00722DAF" w:rsidRDefault="00AE2ECB">
                    <w:pPr>
                      <w:spacing w:line="212" w:lineRule="exact"/>
                      <w:rPr>
                        <w:rFonts w:ascii="Calibri"/>
                        <w:sz w:val="21"/>
                      </w:rPr>
                    </w:pPr>
                    <w:r>
                      <w:rPr>
                        <w:rFonts w:ascii="Calibri"/>
                        <w:color w:val="FFFFFF"/>
                        <w:w w:val="75"/>
                        <w:sz w:val="21"/>
                      </w:rPr>
                      <w:t>Contributes to</w:t>
                    </w:r>
                  </w:p>
                </w:txbxContent>
              </v:textbox>
            </v:shape>
            <v:shape id="_x0000_s1109" type="#_x0000_t202" style="position:absolute;left:2036;top:3549;width:470;height:233" filled="f" stroked="f">
              <v:textbox inset="0,0,0,0">
                <w:txbxContent>
                  <w:p w:rsidR="00722DAF" w:rsidRDefault="00AE2ECB">
                    <w:pPr>
                      <w:spacing w:line="232" w:lineRule="exact"/>
                      <w:rPr>
                        <w:rFonts w:ascii="Calibri"/>
                        <w:sz w:val="23"/>
                      </w:rPr>
                    </w:pPr>
                    <w:r>
                      <w:rPr>
                        <w:rFonts w:ascii="Calibri"/>
                        <w:w w:val="75"/>
                        <w:sz w:val="23"/>
                      </w:rPr>
                      <w:t>EOFOs</w:t>
                    </w:r>
                  </w:p>
                </w:txbxContent>
              </v:textbox>
            </v:shape>
            <v:shape id="_x0000_s1108" type="#_x0000_t202" style="position:absolute;left:5881;top:4201;width:930;height:213" filled="f" stroked="f">
              <v:textbox inset="0,0,0,0">
                <w:txbxContent>
                  <w:p w:rsidR="00722DAF" w:rsidRDefault="00AE2ECB">
                    <w:pPr>
                      <w:spacing w:line="212" w:lineRule="exact"/>
                      <w:rPr>
                        <w:rFonts w:ascii="Calibri"/>
                        <w:sz w:val="21"/>
                      </w:rPr>
                    </w:pPr>
                    <w:r>
                      <w:rPr>
                        <w:rFonts w:ascii="Calibri"/>
                        <w:color w:val="FFFFFF"/>
                        <w:w w:val="75"/>
                        <w:sz w:val="21"/>
                      </w:rPr>
                      <w:t>Contributes to</w:t>
                    </w:r>
                  </w:p>
                </w:txbxContent>
              </v:textbox>
            </v:shape>
            <v:shape id="_x0000_s1107" type="#_x0000_t202" style="position:absolute;left:2026;top:5360;width:915;height:522" filled="f" stroked="f">
              <v:textbox inset="0,0,0,0">
                <w:txbxContent>
                  <w:p w:rsidR="00722DAF" w:rsidRDefault="00AE2ECB">
                    <w:pPr>
                      <w:spacing w:line="236" w:lineRule="exact"/>
                      <w:rPr>
                        <w:rFonts w:ascii="Calibri"/>
                        <w:sz w:val="23"/>
                      </w:rPr>
                    </w:pPr>
                    <w:r>
                      <w:rPr>
                        <w:rFonts w:ascii="Calibri"/>
                        <w:w w:val="70"/>
                        <w:sz w:val="23"/>
                      </w:rPr>
                      <w:t>Intermediate</w:t>
                    </w:r>
                  </w:p>
                  <w:p w:rsidR="00722DAF" w:rsidRDefault="00AE2ECB">
                    <w:pPr>
                      <w:spacing w:before="8" w:line="277" w:lineRule="exact"/>
                      <w:rPr>
                        <w:rFonts w:ascii="Calibri"/>
                        <w:sz w:val="23"/>
                      </w:rPr>
                    </w:pPr>
                    <w:r>
                      <w:rPr>
                        <w:rFonts w:ascii="Calibri"/>
                        <w:w w:val="85"/>
                        <w:sz w:val="23"/>
                      </w:rPr>
                      <w:t>Outcomes</w:t>
                    </w:r>
                  </w:p>
                </w:txbxContent>
              </v:textbox>
            </v:shape>
            <v:shape id="_x0000_s1106" type="#_x0000_t202" style="position:absolute;left:2036;top:7070;width:580;height:233" filled="f" stroked="f">
              <v:textbox inset="0,0,0,0">
                <w:txbxContent>
                  <w:p w:rsidR="00722DAF" w:rsidRDefault="00AE2ECB">
                    <w:pPr>
                      <w:spacing w:line="232" w:lineRule="exact"/>
                      <w:rPr>
                        <w:rFonts w:ascii="Calibri"/>
                        <w:sz w:val="23"/>
                      </w:rPr>
                    </w:pPr>
                    <w:r>
                      <w:rPr>
                        <w:rFonts w:ascii="Calibri"/>
                        <w:w w:val="75"/>
                        <w:sz w:val="23"/>
                      </w:rPr>
                      <w:t>Outputs</w:t>
                    </w:r>
                  </w:p>
                </w:txbxContent>
              </v:textbox>
            </v:shape>
            <v:shape id="_x0000_s1105" type="#_x0000_t202" style="position:absolute;left:2016;top:8696;width:650;height:233" filled="f" stroked="f">
              <v:textbox inset="0,0,0,0">
                <w:txbxContent>
                  <w:p w:rsidR="00722DAF" w:rsidRDefault="00AE2ECB">
                    <w:pPr>
                      <w:spacing w:line="232" w:lineRule="exact"/>
                      <w:rPr>
                        <w:rFonts w:ascii="Calibri"/>
                        <w:sz w:val="23"/>
                      </w:rPr>
                    </w:pPr>
                    <w:r>
                      <w:rPr>
                        <w:rFonts w:ascii="Calibri"/>
                        <w:w w:val="75"/>
                        <w:sz w:val="23"/>
                      </w:rPr>
                      <w:t>Activities</w:t>
                    </w:r>
                  </w:p>
                </w:txbxContent>
              </v:textbox>
            </v:shape>
            <v:shape id="_x0000_s1104" type="#_x0000_t202" style="position:absolute;left:2026;top:10020;width:836;height:233" filled="f" stroked="f">
              <v:textbox inset="0,0,0,0">
                <w:txbxContent>
                  <w:p w:rsidR="00722DAF" w:rsidRDefault="00AE2ECB">
                    <w:pPr>
                      <w:spacing w:line="232" w:lineRule="exact"/>
                      <w:rPr>
                        <w:rFonts w:ascii="Calibri"/>
                        <w:sz w:val="23"/>
                      </w:rPr>
                    </w:pPr>
                    <w:r>
                      <w:rPr>
                        <w:rFonts w:ascii="Calibri"/>
                        <w:w w:val="70"/>
                        <w:sz w:val="23"/>
                      </w:rPr>
                      <w:t>Approaches</w:t>
                    </w:r>
                  </w:p>
                </w:txbxContent>
              </v:textbox>
            </v:shape>
            <v:shape id="_x0000_s1103" type="#_x0000_t202" style="position:absolute;left:2981;top:9785;width:6759;height:674" fillcolor="#dbedf4" strokecolor="#9bba58" strokeweight=".32961mm">
              <v:textbox inset="0,0,0,0">
                <w:txbxContent>
                  <w:p w:rsidR="00722DAF" w:rsidRDefault="00AE2ECB">
                    <w:pPr>
                      <w:spacing w:before="112" w:line="247" w:lineRule="auto"/>
                      <w:ind w:left="1807" w:right="1802" w:firstLine="404"/>
                      <w:rPr>
                        <w:rFonts w:ascii="Calibri" w:hAnsi="Calibri"/>
                        <w:b/>
                        <w:sz w:val="17"/>
                      </w:rPr>
                    </w:pPr>
                    <w:r>
                      <w:rPr>
                        <w:rFonts w:ascii="Calibri" w:hAnsi="Calibri"/>
                        <w:b/>
                        <w:w w:val="85"/>
                        <w:sz w:val="17"/>
                      </w:rPr>
                      <w:t xml:space="preserve">TASS Key Approaches – applied at all stages </w:t>
                    </w:r>
                    <w:r>
                      <w:rPr>
                        <w:rFonts w:ascii="Calibri" w:hAnsi="Calibri"/>
                        <w:b/>
                        <w:w w:val="75"/>
                        <w:sz w:val="17"/>
                      </w:rPr>
                      <w:t>Thinking-and-Working-Politically and Knowledge-to-Policy</w:t>
                    </w:r>
                  </w:p>
                </w:txbxContent>
              </v:textbox>
            </v:shape>
            <v:shape id="_x0000_s1102" type="#_x0000_t202" style="position:absolute;left:2981;top:8236;width:1707;height:1125" strokeweight=".31336mm">
              <v:textbox inset="0,0,0,0">
                <w:txbxContent>
                  <w:p w:rsidR="00722DAF" w:rsidRDefault="00AE2ECB">
                    <w:pPr>
                      <w:spacing w:before="128" w:line="247" w:lineRule="auto"/>
                      <w:ind w:left="242" w:right="240" w:firstLine="1"/>
                      <w:jc w:val="center"/>
                      <w:rPr>
                        <w:rFonts w:ascii="Calibri"/>
                        <w:sz w:val="17"/>
                      </w:rPr>
                    </w:pPr>
                    <w:r>
                      <w:rPr>
                        <w:rFonts w:ascii="Calibri"/>
                        <w:b/>
                        <w:w w:val="80"/>
                        <w:sz w:val="17"/>
                      </w:rPr>
                      <w:t xml:space="preserve">Policy engagement </w:t>
                    </w:r>
                    <w:r>
                      <w:rPr>
                        <w:rFonts w:ascii="Calibri"/>
                        <w:w w:val="80"/>
                        <w:sz w:val="17"/>
                      </w:rPr>
                      <w:t xml:space="preserve">With GoI, other DFAT </w:t>
                    </w:r>
                    <w:r>
                      <w:rPr>
                        <w:rFonts w:ascii="Calibri"/>
                        <w:w w:val="75"/>
                        <w:sz w:val="17"/>
                      </w:rPr>
                      <w:t xml:space="preserve">programs, and external </w:t>
                    </w:r>
                    <w:r>
                      <w:rPr>
                        <w:rFonts w:ascii="Calibri"/>
                        <w:w w:val="85"/>
                        <w:sz w:val="17"/>
                      </w:rPr>
                      <w:t>policy actors</w:t>
                    </w:r>
                  </w:p>
                </w:txbxContent>
              </v:textbox>
            </v:shape>
            <v:shape id="_x0000_s1101" type="#_x0000_t202" style="position:absolute;left:5268;top:8184;width:4472;height:1523" strokeweight=".32489mm">
              <v:textbox inset="0,0,0,0">
                <w:txbxContent>
                  <w:p w:rsidR="00722DAF" w:rsidRDefault="00AE2ECB">
                    <w:pPr>
                      <w:spacing w:before="55"/>
                      <w:ind w:left="143"/>
                      <w:rPr>
                        <w:rFonts w:ascii="Calibri"/>
                        <w:b/>
                        <w:sz w:val="17"/>
                      </w:rPr>
                    </w:pPr>
                    <w:r>
                      <w:rPr>
                        <w:rFonts w:ascii="Calibri"/>
                        <w:b/>
                        <w:w w:val="80"/>
                        <w:sz w:val="17"/>
                      </w:rPr>
                      <w:t>Tailored</w:t>
                    </w:r>
                    <w:r>
                      <w:rPr>
                        <w:rFonts w:ascii="Calibri"/>
                        <w:b/>
                        <w:spacing w:val="-20"/>
                        <w:w w:val="80"/>
                        <w:sz w:val="17"/>
                      </w:rPr>
                      <w:t xml:space="preserve"> </w:t>
                    </w:r>
                    <w:r>
                      <w:rPr>
                        <w:rFonts w:ascii="Calibri"/>
                        <w:b/>
                        <w:w w:val="80"/>
                        <w:sz w:val="17"/>
                      </w:rPr>
                      <w:t>Strategic</w:t>
                    </w:r>
                    <w:r>
                      <w:rPr>
                        <w:rFonts w:ascii="Calibri"/>
                        <w:b/>
                        <w:spacing w:val="-19"/>
                        <w:w w:val="80"/>
                        <w:sz w:val="17"/>
                      </w:rPr>
                      <w:t xml:space="preserve"> </w:t>
                    </w:r>
                    <w:r>
                      <w:rPr>
                        <w:rFonts w:ascii="Calibri"/>
                        <w:b/>
                        <w:w w:val="80"/>
                        <w:sz w:val="17"/>
                      </w:rPr>
                      <w:t>Activities</w:t>
                    </w:r>
                    <w:r>
                      <w:rPr>
                        <w:rFonts w:ascii="Calibri"/>
                        <w:b/>
                        <w:spacing w:val="-19"/>
                        <w:w w:val="80"/>
                        <w:sz w:val="17"/>
                      </w:rPr>
                      <w:t xml:space="preserve"> </w:t>
                    </w:r>
                    <w:r>
                      <w:rPr>
                        <w:rFonts w:ascii="Calibri"/>
                        <w:b/>
                        <w:w w:val="80"/>
                        <w:sz w:val="17"/>
                      </w:rPr>
                      <w:t>Designed</w:t>
                    </w:r>
                    <w:r>
                      <w:rPr>
                        <w:rFonts w:ascii="Calibri"/>
                        <w:b/>
                        <w:spacing w:val="-19"/>
                        <w:w w:val="80"/>
                        <w:sz w:val="17"/>
                      </w:rPr>
                      <w:t xml:space="preserve"> </w:t>
                    </w:r>
                    <w:r>
                      <w:rPr>
                        <w:rFonts w:ascii="Calibri"/>
                        <w:b/>
                        <w:w w:val="80"/>
                        <w:sz w:val="17"/>
                      </w:rPr>
                      <w:t>to</w:t>
                    </w:r>
                    <w:r>
                      <w:rPr>
                        <w:rFonts w:ascii="Calibri"/>
                        <w:b/>
                        <w:spacing w:val="-20"/>
                        <w:w w:val="80"/>
                        <w:sz w:val="17"/>
                      </w:rPr>
                      <w:t xml:space="preserve"> </w:t>
                    </w:r>
                    <w:r>
                      <w:rPr>
                        <w:rFonts w:ascii="Calibri"/>
                        <w:b/>
                        <w:w w:val="80"/>
                        <w:sz w:val="17"/>
                      </w:rPr>
                      <w:t>Help</w:t>
                    </w:r>
                    <w:r>
                      <w:rPr>
                        <w:rFonts w:ascii="Calibri"/>
                        <w:b/>
                        <w:spacing w:val="-19"/>
                        <w:w w:val="80"/>
                        <w:sz w:val="17"/>
                      </w:rPr>
                      <w:t xml:space="preserve"> </w:t>
                    </w:r>
                    <w:r>
                      <w:rPr>
                        <w:rFonts w:ascii="Calibri"/>
                        <w:b/>
                        <w:w w:val="80"/>
                        <w:sz w:val="17"/>
                      </w:rPr>
                      <w:t>GoI</w:t>
                    </w:r>
                    <w:r>
                      <w:rPr>
                        <w:rFonts w:ascii="Calibri"/>
                        <w:b/>
                        <w:spacing w:val="-19"/>
                        <w:w w:val="80"/>
                        <w:sz w:val="17"/>
                      </w:rPr>
                      <w:t xml:space="preserve"> </w:t>
                    </w:r>
                    <w:r>
                      <w:rPr>
                        <w:rFonts w:ascii="Calibri"/>
                        <w:b/>
                        <w:w w:val="80"/>
                        <w:sz w:val="17"/>
                      </w:rPr>
                      <w:t>Address</w:t>
                    </w:r>
                    <w:r>
                      <w:rPr>
                        <w:rFonts w:ascii="Calibri"/>
                        <w:b/>
                        <w:spacing w:val="-19"/>
                        <w:w w:val="80"/>
                        <w:sz w:val="17"/>
                      </w:rPr>
                      <w:t xml:space="preserve"> </w:t>
                    </w:r>
                    <w:r>
                      <w:rPr>
                        <w:rFonts w:ascii="Calibri"/>
                        <w:b/>
                        <w:w w:val="80"/>
                        <w:sz w:val="17"/>
                      </w:rPr>
                      <w:t>Two</w:t>
                    </w:r>
                    <w:r>
                      <w:rPr>
                        <w:rFonts w:ascii="Calibri"/>
                        <w:b/>
                        <w:spacing w:val="-20"/>
                        <w:w w:val="80"/>
                        <w:sz w:val="17"/>
                      </w:rPr>
                      <w:t xml:space="preserve"> </w:t>
                    </w:r>
                    <w:r>
                      <w:rPr>
                        <w:rFonts w:ascii="Calibri"/>
                        <w:b/>
                        <w:w w:val="80"/>
                        <w:sz w:val="17"/>
                      </w:rPr>
                      <w:t>Key</w:t>
                    </w:r>
                    <w:r>
                      <w:rPr>
                        <w:rFonts w:ascii="Calibri"/>
                        <w:b/>
                        <w:spacing w:val="-19"/>
                        <w:w w:val="80"/>
                        <w:sz w:val="17"/>
                      </w:rPr>
                      <w:t xml:space="preserve"> </w:t>
                    </w:r>
                    <w:r>
                      <w:rPr>
                        <w:rFonts w:ascii="Calibri"/>
                        <w:b/>
                        <w:w w:val="80"/>
                        <w:sz w:val="17"/>
                      </w:rPr>
                      <w:t>Constraints</w:t>
                    </w:r>
                  </w:p>
                </w:txbxContent>
              </v:textbox>
            </v:shape>
            <v:shape id="_x0000_s1100" type="#_x0000_t202" style="position:absolute;left:5349;top:8660;width:4309;height:963" fillcolor="#f1dcdb" strokeweight=".32775mm">
              <v:textbox inset="0,0,0,0">
                <w:txbxContent>
                  <w:p w:rsidR="00722DAF" w:rsidRDefault="00722DAF">
                    <w:pPr>
                      <w:rPr>
                        <w:rFonts w:ascii="Calibri"/>
                        <w:sz w:val="16"/>
                      </w:rPr>
                    </w:pPr>
                  </w:p>
                  <w:p w:rsidR="00722DAF" w:rsidRDefault="00722DAF">
                    <w:pPr>
                      <w:spacing w:before="6"/>
                      <w:rPr>
                        <w:rFonts w:ascii="Calibri"/>
                        <w:sz w:val="13"/>
                      </w:rPr>
                    </w:pPr>
                  </w:p>
                  <w:p w:rsidR="00722DAF" w:rsidRDefault="00AE2ECB">
                    <w:pPr>
                      <w:tabs>
                        <w:tab w:val="left" w:pos="2930"/>
                      </w:tabs>
                      <w:ind w:left="270"/>
                      <w:rPr>
                        <w:rFonts w:ascii="Calibri"/>
                        <w:sz w:val="17"/>
                      </w:rPr>
                    </w:pPr>
                    <w:r>
                      <w:rPr>
                        <w:rFonts w:ascii="Calibri"/>
                        <w:w w:val="80"/>
                        <w:sz w:val="17"/>
                      </w:rPr>
                      <w:t>Quality</w:t>
                    </w:r>
                    <w:r>
                      <w:rPr>
                        <w:rFonts w:ascii="Calibri"/>
                        <w:spacing w:val="-18"/>
                        <w:w w:val="80"/>
                        <w:sz w:val="17"/>
                      </w:rPr>
                      <w:t xml:space="preserve"> </w:t>
                    </w:r>
                    <w:r>
                      <w:rPr>
                        <w:rFonts w:ascii="Calibri"/>
                        <w:w w:val="80"/>
                        <w:sz w:val="17"/>
                      </w:rPr>
                      <w:t>of</w:t>
                    </w:r>
                    <w:r>
                      <w:rPr>
                        <w:rFonts w:ascii="Calibri"/>
                        <w:spacing w:val="-18"/>
                        <w:w w:val="80"/>
                        <w:sz w:val="17"/>
                      </w:rPr>
                      <w:t xml:space="preserve"> </w:t>
                    </w:r>
                    <w:r>
                      <w:rPr>
                        <w:rFonts w:ascii="Calibri"/>
                        <w:w w:val="80"/>
                        <w:sz w:val="17"/>
                      </w:rPr>
                      <w:t>teaching</w:t>
                    </w:r>
                    <w:r>
                      <w:rPr>
                        <w:rFonts w:ascii="Calibri"/>
                        <w:spacing w:val="-18"/>
                        <w:w w:val="80"/>
                        <w:sz w:val="17"/>
                      </w:rPr>
                      <w:t xml:space="preserve"> </w:t>
                    </w:r>
                    <w:r>
                      <w:rPr>
                        <w:rFonts w:ascii="Calibri"/>
                        <w:w w:val="80"/>
                        <w:sz w:val="17"/>
                      </w:rPr>
                      <w:t>and</w:t>
                    </w:r>
                    <w:r>
                      <w:rPr>
                        <w:rFonts w:ascii="Calibri"/>
                        <w:spacing w:val="-17"/>
                        <w:w w:val="80"/>
                        <w:sz w:val="17"/>
                      </w:rPr>
                      <w:t xml:space="preserve"> </w:t>
                    </w:r>
                    <w:r>
                      <w:rPr>
                        <w:rFonts w:ascii="Calibri"/>
                        <w:w w:val="80"/>
                        <w:sz w:val="17"/>
                      </w:rPr>
                      <w:t>learning</w:t>
                    </w:r>
                    <w:r>
                      <w:rPr>
                        <w:rFonts w:ascii="Calibri"/>
                        <w:w w:val="80"/>
                        <w:sz w:val="17"/>
                      </w:rPr>
                      <w:tab/>
                    </w:r>
                    <w:r>
                      <w:rPr>
                        <w:rFonts w:ascii="Calibri"/>
                        <w:w w:val="85"/>
                        <w:sz w:val="17"/>
                      </w:rPr>
                      <w:t>Disparities</w:t>
                    </w:r>
                  </w:p>
                </w:txbxContent>
              </v:textbox>
            </v:shape>
            <v:shape id="_x0000_s1099" type="#_x0000_t202" style="position:absolute;left:5268;top:6720;width:4472;height:903" strokeweight=".32817mm">
              <v:textbox inset="0,0,0,0">
                <w:txbxContent>
                  <w:p w:rsidR="00722DAF" w:rsidRDefault="00AE2ECB">
                    <w:pPr>
                      <w:spacing w:before="17"/>
                      <w:ind w:left="1963" w:right="1962"/>
                      <w:jc w:val="center"/>
                      <w:rPr>
                        <w:rFonts w:ascii="Calibri"/>
                        <w:b/>
                        <w:sz w:val="17"/>
                      </w:rPr>
                    </w:pPr>
                    <w:r>
                      <w:rPr>
                        <w:rFonts w:ascii="Calibri"/>
                        <w:b/>
                        <w:w w:val="85"/>
                        <w:sz w:val="17"/>
                      </w:rPr>
                      <w:t>Outputs</w:t>
                    </w:r>
                  </w:p>
                  <w:p w:rsidR="00722DAF" w:rsidRDefault="00AE2ECB">
                    <w:pPr>
                      <w:spacing w:before="8" w:line="244" w:lineRule="auto"/>
                      <w:ind w:left="177" w:right="173" w:hanging="1"/>
                      <w:jc w:val="center"/>
                      <w:rPr>
                        <w:rFonts w:ascii="Calibri" w:hAnsi="Calibri"/>
                        <w:sz w:val="17"/>
                      </w:rPr>
                    </w:pPr>
                    <w:r>
                      <w:rPr>
                        <w:rFonts w:ascii="Calibri" w:hAnsi="Calibri"/>
                        <w:w w:val="80"/>
                        <w:sz w:val="17"/>
                      </w:rPr>
                      <w:t xml:space="preserve">Differentiated outputs provide partners with context-specific, ‘best-fit’ </w:t>
                    </w:r>
                    <w:r>
                      <w:rPr>
                        <w:rFonts w:ascii="Calibri" w:hAnsi="Calibri"/>
                        <w:w w:val="75"/>
                        <w:sz w:val="17"/>
                      </w:rPr>
                      <w:t xml:space="preserve">knowledge, skills, products, processes, options that help them apply a systems- </w:t>
                    </w:r>
                    <w:r>
                      <w:rPr>
                        <w:rFonts w:ascii="Calibri" w:hAnsi="Calibri"/>
                        <w:w w:val="80"/>
                        <w:sz w:val="17"/>
                      </w:rPr>
                      <w:t>strengthening perspective to addressing the two key constraints</w:t>
                    </w:r>
                  </w:p>
                </w:txbxContent>
              </v:textbox>
            </v:shape>
            <v:shape id="_x0000_s1098" type="#_x0000_t202" style="position:absolute;left:7737;top:5079;width:2003;height:1234" strokeweight=".31511mm">
              <v:textbox inset="0,0,0,0">
                <w:txbxContent>
                  <w:p w:rsidR="00722DAF" w:rsidRDefault="00AE2ECB">
                    <w:pPr>
                      <w:spacing w:before="80" w:line="244" w:lineRule="auto"/>
                      <w:ind w:left="164" w:right="142" w:firstLine="370"/>
                      <w:rPr>
                        <w:rFonts w:ascii="Calibri"/>
                        <w:sz w:val="17"/>
                      </w:rPr>
                    </w:pPr>
                    <w:r>
                      <w:rPr>
                        <w:rFonts w:ascii="Calibri"/>
                        <w:b/>
                        <w:w w:val="85"/>
                        <w:sz w:val="17"/>
                      </w:rPr>
                      <w:t xml:space="preserve">Instrumental Use </w:t>
                    </w:r>
                    <w:r>
                      <w:rPr>
                        <w:rFonts w:ascii="Calibri"/>
                        <w:w w:val="80"/>
                        <w:sz w:val="17"/>
                      </w:rPr>
                      <w:t xml:space="preserve">Participating decision-makers </w:t>
                    </w:r>
                    <w:r>
                      <w:rPr>
                        <w:rFonts w:ascii="Calibri"/>
                        <w:w w:val="75"/>
                        <w:sz w:val="17"/>
                      </w:rPr>
                      <w:t xml:space="preserve">make changes to policies, plans, </w:t>
                    </w:r>
                    <w:r>
                      <w:rPr>
                        <w:rFonts w:ascii="Calibri"/>
                        <w:w w:val="80"/>
                        <w:sz w:val="17"/>
                      </w:rPr>
                      <w:t>budgets, financing, systems,</w:t>
                    </w:r>
                  </w:p>
                  <w:p w:rsidR="00722DAF" w:rsidRDefault="00AE2ECB">
                    <w:pPr>
                      <w:spacing w:before="4"/>
                      <w:ind w:left="760"/>
                      <w:rPr>
                        <w:rFonts w:ascii="Calibri"/>
                        <w:sz w:val="17"/>
                      </w:rPr>
                    </w:pPr>
                    <w:r>
                      <w:rPr>
                        <w:rFonts w:ascii="Calibri"/>
                        <w:w w:val="85"/>
                        <w:sz w:val="17"/>
                      </w:rPr>
                      <w:t>practices</w:t>
                    </w:r>
                  </w:p>
                </w:txbxContent>
              </v:textbox>
            </v:shape>
            <v:shape id="_x0000_s1097" type="#_x0000_t202" style="position:absolute;left:5268;top:5068;width:2003;height:1245" strokeweight=".31489mm">
              <v:textbox inset="0,0,0,0">
                <w:txbxContent>
                  <w:p w:rsidR="00722DAF" w:rsidRDefault="00AE2ECB">
                    <w:pPr>
                      <w:spacing w:before="86"/>
                      <w:ind w:left="122" w:right="121"/>
                      <w:jc w:val="center"/>
                      <w:rPr>
                        <w:rFonts w:ascii="Calibri"/>
                        <w:b/>
                        <w:sz w:val="17"/>
                      </w:rPr>
                    </w:pPr>
                    <w:r>
                      <w:rPr>
                        <w:rFonts w:ascii="Calibri"/>
                        <w:b/>
                        <w:w w:val="85"/>
                        <w:sz w:val="17"/>
                      </w:rPr>
                      <w:t>Conceptual Use</w:t>
                    </w:r>
                  </w:p>
                  <w:p w:rsidR="00722DAF" w:rsidRDefault="00AE2ECB">
                    <w:pPr>
                      <w:spacing w:before="1" w:line="247" w:lineRule="auto"/>
                      <w:ind w:left="124" w:right="121"/>
                      <w:jc w:val="center"/>
                      <w:rPr>
                        <w:rFonts w:ascii="Calibri"/>
                        <w:sz w:val="17"/>
                      </w:rPr>
                    </w:pPr>
                    <w:r>
                      <w:rPr>
                        <w:rFonts w:ascii="Calibri"/>
                        <w:w w:val="75"/>
                        <w:sz w:val="17"/>
                      </w:rPr>
                      <w:t xml:space="preserve">Participating decision-makers use </w:t>
                    </w:r>
                    <w:r>
                      <w:rPr>
                        <w:rFonts w:ascii="Calibri"/>
                        <w:w w:val="80"/>
                        <w:sz w:val="17"/>
                      </w:rPr>
                      <w:t xml:space="preserve">TASS-facilitated products and </w:t>
                    </w:r>
                    <w:r>
                      <w:rPr>
                        <w:rFonts w:ascii="Calibri"/>
                        <w:w w:val="75"/>
                        <w:sz w:val="17"/>
                      </w:rPr>
                      <w:t xml:space="preserve">services to inform their decision- </w:t>
                    </w:r>
                    <w:r>
                      <w:rPr>
                        <w:rFonts w:ascii="Calibri"/>
                        <w:w w:val="85"/>
                        <w:sz w:val="17"/>
                      </w:rPr>
                      <w:t>making</w:t>
                    </w:r>
                  </w:p>
                </w:txbxContent>
              </v:textbox>
            </v:shape>
            <v:shape id="_x0000_s1096" type="#_x0000_t202" style="position:absolute;left:2981;top:5068;width:1707;height:1609" strokeweight=".30156mm">
              <v:textbox inset="0,0,0,0">
                <w:txbxContent>
                  <w:p w:rsidR="00722DAF" w:rsidRDefault="00AE2ECB">
                    <w:pPr>
                      <w:spacing w:before="59" w:line="242" w:lineRule="auto"/>
                      <w:ind w:left="136" w:right="134" w:firstLine="1"/>
                      <w:jc w:val="center"/>
                      <w:rPr>
                        <w:rFonts w:ascii="Calibri"/>
                        <w:sz w:val="17"/>
                      </w:rPr>
                    </w:pPr>
                    <w:r>
                      <w:rPr>
                        <w:rFonts w:ascii="Calibri"/>
                        <w:b/>
                        <w:w w:val="85"/>
                        <w:sz w:val="17"/>
                      </w:rPr>
                      <w:t>Improved p</w:t>
                    </w:r>
                    <w:r>
                      <w:rPr>
                        <w:rFonts w:ascii="Calibri"/>
                        <w:b/>
                        <w:w w:val="85"/>
                        <w:sz w:val="17"/>
                      </w:rPr>
                      <w:t xml:space="preserve">olicy and </w:t>
                    </w:r>
                    <w:r>
                      <w:rPr>
                        <w:rFonts w:ascii="Calibri"/>
                        <w:b/>
                        <w:w w:val="75"/>
                        <w:sz w:val="17"/>
                      </w:rPr>
                      <w:t xml:space="preserve">decision-making processes </w:t>
                    </w:r>
                    <w:r>
                      <w:rPr>
                        <w:rFonts w:ascii="Calibri"/>
                        <w:w w:val="80"/>
                        <w:sz w:val="17"/>
                      </w:rPr>
                      <w:t xml:space="preserve">Participating decision- </w:t>
                    </w:r>
                    <w:r>
                      <w:rPr>
                        <w:rFonts w:ascii="Calibri"/>
                        <w:w w:val="85"/>
                        <w:sz w:val="17"/>
                      </w:rPr>
                      <w:t xml:space="preserve">makers draw on TASS </w:t>
                    </w:r>
                    <w:r>
                      <w:rPr>
                        <w:rFonts w:ascii="Calibri"/>
                        <w:w w:val="80"/>
                        <w:sz w:val="17"/>
                      </w:rPr>
                      <w:t xml:space="preserve">supports to improve the </w:t>
                    </w:r>
                    <w:r>
                      <w:rPr>
                        <w:rFonts w:ascii="Calibri"/>
                        <w:w w:val="85"/>
                        <w:sz w:val="17"/>
                      </w:rPr>
                      <w:t>feasibility of policy implementation</w:t>
                    </w:r>
                  </w:p>
                </w:txbxContent>
              </v:textbox>
            </v:shape>
            <v:shape id="_x0000_s1095" type="#_x0000_t202" style="position:absolute;left:2981;top:4491;width:6759;height:480" strokeweight=".32983mm">
              <v:textbox inset="0,0,0,0">
                <w:txbxContent>
                  <w:p w:rsidR="00722DAF" w:rsidRDefault="00AE2ECB">
                    <w:pPr>
                      <w:spacing w:before="120"/>
                      <w:ind w:left="2391" w:right="2391"/>
                      <w:jc w:val="center"/>
                      <w:rPr>
                        <w:rFonts w:ascii="Calibri"/>
                        <w:b/>
                        <w:sz w:val="17"/>
                      </w:rPr>
                    </w:pPr>
                    <w:r>
                      <w:rPr>
                        <w:rFonts w:ascii="Calibri"/>
                        <w:b/>
                        <w:w w:val="85"/>
                        <w:sz w:val="17"/>
                      </w:rPr>
                      <w:t>Post Activity Policy Engagement</w:t>
                    </w:r>
                  </w:p>
                </w:txbxContent>
              </v:textbox>
            </v:shape>
            <v:shape id="_x0000_s1094" type="#_x0000_t202" style="position:absolute;left:6665;top:3277;width:3076;height:699" strokeweight=".32769mm">
              <v:textbox inset="0,0,0,0">
                <w:txbxContent>
                  <w:p w:rsidR="00722DAF" w:rsidRDefault="00AE2ECB">
                    <w:pPr>
                      <w:spacing w:before="19" w:line="247" w:lineRule="auto"/>
                      <w:ind w:left="155" w:right="152"/>
                      <w:jc w:val="center"/>
                      <w:rPr>
                        <w:rFonts w:ascii="Calibri"/>
                        <w:sz w:val="17"/>
                      </w:rPr>
                    </w:pPr>
                    <w:r>
                      <w:rPr>
                        <w:rFonts w:ascii="Calibri"/>
                        <w:w w:val="75"/>
                        <w:sz w:val="17"/>
                      </w:rPr>
                      <w:t xml:space="preserve">Participating decisionmakers apply policies, systems, processes, and programs needed to affect education </w:t>
                    </w:r>
                    <w:r>
                      <w:rPr>
                        <w:rFonts w:ascii="Calibri"/>
                        <w:w w:val="85"/>
                        <w:sz w:val="17"/>
                      </w:rPr>
                      <w:t>reform</w:t>
                    </w:r>
                  </w:p>
                </w:txbxContent>
              </v:textbox>
            </v:shape>
            <v:shape id="_x0000_s1093" type="#_x0000_t202" style="position:absolute;left:2981;top:3277;width:3076;height:699" strokeweight=".32769mm">
              <v:textbox inset="0,0,0,0">
                <w:txbxContent>
                  <w:p w:rsidR="00722DAF" w:rsidRDefault="00AE2ECB">
                    <w:pPr>
                      <w:spacing w:before="19" w:line="247" w:lineRule="auto"/>
                      <w:ind w:left="155" w:right="152"/>
                      <w:jc w:val="center"/>
                      <w:rPr>
                        <w:rFonts w:ascii="Calibri"/>
                        <w:sz w:val="17"/>
                      </w:rPr>
                    </w:pPr>
                    <w:r>
                      <w:rPr>
                        <w:rFonts w:ascii="Calibri"/>
                        <w:w w:val="75"/>
                        <w:sz w:val="17"/>
                      </w:rPr>
                      <w:t xml:space="preserve">Participating decisionmakers implement processes </w:t>
                    </w:r>
                    <w:r>
                      <w:rPr>
                        <w:rFonts w:ascii="Calibri"/>
                        <w:w w:val="80"/>
                        <w:sz w:val="17"/>
                      </w:rPr>
                      <w:t xml:space="preserve">that help bridge the divide between policy and </w:t>
                    </w:r>
                    <w:r>
                      <w:rPr>
                        <w:rFonts w:ascii="Calibri"/>
                        <w:w w:val="85"/>
                        <w:sz w:val="17"/>
                      </w:rPr>
                      <w:t>implementation</w:t>
                    </w:r>
                  </w:p>
                </w:txbxContent>
              </v:textbox>
            </v:shape>
            <w10:wrap anchorx="page"/>
          </v:group>
        </w:pict>
      </w:r>
      <w:r>
        <w:rPr>
          <w:rFonts w:ascii="Calibri" w:hAnsi="Calibri"/>
          <w:w w:val="85"/>
          <w:sz w:val="35"/>
        </w:rPr>
        <w:t>Logic Diagram – TASS Facility</w:t>
      </w:r>
    </w:p>
    <w:p w:rsidR="00722DAF" w:rsidRDefault="00722DAF">
      <w:pPr>
        <w:pStyle w:val="BodyText"/>
        <w:spacing w:before="6"/>
        <w:rPr>
          <w:rFonts w:ascii="Calibri"/>
          <w:sz w:val="7"/>
        </w:rPr>
      </w:pPr>
    </w:p>
    <w:tbl>
      <w:tblPr>
        <w:tblW w:w="0" w:type="auto"/>
        <w:tblInd w:w="1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39"/>
        <w:gridCol w:w="3039"/>
        <w:gridCol w:w="2894"/>
      </w:tblGrid>
      <w:tr w:rsidR="00722DAF">
        <w:trPr>
          <w:trHeight w:val="1042"/>
        </w:trPr>
        <w:tc>
          <w:tcPr>
            <w:tcW w:w="3039" w:type="dxa"/>
          </w:tcPr>
          <w:p w:rsidR="00722DAF" w:rsidRDefault="00AE2ECB">
            <w:pPr>
              <w:pStyle w:val="TableParagraph"/>
              <w:spacing w:line="198" w:lineRule="exact"/>
              <w:ind w:left="207" w:right="187"/>
              <w:jc w:val="center"/>
              <w:rPr>
                <w:rFonts w:ascii="Calibri"/>
                <w:b/>
                <w:sz w:val="17"/>
              </w:rPr>
            </w:pPr>
            <w:r>
              <w:rPr>
                <w:rFonts w:ascii="Calibri"/>
                <w:b/>
                <w:w w:val="85"/>
                <w:sz w:val="17"/>
              </w:rPr>
              <w:t>AIP Objective #2</w:t>
            </w:r>
          </w:p>
          <w:p w:rsidR="00722DAF" w:rsidRDefault="00AE2ECB">
            <w:pPr>
              <w:pStyle w:val="TableParagraph"/>
              <w:spacing w:before="6" w:line="247" w:lineRule="auto"/>
              <w:ind w:left="207" w:right="187"/>
              <w:jc w:val="center"/>
              <w:rPr>
                <w:rFonts w:ascii="Calibri"/>
                <w:sz w:val="17"/>
              </w:rPr>
            </w:pPr>
            <w:r>
              <w:rPr>
                <w:rFonts w:ascii="Calibri"/>
                <w:w w:val="75"/>
                <w:sz w:val="17"/>
              </w:rPr>
              <w:t xml:space="preserve">Human development for a productive and healthy </w:t>
            </w:r>
            <w:r>
              <w:rPr>
                <w:rFonts w:ascii="Calibri"/>
                <w:w w:val="85"/>
                <w:sz w:val="17"/>
              </w:rPr>
              <w:t>society</w:t>
            </w:r>
          </w:p>
          <w:p w:rsidR="00722DAF" w:rsidRDefault="00AE2ECB">
            <w:pPr>
              <w:pStyle w:val="TableParagraph"/>
              <w:spacing w:before="1"/>
              <w:ind w:left="207" w:right="187"/>
              <w:jc w:val="center"/>
              <w:rPr>
                <w:rFonts w:ascii="Calibri"/>
                <w:b/>
                <w:sz w:val="17"/>
              </w:rPr>
            </w:pPr>
            <w:r>
              <w:rPr>
                <w:rFonts w:ascii="Calibri"/>
                <w:b/>
                <w:w w:val="85"/>
                <w:sz w:val="17"/>
              </w:rPr>
              <w:t>Outcome #6</w:t>
            </w:r>
          </w:p>
          <w:p w:rsidR="00722DAF" w:rsidRDefault="00AE2ECB">
            <w:pPr>
              <w:pStyle w:val="TableParagraph"/>
              <w:spacing w:before="5" w:line="177" w:lineRule="exact"/>
              <w:ind w:left="207" w:right="190"/>
              <w:jc w:val="center"/>
              <w:rPr>
                <w:rFonts w:ascii="Calibri"/>
                <w:sz w:val="17"/>
              </w:rPr>
            </w:pPr>
            <w:r>
              <w:rPr>
                <w:rFonts w:ascii="Calibri"/>
                <w:w w:val="80"/>
                <w:sz w:val="17"/>
              </w:rPr>
              <w:t>Children have improved literacy and numeracy</w:t>
            </w:r>
          </w:p>
        </w:tc>
        <w:tc>
          <w:tcPr>
            <w:tcW w:w="3039" w:type="dxa"/>
          </w:tcPr>
          <w:p w:rsidR="00722DAF" w:rsidRDefault="00AE2ECB">
            <w:pPr>
              <w:pStyle w:val="TableParagraph"/>
              <w:spacing w:line="198" w:lineRule="exact"/>
              <w:ind w:left="207" w:right="188"/>
              <w:jc w:val="center"/>
              <w:rPr>
                <w:rFonts w:ascii="Calibri"/>
                <w:b/>
                <w:sz w:val="17"/>
              </w:rPr>
            </w:pPr>
            <w:r>
              <w:rPr>
                <w:rFonts w:ascii="Calibri"/>
                <w:b/>
                <w:w w:val="85"/>
                <w:sz w:val="17"/>
              </w:rPr>
              <w:t>SIP Outcomes</w:t>
            </w:r>
          </w:p>
          <w:p w:rsidR="00722DAF" w:rsidRDefault="00AE2ECB">
            <w:pPr>
              <w:pStyle w:val="TableParagraph"/>
              <w:spacing w:before="6" w:line="247" w:lineRule="auto"/>
              <w:ind w:left="188" w:right="166" w:hanging="1"/>
              <w:jc w:val="center"/>
              <w:rPr>
                <w:rFonts w:ascii="Calibri" w:hAnsi="Calibri"/>
                <w:sz w:val="17"/>
              </w:rPr>
            </w:pPr>
            <w:r>
              <w:rPr>
                <w:rFonts w:ascii="Calibri" w:hAnsi="Calibri"/>
                <w:w w:val="85"/>
                <w:sz w:val="17"/>
              </w:rPr>
              <w:t xml:space="preserve">Indonesia’s national, sub-national and </w:t>
            </w:r>
            <w:r>
              <w:rPr>
                <w:rFonts w:ascii="Calibri" w:hAnsi="Calibri"/>
                <w:w w:val="75"/>
                <w:sz w:val="17"/>
              </w:rPr>
              <w:t xml:space="preserve">school/madrasah level education policies, practices </w:t>
            </w:r>
            <w:r>
              <w:rPr>
                <w:rFonts w:ascii="Calibri" w:hAnsi="Calibri"/>
                <w:w w:val="80"/>
                <w:sz w:val="17"/>
              </w:rPr>
              <w:t>and systems are more effective, inclusive and</w:t>
            </w:r>
          </w:p>
          <w:p w:rsidR="00722DAF" w:rsidRDefault="00AE2ECB">
            <w:pPr>
              <w:pStyle w:val="TableParagraph"/>
              <w:spacing w:line="177" w:lineRule="exact"/>
              <w:ind w:left="207" w:right="189"/>
              <w:jc w:val="center"/>
              <w:rPr>
                <w:rFonts w:ascii="Calibri"/>
                <w:sz w:val="17"/>
              </w:rPr>
            </w:pPr>
            <w:r>
              <w:rPr>
                <w:rFonts w:ascii="Calibri"/>
                <w:w w:val="85"/>
                <w:sz w:val="17"/>
              </w:rPr>
              <w:t>contextually relevant</w:t>
            </w:r>
          </w:p>
        </w:tc>
        <w:tc>
          <w:tcPr>
            <w:tcW w:w="2894" w:type="dxa"/>
          </w:tcPr>
          <w:p w:rsidR="00722DAF" w:rsidRDefault="00722DAF">
            <w:pPr>
              <w:pStyle w:val="TableParagraph"/>
              <w:spacing w:before="8"/>
              <w:rPr>
                <w:rFonts w:ascii="Calibri"/>
                <w:sz w:val="16"/>
              </w:rPr>
            </w:pPr>
          </w:p>
          <w:p w:rsidR="00722DAF" w:rsidRDefault="00AE2ECB">
            <w:pPr>
              <w:pStyle w:val="TableParagraph"/>
              <w:ind w:left="1088"/>
              <w:rPr>
                <w:rFonts w:ascii="Calibri"/>
                <w:b/>
                <w:sz w:val="17"/>
              </w:rPr>
            </w:pPr>
            <w:r>
              <w:rPr>
                <w:rFonts w:ascii="Calibri"/>
                <w:b/>
                <w:w w:val="85"/>
                <w:sz w:val="17"/>
              </w:rPr>
              <w:t>GoI Objective</w:t>
            </w:r>
          </w:p>
          <w:p w:rsidR="00722DAF" w:rsidRDefault="00AE2ECB">
            <w:pPr>
              <w:pStyle w:val="TableParagraph"/>
              <w:spacing w:before="6" w:line="249" w:lineRule="auto"/>
              <w:ind w:left="287" w:right="249" w:firstLine="443"/>
              <w:rPr>
                <w:rFonts w:ascii="Calibri"/>
                <w:sz w:val="17"/>
              </w:rPr>
            </w:pPr>
            <w:r>
              <w:rPr>
                <w:rFonts w:ascii="Calibri"/>
                <w:w w:val="85"/>
                <w:sz w:val="17"/>
              </w:rPr>
              <w:t xml:space="preserve">Improved education quality </w:t>
            </w:r>
            <w:r>
              <w:rPr>
                <w:rFonts w:ascii="Calibri"/>
                <w:w w:val="75"/>
                <w:sz w:val="17"/>
              </w:rPr>
              <w:t>Internationally competitive school graduates</w:t>
            </w:r>
          </w:p>
        </w:tc>
      </w:tr>
    </w:tbl>
    <w:p w:rsidR="00722DAF" w:rsidRDefault="00722DAF">
      <w:pPr>
        <w:spacing w:line="249" w:lineRule="auto"/>
        <w:rPr>
          <w:rFonts w:ascii="Calibri"/>
          <w:sz w:val="17"/>
        </w:rPr>
        <w:sectPr w:rsidR="00722DAF">
          <w:pgSz w:w="11910" w:h="16850"/>
          <w:pgMar w:top="1480" w:right="0" w:bottom="1220" w:left="820" w:header="0" w:footer="947" w:gutter="0"/>
          <w:cols w:space="720"/>
        </w:sectPr>
      </w:pPr>
    </w:p>
    <w:p w:rsidR="00722DAF" w:rsidRDefault="00AE2ECB">
      <w:pPr>
        <w:pStyle w:val="Heading2"/>
        <w:numPr>
          <w:ilvl w:val="1"/>
          <w:numId w:val="56"/>
        </w:numPr>
        <w:tabs>
          <w:tab w:val="left" w:pos="1033"/>
          <w:tab w:val="left" w:pos="1034"/>
        </w:tabs>
        <w:ind w:hanging="722"/>
      </w:pPr>
      <w:bookmarkStart w:id="15" w:name="_TOC_250034"/>
      <w:bookmarkEnd w:id="15"/>
      <w:r>
        <w:rPr>
          <w:color w:val="001F5F"/>
        </w:rPr>
        <w:lastRenderedPageBreak/>
        <w:t>Narrative Explanation of the Program Logic Model</w:t>
      </w:r>
    </w:p>
    <w:p w:rsidR="00722DAF" w:rsidRDefault="00AE2ECB">
      <w:pPr>
        <w:pStyle w:val="Heading4"/>
        <w:numPr>
          <w:ilvl w:val="2"/>
          <w:numId w:val="56"/>
        </w:numPr>
        <w:tabs>
          <w:tab w:val="left" w:pos="1033"/>
          <w:tab w:val="left" w:pos="1034"/>
        </w:tabs>
        <w:spacing w:before="171"/>
        <w:ind w:hanging="722"/>
      </w:pPr>
      <w:r>
        <w:rPr>
          <w:color w:val="001F5F"/>
        </w:rPr>
        <w:t>Summary theory of change</w:t>
      </w:r>
      <w:r>
        <w:rPr>
          <w:color w:val="001F5F"/>
          <w:spacing w:val="-1"/>
        </w:rPr>
        <w:t xml:space="preserve"> </w:t>
      </w:r>
      <w:r>
        <w:rPr>
          <w:color w:val="001F5F"/>
        </w:rPr>
        <w:t>statement</w:t>
      </w:r>
    </w:p>
    <w:p w:rsidR="00722DAF" w:rsidRDefault="00AE2ECB">
      <w:pPr>
        <w:pStyle w:val="BodyText"/>
        <w:spacing w:before="159" w:line="276" w:lineRule="auto"/>
        <w:ind w:left="312" w:right="1401"/>
      </w:pPr>
      <w:r>
        <w:rPr>
          <w:b/>
        </w:rPr>
        <w:t xml:space="preserve">If </w:t>
      </w:r>
      <w:r>
        <w:t>TASS can work in a politically smart way with GoI partners to identify and respond to opportunities to provide targeted, short term technical assistance that provides GoI with locally-led, high-quality, policy relevant knowledge and evidence t</w:t>
      </w:r>
      <w:r>
        <w:t>hat leverage key aspects of government reform</w:t>
      </w:r>
    </w:p>
    <w:p w:rsidR="00722DAF" w:rsidRDefault="00AE2ECB">
      <w:pPr>
        <w:pStyle w:val="BodyText"/>
        <w:spacing w:line="276" w:lineRule="auto"/>
        <w:ind w:left="312" w:right="1268"/>
      </w:pPr>
      <w:r>
        <w:rPr>
          <w:b/>
        </w:rPr>
        <w:t xml:space="preserve">then </w:t>
      </w:r>
      <w:r>
        <w:t>targeted stakeholders within MoEC, MoRA and Bappenas will be invested in using these outputs to inform their decision-making and make changes to policies, plans, budgets, financing, systems and practices</w:t>
      </w:r>
    </w:p>
    <w:p w:rsidR="00722DAF" w:rsidRDefault="00AE2ECB">
      <w:pPr>
        <w:pStyle w:val="BodyText"/>
        <w:spacing w:before="1" w:line="276" w:lineRule="auto"/>
        <w:ind w:left="312" w:right="1731"/>
      </w:pPr>
      <w:r>
        <w:rPr>
          <w:b/>
        </w:rPr>
        <w:t>a</w:t>
      </w:r>
      <w:r>
        <w:rPr>
          <w:b/>
        </w:rPr>
        <w:t xml:space="preserve">nd if </w:t>
      </w:r>
      <w:r>
        <w:t>TASS supports GoI partners with ongoing policy engagement during and after activities to apply processes and practices that help to improve the feasibility of policy implementation</w:t>
      </w:r>
    </w:p>
    <w:p w:rsidR="00722DAF" w:rsidRDefault="00AE2ECB">
      <w:pPr>
        <w:pStyle w:val="BodyText"/>
        <w:spacing w:line="276" w:lineRule="auto"/>
        <w:ind w:left="312" w:right="1827"/>
      </w:pPr>
      <w:r>
        <w:rPr>
          <w:b/>
        </w:rPr>
        <w:t xml:space="preserve">then </w:t>
      </w:r>
      <w:r>
        <w:t xml:space="preserve">the the changes will contribute to education reform and to help </w:t>
      </w:r>
      <w:r>
        <w:t>bridge the divide between policy and implementation</w:t>
      </w:r>
    </w:p>
    <w:p w:rsidR="00722DAF" w:rsidRDefault="00AE2ECB">
      <w:pPr>
        <w:pStyle w:val="BodyText"/>
        <w:spacing w:line="276" w:lineRule="auto"/>
        <w:ind w:left="312" w:right="1300"/>
      </w:pPr>
      <w:r>
        <w:rPr>
          <w:b/>
        </w:rPr>
        <w:t xml:space="preserve">and, </w:t>
      </w:r>
      <w:r>
        <w:t>in turn, to improvements in the quality of teaching and learning and a reduction in the impact of disparities on learning outcomes.</w:t>
      </w:r>
    </w:p>
    <w:p w:rsidR="00722DAF" w:rsidRDefault="00722DAF">
      <w:pPr>
        <w:pStyle w:val="BodyText"/>
        <w:spacing w:before="4"/>
        <w:rPr>
          <w:sz w:val="20"/>
        </w:rPr>
      </w:pPr>
    </w:p>
    <w:p w:rsidR="00722DAF" w:rsidRDefault="00AE2ECB">
      <w:pPr>
        <w:pStyle w:val="Heading4"/>
        <w:numPr>
          <w:ilvl w:val="2"/>
          <w:numId w:val="56"/>
        </w:numPr>
        <w:tabs>
          <w:tab w:val="left" w:pos="1033"/>
          <w:tab w:val="left" w:pos="1034"/>
        </w:tabs>
        <w:spacing w:before="0"/>
        <w:ind w:hanging="722"/>
      </w:pPr>
      <w:r>
        <w:rPr>
          <w:color w:val="001F5F"/>
        </w:rPr>
        <w:t>Key Facility</w:t>
      </w:r>
      <w:r>
        <w:rPr>
          <w:color w:val="001F5F"/>
          <w:spacing w:val="-1"/>
        </w:rPr>
        <w:t xml:space="preserve"> </w:t>
      </w:r>
      <w:r>
        <w:rPr>
          <w:color w:val="001F5F"/>
        </w:rPr>
        <w:t>approaches</w:t>
      </w:r>
    </w:p>
    <w:p w:rsidR="00722DAF" w:rsidRDefault="00AE2ECB">
      <w:pPr>
        <w:pStyle w:val="BodyText"/>
        <w:spacing w:before="160" w:line="276" w:lineRule="auto"/>
        <w:ind w:left="312" w:right="1130"/>
        <w:jc w:val="both"/>
      </w:pPr>
      <w:r>
        <w:t>TASS’ program theory is underpinned by two key approaches – ‘Thinking-and-Working Politically’ and ‘Knowledge-to-Policy’. It is assumed that the application of these approaches will maximise the likelihood of TASS contributing to longer-term outcomes. Thes</w:t>
      </w:r>
      <w:r>
        <w:t>e approaches are applied at all stages by the</w:t>
      </w:r>
      <w:r>
        <w:rPr>
          <w:spacing w:val="-5"/>
        </w:rPr>
        <w:t xml:space="preserve"> </w:t>
      </w:r>
      <w:r>
        <w:t>TASS</w:t>
      </w:r>
      <w:r>
        <w:rPr>
          <w:spacing w:val="-7"/>
        </w:rPr>
        <w:t xml:space="preserve"> </w:t>
      </w:r>
      <w:r>
        <w:t>core</w:t>
      </w:r>
      <w:r>
        <w:rPr>
          <w:spacing w:val="-5"/>
        </w:rPr>
        <w:t xml:space="preserve"> </w:t>
      </w:r>
      <w:r>
        <w:t>team</w:t>
      </w:r>
      <w:r>
        <w:rPr>
          <w:spacing w:val="-4"/>
        </w:rPr>
        <w:t xml:space="preserve"> </w:t>
      </w:r>
      <w:r>
        <w:t>and</w:t>
      </w:r>
      <w:r>
        <w:rPr>
          <w:spacing w:val="-8"/>
        </w:rPr>
        <w:t xml:space="preserve"> </w:t>
      </w:r>
      <w:r>
        <w:t>STA.</w:t>
      </w:r>
      <w:r>
        <w:rPr>
          <w:spacing w:val="-5"/>
        </w:rPr>
        <w:t xml:space="preserve"> </w:t>
      </w:r>
      <w:r>
        <w:t>They</w:t>
      </w:r>
      <w:r>
        <w:rPr>
          <w:spacing w:val="-6"/>
        </w:rPr>
        <w:t xml:space="preserve"> </w:t>
      </w:r>
      <w:r>
        <w:t>are</w:t>
      </w:r>
      <w:r>
        <w:rPr>
          <w:spacing w:val="-5"/>
        </w:rPr>
        <w:t xml:space="preserve"> </w:t>
      </w:r>
      <w:r>
        <w:t>critical</w:t>
      </w:r>
      <w:r>
        <w:rPr>
          <w:spacing w:val="-7"/>
        </w:rPr>
        <w:t xml:space="preserve"> </w:t>
      </w:r>
      <w:r>
        <w:t>to</w:t>
      </w:r>
      <w:r>
        <w:rPr>
          <w:spacing w:val="-5"/>
        </w:rPr>
        <w:t xml:space="preserve"> </w:t>
      </w:r>
      <w:r>
        <w:t>the</w:t>
      </w:r>
      <w:r>
        <w:rPr>
          <w:spacing w:val="-5"/>
        </w:rPr>
        <w:t xml:space="preserve"> </w:t>
      </w:r>
      <w:r>
        <w:t>policy</w:t>
      </w:r>
      <w:r>
        <w:rPr>
          <w:spacing w:val="-6"/>
        </w:rPr>
        <w:t xml:space="preserve"> </w:t>
      </w:r>
      <w:r>
        <w:t>engagement</w:t>
      </w:r>
      <w:r>
        <w:rPr>
          <w:spacing w:val="-6"/>
        </w:rPr>
        <w:t xml:space="preserve"> </w:t>
      </w:r>
      <w:r>
        <w:t>that</w:t>
      </w:r>
      <w:r>
        <w:rPr>
          <w:spacing w:val="-10"/>
        </w:rPr>
        <w:t xml:space="preserve"> </w:t>
      </w:r>
      <w:r>
        <w:t>occurs</w:t>
      </w:r>
      <w:r>
        <w:rPr>
          <w:spacing w:val="-4"/>
        </w:rPr>
        <w:t xml:space="preserve"> </w:t>
      </w:r>
      <w:r>
        <w:t>prior</w:t>
      </w:r>
      <w:r>
        <w:rPr>
          <w:spacing w:val="-5"/>
        </w:rPr>
        <w:t xml:space="preserve"> </w:t>
      </w:r>
      <w:r>
        <w:t>to,</w:t>
      </w:r>
      <w:r>
        <w:rPr>
          <w:spacing w:val="-7"/>
        </w:rPr>
        <w:t xml:space="preserve"> </w:t>
      </w:r>
      <w:r>
        <w:t>during,</w:t>
      </w:r>
      <w:r>
        <w:rPr>
          <w:spacing w:val="-5"/>
        </w:rPr>
        <w:t xml:space="preserve"> </w:t>
      </w:r>
      <w:r>
        <w:t>and after each</w:t>
      </w:r>
      <w:r>
        <w:rPr>
          <w:spacing w:val="-1"/>
        </w:rPr>
        <w:t xml:space="preserve"> </w:t>
      </w:r>
      <w:r>
        <w:t>activity.</w:t>
      </w:r>
    </w:p>
    <w:p w:rsidR="00722DAF" w:rsidRDefault="00AE2ECB">
      <w:pPr>
        <w:pStyle w:val="BodyText"/>
        <w:spacing w:before="120" w:line="276" w:lineRule="auto"/>
        <w:ind w:left="312" w:right="1130"/>
        <w:jc w:val="both"/>
        <w:rPr>
          <w:sz w:val="14"/>
        </w:rPr>
      </w:pPr>
      <w:r>
        <w:rPr>
          <w:b/>
        </w:rPr>
        <w:t xml:space="preserve">Thinking and Working Politically (TWP): </w:t>
      </w:r>
      <w:r>
        <w:t>TWP acknowledges that development challenges are complex, involving many interacting factors and actors that make outcomes difficult to predict.</w:t>
      </w:r>
      <w:r>
        <w:rPr>
          <w:position w:val="5"/>
          <w:sz w:val="14"/>
        </w:rPr>
        <w:t xml:space="preserve">8 </w:t>
      </w:r>
      <w:r>
        <w:t xml:space="preserve">TWP is about ways of operating that are both politically smart and politically informed. Rather than standard </w:t>
      </w:r>
      <w:r>
        <w:t xml:space="preserve">solutions, TWP promotes iterative and adaptive approaches </w:t>
      </w:r>
      <w:r>
        <w:rPr>
          <w:position w:val="5"/>
          <w:sz w:val="14"/>
        </w:rPr>
        <w:t xml:space="preserve">9 </w:t>
      </w:r>
      <w:r>
        <w:t>through collaborative efforts of key stakeholders,</w:t>
      </w:r>
      <w:r>
        <w:rPr>
          <w:position w:val="5"/>
          <w:sz w:val="14"/>
        </w:rPr>
        <w:t>10</w:t>
      </w:r>
      <w:r>
        <w:t>alliances and coalitions.</w:t>
      </w:r>
      <w:r>
        <w:rPr>
          <w:position w:val="5"/>
          <w:sz w:val="14"/>
        </w:rPr>
        <w:t>11</w:t>
      </w:r>
    </w:p>
    <w:p w:rsidR="00722DAF" w:rsidRDefault="00AE2ECB">
      <w:pPr>
        <w:pStyle w:val="BodyText"/>
        <w:spacing w:before="120" w:line="276" w:lineRule="auto"/>
        <w:ind w:left="312" w:right="1129"/>
        <w:jc w:val="both"/>
        <w:rPr>
          <w:sz w:val="14"/>
        </w:rPr>
      </w:pPr>
      <w:r>
        <w:t>Evidence-informed literature highlights the importance of remaining abreast of the socio-political context</w:t>
      </w:r>
      <w:r>
        <w:rPr>
          <w:spacing w:val="-12"/>
        </w:rPr>
        <w:t xml:space="preserve"> </w:t>
      </w:r>
      <w:r>
        <w:t>to:</w:t>
      </w:r>
      <w:r>
        <w:rPr>
          <w:spacing w:val="-12"/>
        </w:rPr>
        <w:t xml:space="preserve"> </w:t>
      </w:r>
      <w:r>
        <w:t>ensur</w:t>
      </w:r>
      <w:r>
        <w:t>e</w:t>
      </w:r>
      <w:r>
        <w:rPr>
          <w:spacing w:val="-10"/>
        </w:rPr>
        <w:t xml:space="preserve"> </w:t>
      </w:r>
      <w:r>
        <w:t>a</w:t>
      </w:r>
      <w:r>
        <w:rPr>
          <w:spacing w:val="-11"/>
        </w:rPr>
        <w:t xml:space="preserve"> </w:t>
      </w:r>
      <w:r>
        <w:t>continued</w:t>
      </w:r>
      <w:r>
        <w:rPr>
          <w:spacing w:val="-11"/>
        </w:rPr>
        <w:t xml:space="preserve"> </w:t>
      </w:r>
      <w:r>
        <w:t>‘line</w:t>
      </w:r>
      <w:r>
        <w:rPr>
          <w:spacing w:val="-11"/>
        </w:rPr>
        <w:t xml:space="preserve"> </w:t>
      </w:r>
      <w:r>
        <w:t>of</w:t>
      </w:r>
      <w:r>
        <w:rPr>
          <w:spacing w:val="-13"/>
        </w:rPr>
        <w:t xml:space="preserve"> </w:t>
      </w:r>
      <w:r>
        <w:t>sight’</w:t>
      </w:r>
      <w:r>
        <w:rPr>
          <w:spacing w:val="-11"/>
        </w:rPr>
        <w:t xml:space="preserve"> </w:t>
      </w:r>
      <w:r>
        <w:t>between</w:t>
      </w:r>
      <w:r>
        <w:rPr>
          <w:spacing w:val="-15"/>
        </w:rPr>
        <w:t xml:space="preserve"> </w:t>
      </w:r>
      <w:r>
        <w:t>the</w:t>
      </w:r>
      <w:r>
        <w:rPr>
          <w:spacing w:val="-10"/>
        </w:rPr>
        <w:t xml:space="preserve"> </w:t>
      </w:r>
      <w:r>
        <w:t>evidence</w:t>
      </w:r>
      <w:r>
        <w:rPr>
          <w:spacing w:val="-11"/>
        </w:rPr>
        <w:t xml:space="preserve"> </w:t>
      </w:r>
      <w:r>
        <w:t>base</w:t>
      </w:r>
      <w:r>
        <w:rPr>
          <w:spacing w:val="-11"/>
        </w:rPr>
        <w:t xml:space="preserve"> </w:t>
      </w:r>
      <w:r>
        <w:t>and</w:t>
      </w:r>
      <w:r>
        <w:rPr>
          <w:spacing w:val="-11"/>
        </w:rPr>
        <w:t xml:space="preserve"> </w:t>
      </w:r>
      <w:r>
        <w:t>the</w:t>
      </w:r>
      <w:r>
        <w:rPr>
          <w:spacing w:val="-14"/>
        </w:rPr>
        <w:t xml:space="preserve"> </w:t>
      </w:r>
      <w:r>
        <w:t>policy</w:t>
      </w:r>
      <w:r>
        <w:rPr>
          <w:spacing w:val="-11"/>
        </w:rPr>
        <w:t xml:space="preserve"> </w:t>
      </w:r>
      <w:r>
        <w:t>goals;</w:t>
      </w:r>
      <w:r>
        <w:rPr>
          <w:position w:val="5"/>
          <w:sz w:val="14"/>
        </w:rPr>
        <w:t>12</w:t>
      </w:r>
      <w:r>
        <w:rPr>
          <w:spacing w:val="16"/>
          <w:position w:val="5"/>
          <w:sz w:val="14"/>
        </w:rPr>
        <w:t xml:space="preserve"> </w:t>
      </w:r>
      <w:r>
        <w:t>help</w:t>
      </w:r>
      <w:r>
        <w:rPr>
          <w:spacing w:val="-12"/>
        </w:rPr>
        <w:t xml:space="preserve"> </w:t>
      </w:r>
      <w:r>
        <w:t>make sense of extraordinarily complex policy contexts,</w:t>
      </w:r>
      <w:r>
        <w:rPr>
          <w:position w:val="5"/>
          <w:sz w:val="14"/>
        </w:rPr>
        <w:t xml:space="preserve">1314 </w:t>
      </w:r>
      <w:r>
        <w:t>and help identify the windows of</w:t>
      </w:r>
      <w:r>
        <w:rPr>
          <w:spacing w:val="-14"/>
        </w:rPr>
        <w:t xml:space="preserve"> </w:t>
      </w:r>
      <w:r>
        <w:t>opportunity.</w:t>
      </w:r>
      <w:r>
        <w:rPr>
          <w:position w:val="5"/>
          <w:sz w:val="14"/>
        </w:rPr>
        <w:t>15</w:t>
      </w:r>
    </w:p>
    <w:p w:rsidR="00722DAF" w:rsidRDefault="00AE2ECB">
      <w:pPr>
        <w:pStyle w:val="BodyText"/>
        <w:spacing w:before="122" w:line="276" w:lineRule="auto"/>
        <w:ind w:left="312" w:right="1126"/>
      </w:pPr>
      <w:r>
        <w:t>We know from previous evaluations, that uptake and use of policy products and services are impacted by the socio-political context. Where regular consideration was given to the socio-political context, and adaptations made to Facility processes, better upt</w:t>
      </w:r>
      <w:r>
        <w:t>ake and use was achieved.</w:t>
      </w:r>
    </w:p>
    <w:p w:rsidR="00722DAF" w:rsidRDefault="00722DAF">
      <w:pPr>
        <w:pStyle w:val="BodyText"/>
        <w:rPr>
          <w:sz w:val="20"/>
        </w:rPr>
      </w:pPr>
    </w:p>
    <w:p w:rsidR="00722DAF" w:rsidRDefault="00AE2ECB">
      <w:pPr>
        <w:pStyle w:val="BodyText"/>
        <w:spacing w:before="7"/>
        <w:rPr>
          <w:sz w:val="24"/>
        </w:rPr>
      </w:pPr>
      <w:r>
        <w:pict>
          <v:line id="_x0000_s1091" style="position:absolute;z-index:-251620352;mso-wrap-distance-left:0;mso-wrap-distance-right:0;mso-position-horizontal-relative:page" from="56.65pt,16.7pt" to="200.7pt,16.7pt" strokeweight=".6pt">
            <w10:wrap type="topAndBottom" anchorx="page"/>
          </v:line>
        </w:pict>
      </w:r>
    </w:p>
    <w:p w:rsidR="00722DAF" w:rsidRDefault="00AE2ECB">
      <w:pPr>
        <w:spacing w:before="59"/>
        <w:ind w:left="312"/>
        <w:rPr>
          <w:sz w:val="18"/>
        </w:rPr>
      </w:pPr>
      <w:r>
        <w:rPr>
          <w:position w:val="4"/>
          <w:sz w:val="12"/>
        </w:rPr>
        <w:t xml:space="preserve">8 </w:t>
      </w:r>
      <w:r>
        <w:rPr>
          <w:sz w:val="18"/>
        </w:rPr>
        <w:t>Booth, D. (2015). Thinking and Working Politically. Professional Development Reading Pack, No. 13. GSDRC.</w:t>
      </w:r>
    </w:p>
    <w:p w:rsidR="00722DAF" w:rsidRDefault="00AE2ECB">
      <w:pPr>
        <w:ind w:left="312"/>
        <w:rPr>
          <w:sz w:val="18"/>
        </w:rPr>
      </w:pPr>
      <w:r>
        <w:rPr>
          <w:position w:val="4"/>
          <w:sz w:val="12"/>
        </w:rPr>
        <w:t xml:space="preserve">9 </w:t>
      </w:r>
      <w:r>
        <w:rPr>
          <w:sz w:val="18"/>
        </w:rPr>
        <w:t>Annex 5, TASS Mobilisation Plan.</w:t>
      </w:r>
    </w:p>
    <w:p w:rsidR="00722DAF" w:rsidRDefault="00AE2ECB">
      <w:pPr>
        <w:ind w:left="312" w:right="1177"/>
        <w:rPr>
          <w:sz w:val="18"/>
        </w:rPr>
      </w:pPr>
      <w:r>
        <w:rPr>
          <w:position w:val="4"/>
          <w:sz w:val="10"/>
        </w:rPr>
        <w:t xml:space="preserve">10 </w:t>
      </w:r>
      <w:r>
        <w:rPr>
          <w:sz w:val="18"/>
        </w:rPr>
        <w:t xml:space="preserve">Laws, E. and Marquette, H. (2018). </w:t>
      </w:r>
      <w:r>
        <w:rPr>
          <w:i/>
          <w:sz w:val="18"/>
        </w:rPr>
        <w:t>Thinking and working politically: Reviewing th</w:t>
      </w:r>
      <w:r>
        <w:rPr>
          <w:i/>
          <w:sz w:val="18"/>
        </w:rPr>
        <w:t xml:space="preserve">e evidence on the integration of politics into development practice over the past decade. </w:t>
      </w:r>
      <w:r>
        <w:rPr>
          <w:sz w:val="18"/>
        </w:rPr>
        <w:t>TWP Community of Practice.</w:t>
      </w:r>
    </w:p>
    <w:p w:rsidR="00722DAF" w:rsidRDefault="00AE2ECB">
      <w:pPr>
        <w:spacing w:before="1"/>
        <w:ind w:left="312" w:right="1205"/>
        <w:rPr>
          <w:sz w:val="18"/>
        </w:rPr>
      </w:pPr>
      <w:r>
        <w:rPr>
          <w:position w:val="4"/>
          <w:sz w:val="10"/>
        </w:rPr>
        <w:t xml:space="preserve">11 </w:t>
      </w:r>
      <w:r>
        <w:rPr>
          <w:sz w:val="18"/>
        </w:rPr>
        <w:t xml:space="preserve">Development Leadership Program. (2011). </w:t>
      </w:r>
      <w:r>
        <w:rPr>
          <w:i/>
          <w:sz w:val="18"/>
        </w:rPr>
        <w:t>Politics, Leadership and Coalitions in Development: Policy Implications of the DLP Research Evid</w:t>
      </w:r>
      <w:r>
        <w:rPr>
          <w:i/>
          <w:sz w:val="18"/>
        </w:rPr>
        <w:t xml:space="preserve">ence – Research and Policy Workshop, Frankfurt, Germany, 10-11 March 2011. </w:t>
      </w:r>
      <w:hyperlink r:id="rId23">
        <w:r>
          <w:rPr>
            <w:color w:val="0000FF"/>
            <w:sz w:val="18"/>
            <w:u w:val="single" w:color="0000FF"/>
          </w:rPr>
          <w:t>www.diprog.org</w:t>
        </w:r>
      </w:hyperlink>
    </w:p>
    <w:p w:rsidR="00722DAF" w:rsidRDefault="00AE2ECB">
      <w:pPr>
        <w:ind w:left="312" w:right="1192"/>
        <w:rPr>
          <w:sz w:val="18"/>
        </w:rPr>
      </w:pPr>
      <w:r>
        <w:rPr>
          <w:position w:val="4"/>
          <w:sz w:val="12"/>
        </w:rPr>
        <w:t xml:space="preserve">12 </w:t>
      </w:r>
      <w:r>
        <w:rPr>
          <w:sz w:val="18"/>
        </w:rPr>
        <w:t>Will, A., Tshangela, M., Shaxson, L., Datta, A., and Matomela, B. (2016). Guidelines and good practices for evidence-info</w:t>
      </w:r>
      <w:r>
        <w:rPr>
          <w:sz w:val="18"/>
        </w:rPr>
        <w:t>rmed policy-making in a government department. ODI.</w:t>
      </w:r>
    </w:p>
    <w:p w:rsidR="00722DAF" w:rsidRDefault="00AE2ECB">
      <w:pPr>
        <w:spacing w:before="1"/>
        <w:ind w:left="312" w:right="1427"/>
        <w:rPr>
          <w:sz w:val="18"/>
        </w:rPr>
      </w:pPr>
      <w:r>
        <w:rPr>
          <w:position w:val="4"/>
          <w:sz w:val="12"/>
        </w:rPr>
        <w:t xml:space="preserve">13 </w:t>
      </w:r>
      <w:r>
        <w:rPr>
          <w:sz w:val="18"/>
        </w:rPr>
        <w:t>Shaxson, L., Datta, A., Tshangela, M., and Matomela, B. (2016). Understanding the organizational context for evidence- informed policy-making. ODI.</w:t>
      </w:r>
    </w:p>
    <w:p w:rsidR="00722DAF" w:rsidRDefault="00AE2ECB">
      <w:pPr>
        <w:ind w:left="312" w:right="2038"/>
        <w:rPr>
          <w:sz w:val="18"/>
        </w:rPr>
      </w:pPr>
      <w:r>
        <w:rPr>
          <w:position w:val="4"/>
          <w:sz w:val="12"/>
        </w:rPr>
        <w:t xml:space="preserve">14 </w:t>
      </w:r>
      <w:r>
        <w:rPr>
          <w:sz w:val="18"/>
        </w:rPr>
        <w:t>Davies, P. (2004). Is Evidence-Based Government Possible? Presented at the 4th Annual Campbell Collaboration Colloquium, Washington D.C., 19 Feb. 2004.</w:t>
      </w:r>
    </w:p>
    <w:p w:rsidR="00722DAF" w:rsidRDefault="00AE2ECB">
      <w:pPr>
        <w:ind w:left="312" w:right="1427"/>
        <w:rPr>
          <w:sz w:val="18"/>
        </w:rPr>
      </w:pPr>
      <w:r>
        <w:rPr>
          <w:position w:val="4"/>
          <w:sz w:val="12"/>
        </w:rPr>
        <w:t xml:space="preserve">15 </w:t>
      </w:r>
      <w:r>
        <w:rPr>
          <w:sz w:val="18"/>
        </w:rPr>
        <w:t xml:space="preserve">Sumner, A., Ishmael-Perkins, N., and Lindstrom, J. (2009). </w:t>
      </w:r>
      <w:r>
        <w:rPr>
          <w:i/>
          <w:sz w:val="18"/>
        </w:rPr>
        <w:t>Making Science of Influencing: Assessing t</w:t>
      </w:r>
      <w:r>
        <w:rPr>
          <w:i/>
          <w:sz w:val="18"/>
        </w:rPr>
        <w:t xml:space="preserve">he Impact of </w:t>
      </w:r>
      <w:r>
        <w:rPr>
          <w:i/>
          <w:sz w:val="18"/>
        </w:rPr>
        <w:lastRenderedPageBreak/>
        <w:t xml:space="preserve">Development Research. </w:t>
      </w:r>
      <w:r>
        <w:rPr>
          <w:sz w:val="18"/>
        </w:rPr>
        <w:t>Institute of Development Studies.</w:t>
      </w:r>
    </w:p>
    <w:p w:rsidR="00722DAF" w:rsidRDefault="00722DAF">
      <w:pPr>
        <w:rPr>
          <w:sz w:val="18"/>
        </w:rPr>
        <w:sectPr w:rsidR="00722DAF">
          <w:pgSz w:w="11910" w:h="16850"/>
          <w:pgMar w:top="1480" w:right="0" w:bottom="1040" w:left="820" w:header="0" w:footer="924" w:gutter="0"/>
          <w:cols w:space="720"/>
        </w:sectPr>
      </w:pPr>
    </w:p>
    <w:p w:rsidR="00722DAF" w:rsidRDefault="00AE2ECB">
      <w:pPr>
        <w:pStyle w:val="BodyText"/>
        <w:spacing w:before="79"/>
        <w:ind w:left="312"/>
      </w:pPr>
      <w:r>
        <w:lastRenderedPageBreak/>
        <w:t>As part of thinking and working politically, TASS will:</w:t>
      </w:r>
    </w:p>
    <w:p w:rsidR="00722DAF" w:rsidRDefault="00AE2ECB">
      <w:pPr>
        <w:pStyle w:val="ListParagraph"/>
        <w:numPr>
          <w:ilvl w:val="0"/>
          <w:numId w:val="54"/>
        </w:numPr>
        <w:tabs>
          <w:tab w:val="left" w:pos="1021"/>
          <w:tab w:val="left" w:pos="1022"/>
        </w:tabs>
        <w:spacing w:before="160"/>
      </w:pPr>
      <w:r>
        <w:t>Develop in-depth knowledge of the</w:t>
      </w:r>
      <w:r>
        <w:rPr>
          <w:spacing w:val="-5"/>
        </w:rPr>
        <w:t xml:space="preserve"> </w:t>
      </w:r>
      <w:r>
        <w:t>context;</w:t>
      </w:r>
    </w:p>
    <w:p w:rsidR="00722DAF" w:rsidRDefault="00AE2ECB">
      <w:pPr>
        <w:pStyle w:val="ListParagraph"/>
        <w:numPr>
          <w:ilvl w:val="0"/>
          <w:numId w:val="54"/>
        </w:numPr>
        <w:tabs>
          <w:tab w:val="left" w:pos="1021"/>
          <w:tab w:val="left" w:pos="1022"/>
        </w:tabs>
        <w:spacing w:before="118"/>
      </w:pPr>
      <w:r>
        <w:t>Identify entry points to support</w:t>
      </w:r>
      <w:r>
        <w:rPr>
          <w:spacing w:val="-8"/>
        </w:rPr>
        <w:t xml:space="preserve"> </w:t>
      </w:r>
      <w:r>
        <w:t>reform;</w:t>
      </w:r>
    </w:p>
    <w:p w:rsidR="00722DAF" w:rsidRDefault="00AE2ECB">
      <w:pPr>
        <w:pStyle w:val="ListParagraph"/>
        <w:numPr>
          <w:ilvl w:val="0"/>
          <w:numId w:val="54"/>
        </w:numPr>
        <w:tabs>
          <w:tab w:val="left" w:pos="1021"/>
          <w:tab w:val="left" w:pos="1022"/>
        </w:tabs>
        <w:spacing w:before="121"/>
      </w:pPr>
      <w:r>
        <w:t>Support counterparts to appro</w:t>
      </w:r>
      <w:r>
        <w:t>ach an issue from different</w:t>
      </w:r>
      <w:r>
        <w:rPr>
          <w:spacing w:val="-6"/>
        </w:rPr>
        <w:t xml:space="preserve"> </w:t>
      </w:r>
      <w:r>
        <w:t>perspectives;</w:t>
      </w:r>
    </w:p>
    <w:p w:rsidR="00722DAF" w:rsidRDefault="00AE2ECB">
      <w:pPr>
        <w:pStyle w:val="ListParagraph"/>
        <w:numPr>
          <w:ilvl w:val="0"/>
          <w:numId w:val="54"/>
        </w:numPr>
        <w:tabs>
          <w:tab w:val="left" w:pos="1021"/>
          <w:tab w:val="left" w:pos="1022"/>
        </w:tabs>
        <w:spacing w:before="119"/>
        <w:ind w:right="1130"/>
      </w:pPr>
      <w:r>
        <w:t>Support counterparts to work collaboratively with key stakeholders – building coalitions for policy</w:t>
      </w:r>
      <w:r>
        <w:rPr>
          <w:spacing w:val="-2"/>
        </w:rPr>
        <w:t xml:space="preserve"> </w:t>
      </w:r>
      <w:r>
        <w:t>change;</w:t>
      </w:r>
    </w:p>
    <w:p w:rsidR="00722DAF" w:rsidRDefault="00AE2ECB">
      <w:pPr>
        <w:pStyle w:val="ListParagraph"/>
        <w:numPr>
          <w:ilvl w:val="0"/>
          <w:numId w:val="54"/>
        </w:numPr>
        <w:tabs>
          <w:tab w:val="left" w:pos="1021"/>
          <w:tab w:val="left" w:pos="1022"/>
        </w:tabs>
        <w:spacing w:before="120"/>
        <w:ind w:right="1138"/>
      </w:pPr>
      <w:r>
        <w:t>Target TASS investments to high leverage activities that can add value to government’s reform process;</w:t>
      </w:r>
    </w:p>
    <w:p w:rsidR="00722DAF" w:rsidRDefault="00AE2ECB">
      <w:pPr>
        <w:pStyle w:val="ListParagraph"/>
        <w:numPr>
          <w:ilvl w:val="0"/>
          <w:numId w:val="54"/>
        </w:numPr>
        <w:tabs>
          <w:tab w:val="left" w:pos="1021"/>
          <w:tab w:val="left" w:pos="1022"/>
        </w:tabs>
        <w:spacing w:before="121"/>
      </w:pPr>
      <w:r>
        <w:t>Support</w:t>
      </w:r>
      <w:r>
        <w:rPr>
          <w:spacing w:val="-9"/>
        </w:rPr>
        <w:t xml:space="preserve"> </w:t>
      </w:r>
      <w:r>
        <w:t>counterparts</w:t>
      </w:r>
      <w:r>
        <w:rPr>
          <w:spacing w:val="-6"/>
        </w:rPr>
        <w:t xml:space="preserve"> </w:t>
      </w:r>
      <w:r>
        <w:t>to</w:t>
      </w:r>
      <w:r>
        <w:rPr>
          <w:spacing w:val="-8"/>
        </w:rPr>
        <w:t xml:space="preserve"> </w:t>
      </w:r>
      <w:r>
        <w:t>make</w:t>
      </w:r>
      <w:r>
        <w:rPr>
          <w:spacing w:val="-9"/>
        </w:rPr>
        <w:t xml:space="preserve"> </w:t>
      </w:r>
      <w:r>
        <w:t>existing</w:t>
      </w:r>
      <w:r>
        <w:rPr>
          <w:spacing w:val="-9"/>
        </w:rPr>
        <w:t xml:space="preserve"> </w:t>
      </w:r>
      <w:r>
        <w:t>systems</w:t>
      </w:r>
      <w:r>
        <w:rPr>
          <w:spacing w:val="-6"/>
        </w:rPr>
        <w:t xml:space="preserve"> </w:t>
      </w:r>
      <w:r>
        <w:t>deliver</w:t>
      </w:r>
      <w:r>
        <w:rPr>
          <w:spacing w:val="-7"/>
        </w:rPr>
        <w:t xml:space="preserve"> </w:t>
      </w:r>
      <w:r>
        <w:t>and</w:t>
      </w:r>
      <w:r>
        <w:rPr>
          <w:spacing w:val="-9"/>
        </w:rPr>
        <w:t xml:space="preserve"> </w:t>
      </w:r>
      <w:r>
        <w:t>find</w:t>
      </w:r>
      <w:r>
        <w:rPr>
          <w:spacing w:val="-9"/>
        </w:rPr>
        <w:t xml:space="preserve"> </w:t>
      </w:r>
      <w:r>
        <w:t>the</w:t>
      </w:r>
      <w:r>
        <w:rPr>
          <w:spacing w:val="-8"/>
        </w:rPr>
        <w:t xml:space="preserve"> </w:t>
      </w:r>
      <w:r>
        <w:t>best-fit</w:t>
      </w:r>
      <w:r>
        <w:rPr>
          <w:spacing w:val="-7"/>
        </w:rPr>
        <w:t xml:space="preserve"> </w:t>
      </w:r>
      <w:r>
        <w:t>policy</w:t>
      </w:r>
      <w:r>
        <w:rPr>
          <w:spacing w:val="-8"/>
        </w:rPr>
        <w:t xml:space="preserve"> </w:t>
      </w:r>
      <w:r>
        <w:t>solutions;</w:t>
      </w:r>
      <w:r>
        <w:rPr>
          <w:spacing w:val="-8"/>
        </w:rPr>
        <w:t xml:space="preserve"> </w:t>
      </w:r>
      <w:r>
        <w:t>and</w:t>
      </w:r>
    </w:p>
    <w:p w:rsidR="00722DAF" w:rsidRDefault="00AE2ECB">
      <w:pPr>
        <w:pStyle w:val="ListParagraph"/>
        <w:numPr>
          <w:ilvl w:val="0"/>
          <w:numId w:val="54"/>
        </w:numPr>
        <w:tabs>
          <w:tab w:val="left" w:pos="1021"/>
          <w:tab w:val="left" w:pos="1022"/>
        </w:tabs>
        <w:spacing w:before="121"/>
      </w:pPr>
      <w:r>
        <w:t>Support counterparts to learn from the activities and adapt, as</w:t>
      </w:r>
      <w:r>
        <w:rPr>
          <w:spacing w:val="-6"/>
        </w:rPr>
        <w:t xml:space="preserve"> </w:t>
      </w:r>
      <w:r>
        <w:t>needed.</w:t>
      </w:r>
    </w:p>
    <w:p w:rsidR="00722DAF" w:rsidRDefault="00722DAF">
      <w:pPr>
        <w:pStyle w:val="BodyText"/>
        <w:spacing w:before="4"/>
        <w:rPr>
          <w:sz w:val="20"/>
        </w:rPr>
      </w:pPr>
    </w:p>
    <w:p w:rsidR="00722DAF" w:rsidRDefault="00AE2ECB">
      <w:pPr>
        <w:pStyle w:val="BodyText"/>
        <w:spacing w:line="276" w:lineRule="auto"/>
        <w:ind w:left="312" w:right="1076"/>
      </w:pPr>
      <w:r>
        <w:rPr>
          <w:b/>
        </w:rPr>
        <w:t xml:space="preserve">Knowledge-to-Policy (K2P): </w:t>
      </w:r>
      <w:r>
        <w:t>K2P is a relatively new concept to the development sector.</w:t>
      </w:r>
      <w:r>
        <w:t xml:space="preserve"> Summarising a growing body of literature,</w:t>
      </w:r>
      <w:r>
        <w:rPr>
          <w:position w:val="5"/>
          <w:sz w:val="14"/>
        </w:rPr>
        <w:t xml:space="preserve">16 </w:t>
      </w:r>
      <w:r>
        <w:t>TASS recognises K2P is “…about decision makers and their stakeholders:</w:t>
      </w:r>
    </w:p>
    <w:p w:rsidR="00722DAF" w:rsidRDefault="00AE2ECB">
      <w:pPr>
        <w:pStyle w:val="ListParagraph"/>
        <w:numPr>
          <w:ilvl w:val="0"/>
          <w:numId w:val="54"/>
        </w:numPr>
        <w:tabs>
          <w:tab w:val="left" w:pos="1021"/>
          <w:tab w:val="left" w:pos="1022"/>
        </w:tabs>
        <w:spacing w:before="120"/>
      </w:pPr>
      <w:r>
        <w:t>Having increased capacity to demand, access, appraise, and use various sources of</w:t>
      </w:r>
      <w:r>
        <w:rPr>
          <w:spacing w:val="-14"/>
        </w:rPr>
        <w:t xml:space="preserve"> </w:t>
      </w:r>
      <w:r>
        <w:t>knowledge;</w:t>
      </w:r>
    </w:p>
    <w:p w:rsidR="00722DAF" w:rsidRDefault="00AE2ECB">
      <w:pPr>
        <w:pStyle w:val="ListParagraph"/>
        <w:numPr>
          <w:ilvl w:val="0"/>
          <w:numId w:val="54"/>
        </w:numPr>
        <w:tabs>
          <w:tab w:val="left" w:pos="1021"/>
          <w:tab w:val="left" w:pos="1022"/>
        </w:tabs>
        <w:spacing w:before="121"/>
      </w:pPr>
      <w:r>
        <w:t>Being linked with diverse, credible</w:t>
      </w:r>
      <w:r>
        <w:rPr>
          <w:spacing w:val="-4"/>
        </w:rPr>
        <w:t xml:space="preserve"> </w:t>
      </w:r>
      <w:r>
        <w:t>evidence;</w:t>
      </w:r>
    </w:p>
    <w:p w:rsidR="00722DAF" w:rsidRDefault="00AE2ECB">
      <w:pPr>
        <w:pStyle w:val="ListParagraph"/>
        <w:numPr>
          <w:ilvl w:val="0"/>
          <w:numId w:val="54"/>
        </w:numPr>
        <w:tabs>
          <w:tab w:val="left" w:pos="1021"/>
          <w:tab w:val="left" w:pos="1022"/>
        </w:tabs>
        <w:spacing w:before="119"/>
      </w:pPr>
      <w:r>
        <w:t>Being involved in open and transparent policy processes;</w:t>
      </w:r>
      <w:r>
        <w:rPr>
          <w:spacing w:val="-9"/>
        </w:rPr>
        <w:t xml:space="preserve"> </w:t>
      </w:r>
      <w:r>
        <w:t>and</w:t>
      </w:r>
    </w:p>
    <w:p w:rsidR="00722DAF" w:rsidRDefault="00AE2ECB">
      <w:pPr>
        <w:pStyle w:val="ListParagraph"/>
        <w:numPr>
          <w:ilvl w:val="0"/>
          <w:numId w:val="54"/>
        </w:numPr>
        <w:tabs>
          <w:tab w:val="left" w:pos="1021"/>
          <w:tab w:val="left" w:pos="1022"/>
        </w:tabs>
        <w:spacing w:before="121"/>
      </w:pPr>
      <w:r>
        <w:t>Engaging in dialogue about the evidence and exchanging knowledge and</w:t>
      </w:r>
      <w:r>
        <w:rPr>
          <w:spacing w:val="-11"/>
        </w:rPr>
        <w:t xml:space="preserve"> </w:t>
      </w:r>
      <w:r>
        <w:t>ideas.”</w:t>
      </w:r>
    </w:p>
    <w:p w:rsidR="00722DAF" w:rsidRDefault="00AE2ECB">
      <w:pPr>
        <w:pStyle w:val="BodyText"/>
        <w:spacing w:before="119" w:line="276" w:lineRule="auto"/>
        <w:ind w:left="312" w:right="1132"/>
        <w:jc w:val="both"/>
      </w:pPr>
      <w:r>
        <w:t>This</w:t>
      </w:r>
      <w:r>
        <w:rPr>
          <w:spacing w:val="-7"/>
        </w:rPr>
        <w:t xml:space="preserve"> </w:t>
      </w:r>
      <w:r>
        <w:t>summary</w:t>
      </w:r>
      <w:r>
        <w:rPr>
          <w:spacing w:val="-6"/>
        </w:rPr>
        <w:t xml:space="preserve"> </w:t>
      </w:r>
      <w:r>
        <w:t>acknowledges</w:t>
      </w:r>
      <w:r>
        <w:rPr>
          <w:spacing w:val="-3"/>
        </w:rPr>
        <w:t xml:space="preserve"> </w:t>
      </w:r>
      <w:r>
        <w:t>the</w:t>
      </w:r>
      <w:r>
        <w:rPr>
          <w:spacing w:val="-5"/>
        </w:rPr>
        <w:t xml:space="preserve"> </w:t>
      </w:r>
      <w:r>
        <w:t>broad</w:t>
      </w:r>
      <w:r>
        <w:rPr>
          <w:spacing w:val="-5"/>
        </w:rPr>
        <w:t xml:space="preserve"> </w:t>
      </w:r>
      <w:r>
        <w:t>definition</w:t>
      </w:r>
      <w:r>
        <w:rPr>
          <w:spacing w:val="-5"/>
        </w:rPr>
        <w:t xml:space="preserve"> </w:t>
      </w:r>
      <w:r>
        <w:t>of</w:t>
      </w:r>
      <w:r>
        <w:rPr>
          <w:spacing w:val="-7"/>
        </w:rPr>
        <w:t xml:space="preserve"> </w:t>
      </w:r>
      <w:r>
        <w:t>knowledge.</w:t>
      </w:r>
      <w:r>
        <w:rPr>
          <w:spacing w:val="-5"/>
        </w:rPr>
        <w:t xml:space="preserve"> </w:t>
      </w:r>
      <w:r>
        <w:t>It</w:t>
      </w:r>
      <w:r>
        <w:rPr>
          <w:spacing w:val="-4"/>
        </w:rPr>
        <w:t xml:space="preserve"> </w:t>
      </w:r>
      <w:r>
        <w:t>extends</w:t>
      </w:r>
      <w:r>
        <w:rPr>
          <w:spacing w:val="-5"/>
        </w:rPr>
        <w:t xml:space="preserve"> </w:t>
      </w:r>
      <w:r>
        <w:t>beyond</w:t>
      </w:r>
      <w:r>
        <w:rPr>
          <w:spacing w:val="-6"/>
        </w:rPr>
        <w:t xml:space="preserve"> </w:t>
      </w:r>
      <w:r>
        <w:t>formal</w:t>
      </w:r>
      <w:r>
        <w:rPr>
          <w:spacing w:val="-4"/>
        </w:rPr>
        <w:t xml:space="preserve"> </w:t>
      </w:r>
      <w:r>
        <w:t>research</w:t>
      </w:r>
      <w:r>
        <w:rPr>
          <w:spacing w:val="-5"/>
        </w:rPr>
        <w:t xml:space="preserve"> </w:t>
      </w:r>
      <w:r>
        <w:t>and includes</w:t>
      </w:r>
      <w:r>
        <w:rPr>
          <w:spacing w:val="-12"/>
        </w:rPr>
        <w:t xml:space="preserve"> </w:t>
      </w:r>
      <w:r>
        <w:t>diverse</w:t>
      </w:r>
      <w:r>
        <w:rPr>
          <w:spacing w:val="-12"/>
        </w:rPr>
        <w:t xml:space="preserve"> </w:t>
      </w:r>
      <w:r>
        <w:t>types</w:t>
      </w:r>
      <w:r>
        <w:rPr>
          <w:spacing w:val="-12"/>
        </w:rPr>
        <w:t xml:space="preserve"> </w:t>
      </w:r>
      <w:r>
        <w:t>of</w:t>
      </w:r>
      <w:r>
        <w:rPr>
          <w:spacing w:val="-12"/>
        </w:rPr>
        <w:t xml:space="preserve"> </w:t>
      </w:r>
      <w:r>
        <w:t>knowledge,</w:t>
      </w:r>
      <w:r>
        <w:rPr>
          <w:spacing w:val="-11"/>
        </w:rPr>
        <w:t xml:space="preserve"> </w:t>
      </w:r>
      <w:r>
        <w:t>both</w:t>
      </w:r>
      <w:r>
        <w:rPr>
          <w:spacing w:val="-12"/>
        </w:rPr>
        <w:t xml:space="preserve"> </w:t>
      </w:r>
      <w:r>
        <w:t>tacit</w:t>
      </w:r>
      <w:r>
        <w:rPr>
          <w:spacing w:val="-13"/>
        </w:rPr>
        <w:t xml:space="preserve"> </w:t>
      </w:r>
      <w:r>
        <w:t>and</w:t>
      </w:r>
      <w:r>
        <w:rPr>
          <w:spacing w:val="-13"/>
        </w:rPr>
        <w:t xml:space="preserve"> </w:t>
      </w:r>
      <w:r>
        <w:t>explicit.</w:t>
      </w:r>
      <w:r>
        <w:rPr>
          <w:spacing w:val="-11"/>
        </w:rPr>
        <w:t xml:space="preserve"> </w:t>
      </w:r>
      <w:r>
        <w:t>TASS</w:t>
      </w:r>
      <w:r>
        <w:rPr>
          <w:spacing w:val="-12"/>
        </w:rPr>
        <w:t xml:space="preserve"> </w:t>
      </w:r>
      <w:r>
        <w:t>will</w:t>
      </w:r>
      <w:r>
        <w:rPr>
          <w:spacing w:val="-13"/>
        </w:rPr>
        <w:t xml:space="preserve"> </w:t>
      </w:r>
      <w:r>
        <w:t>support</w:t>
      </w:r>
      <w:r>
        <w:rPr>
          <w:spacing w:val="-15"/>
        </w:rPr>
        <w:t xml:space="preserve"> </w:t>
      </w:r>
      <w:r>
        <w:t>government</w:t>
      </w:r>
      <w:r>
        <w:rPr>
          <w:spacing w:val="-12"/>
        </w:rPr>
        <w:t xml:space="preserve"> </w:t>
      </w:r>
      <w:r>
        <w:t>to</w:t>
      </w:r>
      <w:r>
        <w:rPr>
          <w:spacing w:val="-13"/>
        </w:rPr>
        <w:t xml:space="preserve"> </w:t>
      </w:r>
      <w:r>
        <w:t>access</w:t>
      </w:r>
      <w:r>
        <w:rPr>
          <w:spacing w:val="-12"/>
        </w:rPr>
        <w:t xml:space="preserve"> </w:t>
      </w:r>
      <w:r>
        <w:t>and navigate various credible knowledge to policy and</w:t>
      </w:r>
      <w:r>
        <w:rPr>
          <w:spacing w:val="-12"/>
        </w:rPr>
        <w:t xml:space="preserve"> </w:t>
      </w:r>
      <w:r>
        <w:t>practice.</w:t>
      </w:r>
    </w:p>
    <w:p w:rsidR="00722DAF" w:rsidRDefault="00AE2ECB">
      <w:pPr>
        <w:pStyle w:val="BodyText"/>
        <w:spacing w:before="121" w:line="276" w:lineRule="auto"/>
        <w:ind w:left="312" w:right="1128"/>
        <w:jc w:val="both"/>
      </w:pPr>
      <w:r>
        <w:t>Both</w:t>
      </w:r>
      <w:r>
        <w:rPr>
          <w:spacing w:val="-11"/>
        </w:rPr>
        <w:t xml:space="preserve"> </w:t>
      </w:r>
      <w:r>
        <w:t>of</w:t>
      </w:r>
      <w:r>
        <w:rPr>
          <w:spacing w:val="-9"/>
        </w:rPr>
        <w:t xml:space="preserve"> </w:t>
      </w:r>
      <w:r>
        <w:t>these</w:t>
      </w:r>
      <w:r>
        <w:rPr>
          <w:spacing w:val="-10"/>
        </w:rPr>
        <w:t xml:space="preserve"> </w:t>
      </w:r>
      <w:r>
        <w:t>key</w:t>
      </w:r>
      <w:r>
        <w:rPr>
          <w:spacing w:val="-12"/>
        </w:rPr>
        <w:t xml:space="preserve"> </w:t>
      </w:r>
      <w:r>
        <w:t>TASS</w:t>
      </w:r>
      <w:r>
        <w:rPr>
          <w:spacing w:val="-9"/>
        </w:rPr>
        <w:t xml:space="preserve"> </w:t>
      </w:r>
      <w:r>
        <w:t>approaches</w:t>
      </w:r>
      <w:r>
        <w:rPr>
          <w:spacing w:val="-10"/>
        </w:rPr>
        <w:t xml:space="preserve"> </w:t>
      </w:r>
      <w:r>
        <w:t>rely</w:t>
      </w:r>
      <w:r>
        <w:rPr>
          <w:spacing w:val="-11"/>
        </w:rPr>
        <w:t xml:space="preserve"> </w:t>
      </w:r>
      <w:r>
        <w:t>on</w:t>
      </w:r>
      <w:r>
        <w:rPr>
          <w:spacing w:val="-10"/>
        </w:rPr>
        <w:t xml:space="preserve"> </w:t>
      </w:r>
      <w:r>
        <w:t>building</w:t>
      </w:r>
      <w:r>
        <w:rPr>
          <w:spacing w:val="-11"/>
        </w:rPr>
        <w:t xml:space="preserve"> </w:t>
      </w:r>
      <w:r>
        <w:t>strong</w:t>
      </w:r>
      <w:r>
        <w:rPr>
          <w:spacing w:val="-12"/>
        </w:rPr>
        <w:t xml:space="preserve"> </w:t>
      </w:r>
      <w:r>
        <w:t>working</w:t>
      </w:r>
      <w:r>
        <w:rPr>
          <w:spacing w:val="-11"/>
        </w:rPr>
        <w:t xml:space="preserve"> </w:t>
      </w:r>
      <w:r>
        <w:t>relationships</w:t>
      </w:r>
      <w:r>
        <w:rPr>
          <w:spacing w:val="-10"/>
        </w:rPr>
        <w:t xml:space="preserve"> </w:t>
      </w:r>
      <w:r>
        <w:t>with</w:t>
      </w:r>
      <w:r>
        <w:rPr>
          <w:spacing w:val="-10"/>
        </w:rPr>
        <w:t xml:space="preserve"> </w:t>
      </w:r>
      <w:r>
        <w:t>counterparts</w:t>
      </w:r>
      <w:r>
        <w:rPr>
          <w:spacing w:val="-4"/>
        </w:rPr>
        <w:t xml:space="preserve"> </w:t>
      </w:r>
      <w:r>
        <w:t>and suppor</w:t>
      </w:r>
      <w:r>
        <w:t>ting them to build critical relationships. Recent literature</w:t>
      </w:r>
      <w:r>
        <w:rPr>
          <w:position w:val="5"/>
          <w:sz w:val="14"/>
        </w:rPr>
        <w:t xml:space="preserve">17 </w:t>
      </w:r>
      <w:r>
        <w:t>emphasises the importance of a relationships-based methods when helping to navigate knowledge through the policy cycle. It is fundamental to effective K2P. Similarly, TWP emphasises the need to</w:t>
      </w:r>
      <w:r>
        <w:t xml:space="preserve"> engage with a diverse range of relevant actors to develop in-depth knowledge of the local context and dynamics, develop shared outcomes, and seek local solutions. </w:t>
      </w:r>
      <w:r>
        <w:rPr>
          <w:position w:val="5"/>
          <w:sz w:val="14"/>
        </w:rPr>
        <w:t xml:space="preserve">18 </w:t>
      </w:r>
      <w:r>
        <w:t>Helping counterparts to broker key relationships and work collaboratively in networks and</w:t>
      </w:r>
      <w:r>
        <w:t xml:space="preserve"> coalitions is an important TWP and K2P</w:t>
      </w:r>
      <w:r>
        <w:rPr>
          <w:spacing w:val="-20"/>
        </w:rPr>
        <w:t xml:space="preserve"> </w:t>
      </w:r>
      <w:r>
        <w:t>factor.</w:t>
      </w:r>
    </w:p>
    <w:p w:rsidR="00722DAF" w:rsidRDefault="00AE2ECB">
      <w:pPr>
        <w:pStyle w:val="BodyText"/>
        <w:spacing w:before="120" w:line="276" w:lineRule="auto"/>
        <w:ind w:left="312" w:right="1127"/>
        <w:jc w:val="both"/>
      </w:pPr>
      <w:r>
        <w:t>TASS will seek to build trustful relationships with counterparts at various echelons through ongoing engagement.</w:t>
      </w:r>
      <w:r>
        <w:rPr>
          <w:spacing w:val="-5"/>
        </w:rPr>
        <w:t xml:space="preserve"> </w:t>
      </w:r>
      <w:r>
        <w:t>These</w:t>
      </w:r>
      <w:r>
        <w:rPr>
          <w:spacing w:val="-5"/>
        </w:rPr>
        <w:t xml:space="preserve"> </w:t>
      </w:r>
      <w:r>
        <w:t>relationships</w:t>
      </w:r>
      <w:r>
        <w:rPr>
          <w:spacing w:val="-4"/>
        </w:rPr>
        <w:t xml:space="preserve"> </w:t>
      </w:r>
      <w:r>
        <w:t>will</w:t>
      </w:r>
      <w:r>
        <w:rPr>
          <w:spacing w:val="-5"/>
        </w:rPr>
        <w:t xml:space="preserve"> </w:t>
      </w:r>
      <w:r>
        <w:t>help</w:t>
      </w:r>
      <w:r>
        <w:rPr>
          <w:spacing w:val="-7"/>
        </w:rPr>
        <w:t xml:space="preserve"> </w:t>
      </w:r>
      <w:r>
        <w:t>TASS</w:t>
      </w:r>
      <w:r>
        <w:rPr>
          <w:spacing w:val="-5"/>
        </w:rPr>
        <w:t xml:space="preserve"> </w:t>
      </w:r>
      <w:r>
        <w:t>to</w:t>
      </w:r>
      <w:r>
        <w:rPr>
          <w:spacing w:val="-4"/>
        </w:rPr>
        <w:t xml:space="preserve"> </w:t>
      </w:r>
      <w:r>
        <w:t>contextualise</w:t>
      </w:r>
      <w:r>
        <w:rPr>
          <w:spacing w:val="-5"/>
        </w:rPr>
        <w:t xml:space="preserve"> </w:t>
      </w:r>
      <w:r>
        <w:t>its</w:t>
      </w:r>
      <w:r>
        <w:rPr>
          <w:spacing w:val="-3"/>
        </w:rPr>
        <w:t xml:space="preserve"> </w:t>
      </w:r>
      <w:r>
        <w:t>efforts,</w:t>
      </w:r>
      <w:r>
        <w:rPr>
          <w:spacing w:val="-5"/>
        </w:rPr>
        <w:t xml:space="preserve"> </w:t>
      </w:r>
      <w:r>
        <w:t>and</w:t>
      </w:r>
      <w:r>
        <w:rPr>
          <w:spacing w:val="-4"/>
        </w:rPr>
        <w:t xml:space="preserve"> </w:t>
      </w:r>
      <w:r>
        <w:t>to</w:t>
      </w:r>
      <w:r>
        <w:rPr>
          <w:spacing w:val="-5"/>
        </w:rPr>
        <w:t xml:space="preserve"> </w:t>
      </w:r>
      <w:r>
        <w:t>facilitate</w:t>
      </w:r>
      <w:r>
        <w:rPr>
          <w:spacing w:val="-7"/>
        </w:rPr>
        <w:t xml:space="preserve"> </w:t>
      </w:r>
      <w:r>
        <w:t>sharing</w:t>
      </w:r>
      <w:r>
        <w:rPr>
          <w:spacing w:val="-6"/>
        </w:rPr>
        <w:t xml:space="preserve"> </w:t>
      </w:r>
      <w:r>
        <w:t>and learning.</w:t>
      </w:r>
      <w:r>
        <w:rPr>
          <w:spacing w:val="-6"/>
        </w:rPr>
        <w:t xml:space="preserve"> </w:t>
      </w:r>
      <w:r>
        <w:t>TASS</w:t>
      </w:r>
      <w:r>
        <w:rPr>
          <w:spacing w:val="-6"/>
        </w:rPr>
        <w:t xml:space="preserve"> </w:t>
      </w:r>
      <w:r>
        <w:t>will</w:t>
      </w:r>
      <w:r>
        <w:rPr>
          <w:spacing w:val="-6"/>
        </w:rPr>
        <w:t xml:space="preserve"> </w:t>
      </w:r>
      <w:r>
        <w:t>also</w:t>
      </w:r>
      <w:r>
        <w:rPr>
          <w:spacing w:val="-5"/>
        </w:rPr>
        <w:t xml:space="preserve"> </w:t>
      </w:r>
      <w:r>
        <w:t>build</w:t>
      </w:r>
      <w:r>
        <w:rPr>
          <w:spacing w:val="-6"/>
        </w:rPr>
        <w:t xml:space="preserve"> </w:t>
      </w:r>
      <w:r>
        <w:t>networked</w:t>
      </w:r>
      <w:r>
        <w:rPr>
          <w:spacing w:val="-6"/>
        </w:rPr>
        <w:t xml:space="preserve"> </w:t>
      </w:r>
      <w:r>
        <w:t>relationships</w:t>
      </w:r>
      <w:r>
        <w:rPr>
          <w:spacing w:val="-6"/>
        </w:rPr>
        <w:t xml:space="preserve"> </w:t>
      </w:r>
      <w:r>
        <w:t>that</w:t>
      </w:r>
      <w:r>
        <w:rPr>
          <w:spacing w:val="-4"/>
        </w:rPr>
        <w:t xml:space="preserve"> </w:t>
      </w:r>
      <w:r>
        <w:t>help</w:t>
      </w:r>
      <w:r>
        <w:rPr>
          <w:spacing w:val="-8"/>
        </w:rPr>
        <w:t xml:space="preserve"> </w:t>
      </w:r>
      <w:r>
        <w:t>connect</w:t>
      </w:r>
      <w:r>
        <w:rPr>
          <w:spacing w:val="-6"/>
        </w:rPr>
        <w:t xml:space="preserve"> </w:t>
      </w:r>
      <w:r>
        <w:t>counterparts</w:t>
      </w:r>
      <w:r>
        <w:rPr>
          <w:spacing w:val="-6"/>
        </w:rPr>
        <w:t xml:space="preserve"> </w:t>
      </w:r>
      <w:r>
        <w:t>with</w:t>
      </w:r>
      <w:r>
        <w:rPr>
          <w:spacing w:val="-3"/>
        </w:rPr>
        <w:t xml:space="preserve"> </w:t>
      </w:r>
      <w:r>
        <w:t>other</w:t>
      </w:r>
      <w:r>
        <w:rPr>
          <w:spacing w:val="-6"/>
        </w:rPr>
        <w:t xml:space="preserve"> </w:t>
      </w:r>
      <w:r>
        <w:t>policy actors and with various sources of relevant knowledge and</w:t>
      </w:r>
      <w:r>
        <w:rPr>
          <w:spacing w:val="-4"/>
        </w:rPr>
        <w:t xml:space="preserve"> </w:t>
      </w:r>
      <w:r>
        <w:t>skills.</w:t>
      </w:r>
    </w:p>
    <w:p w:rsidR="00722DAF" w:rsidRDefault="00AE2ECB">
      <w:pPr>
        <w:pStyle w:val="Heading4"/>
        <w:numPr>
          <w:ilvl w:val="2"/>
          <w:numId w:val="56"/>
        </w:numPr>
        <w:tabs>
          <w:tab w:val="left" w:pos="1034"/>
        </w:tabs>
        <w:spacing w:before="122"/>
        <w:ind w:hanging="722"/>
        <w:jc w:val="both"/>
      </w:pPr>
      <w:r>
        <w:rPr>
          <w:color w:val="001F5F"/>
        </w:rPr>
        <w:t>TASS End-of-Facility</w:t>
      </w:r>
      <w:r>
        <w:rPr>
          <w:color w:val="001F5F"/>
          <w:spacing w:val="-2"/>
        </w:rPr>
        <w:t xml:space="preserve"> </w:t>
      </w:r>
      <w:r>
        <w:rPr>
          <w:color w:val="001F5F"/>
        </w:rPr>
        <w:t>Outcomes</w:t>
      </w:r>
    </w:p>
    <w:p w:rsidR="00722DAF" w:rsidRDefault="00AE2ECB">
      <w:pPr>
        <w:pStyle w:val="BodyText"/>
        <w:spacing w:before="157" w:line="276" w:lineRule="auto"/>
        <w:ind w:left="312" w:right="1131"/>
        <w:jc w:val="both"/>
      </w:pPr>
      <w:r>
        <w:rPr>
          <w:b/>
        </w:rPr>
        <w:t xml:space="preserve">End-of-Facility Outcomes (EOFOs) </w:t>
      </w:r>
      <w:r>
        <w:t>are in TASS’ sphere</w:t>
      </w:r>
      <w:r>
        <w:t xml:space="preserve"> of concern. TASS cannot directly influence these though over time, TASS should see some trend towards them. To maximise the likelihood of contribution,</w:t>
      </w:r>
      <w:r>
        <w:rPr>
          <w:spacing w:val="-8"/>
        </w:rPr>
        <w:t xml:space="preserve"> </w:t>
      </w:r>
      <w:r>
        <w:t>TASS</w:t>
      </w:r>
      <w:r>
        <w:rPr>
          <w:spacing w:val="-6"/>
        </w:rPr>
        <w:t xml:space="preserve"> </w:t>
      </w:r>
      <w:r>
        <w:t>applies</w:t>
      </w:r>
      <w:r>
        <w:rPr>
          <w:spacing w:val="-4"/>
        </w:rPr>
        <w:t xml:space="preserve"> </w:t>
      </w:r>
      <w:r>
        <w:t>a</w:t>
      </w:r>
      <w:r>
        <w:rPr>
          <w:spacing w:val="-5"/>
        </w:rPr>
        <w:t xml:space="preserve"> </w:t>
      </w:r>
      <w:r>
        <w:t>number</w:t>
      </w:r>
      <w:r>
        <w:rPr>
          <w:spacing w:val="-5"/>
        </w:rPr>
        <w:t xml:space="preserve"> </w:t>
      </w:r>
      <w:r>
        <w:t>of</w:t>
      </w:r>
      <w:r>
        <w:rPr>
          <w:spacing w:val="-5"/>
        </w:rPr>
        <w:t xml:space="preserve"> </w:t>
      </w:r>
      <w:r>
        <w:t>strategic</w:t>
      </w:r>
      <w:r>
        <w:rPr>
          <w:spacing w:val="-4"/>
        </w:rPr>
        <w:t xml:space="preserve"> </w:t>
      </w:r>
      <w:r>
        <w:t>tools</w:t>
      </w:r>
      <w:r>
        <w:rPr>
          <w:spacing w:val="-4"/>
        </w:rPr>
        <w:t xml:space="preserve"> </w:t>
      </w:r>
      <w:r>
        <w:t>at</w:t>
      </w:r>
      <w:r>
        <w:rPr>
          <w:spacing w:val="-6"/>
        </w:rPr>
        <w:t xml:space="preserve"> </w:t>
      </w:r>
      <w:r>
        <w:t>key</w:t>
      </w:r>
      <w:r>
        <w:rPr>
          <w:spacing w:val="-6"/>
        </w:rPr>
        <w:t xml:space="preserve"> </w:t>
      </w:r>
      <w:r>
        <w:t>phases</w:t>
      </w:r>
      <w:r>
        <w:rPr>
          <w:spacing w:val="-4"/>
        </w:rPr>
        <w:t xml:space="preserve"> </w:t>
      </w:r>
      <w:r>
        <w:t>of</w:t>
      </w:r>
      <w:r>
        <w:rPr>
          <w:spacing w:val="-5"/>
        </w:rPr>
        <w:t xml:space="preserve"> </w:t>
      </w:r>
      <w:r>
        <w:t>an</w:t>
      </w:r>
      <w:r>
        <w:rPr>
          <w:spacing w:val="-6"/>
        </w:rPr>
        <w:t xml:space="preserve"> </w:t>
      </w:r>
      <w:r>
        <w:t>activity.</w:t>
      </w:r>
      <w:r>
        <w:rPr>
          <w:spacing w:val="-5"/>
        </w:rPr>
        <w:t xml:space="preserve"> </w:t>
      </w:r>
      <w:r>
        <w:t>These</w:t>
      </w:r>
      <w:r>
        <w:rPr>
          <w:spacing w:val="-5"/>
        </w:rPr>
        <w:t xml:space="preserve"> </w:t>
      </w:r>
      <w:r>
        <w:t>are</w:t>
      </w:r>
      <w:r>
        <w:rPr>
          <w:spacing w:val="-5"/>
        </w:rPr>
        <w:t xml:space="preserve"> </w:t>
      </w:r>
      <w:r>
        <w:t>outlined</w:t>
      </w:r>
      <w:r>
        <w:rPr>
          <w:spacing w:val="-6"/>
        </w:rPr>
        <w:t xml:space="preserve"> </w:t>
      </w:r>
      <w:r>
        <w:t>in Annex 1. The EOFOs for TASS are (see</w:t>
      </w:r>
      <w:r>
        <w:rPr>
          <w:spacing w:val="-5"/>
        </w:rPr>
        <w:t xml:space="preserve"> </w:t>
      </w:r>
      <w:r>
        <w:t>overleaf):</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6"/>
        <w:rPr>
          <w:sz w:val="16"/>
        </w:rPr>
      </w:pPr>
      <w:r>
        <w:pict>
          <v:line id="_x0000_s1090" style="position:absolute;z-index:-251619328;mso-wrap-distance-left:0;mso-wrap-distance-right:0;mso-position-horizontal-relative:page" from="56.65pt,11.95pt" to="200.7pt,11.95pt" strokeweight=".6pt">
            <w10:wrap type="topAndBottom" anchorx="page"/>
          </v:line>
        </w:pict>
      </w:r>
    </w:p>
    <w:p w:rsidR="00722DAF" w:rsidRDefault="00AE2ECB">
      <w:pPr>
        <w:spacing w:before="61"/>
        <w:ind w:left="312"/>
        <w:rPr>
          <w:sz w:val="18"/>
        </w:rPr>
      </w:pPr>
      <w:r>
        <w:rPr>
          <w:position w:val="4"/>
          <w:sz w:val="12"/>
        </w:rPr>
        <w:t xml:space="preserve">16 </w:t>
      </w:r>
      <w:r>
        <w:rPr>
          <w:sz w:val="18"/>
        </w:rPr>
        <w:t>A body of literature was summarised in Hind and Rahim (2017), Op. cit. The quote is from page vii.</w:t>
      </w:r>
    </w:p>
    <w:p w:rsidR="00722DAF" w:rsidRDefault="00AE2ECB">
      <w:pPr>
        <w:spacing w:before="2" w:line="237" w:lineRule="auto"/>
        <w:ind w:left="312" w:right="1562"/>
        <w:rPr>
          <w:sz w:val="18"/>
        </w:rPr>
      </w:pPr>
      <w:r>
        <w:rPr>
          <w:position w:val="4"/>
          <w:sz w:val="12"/>
        </w:rPr>
        <w:t xml:space="preserve">17 </w:t>
      </w:r>
      <w:r>
        <w:rPr>
          <w:sz w:val="18"/>
        </w:rPr>
        <w:t>Georgalakis, J., Jessani, N., Oronje, R., and Ramalingham, B. (2017). The Social Realities of Knowledge for Development. Impact Initiative.</w:t>
      </w:r>
    </w:p>
    <w:p w:rsidR="00722DAF" w:rsidRDefault="00AE2ECB">
      <w:pPr>
        <w:spacing w:before="1"/>
        <w:ind w:left="312"/>
        <w:rPr>
          <w:sz w:val="18"/>
        </w:rPr>
      </w:pPr>
      <w:r>
        <w:rPr>
          <w:position w:val="4"/>
          <w:sz w:val="12"/>
        </w:rPr>
        <w:t xml:space="preserve">18 </w:t>
      </w:r>
      <w:r>
        <w:rPr>
          <w:sz w:val="18"/>
        </w:rPr>
        <w:t>Menocal, A., R. (2014). Getting real about politics: From thinking politically to working differently. ODI.</w:t>
      </w:r>
    </w:p>
    <w:p w:rsidR="00722DAF" w:rsidRDefault="00722DAF">
      <w:pPr>
        <w:rPr>
          <w:sz w:val="18"/>
        </w:rPr>
        <w:sectPr w:rsidR="00722DAF">
          <w:pgSz w:w="11910" w:h="16850"/>
          <w:pgMar w:top="1480" w:right="0" w:bottom="1140" w:left="820" w:header="0" w:footer="947" w:gutter="0"/>
          <w:cols w:space="720"/>
        </w:sect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spacing w:before="9"/>
        <w:rPr>
          <w:sz w:val="28"/>
        </w:rPr>
      </w:pPr>
    </w:p>
    <w:tbl>
      <w:tblPr>
        <w:tblW w:w="0" w:type="auto"/>
        <w:tblInd w:w="315" w:type="dxa"/>
        <w:tblLayout w:type="fixed"/>
        <w:tblCellMar>
          <w:left w:w="0" w:type="dxa"/>
          <w:right w:w="0" w:type="dxa"/>
        </w:tblCellMar>
        <w:tblLook w:val="01E0" w:firstRow="1" w:lastRow="1" w:firstColumn="1" w:lastColumn="1" w:noHBand="0" w:noVBand="0"/>
      </w:tblPr>
      <w:tblGrid>
        <w:gridCol w:w="4887"/>
        <w:gridCol w:w="5244"/>
      </w:tblGrid>
      <w:tr w:rsidR="00722DAF">
        <w:trPr>
          <w:trHeight w:val="1873"/>
        </w:trPr>
        <w:tc>
          <w:tcPr>
            <w:tcW w:w="4887" w:type="dxa"/>
            <w:tcBorders>
              <w:bottom w:val="single" w:sz="4" w:space="0" w:color="000000"/>
            </w:tcBorders>
          </w:tcPr>
          <w:p w:rsidR="00722DAF" w:rsidRDefault="00AE2ECB">
            <w:pPr>
              <w:pStyle w:val="TableParagraph"/>
              <w:ind w:right="708"/>
              <w:jc w:val="both"/>
              <w:rPr>
                <w:b/>
              </w:rPr>
            </w:pPr>
            <w:r>
              <w:rPr>
                <w:b/>
              </w:rPr>
              <w:t>Bridging the divide between policy and implementation</w:t>
            </w:r>
          </w:p>
          <w:p w:rsidR="00722DAF" w:rsidRDefault="00AE2ECB">
            <w:pPr>
              <w:pStyle w:val="TableParagraph"/>
              <w:spacing w:before="121"/>
              <w:ind w:right="707"/>
              <w:jc w:val="both"/>
            </w:pPr>
            <w:r>
              <w:t>Participating decision makers implement processes that help bridge the divide between policy and implementation</w:t>
            </w:r>
          </w:p>
        </w:tc>
        <w:tc>
          <w:tcPr>
            <w:tcW w:w="5244" w:type="dxa"/>
            <w:tcBorders>
              <w:bottom w:val="single" w:sz="4" w:space="0" w:color="000000"/>
            </w:tcBorders>
          </w:tcPr>
          <w:p w:rsidR="00722DAF" w:rsidRDefault="00AE2ECB">
            <w:pPr>
              <w:pStyle w:val="TableParagraph"/>
              <w:ind w:left="567" w:right="107"/>
              <w:jc w:val="both"/>
            </w:pPr>
            <w:r>
              <w:rPr>
                <w:b/>
              </w:rPr>
              <w:t xml:space="preserve">Assumption: </w:t>
            </w:r>
            <w:r>
              <w:t>A key barrier to achieving policy impact is the poor</w:t>
            </w:r>
            <w:r>
              <w:t xml:space="preserve"> linkage between policymaker and policy implementers, which can result in poor policy and/or poor implementation</w:t>
            </w:r>
          </w:p>
        </w:tc>
      </w:tr>
      <w:tr w:rsidR="00722DAF">
        <w:trPr>
          <w:trHeight w:val="1529"/>
        </w:trPr>
        <w:tc>
          <w:tcPr>
            <w:tcW w:w="4887" w:type="dxa"/>
            <w:tcBorders>
              <w:top w:val="single" w:sz="4" w:space="0" w:color="000000"/>
            </w:tcBorders>
          </w:tcPr>
          <w:p w:rsidR="00722DAF" w:rsidRDefault="00AE2ECB">
            <w:pPr>
              <w:pStyle w:val="TableParagraph"/>
              <w:spacing w:before="119"/>
              <w:rPr>
                <w:b/>
              </w:rPr>
            </w:pPr>
            <w:r>
              <w:rPr>
                <w:b/>
              </w:rPr>
              <w:t>Applying policies, systems, processes and programs to affect policy reform</w:t>
            </w:r>
          </w:p>
          <w:p w:rsidR="00722DAF" w:rsidRDefault="00AE2ECB">
            <w:pPr>
              <w:pStyle w:val="TableParagraph"/>
              <w:spacing w:before="120"/>
            </w:pPr>
            <w:r>
              <w:t>Participating decision makers apply policies, systems, processes, and programs needed to</w:t>
            </w:r>
          </w:p>
          <w:p w:rsidR="00722DAF" w:rsidRDefault="00AE2ECB">
            <w:pPr>
              <w:pStyle w:val="TableParagraph"/>
              <w:spacing w:before="1" w:line="238" w:lineRule="exact"/>
            </w:pPr>
            <w:r>
              <w:t>effect education reform</w:t>
            </w:r>
          </w:p>
        </w:tc>
        <w:tc>
          <w:tcPr>
            <w:tcW w:w="5244" w:type="dxa"/>
            <w:tcBorders>
              <w:top w:val="single" w:sz="4" w:space="0" w:color="000000"/>
            </w:tcBorders>
          </w:tcPr>
          <w:p w:rsidR="00722DAF" w:rsidRDefault="00AE2ECB">
            <w:pPr>
              <w:pStyle w:val="TableParagraph"/>
              <w:spacing w:before="119"/>
              <w:ind w:left="567" w:right="106"/>
              <w:jc w:val="both"/>
            </w:pPr>
            <w:r>
              <w:rPr>
                <w:b/>
              </w:rPr>
              <w:t>Assumption:</w:t>
            </w:r>
            <w:r>
              <w:rPr>
                <w:b/>
                <w:spacing w:val="-9"/>
              </w:rPr>
              <w:t xml:space="preserve"> </w:t>
            </w:r>
            <w:r>
              <w:t>The</w:t>
            </w:r>
            <w:r>
              <w:rPr>
                <w:spacing w:val="-10"/>
              </w:rPr>
              <w:t xml:space="preserve"> </w:t>
            </w:r>
            <w:r>
              <w:t>two</w:t>
            </w:r>
            <w:r>
              <w:rPr>
                <w:spacing w:val="-9"/>
              </w:rPr>
              <w:t xml:space="preserve"> </w:t>
            </w:r>
            <w:r>
              <w:t>key</w:t>
            </w:r>
            <w:r>
              <w:rPr>
                <w:spacing w:val="-11"/>
              </w:rPr>
              <w:t xml:space="preserve"> </w:t>
            </w:r>
            <w:r>
              <w:t>constraints</w:t>
            </w:r>
            <w:r>
              <w:rPr>
                <w:spacing w:val="-9"/>
              </w:rPr>
              <w:t xml:space="preserve"> </w:t>
            </w:r>
            <w:r>
              <w:t>will</w:t>
            </w:r>
            <w:r>
              <w:rPr>
                <w:spacing w:val="-10"/>
              </w:rPr>
              <w:t xml:space="preserve"> </w:t>
            </w:r>
            <w:r>
              <w:t>not</w:t>
            </w:r>
            <w:r>
              <w:rPr>
                <w:spacing w:val="-9"/>
              </w:rPr>
              <w:t xml:space="preserve"> </w:t>
            </w:r>
            <w:r>
              <w:t>be addressed unless decision makers take a systems-thinking approach to the policy issues, using t</w:t>
            </w:r>
            <w:r>
              <w:t>he TASS-facilitated outputs and outcomes as only one ingredient to the</w:t>
            </w:r>
            <w:r>
              <w:rPr>
                <w:spacing w:val="-3"/>
              </w:rPr>
              <w:t xml:space="preserve"> </w:t>
            </w:r>
            <w:r>
              <w:t>reform</w:t>
            </w:r>
          </w:p>
        </w:tc>
      </w:tr>
    </w:tbl>
    <w:p w:rsidR="00722DAF" w:rsidRDefault="00722DAF">
      <w:pPr>
        <w:pStyle w:val="BodyText"/>
        <w:rPr>
          <w:sz w:val="20"/>
        </w:rPr>
      </w:pPr>
    </w:p>
    <w:p w:rsidR="00722DAF" w:rsidRDefault="00AE2ECB">
      <w:pPr>
        <w:pStyle w:val="BodyText"/>
        <w:spacing w:before="1"/>
        <w:rPr>
          <w:sz w:val="19"/>
        </w:rPr>
      </w:pPr>
      <w:r>
        <w:pict>
          <v:group id="_x0000_s1086" style="position:absolute;margin-left:55.9pt;margin-top:13.2pt;width:507pt;height:.5pt;z-index:-251618304;mso-wrap-distance-left:0;mso-wrap-distance-right:0;mso-position-horizontal-relative:page" coordorigin="1118,264" coordsize="10140,10">
            <v:line id="_x0000_s1089" style="position:absolute" from="1118,268" to="5819,268" strokeweight=".48pt"/>
            <v:rect id="_x0000_s1088" style="position:absolute;left:5804;top:263;width:10;height:10" fillcolor="black" stroked="f"/>
            <v:line id="_x0000_s1087" style="position:absolute" from="5814,268" to="11258,268" strokeweight=".48pt"/>
            <w10:wrap type="topAndBottom" anchorx="page"/>
          </v:group>
        </w:pict>
      </w:r>
    </w:p>
    <w:p w:rsidR="00722DAF" w:rsidRDefault="00722DAF">
      <w:pPr>
        <w:pStyle w:val="BodyText"/>
        <w:spacing w:before="4"/>
        <w:rPr>
          <w:sz w:val="9"/>
        </w:rPr>
      </w:pPr>
    </w:p>
    <w:p w:rsidR="00722DAF" w:rsidRDefault="00AE2ECB">
      <w:pPr>
        <w:pStyle w:val="Heading4"/>
        <w:numPr>
          <w:ilvl w:val="2"/>
          <w:numId w:val="56"/>
        </w:numPr>
        <w:tabs>
          <w:tab w:val="left" w:pos="1033"/>
          <w:tab w:val="left" w:pos="1034"/>
        </w:tabs>
        <w:spacing w:before="101"/>
        <w:ind w:hanging="722"/>
      </w:pPr>
      <w:r>
        <w:rPr>
          <w:color w:val="001F5F"/>
        </w:rPr>
        <w:t>TASS Intermediate</w:t>
      </w:r>
      <w:r>
        <w:rPr>
          <w:color w:val="001F5F"/>
          <w:spacing w:val="-2"/>
        </w:rPr>
        <w:t xml:space="preserve"> </w:t>
      </w:r>
      <w:r>
        <w:rPr>
          <w:color w:val="001F5F"/>
        </w:rPr>
        <w:t>Outcomes</w:t>
      </w:r>
    </w:p>
    <w:p w:rsidR="00722DAF" w:rsidRDefault="00AE2ECB">
      <w:pPr>
        <w:spacing w:before="160"/>
        <w:ind w:left="312"/>
        <w:jc w:val="both"/>
      </w:pPr>
      <w:r>
        <w:rPr>
          <w:b/>
        </w:rPr>
        <w:t xml:space="preserve">Intermediate Outcomes (IO) </w:t>
      </w:r>
      <w:r>
        <w:t>are in TASS’ sphere of influence.</w:t>
      </w:r>
    </w:p>
    <w:p w:rsidR="00722DAF" w:rsidRDefault="00722DAF">
      <w:pPr>
        <w:pStyle w:val="BodyText"/>
        <w:spacing w:before="7"/>
        <w:rPr>
          <w:sz w:val="23"/>
        </w:rPr>
      </w:pPr>
    </w:p>
    <w:tbl>
      <w:tblPr>
        <w:tblW w:w="0" w:type="auto"/>
        <w:tblInd w:w="320" w:type="dxa"/>
        <w:tblLayout w:type="fixed"/>
        <w:tblCellMar>
          <w:left w:w="0" w:type="dxa"/>
          <w:right w:w="0" w:type="dxa"/>
        </w:tblCellMar>
        <w:tblLook w:val="01E0" w:firstRow="1" w:lastRow="1" w:firstColumn="1" w:lastColumn="1" w:noHBand="0" w:noVBand="0"/>
      </w:tblPr>
      <w:tblGrid>
        <w:gridCol w:w="4798"/>
        <w:gridCol w:w="4933"/>
      </w:tblGrid>
      <w:tr w:rsidR="00722DAF">
        <w:trPr>
          <w:trHeight w:val="1668"/>
        </w:trPr>
        <w:tc>
          <w:tcPr>
            <w:tcW w:w="4798" w:type="dxa"/>
            <w:tcBorders>
              <w:bottom w:val="single" w:sz="4" w:space="0" w:color="000000"/>
            </w:tcBorders>
          </w:tcPr>
          <w:p w:rsidR="00722DAF" w:rsidRDefault="00AE2ECB">
            <w:pPr>
              <w:pStyle w:val="TableParagraph"/>
              <w:jc w:val="both"/>
              <w:rPr>
                <w:b/>
              </w:rPr>
            </w:pPr>
            <w:r>
              <w:rPr>
                <w:b/>
              </w:rPr>
              <w:t>Improved policy processes</w:t>
            </w:r>
          </w:p>
          <w:p w:rsidR="00722DAF" w:rsidRDefault="00AE2ECB">
            <w:pPr>
              <w:pStyle w:val="TableParagraph"/>
              <w:spacing w:before="122"/>
              <w:ind w:right="648"/>
              <w:jc w:val="both"/>
            </w:pPr>
            <w:r>
              <w:t>Decision makers draw on TASS supports to improve the feasibility of policy implementation</w:t>
            </w:r>
          </w:p>
        </w:tc>
        <w:tc>
          <w:tcPr>
            <w:tcW w:w="4933" w:type="dxa"/>
            <w:tcBorders>
              <w:bottom w:val="single" w:sz="4" w:space="0" w:color="000000"/>
            </w:tcBorders>
          </w:tcPr>
          <w:p w:rsidR="00722DAF" w:rsidRDefault="00AE2ECB">
            <w:pPr>
              <w:pStyle w:val="TableParagraph"/>
              <w:tabs>
                <w:tab w:val="left" w:pos="1118"/>
                <w:tab w:val="left" w:pos="2129"/>
                <w:tab w:val="left" w:pos="3227"/>
                <w:tab w:val="left" w:pos="4045"/>
              </w:tabs>
              <w:ind w:left="663"/>
            </w:pPr>
            <w:r>
              <w:rPr>
                <w:b/>
              </w:rPr>
              <w:t>Assumption:</w:t>
            </w:r>
            <w:r>
              <w:rPr>
                <w:b/>
              </w:rPr>
              <w:tab/>
            </w:r>
            <w:r>
              <w:t>Access and use of relev evidence, transparent processes and input fr all</w:t>
            </w:r>
            <w:r>
              <w:tab/>
              <w:t>relevant</w:t>
            </w:r>
            <w:r>
              <w:tab/>
              <w:t>interests,</w:t>
            </w:r>
            <w:r>
              <w:tab/>
              <w:t>taking</w:t>
            </w:r>
            <w:r>
              <w:tab/>
              <w:t>account Indonesia’s decentralised mode of governan are</w:t>
            </w:r>
            <w:r>
              <w:t xml:space="preserve"> needed to ensure that policy is feasible a able to be</w:t>
            </w:r>
            <w:r>
              <w:rPr>
                <w:spacing w:val="-3"/>
              </w:rPr>
              <w:t xml:space="preserve"> </w:t>
            </w:r>
            <w:r>
              <w:t>implemented</w:t>
            </w:r>
          </w:p>
        </w:tc>
      </w:tr>
      <w:tr w:rsidR="00722DAF">
        <w:trPr>
          <w:trHeight w:val="3079"/>
        </w:trPr>
        <w:tc>
          <w:tcPr>
            <w:tcW w:w="4798" w:type="dxa"/>
            <w:tcBorders>
              <w:top w:val="single" w:sz="4" w:space="0" w:color="000000"/>
              <w:bottom w:val="single" w:sz="4" w:space="0" w:color="000000"/>
            </w:tcBorders>
          </w:tcPr>
          <w:p w:rsidR="00722DAF" w:rsidRDefault="00AE2ECB">
            <w:pPr>
              <w:pStyle w:val="TableParagraph"/>
              <w:spacing w:before="119"/>
              <w:jc w:val="both"/>
              <w:rPr>
                <w:b/>
              </w:rPr>
            </w:pPr>
            <w:r>
              <w:rPr>
                <w:b/>
              </w:rPr>
              <w:t>Conceptual</w:t>
            </w:r>
            <w:r>
              <w:rPr>
                <w:b/>
                <w:spacing w:val="-5"/>
              </w:rPr>
              <w:t xml:space="preserve"> </w:t>
            </w:r>
            <w:r>
              <w:rPr>
                <w:b/>
              </w:rPr>
              <w:t>use</w:t>
            </w:r>
          </w:p>
          <w:p w:rsidR="00722DAF" w:rsidRDefault="00AE2ECB">
            <w:pPr>
              <w:pStyle w:val="TableParagraph"/>
              <w:spacing w:before="122"/>
              <w:ind w:right="646"/>
              <w:jc w:val="both"/>
            </w:pPr>
            <w:r>
              <w:t>Decision makers use TASS-facilitated products and services to inform their decision-making</w:t>
            </w:r>
          </w:p>
          <w:p w:rsidR="00722DAF" w:rsidRDefault="00AE2ECB">
            <w:pPr>
              <w:pStyle w:val="TableParagraph"/>
              <w:spacing w:before="119"/>
              <w:jc w:val="both"/>
              <w:rPr>
                <w:b/>
              </w:rPr>
            </w:pPr>
            <w:r>
              <w:rPr>
                <w:b/>
              </w:rPr>
              <w:t>Instrumental use</w:t>
            </w:r>
          </w:p>
          <w:p w:rsidR="00722DAF" w:rsidRDefault="00AE2ECB">
            <w:pPr>
              <w:pStyle w:val="TableParagraph"/>
              <w:spacing w:before="121"/>
              <w:ind w:right="652"/>
              <w:jc w:val="both"/>
            </w:pPr>
            <w:r>
              <w:t>Decision makers make changes to policies, plans, budgets, financing, systems, practices</w:t>
            </w:r>
          </w:p>
        </w:tc>
        <w:tc>
          <w:tcPr>
            <w:tcW w:w="4933" w:type="dxa"/>
            <w:tcBorders>
              <w:top w:val="single" w:sz="4" w:space="0" w:color="000000"/>
              <w:bottom w:val="single" w:sz="4" w:space="0" w:color="000000"/>
            </w:tcBorders>
          </w:tcPr>
          <w:p w:rsidR="00722DAF" w:rsidRDefault="00AE2ECB">
            <w:pPr>
              <w:pStyle w:val="TableParagraph"/>
              <w:spacing w:before="119"/>
              <w:ind w:left="648" w:right="122"/>
              <w:jc w:val="both"/>
            </w:pPr>
            <w:r>
              <w:rPr>
                <w:b/>
              </w:rPr>
              <w:t>Assumption</w:t>
            </w:r>
            <w:r>
              <w:t xml:space="preserve">: If TASS has a comprehensive understanding of the socio-political context, remains abreast of changes, adapts appropriately in response to such changes, and </w:t>
            </w:r>
            <w:r>
              <w:t>undertakes ongoing policy engagement to help navigate needed products and services through the policy cycle, then it will increase the likelihood of TASS-facilitated products and services being taken-up and used to inform policy making and implementation.</w:t>
            </w:r>
          </w:p>
        </w:tc>
      </w:tr>
    </w:tbl>
    <w:p w:rsidR="00722DAF" w:rsidRDefault="00722DAF">
      <w:pPr>
        <w:pStyle w:val="BodyText"/>
        <w:spacing w:before="5"/>
        <w:rPr>
          <w:sz w:val="38"/>
        </w:rPr>
      </w:pPr>
    </w:p>
    <w:p w:rsidR="00722DAF" w:rsidRDefault="00AE2ECB">
      <w:pPr>
        <w:pStyle w:val="Heading4"/>
        <w:numPr>
          <w:ilvl w:val="2"/>
          <w:numId w:val="56"/>
        </w:numPr>
        <w:tabs>
          <w:tab w:val="left" w:pos="1033"/>
          <w:tab w:val="left" w:pos="1034"/>
        </w:tabs>
        <w:spacing w:before="0"/>
        <w:ind w:hanging="722"/>
      </w:pPr>
      <w:r>
        <w:rPr>
          <w:color w:val="001F5F"/>
        </w:rPr>
        <w:t>TASS Outputs and</w:t>
      </w:r>
      <w:r>
        <w:rPr>
          <w:color w:val="001F5F"/>
          <w:spacing w:val="-3"/>
        </w:rPr>
        <w:t xml:space="preserve"> </w:t>
      </w:r>
      <w:r>
        <w:rPr>
          <w:color w:val="001F5F"/>
        </w:rPr>
        <w:t>Activities</w:t>
      </w:r>
    </w:p>
    <w:p w:rsidR="00722DAF" w:rsidRDefault="00722DAF">
      <w:pPr>
        <w:pStyle w:val="BodyText"/>
        <w:spacing w:before="8"/>
        <w:rPr>
          <w:b/>
          <w:sz w:val="23"/>
        </w:rPr>
      </w:pPr>
    </w:p>
    <w:p w:rsidR="00722DAF" w:rsidRDefault="00AE2ECB">
      <w:pPr>
        <w:pStyle w:val="BodyText"/>
        <w:ind w:left="312" w:right="1239"/>
        <w:jc w:val="both"/>
      </w:pPr>
      <w:r>
        <w:t xml:space="preserve">While outcomes are prescribed, the Facility’s activities and outputs </w:t>
      </w:r>
      <w:r>
        <w:rPr>
          <w:b/>
        </w:rPr>
        <w:t xml:space="preserve">are necessarily emergent in nature. </w:t>
      </w:r>
      <w:r>
        <w:t>While each counterpart will be working towards the general outcomes, they may choose different pathways. In some instanc</w:t>
      </w:r>
      <w:r>
        <w:t>es, counterparts might require limited assistance from TASS to progress a piece of reform work. In other instances, they might require more intensive assistance.</w:t>
      </w:r>
    </w:p>
    <w:p w:rsidR="00722DAF" w:rsidRDefault="00722DAF">
      <w:pPr>
        <w:jc w:val="both"/>
        <w:sectPr w:rsidR="00722DAF">
          <w:pgSz w:w="11910" w:h="16850"/>
          <w:pgMar w:top="1600" w:right="0" w:bottom="1120" w:left="820" w:header="0" w:footer="924" w:gutter="0"/>
          <w:cols w:space="720"/>
        </w:sectPr>
      </w:pPr>
    </w:p>
    <w:p w:rsidR="00722DAF" w:rsidRDefault="00722DAF">
      <w:pPr>
        <w:pStyle w:val="BodyText"/>
        <w:spacing w:before="8"/>
        <w:rPr>
          <w:sz w:val="6"/>
        </w:rPr>
      </w:pPr>
    </w:p>
    <w:tbl>
      <w:tblPr>
        <w:tblW w:w="0" w:type="auto"/>
        <w:tblInd w:w="320" w:type="dxa"/>
        <w:tblLayout w:type="fixed"/>
        <w:tblCellMar>
          <w:left w:w="0" w:type="dxa"/>
          <w:right w:w="0" w:type="dxa"/>
        </w:tblCellMar>
        <w:tblLook w:val="01E0" w:firstRow="1" w:lastRow="1" w:firstColumn="1" w:lastColumn="1" w:noHBand="0" w:noVBand="0"/>
      </w:tblPr>
      <w:tblGrid>
        <w:gridCol w:w="4992"/>
        <w:gridCol w:w="4649"/>
      </w:tblGrid>
      <w:tr w:rsidR="00722DAF">
        <w:trPr>
          <w:trHeight w:val="2441"/>
        </w:trPr>
        <w:tc>
          <w:tcPr>
            <w:tcW w:w="4992" w:type="dxa"/>
            <w:tcBorders>
              <w:bottom w:val="single" w:sz="4" w:space="0" w:color="000000"/>
            </w:tcBorders>
          </w:tcPr>
          <w:p w:rsidR="00722DAF" w:rsidRDefault="00AE2ECB">
            <w:pPr>
              <w:pStyle w:val="TableParagraph"/>
              <w:ind w:right="593"/>
              <w:jc w:val="both"/>
            </w:pPr>
            <w:r>
              <w:rPr>
                <w:b/>
              </w:rPr>
              <w:t xml:space="preserve">Outputs </w:t>
            </w:r>
            <w:r>
              <w:t>will be context-specific and aim to help the counterparts apply a systems- strengthening perspective to the constraint they</w:t>
            </w:r>
            <w:r>
              <w:rPr>
                <w:spacing w:val="-9"/>
              </w:rPr>
              <w:t xml:space="preserve"> </w:t>
            </w:r>
            <w:r>
              <w:t>are</w:t>
            </w:r>
            <w:r>
              <w:rPr>
                <w:spacing w:val="-8"/>
              </w:rPr>
              <w:t xml:space="preserve"> </w:t>
            </w:r>
            <w:r>
              <w:t>trying</w:t>
            </w:r>
            <w:r>
              <w:rPr>
                <w:spacing w:val="-8"/>
              </w:rPr>
              <w:t xml:space="preserve"> </w:t>
            </w:r>
            <w:r>
              <w:t>to</w:t>
            </w:r>
            <w:r>
              <w:rPr>
                <w:spacing w:val="-8"/>
              </w:rPr>
              <w:t xml:space="preserve"> </w:t>
            </w:r>
            <w:r>
              <w:t>address.</w:t>
            </w:r>
            <w:r>
              <w:rPr>
                <w:spacing w:val="-10"/>
              </w:rPr>
              <w:t xml:space="preserve"> </w:t>
            </w:r>
            <w:r>
              <w:t>They</w:t>
            </w:r>
            <w:r>
              <w:rPr>
                <w:spacing w:val="-8"/>
              </w:rPr>
              <w:t xml:space="preserve"> </w:t>
            </w:r>
            <w:r>
              <w:t>will</w:t>
            </w:r>
            <w:r>
              <w:rPr>
                <w:spacing w:val="-8"/>
              </w:rPr>
              <w:t xml:space="preserve"> </w:t>
            </w:r>
            <w:r>
              <w:t>be</w:t>
            </w:r>
            <w:r>
              <w:rPr>
                <w:spacing w:val="-10"/>
              </w:rPr>
              <w:t xml:space="preserve"> </w:t>
            </w:r>
            <w:r>
              <w:t>tailored to the situation and might be things such as: policy analysis and options; recommendations for changes to a delivery system following a trial; a blueprint for reform; set of regulations for</w:t>
            </w:r>
            <w:r>
              <w:rPr>
                <w:spacing w:val="-1"/>
              </w:rPr>
              <w:t xml:space="preserve"> </w:t>
            </w:r>
            <w:r>
              <w:t>approval.</w:t>
            </w:r>
          </w:p>
        </w:tc>
        <w:tc>
          <w:tcPr>
            <w:tcW w:w="4649" w:type="dxa"/>
            <w:tcBorders>
              <w:bottom w:val="single" w:sz="4" w:space="0" w:color="000000"/>
            </w:tcBorders>
          </w:tcPr>
          <w:p w:rsidR="00722DAF" w:rsidRDefault="00AE2ECB">
            <w:pPr>
              <w:pStyle w:val="TableParagraph"/>
              <w:ind w:left="397" w:right="104"/>
              <w:jc w:val="both"/>
            </w:pPr>
            <w:r>
              <w:rPr>
                <w:b/>
              </w:rPr>
              <w:t xml:space="preserve">Assumption: </w:t>
            </w:r>
            <w:r>
              <w:t>If TASS scopes tasking notes effect</w:t>
            </w:r>
            <w:r>
              <w:t>ively and sources quality short-term advisors (STA) who apply the key Facility approaches, then counterparts will receive relevant, useful and timely outputs that</w:t>
            </w:r>
            <w:r>
              <w:rPr>
                <w:spacing w:val="-18"/>
              </w:rPr>
              <w:t xml:space="preserve"> </w:t>
            </w:r>
            <w:r>
              <w:t>help their</w:t>
            </w:r>
            <w:r>
              <w:rPr>
                <w:spacing w:val="-2"/>
              </w:rPr>
              <w:t xml:space="preserve"> </w:t>
            </w:r>
            <w:r>
              <w:t>decision-making.</w:t>
            </w:r>
          </w:p>
        </w:tc>
      </w:tr>
      <w:tr w:rsidR="00722DAF">
        <w:trPr>
          <w:trHeight w:val="2820"/>
        </w:trPr>
        <w:tc>
          <w:tcPr>
            <w:tcW w:w="4992" w:type="dxa"/>
            <w:tcBorders>
              <w:top w:val="single" w:sz="4" w:space="0" w:color="000000"/>
            </w:tcBorders>
          </w:tcPr>
          <w:p w:rsidR="00722DAF" w:rsidRDefault="00AE2ECB">
            <w:pPr>
              <w:pStyle w:val="TableParagraph"/>
              <w:spacing w:before="119"/>
              <w:ind w:right="594"/>
              <w:jc w:val="both"/>
            </w:pPr>
            <w:r>
              <w:rPr>
                <w:b/>
              </w:rPr>
              <w:t xml:space="preserve">Activities: </w:t>
            </w:r>
            <w:r>
              <w:t>Activities will be tailored to specific strategic ne</w:t>
            </w:r>
            <w:r>
              <w:t>eds and might be things such as: supporting the development and piloting of a Continuous Professional Development system for Madrasah teachers; supporting assessment reform; evaluating quality assurance systems, mapping databases to improve sharing and ana</w:t>
            </w:r>
            <w:r>
              <w:t>lysis across data-sets and work units; conducting analytical studies to support the Education Sector Review.</w:t>
            </w:r>
          </w:p>
        </w:tc>
        <w:tc>
          <w:tcPr>
            <w:tcW w:w="4649" w:type="dxa"/>
            <w:tcBorders>
              <w:top w:val="single" w:sz="4" w:space="0" w:color="000000"/>
            </w:tcBorders>
          </w:tcPr>
          <w:p w:rsidR="00722DAF" w:rsidRDefault="00AE2ECB">
            <w:pPr>
              <w:pStyle w:val="TableParagraph"/>
              <w:spacing w:before="119"/>
              <w:ind w:left="397" w:right="105"/>
              <w:jc w:val="both"/>
            </w:pPr>
            <w:r>
              <w:rPr>
                <w:b/>
              </w:rPr>
              <w:t xml:space="preserve">Assumption: </w:t>
            </w:r>
            <w:r>
              <w:t>If TASS focuses its efforts on one</w:t>
            </w:r>
            <w:r>
              <w:rPr>
                <w:spacing w:val="-11"/>
              </w:rPr>
              <w:t xml:space="preserve"> </w:t>
            </w:r>
            <w:r>
              <w:t>or</w:t>
            </w:r>
            <w:r>
              <w:rPr>
                <w:spacing w:val="-12"/>
              </w:rPr>
              <w:t xml:space="preserve"> </w:t>
            </w:r>
            <w:r>
              <w:t>more</w:t>
            </w:r>
            <w:r>
              <w:rPr>
                <w:spacing w:val="-10"/>
              </w:rPr>
              <w:t xml:space="preserve"> </w:t>
            </w:r>
            <w:r>
              <w:t>agreed</w:t>
            </w:r>
            <w:r>
              <w:rPr>
                <w:spacing w:val="-10"/>
              </w:rPr>
              <w:t xml:space="preserve"> </w:t>
            </w:r>
            <w:r>
              <w:t>activities</w:t>
            </w:r>
            <w:r>
              <w:rPr>
                <w:spacing w:val="-12"/>
              </w:rPr>
              <w:t xml:space="preserve"> </w:t>
            </w:r>
            <w:r>
              <w:t>that</w:t>
            </w:r>
            <w:r>
              <w:rPr>
                <w:spacing w:val="-12"/>
              </w:rPr>
              <w:t xml:space="preserve"> </w:t>
            </w:r>
            <w:r>
              <w:t>are</w:t>
            </w:r>
            <w:r>
              <w:rPr>
                <w:spacing w:val="-12"/>
              </w:rPr>
              <w:t xml:space="preserve"> </w:t>
            </w:r>
            <w:r>
              <w:t>clearly part of a planned reform process, and there is a clear li</w:t>
            </w:r>
            <w:r>
              <w:t>ne-of-sight, then activities are more likely to result in IO and</w:t>
            </w:r>
            <w:r>
              <w:rPr>
                <w:spacing w:val="-14"/>
              </w:rPr>
              <w:t xml:space="preserve"> </w:t>
            </w:r>
            <w:r>
              <w:t>EOFO.</w:t>
            </w:r>
          </w:p>
        </w:tc>
      </w:tr>
      <w:tr w:rsidR="00722DAF">
        <w:trPr>
          <w:trHeight w:val="4864"/>
        </w:trPr>
        <w:tc>
          <w:tcPr>
            <w:tcW w:w="4992" w:type="dxa"/>
          </w:tcPr>
          <w:p w:rsidR="00722DAF" w:rsidRDefault="00AE2ECB">
            <w:pPr>
              <w:pStyle w:val="TableParagraph"/>
              <w:spacing w:before="119"/>
              <w:ind w:right="593"/>
              <w:jc w:val="both"/>
            </w:pPr>
            <w:r>
              <w:t xml:space="preserve">A Facility the size of TASS cannot support the government to improve all aspects of the education system. It must be discerning. TASS’ program theory assumes that in the TASS context, </w:t>
            </w:r>
            <w:r>
              <w:rPr>
                <w:b/>
              </w:rPr>
              <w:t xml:space="preserve">strengthening education systems </w:t>
            </w:r>
            <w:r>
              <w:t>means:</w:t>
            </w:r>
          </w:p>
          <w:p w:rsidR="00722DAF" w:rsidRDefault="00AE2ECB">
            <w:pPr>
              <w:pStyle w:val="TableParagraph"/>
              <w:numPr>
                <w:ilvl w:val="0"/>
                <w:numId w:val="53"/>
              </w:numPr>
              <w:tabs>
                <w:tab w:val="left" w:pos="426"/>
              </w:tabs>
              <w:spacing w:before="121"/>
              <w:ind w:right="595"/>
              <w:jc w:val="both"/>
            </w:pPr>
            <w:r>
              <w:t>Supporting government to address two key constraints: (i) the poor quality of teaching and learning; and (ii) impact of disparities on learning outcomes;</w:t>
            </w:r>
            <w:r>
              <w:rPr>
                <w:spacing w:val="-5"/>
              </w:rPr>
              <w:t xml:space="preserve"> </w:t>
            </w:r>
            <w:r>
              <w:t>and</w:t>
            </w:r>
          </w:p>
          <w:p w:rsidR="00722DAF" w:rsidRDefault="00AE2ECB">
            <w:pPr>
              <w:pStyle w:val="TableParagraph"/>
              <w:numPr>
                <w:ilvl w:val="0"/>
                <w:numId w:val="53"/>
              </w:numPr>
              <w:tabs>
                <w:tab w:val="left" w:pos="426"/>
              </w:tabs>
              <w:spacing w:before="1"/>
              <w:ind w:right="594"/>
              <w:jc w:val="both"/>
            </w:pPr>
            <w:r>
              <w:t>Focusing on agreed priorities that fall at the intersection</w:t>
            </w:r>
            <w:r>
              <w:t xml:space="preserve"> point: (a) constraints; (b) the current socio-political context; and (c) TASS’ comparative advantages (refer to Figure</w:t>
            </w:r>
            <w:r>
              <w:rPr>
                <w:spacing w:val="-1"/>
              </w:rPr>
              <w:t xml:space="preserve"> </w:t>
            </w:r>
            <w:r>
              <w:t>3).</w:t>
            </w:r>
          </w:p>
          <w:p w:rsidR="00722DAF" w:rsidRDefault="00722DAF">
            <w:pPr>
              <w:pStyle w:val="TableParagraph"/>
              <w:spacing w:before="9"/>
              <w:rPr>
                <w:sz w:val="20"/>
              </w:rPr>
            </w:pPr>
          </w:p>
          <w:p w:rsidR="00722DAF" w:rsidRDefault="00AE2ECB">
            <w:pPr>
              <w:pStyle w:val="TableParagraph"/>
              <w:spacing w:line="256" w:lineRule="exact"/>
              <w:ind w:right="182"/>
              <w:rPr>
                <w:b/>
                <w:i/>
              </w:rPr>
            </w:pPr>
            <w:r>
              <w:rPr>
                <w:b/>
                <w:i/>
              </w:rPr>
              <w:t>Figure 3: TASS’ strategic area of focus for systems strengthening</w:t>
            </w:r>
          </w:p>
        </w:tc>
        <w:tc>
          <w:tcPr>
            <w:tcW w:w="4649" w:type="dxa"/>
          </w:tcPr>
          <w:p w:rsidR="00722DAF" w:rsidRDefault="00AE2ECB">
            <w:pPr>
              <w:pStyle w:val="TableParagraph"/>
              <w:spacing w:before="119"/>
              <w:ind w:left="397" w:right="105"/>
              <w:jc w:val="both"/>
            </w:pPr>
            <w:r>
              <w:rPr>
                <w:b/>
              </w:rPr>
              <w:t xml:space="preserve">Assumption: </w:t>
            </w:r>
            <w:r>
              <w:t>If TASS takes a systems- strengthening approach withi</w:t>
            </w:r>
            <w:r>
              <w:t>n the given context, then it will better target its limited resources</w:t>
            </w:r>
            <w:r>
              <w:rPr>
                <w:spacing w:val="-8"/>
              </w:rPr>
              <w:t xml:space="preserve"> </w:t>
            </w:r>
            <w:r>
              <w:t>to</w:t>
            </w:r>
            <w:r>
              <w:rPr>
                <w:spacing w:val="-10"/>
              </w:rPr>
              <w:t xml:space="preserve"> </w:t>
            </w:r>
            <w:r>
              <w:t>supports</w:t>
            </w:r>
            <w:r>
              <w:rPr>
                <w:spacing w:val="-7"/>
              </w:rPr>
              <w:t xml:space="preserve"> </w:t>
            </w:r>
            <w:r>
              <w:t>that</w:t>
            </w:r>
            <w:r>
              <w:rPr>
                <w:spacing w:val="-8"/>
              </w:rPr>
              <w:t xml:space="preserve"> </w:t>
            </w:r>
            <w:r>
              <w:t>are</w:t>
            </w:r>
            <w:r>
              <w:rPr>
                <w:spacing w:val="-8"/>
              </w:rPr>
              <w:t xml:space="preserve"> </w:t>
            </w:r>
            <w:r>
              <w:t>more</w:t>
            </w:r>
            <w:r>
              <w:rPr>
                <w:spacing w:val="-7"/>
              </w:rPr>
              <w:t xml:space="preserve"> </w:t>
            </w:r>
            <w:r>
              <w:t>likely</w:t>
            </w:r>
            <w:r>
              <w:rPr>
                <w:spacing w:val="-9"/>
              </w:rPr>
              <w:t xml:space="preserve"> </w:t>
            </w:r>
            <w:r>
              <w:t>to make a</w:t>
            </w:r>
            <w:r>
              <w:rPr>
                <w:spacing w:val="-2"/>
              </w:rPr>
              <w:t xml:space="preserve"> </w:t>
            </w:r>
            <w:r>
              <w:t>difference.</w:t>
            </w:r>
          </w:p>
        </w:tc>
      </w:tr>
    </w:tbl>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spacing w:before="8"/>
        <w:rPr>
          <w:sz w:val="24"/>
        </w:rPr>
      </w:pPr>
    </w:p>
    <w:p w:rsidR="00722DAF" w:rsidRDefault="00AE2ECB">
      <w:pPr>
        <w:pStyle w:val="BodyText"/>
        <w:spacing w:before="101"/>
        <w:ind w:left="420" w:right="6234"/>
        <w:jc w:val="both"/>
      </w:pPr>
      <w:r>
        <w:pict>
          <v:group id="_x0000_s1077" style="position:absolute;left:0;text-align:left;margin-left:113.3pt;margin-top:-136.2pt;width:208.9pt;height:121.75pt;z-index:-260530176;mso-position-horizontal-relative:page" coordorigin="2266,-2724" coordsize="4178,2435">
            <v:shape id="_x0000_s1085" type="#_x0000_t75" style="position:absolute;left:5162;top:-2571;width:1064;height:115">
              <v:imagedata r:id="rId24" o:title=""/>
            </v:shape>
            <v:shape id="_x0000_s1084" type="#_x0000_t75" style="position:absolute;left:2266;top:-2487;width:2329;height:2198">
              <v:imagedata r:id="rId25" o:title=""/>
            </v:shape>
            <v:shape id="_x0000_s1083" style="position:absolute;left:3386;top:-1583;width:1625;height:402" coordorigin="3386,-1582" coordsize="1625,402" o:spt="100" adj="0,,0" path="m3490,-1298r-104,85l3516,-1180r-10,-47l3485,-1227r-3,-15l3501,-1246r-11,-52xm3501,-1246r-19,4l3485,-1227r20,-5l3501,-1246xm3505,-1232r-20,5l3506,-1227r-1,-5xm5007,-1582r-1506,336l3505,-1232r1506,-336l5007,-1582xe" fillcolor="#497dba" stroked="f">
              <v:stroke joinstyle="round"/>
              <v:formulas/>
              <v:path arrowok="t" o:connecttype="segments"/>
            </v:shape>
            <v:shape id="_x0000_s1082" style="position:absolute;left:4884;top:-2724;width:1560;height:444" coordorigin="4884,-2724" coordsize="1560,444" path="m5664,-2724r-115,3l5439,-2714r-104,11l5239,-2688r-87,19l5075,-2647r-65,24l4917,-2566r-33,64l4892,-2469r64,61l5075,-2356r77,22l5239,-2316r96,16l5439,-2289r110,7l5664,-2280r115,-2l5889,-2289r104,-11l6089,-2316r87,-18l6253,-2356r65,-25l6411,-2438r33,-64l6436,-2535r-64,-60l6253,-2647r-77,-22l6089,-2688r-96,-15l5889,-2714r-110,-7l5664,-2724xe" stroked="f">
              <v:path arrowok="t"/>
            </v:shape>
            <v:shape id="_x0000_s1081" type="#_x0000_t202" style="position:absolute;left:3086;top:-2033;width:707;height:164" filled="f" stroked="f">
              <v:textbox inset="0,0,0,0">
                <w:txbxContent>
                  <w:p w:rsidR="00722DAF" w:rsidRDefault="00AE2ECB">
                    <w:pPr>
                      <w:spacing w:line="163" w:lineRule="exact"/>
                      <w:rPr>
                        <w:sz w:val="14"/>
                      </w:rPr>
                    </w:pPr>
                    <w:r>
                      <w:rPr>
                        <w:sz w:val="14"/>
                      </w:rPr>
                      <w:t>Constraints</w:t>
                    </w:r>
                  </w:p>
                </w:txbxContent>
              </v:textbox>
            </v:shape>
            <v:shape id="_x0000_s1080" type="#_x0000_t202" style="position:absolute;left:5228;top:-1612;width:1027;height:189" filled="f" stroked="f">
              <v:textbox inset="0,0,0,0">
                <w:txbxContent>
                  <w:p w:rsidR="00722DAF" w:rsidRDefault="00AE2ECB">
                    <w:pPr>
                      <w:rPr>
                        <w:sz w:val="16"/>
                      </w:rPr>
                    </w:pPr>
                    <w:r>
                      <w:rPr>
                        <w:sz w:val="16"/>
                      </w:rPr>
                      <w:t>TASS activities</w:t>
                    </w:r>
                  </w:p>
                </w:txbxContent>
              </v:textbox>
            </v:shape>
            <v:shape id="_x0000_s1079" type="#_x0000_t202" style="position:absolute;left:2427;top:-1155;width:765;height:459" filled="f" stroked="f">
              <v:textbox inset="0,0,0,0">
                <w:txbxContent>
                  <w:p w:rsidR="00722DAF" w:rsidRDefault="00AE2ECB">
                    <w:pPr>
                      <w:spacing w:line="155" w:lineRule="exact"/>
                      <w:ind w:left="198" w:right="217"/>
                      <w:jc w:val="center"/>
                      <w:rPr>
                        <w:sz w:val="14"/>
                      </w:rPr>
                    </w:pPr>
                    <w:r>
                      <w:rPr>
                        <w:sz w:val="14"/>
                      </w:rPr>
                      <w:t>TASS</w:t>
                    </w:r>
                  </w:p>
                  <w:p w:rsidR="00722DAF" w:rsidRDefault="00AE2ECB">
                    <w:pPr>
                      <w:spacing w:before="3" w:line="218" w:lineRule="auto"/>
                      <w:ind w:left="-1" w:right="18"/>
                      <w:jc w:val="center"/>
                      <w:rPr>
                        <w:sz w:val="14"/>
                      </w:rPr>
                    </w:pPr>
                    <w:r>
                      <w:rPr>
                        <w:spacing w:val="-1"/>
                        <w:sz w:val="14"/>
                      </w:rPr>
                      <w:t xml:space="preserve">comparative </w:t>
                    </w:r>
                    <w:r>
                      <w:rPr>
                        <w:sz w:val="14"/>
                      </w:rPr>
                      <w:t>advantage</w:t>
                    </w:r>
                  </w:p>
                </w:txbxContent>
              </v:textbox>
            </v:shape>
            <v:shape id="_x0000_s1078" type="#_x0000_t202" style="position:absolute;left:3819;top:-1155;width:502;height:459" filled="f" stroked="f">
              <v:textbox inset="0,0,0,0">
                <w:txbxContent>
                  <w:p w:rsidR="00722DAF" w:rsidRDefault="00AE2ECB">
                    <w:pPr>
                      <w:spacing w:before="12" w:line="216" w:lineRule="auto"/>
                      <w:ind w:firstLine="60"/>
                      <w:rPr>
                        <w:sz w:val="14"/>
                      </w:rPr>
                    </w:pPr>
                    <w:r>
                      <w:rPr>
                        <w:sz w:val="14"/>
                      </w:rPr>
                      <w:t xml:space="preserve">Socio- </w:t>
                    </w:r>
                    <w:r>
                      <w:rPr>
                        <w:w w:val="95"/>
                        <w:sz w:val="14"/>
                      </w:rPr>
                      <w:t xml:space="preserve">political </w:t>
                    </w:r>
                    <w:r>
                      <w:rPr>
                        <w:sz w:val="14"/>
                      </w:rPr>
                      <w:t>context</w:t>
                    </w:r>
                  </w:p>
                </w:txbxContent>
              </v:textbox>
            </v:shape>
            <w10:wrap anchorx="page"/>
          </v:group>
        </w:pict>
      </w:r>
      <w:r>
        <w:t>TASS uses a screening tool to help it target its investments to activities that will make a difference (Annex 2). In addition, it uses a program logic prompt sheet to help ensure</w:t>
      </w:r>
      <w:r>
        <w:rPr>
          <w:spacing w:val="-34"/>
        </w:rPr>
        <w:t xml:space="preserve"> </w:t>
      </w:r>
      <w:r>
        <w:t>that</w:t>
      </w:r>
    </w:p>
    <w:p w:rsidR="00722DAF" w:rsidRDefault="00AE2ECB">
      <w:pPr>
        <w:pStyle w:val="BodyText"/>
        <w:spacing w:line="20" w:lineRule="exact"/>
        <w:ind w:left="293"/>
        <w:rPr>
          <w:sz w:val="2"/>
        </w:rPr>
      </w:pPr>
      <w:r>
        <w:rPr>
          <w:sz w:val="2"/>
        </w:rPr>
      </w:r>
      <w:r>
        <w:rPr>
          <w:sz w:val="2"/>
        </w:rPr>
        <w:pict>
          <v:group id="_x0000_s1073" style="width:482.3pt;height:.5pt;mso-position-horizontal-relative:char;mso-position-vertical-relative:line" coordsize="9646,10">
            <v:line id="_x0000_s1076" style="position:absolute" from="0,5" to="4830,5" strokeweight=".48pt"/>
            <v:rect id="_x0000_s1075" style="position:absolute;left:4815;width:10;height:10" fillcolor="black" stroked="f"/>
            <v:line id="_x0000_s1074" style="position:absolute" from="4825,5" to="9645,5" strokeweight=".48pt"/>
            <w10:anchorlock/>
          </v:group>
        </w:pict>
      </w:r>
    </w:p>
    <w:p w:rsidR="00722DAF" w:rsidRDefault="00722DAF">
      <w:pPr>
        <w:spacing w:line="20" w:lineRule="exact"/>
        <w:rPr>
          <w:sz w:val="2"/>
        </w:rPr>
        <w:sectPr w:rsidR="00722DAF">
          <w:pgSz w:w="11910" w:h="16850"/>
          <w:pgMar w:top="1600" w:right="0" w:bottom="1160" w:left="820" w:header="0" w:footer="947" w:gutter="0"/>
          <w:cols w:space="720"/>
        </w:sectPr>
      </w:pPr>
    </w:p>
    <w:tbl>
      <w:tblPr>
        <w:tblW w:w="0" w:type="auto"/>
        <w:tblInd w:w="320" w:type="dxa"/>
        <w:tblLayout w:type="fixed"/>
        <w:tblCellMar>
          <w:left w:w="0" w:type="dxa"/>
          <w:right w:w="0" w:type="dxa"/>
        </w:tblCellMar>
        <w:tblLook w:val="01E0" w:firstRow="1" w:lastRow="1" w:firstColumn="1" w:lastColumn="1" w:noHBand="0" w:noVBand="0"/>
      </w:tblPr>
      <w:tblGrid>
        <w:gridCol w:w="5106"/>
        <w:gridCol w:w="4525"/>
      </w:tblGrid>
      <w:tr w:rsidR="00722DAF">
        <w:trPr>
          <w:trHeight w:val="1215"/>
        </w:trPr>
        <w:tc>
          <w:tcPr>
            <w:tcW w:w="5106" w:type="dxa"/>
            <w:tcBorders>
              <w:bottom w:val="single" w:sz="4" w:space="0" w:color="000000"/>
            </w:tcBorders>
          </w:tcPr>
          <w:p w:rsidR="00722DAF" w:rsidRDefault="00AE2ECB">
            <w:pPr>
              <w:pStyle w:val="TableParagraph"/>
              <w:ind w:left="107" w:right="487"/>
            </w:pPr>
            <w:r>
              <w:lastRenderedPageBreak/>
              <w:t>the proposed activity aligns closely to the overall Facility program theory (Annex 3).</w:t>
            </w:r>
          </w:p>
        </w:tc>
        <w:tc>
          <w:tcPr>
            <w:tcW w:w="4525" w:type="dxa"/>
            <w:tcBorders>
              <w:bottom w:val="single" w:sz="4" w:space="0" w:color="000000"/>
            </w:tcBorders>
          </w:tcPr>
          <w:p w:rsidR="00722DAF" w:rsidRDefault="00722DAF">
            <w:pPr>
              <w:pStyle w:val="TableParagraph"/>
              <w:rPr>
                <w:rFonts w:ascii="Times New Roman"/>
                <w:sz w:val="20"/>
              </w:rPr>
            </w:pPr>
          </w:p>
        </w:tc>
      </w:tr>
      <w:tr w:rsidR="00722DAF">
        <w:trPr>
          <w:trHeight w:val="3831"/>
        </w:trPr>
        <w:tc>
          <w:tcPr>
            <w:tcW w:w="5106" w:type="dxa"/>
            <w:tcBorders>
              <w:top w:val="single" w:sz="4" w:space="0" w:color="000000"/>
            </w:tcBorders>
          </w:tcPr>
          <w:p w:rsidR="00722DAF" w:rsidRDefault="00AE2ECB">
            <w:pPr>
              <w:pStyle w:val="TableParagraph"/>
              <w:spacing w:before="119"/>
              <w:ind w:left="107"/>
              <w:jc w:val="both"/>
              <w:rPr>
                <w:b/>
              </w:rPr>
            </w:pPr>
            <w:r>
              <w:rPr>
                <w:b/>
              </w:rPr>
              <w:t>Ongoing policy engagement</w:t>
            </w:r>
          </w:p>
          <w:p w:rsidR="00722DAF" w:rsidRDefault="00AE2ECB">
            <w:pPr>
              <w:pStyle w:val="TableParagraph"/>
              <w:spacing w:before="119"/>
              <w:ind w:left="107" w:right="567"/>
              <w:jc w:val="both"/>
            </w:pPr>
            <w:r>
              <w:t>TASS will undertake ongoing policy engagement prior to, during and after</w:t>
            </w:r>
            <w:r>
              <w:rPr>
                <w:spacing w:val="-27"/>
              </w:rPr>
              <w:t xml:space="preserve"> </w:t>
            </w:r>
            <w:r>
              <w:t>activities to help target investments and navigate credible evidence through the policy process. TASS will engage with GoI, other DFAT programs, and external policy actors. Such policy engagement will be undertaken by the TASS core team and</w:t>
            </w:r>
            <w:r>
              <w:rPr>
                <w:spacing w:val="-1"/>
              </w:rPr>
              <w:t xml:space="preserve"> </w:t>
            </w:r>
            <w:r>
              <w:t>STA.</w:t>
            </w:r>
          </w:p>
          <w:p w:rsidR="00722DAF" w:rsidRDefault="00722DAF">
            <w:pPr>
              <w:pStyle w:val="TableParagraph"/>
              <w:spacing w:before="7"/>
              <w:rPr>
                <w:sz w:val="20"/>
              </w:rPr>
            </w:pPr>
          </w:p>
          <w:p w:rsidR="00722DAF" w:rsidRDefault="00AE2ECB">
            <w:pPr>
              <w:pStyle w:val="TableParagraph"/>
              <w:ind w:left="107" w:right="564"/>
              <w:jc w:val="both"/>
            </w:pPr>
            <w:r>
              <w:t>A</w:t>
            </w:r>
            <w:r>
              <w:rPr>
                <w:spacing w:val="-8"/>
              </w:rPr>
              <w:t xml:space="preserve"> </w:t>
            </w:r>
            <w:r>
              <w:t>key</w:t>
            </w:r>
            <w:r>
              <w:rPr>
                <w:spacing w:val="-8"/>
              </w:rPr>
              <w:t xml:space="preserve"> </w:t>
            </w:r>
            <w:r>
              <w:t>tool</w:t>
            </w:r>
            <w:r>
              <w:rPr>
                <w:spacing w:val="-6"/>
              </w:rPr>
              <w:t xml:space="preserve"> </w:t>
            </w:r>
            <w:r>
              <w:t>for</w:t>
            </w:r>
            <w:r>
              <w:rPr>
                <w:spacing w:val="-7"/>
              </w:rPr>
              <w:t xml:space="preserve"> </w:t>
            </w:r>
            <w:r>
              <w:t>policy</w:t>
            </w:r>
            <w:r>
              <w:rPr>
                <w:spacing w:val="-8"/>
              </w:rPr>
              <w:t xml:space="preserve"> </w:t>
            </w:r>
            <w:r>
              <w:t>engagement</w:t>
            </w:r>
            <w:r>
              <w:rPr>
                <w:spacing w:val="-7"/>
              </w:rPr>
              <w:t xml:space="preserve"> </w:t>
            </w:r>
            <w:r>
              <w:t>will</w:t>
            </w:r>
            <w:r>
              <w:rPr>
                <w:spacing w:val="-7"/>
              </w:rPr>
              <w:t xml:space="preserve"> </w:t>
            </w:r>
            <w:r>
              <w:t>be</w:t>
            </w:r>
            <w:r>
              <w:rPr>
                <w:spacing w:val="-7"/>
              </w:rPr>
              <w:t xml:space="preserve"> </w:t>
            </w:r>
            <w:r>
              <w:t>the</w:t>
            </w:r>
            <w:r>
              <w:rPr>
                <w:spacing w:val="-6"/>
              </w:rPr>
              <w:t xml:space="preserve"> </w:t>
            </w:r>
            <w:r>
              <w:t>use of Stakeholder Analysis and Force-Field Analysis, provided in Annexes 4 and</w:t>
            </w:r>
            <w:r>
              <w:rPr>
                <w:spacing w:val="32"/>
              </w:rPr>
              <w:t xml:space="preserve"> </w:t>
            </w:r>
            <w:r>
              <w:t>5</w:t>
            </w:r>
          </w:p>
          <w:p w:rsidR="00722DAF" w:rsidRDefault="00AE2ECB">
            <w:pPr>
              <w:pStyle w:val="TableParagraph"/>
              <w:tabs>
                <w:tab w:val="left" w:pos="9630"/>
              </w:tabs>
              <w:spacing w:line="237" w:lineRule="exact"/>
              <w:ind w:left="-15"/>
              <w:jc w:val="both"/>
            </w:pPr>
            <w:r>
              <w:rPr>
                <w:u w:val="single"/>
              </w:rPr>
              <w:t xml:space="preserve"> </w:t>
            </w:r>
            <w:r>
              <w:rPr>
                <w:u w:val="single"/>
              </w:rPr>
              <w:t xml:space="preserve"> </w:t>
            </w:r>
            <w:r>
              <w:rPr>
                <w:spacing w:val="-24"/>
                <w:u w:val="single"/>
              </w:rPr>
              <w:t xml:space="preserve"> </w:t>
            </w:r>
            <w:r>
              <w:rPr>
                <w:u w:val="single"/>
              </w:rPr>
              <w:t>respectively.</w:t>
            </w:r>
            <w:r>
              <w:rPr>
                <w:u w:val="single"/>
              </w:rPr>
              <w:tab/>
            </w:r>
          </w:p>
        </w:tc>
        <w:tc>
          <w:tcPr>
            <w:tcW w:w="4525" w:type="dxa"/>
            <w:tcBorders>
              <w:top w:val="single" w:sz="4" w:space="0" w:color="000000"/>
            </w:tcBorders>
          </w:tcPr>
          <w:p w:rsidR="00722DAF" w:rsidRDefault="00722DAF">
            <w:pPr>
              <w:pStyle w:val="TableParagraph"/>
              <w:spacing w:before="5"/>
              <w:rPr>
                <w:sz w:val="20"/>
              </w:rPr>
            </w:pPr>
          </w:p>
          <w:p w:rsidR="00722DAF" w:rsidRDefault="00AE2ECB">
            <w:pPr>
              <w:pStyle w:val="TableParagraph"/>
              <w:ind w:left="566" w:right="274"/>
              <w:jc w:val="both"/>
            </w:pPr>
            <w:r>
              <w:rPr>
                <w:b/>
              </w:rPr>
              <w:t xml:space="preserve">Assumption: </w:t>
            </w:r>
            <w:r>
              <w:t>If TASS undertakes ongoing policy engagement with all relevant policy actors its activities are more lik</w:t>
            </w:r>
            <w:r>
              <w:t>ely to be effective and contribute to education reform.</w:t>
            </w:r>
          </w:p>
        </w:tc>
      </w:tr>
    </w:tbl>
    <w:p w:rsidR="00722DAF" w:rsidRDefault="00722DAF">
      <w:pPr>
        <w:pStyle w:val="BodyText"/>
        <w:spacing w:before="7"/>
        <w:rPr>
          <w:sz w:val="12"/>
        </w:rPr>
      </w:pPr>
    </w:p>
    <w:p w:rsidR="00722DAF" w:rsidRDefault="00AE2ECB">
      <w:pPr>
        <w:pStyle w:val="Heading4"/>
        <w:numPr>
          <w:ilvl w:val="2"/>
          <w:numId w:val="56"/>
        </w:numPr>
        <w:tabs>
          <w:tab w:val="left" w:pos="1033"/>
          <w:tab w:val="left" w:pos="1034"/>
        </w:tabs>
        <w:spacing w:before="101"/>
        <w:ind w:hanging="722"/>
        <w:rPr>
          <w:sz w:val="14"/>
        </w:rPr>
      </w:pPr>
      <w:r>
        <w:rPr>
          <w:color w:val="001F5F"/>
        </w:rPr>
        <w:t>Integrating gender and disability</w:t>
      </w:r>
      <w:r>
        <w:rPr>
          <w:color w:val="001F5F"/>
          <w:spacing w:val="-5"/>
        </w:rPr>
        <w:t xml:space="preserve"> </w:t>
      </w:r>
      <w:r>
        <w:rPr>
          <w:color w:val="001F5F"/>
        </w:rPr>
        <w:t>inclusion</w:t>
      </w:r>
      <w:r>
        <w:rPr>
          <w:color w:val="001F5F"/>
          <w:position w:val="5"/>
          <w:sz w:val="14"/>
        </w:rPr>
        <w:t>19</w:t>
      </w:r>
    </w:p>
    <w:p w:rsidR="00722DAF" w:rsidRDefault="00722DAF">
      <w:pPr>
        <w:pStyle w:val="BodyText"/>
        <w:spacing w:before="9" w:after="1"/>
        <w:rPr>
          <w:b/>
          <w:sz w:val="23"/>
        </w:rPr>
      </w:pPr>
    </w:p>
    <w:tbl>
      <w:tblPr>
        <w:tblW w:w="0" w:type="auto"/>
        <w:tblInd w:w="120" w:type="dxa"/>
        <w:tblLayout w:type="fixed"/>
        <w:tblCellMar>
          <w:left w:w="0" w:type="dxa"/>
          <w:right w:w="0" w:type="dxa"/>
        </w:tblCellMar>
        <w:tblLook w:val="01E0" w:firstRow="1" w:lastRow="1" w:firstColumn="1" w:lastColumn="1" w:noHBand="0" w:noVBand="0"/>
      </w:tblPr>
      <w:tblGrid>
        <w:gridCol w:w="5262"/>
        <w:gridCol w:w="4671"/>
      </w:tblGrid>
      <w:tr w:rsidR="00722DAF">
        <w:trPr>
          <w:trHeight w:val="6115"/>
        </w:trPr>
        <w:tc>
          <w:tcPr>
            <w:tcW w:w="5262" w:type="dxa"/>
          </w:tcPr>
          <w:p w:rsidR="00722DAF" w:rsidRDefault="00AE2ECB">
            <w:pPr>
              <w:pStyle w:val="TableParagraph"/>
              <w:ind w:left="202" w:right="517"/>
              <w:jc w:val="both"/>
            </w:pPr>
            <w:r>
              <w:t xml:space="preserve">TASS applies the twin track approaches promoted by DFAT’s </w:t>
            </w:r>
            <w:r>
              <w:rPr>
                <w:i/>
              </w:rPr>
              <w:t xml:space="preserve">Gender Equality and Women’s Empowerment Strategy </w:t>
            </w:r>
            <w:r>
              <w:rPr>
                <w:i/>
                <w:position w:val="5"/>
                <w:sz w:val="14"/>
              </w:rPr>
              <w:t xml:space="preserve">20 </w:t>
            </w:r>
            <w:r>
              <w:t xml:space="preserve">and </w:t>
            </w:r>
            <w:r>
              <w:rPr>
                <w:i/>
              </w:rPr>
              <w:t xml:space="preserve">Development for All 2015-2020 </w:t>
            </w:r>
            <w:r>
              <w:rPr>
                <w:i/>
                <w:position w:val="5"/>
                <w:sz w:val="14"/>
              </w:rPr>
              <w:t xml:space="preserve">21 </w:t>
            </w:r>
            <w:r>
              <w:t>strategy. Specifically:</w:t>
            </w:r>
          </w:p>
          <w:p w:rsidR="00722DAF" w:rsidRDefault="00AE2ECB">
            <w:pPr>
              <w:pStyle w:val="TableParagraph"/>
              <w:numPr>
                <w:ilvl w:val="0"/>
                <w:numId w:val="52"/>
              </w:numPr>
              <w:tabs>
                <w:tab w:val="left" w:pos="628"/>
              </w:tabs>
              <w:spacing w:before="126" w:line="232" w:lineRule="auto"/>
              <w:ind w:right="520"/>
              <w:jc w:val="both"/>
            </w:pPr>
            <w:r>
              <w:t>Track 1: TASS will advocate for and incorporate gender and disability issues into each</w:t>
            </w:r>
            <w:r>
              <w:rPr>
                <w:spacing w:val="-2"/>
              </w:rPr>
              <w:t xml:space="preserve"> </w:t>
            </w:r>
            <w:r>
              <w:t>activity.</w:t>
            </w:r>
          </w:p>
          <w:p w:rsidR="00722DAF" w:rsidRDefault="00AE2ECB">
            <w:pPr>
              <w:pStyle w:val="TableParagraph"/>
              <w:numPr>
                <w:ilvl w:val="0"/>
                <w:numId w:val="52"/>
              </w:numPr>
              <w:tabs>
                <w:tab w:val="left" w:pos="628"/>
              </w:tabs>
              <w:spacing w:before="123" w:line="235" w:lineRule="auto"/>
              <w:ind w:right="522"/>
              <w:jc w:val="both"/>
            </w:pPr>
            <w:r>
              <w:t>Track 2: TASS will deliver activities specifically designed to better understand and address gender inequalities and issues related to disability and</w:t>
            </w:r>
            <w:r>
              <w:rPr>
                <w:spacing w:val="-6"/>
              </w:rPr>
              <w:t xml:space="preserve"> </w:t>
            </w:r>
            <w:r>
              <w:t>education.</w:t>
            </w:r>
          </w:p>
          <w:p w:rsidR="00722DAF" w:rsidRDefault="00AE2ECB">
            <w:pPr>
              <w:pStyle w:val="TableParagraph"/>
              <w:spacing w:before="200"/>
              <w:ind w:left="200" w:right="522"/>
              <w:jc w:val="both"/>
            </w:pPr>
            <w:r>
              <w:t>The TASS team will ensure that all of TASS’ activities and outputs are implemented in accordanc</w:t>
            </w:r>
            <w:r>
              <w:t>e with its Gender and Disability Inclusion Plan. In practice, this means all initial requests</w:t>
            </w:r>
            <w:r>
              <w:rPr>
                <w:spacing w:val="-8"/>
              </w:rPr>
              <w:t xml:space="preserve"> </w:t>
            </w:r>
            <w:r>
              <w:t>from</w:t>
            </w:r>
            <w:r>
              <w:rPr>
                <w:spacing w:val="-8"/>
              </w:rPr>
              <w:t xml:space="preserve"> </w:t>
            </w:r>
            <w:r>
              <w:t>GOI</w:t>
            </w:r>
            <w:r>
              <w:rPr>
                <w:spacing w:val="-9"/>
              </w:rPr>
              <w:t xml:space="preserve"> </w:t>
            </w:r>
            <w:r>
              <w:t>and</w:t>
            </w:r>
            <w:r>
              <w:rPr>
                <w:spacing w:val="-10"/>
              </w:rPr>
              <w:t xml:space="preserve"> </w:t>
            </w:r>
            <w:r>
              <w:t>DFAT</w:t>
            </w:r>
            <w:r>
              <w:rPr>
                <w:spacing w:val="-7"/>
              </w:rPr>
              <w:t xml:space="preserve"> </w:t>
            </w:r>
            <w:r>
              <w:t>will</w:t>
            </w:r>
            <w:r>
              <w:rPr>
                <w:spacing w:val="-9"/>
              </w:rPr>
              <w:t xml:space="preserve"> </w:t>
            </w:r>
            <w:r>
              <w:t>be</w:t>
            </w:r>
            <w:r>
              <w:rPr>
                <w:spacing w:val="-9"/>
              </w:rPr>
              <w:t xml:space="preserve"> </w:t>
            </w:r>
            <w:r>
              <w:t>screened</w:t>
            </w:r>
            <w:r>
              <w:rPr>
                <w:spacing w:val="-9"/>
              </w:rPr>
              <w:t xml:space="preserve"> </w:t>
            </w:r>
            <w:r>
              <w:t xml:space="preserve">for alignment with DFAT’s policy goals on gender and disability inclusiveness. If the request is found to not be aligned, TASS </w:t>
            </w:r>
            <w:r>
              <w:t>will make recommendations for how these goals can</w:t>
            </w:r>
            <w:r>
              <w:rPr>
                <w:spacing w:val="47"/>
              </w:rPr>
              <w:t xml:space="preserve"> </w:t>
            </w:r>
            <w:r>
              <w:t>be</w:t>
            </w:r>
          </w:p>
          <w:p w:rsidR="00722DAF" w:rsidRDefault="00AE2ECB">
            <w:pPr>
              <w:pStyle w:val="TableParagraph"/>
              <w:spacing w:before="2" w:line="238" w:lineRule="exact"/>
              <w:ind w:left="200"/>
              <w:jc w:val="both"/>
            </w:pPr>
            <w:r>
              <w:t>incorporated into the request.</w:t>
            </w:r>
          </w:p>
        </w:tc>
        <w:tc>
          <w:tcPr>
            <w:tcW w:w="4671" w:type="dxa"/>
          </w:tcPr>
          <w:p w:rsidR="00722DAF" w:rsidRDefault="00AE2ECB">
            <w:pPr>
              <w:pStyle w:val="TableParagraph"/>
              <w:ind w:left="519" w:right="198"/>
              <w:jc w:val="both"/>
            </w:pPr>
            <w:r>
              <w:rPr>
                <w:b/>
              </w:rPr>
              <w:t xml:space="preserve">Assumption: </w:t>
            </w:r>
            <w:r>
              <w:t xml:space="preserve">If TASS supports building awareness and understanding of gender equality and disability inclusion-related issues in the education sector, then women and girls, </w:t>
            </w:r>
            <w:r>
              <w:t>(also men and boys, where relevant) and people and children with disabilities stand to benefit from any changes in policies, systems and practices resulting from TASS’ outputs.</w:t>
            </w:r>
          </w:p>
        </w:tc>
      </w:tr>
    </w:tbl>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AE2ECB">
      <w:pPr>
        <w:pStyle w:val="BodyText"/>
        <w:spacing w:before="5"/>
        <w:rPr>
          <w:b/>
          <w:sz w:val="24"/>
        </w:rPr>
      </w:pPr>
      <w:r>
        <w:pict>
          <v:line id="_x0000_s1072" style="position:absolute;z-index:-251611136;mso-wrap-distance-left:0;mso-wrap-distance-right:0;mso-position-horizontal-relative:page" from="56.65pt,16.6pt" to="200.7pt,16.6pt" strokeweight=".6pt">
            <w10:wrap type="topAndBottom" anchorx="page"/>
          </v:line>
        </w:pict>
      </w:r>
    </w:p>
    <w:p w:rsidR="00722DAF" w:rsidRDefault="00AE2ECB">
      <w:pPr>
        <w:spacing w:before="61" w:line="210" w:lineRule="exact"/>
        <w:ind w:left="312"/>
        <w:rPr>
          <w:sz w:val="18"/>
        </w:rPr>
      </w:pPr>
      <w:r>
        <w:rPr>
          <w:position w:val="4"/>
          <w:sz w:val="12"/>
        </w:rPr>
        <w:t xml:space="preserve">19 </w:t>
      </w:r>
      <w:r>
        <w:rPr>
          <w:sz w:val="18"/>
        </w:rPr>
        <w:t>DFAT requested TASS to focus on gender and disability inclusion rather than social inclusion more broadly.</w:t>
      </w:r>
    </w:p>
    <w:p w:rsidR="00722DAF" w:rsidRDefault="00AE2ECB">
      <w:pPr>
        <w:ind w:left="312" w:right="2193"/>
        <w:rPr>
          <w:sz w:val="18"/>
        </w:rPr>
      </w:pPr>
      <w:r>
        <w:rPr>
          <w:position w:val="4"/>
          <w:sz w:val="12"/>
        </w:rPr>
        <w:t xml:space="preserve">20 </w:t>
      </w:r>
      <w:r>
        <w:rPr>
          <w:sz w:val="18"/>
        </w:rPr>
        <w:t xml:space="preserve">DFAT (February 2016). </w:t>
      </w:r>
      <w:r>
        <w:rPr>
          <w:i/>
          <w:sz w:val="18"/>
        </w:rPr>
        <w:t>Gender and Women’s Empowerment Strategy</w:t>
      </w:r>
      <w:r>
        <w:rPr>
          <w:sz w:val="18"/>
        </w:rPr>
        <w:t xml:space="preserve">. </w:t>
      </w:r>
      <w:hyperlink r:id="rId26">
        <w:r>
          <w:rPr>
            <w:color w:val="0000FF"/>
            <w:sz w:val="18"/>
            <w:u w:val="single" w:color="0000FF"/>
          </w:rPr>
          <w:t>http://dfat.gov.au/about-</w:t>
        </w:r>
      </w:hyperlink>
      <w:r>
        <w:rPr>
          <w:color w:val="0000FF"/>
          <w:sz w:val="18"/>
        </w:rPr>
        <w:t xml:space="preserve"> </w:t>
      </w:r>
      <w:hyperlink r:id="rId27">
        <w:r>
          <w:rPr>
            <w:color w:val="0000FF"/>
            <w:sz w:val="18"/>
            <w:u w:val="single" w:color="0000FF"/>
          </w:rPr>
          <w:t>us/publications/Documents/gender-equality-and-womens-empowerment-stra</w:t>
        </w:r>
        <w:r>
          <w:rPr>
            <w:color w:val="0000FF"/>
            <w:sz w:val="18"/>
            <w:u w:val="single" w:color="0000FF"/>
          </w:rPr>
          <w:t>tegy.pdf</w:t>
        </w:r>
      </w:hyperlink>
      <w:r>
        <w:rPr>
          <w:color w:val="0000FF"/>
          <w:sz w:val="18"/>
        </w:rPr>
        <w:t xml:space="preserve"> </w:t>
      </w:r>
      <w:r>
        <w:rPr>
          <w:sz w:val="18"/>
        </w:rPr>
        <w:t>Accessed 12 May 2017.</w:t>
      </w:r>
    </w:p>
    <w:p w:rsidR="00722DAF" w:rsidRDefault="00AE2ECB">
      <w:pPr>
        <w:ind w:left="312"/>
        <w:rPr>
          <w:sz w:val="18"/>
        </w:rPr>
      </w:pPr>
      <w:r>
        <w:rPr>
          <w:position w:val="4"/>
          <w:sz w:val="12"/>
        </w:rPr>
        <w:t xml:space="preserve">21 </w:t>
      </w:r>
      <w:r>
        <w:rPr>
          <w:sz w:val="18"/>
        </w:rPr>
        <w:t xml:space="preserve">DFAT (May 2015). </w:t>
      </w:r>
      <w:r>
        <w:rPr>
          <w:i/>
          <w:sz w:val="18"/>
        </w:rPr>
        <w:t>Development for All 2015-2020</w:t>
      </w:r>
      <w:r>
        <w:rPr>
          <w:sz w:val="18"/>
        </w:rPr>
        <w:t xml:space="preserve">. </w:t>
      </w:r>
      <w:hyperlink r:id="rId28">
        <w:r>
          <w:rPr>
            <w:color w:val="0000FF"/>
            <w:sz w:val="18"/>
            <w:u w:val="single" w:color="0000FF"/>
          </w:rPr>
          <w:t>http://dfat.gov.au/about-us/publications/Pages/development-for-all-</w:t>
        </w:r>
      </w:hyperlink>
    </w:p>
    <w:p w:rsidR="00722DAF" w:rsidRDefault="00AE2ECB">
      <w:pPr>
        <w:ind w:left="312"/>
        <w:rPr>
          <w:sz w:val="18"/>
        </w:rPr>
      </w:pPr>
      <w:hyperlink r:id="rId29">
        <w:r>
          <w:rPr>
            <w:color w:val="0000FF"/>
            <w:sz w:val="18"/>
            <w:u w:val="single" w:color="0000FF"/>
          </w:rPr>
          <w:t>2015-2020.aspx</w:t>
        </w:r>
        <w:r>
          <w:rPr>
            <w:color w:val="0000FF"/>
            <w:sz w:val="18"/>
          </w:rPr>
          <w:t xml:space="preserve"> </w:t>
        </w:r>
      </w:hyperlink>
      <w:r>
        <w:rPr>
          <w:sz w:val="18"/>
        </w:rPr>
        <w:t>Accessed 12 May 2017.</w:t>
      </w:r>
    </w:p>
    <w:p w:rsidR="00722DAF" w:rsidRDefault="00722DAF">
      <w:pPr>
        <w:rPr>
          <w:sz w:val="18"/>
        </w:rPr>
        <w:sectPr w:rsidR="00722DAF">
          <w:pgSz w:w="11910" w:h="16850"/>
          <w:pgMar w:top="1560" w:right="0" w:bottom="1040" w:left="820" w:header="0" w:footer="924" w:gutter="0"/>
          <w:cols w:space="720"/>
        </w:sectPr>
      </w:pPr>
    </w:p>
    <w:p w:rsidR="00722DAF" w:rsidRDefault="00AE2ECB">
      <w:pPr>
        <w:pStyle w:val="BodyText"/>
        <w:spacing w:before="79"/>
        <w:ind w:left="312" w:right="6233"/>
        <w:jc w:val="both"/>
      </w:pPr>
      <w:r>
        <w:lastRenderedPageBreak/>
        <w:t>TASS will review all outputs for gender and disability inclusion during the annual Gender and Disabili</w:t>
      </w:r>
      <w:r>
        <w:t>ty Inclusion Checklist (Annex 6) as well</w:t>
      </w:r>
      <w:r>
        <w:rPr>
          <w:spacing w:val="-16"/>
        </w:rPr>
        <w:t xml:space="preserve"> </w:t>
      </w:r>
      <w:r>
        <w:t>as</w:t>
      </w:r>
      <w:r>
        <w:rPr>
          <w:spacing w:val="-15"/>
        </w:rPr>
        <w:t xml:space="preserve"> </w:t>
      </w:r>
      <w:r>
        <w:t>during</w:t>
      </w:r>
      <w:r>
        <w:rPr>
          <w:spacing w:val="-15"/>
        </w:rPr>
        <w:t xml:space="preserve"> </w:t>
      </w:r>
      <w:r>
        <w:t>Activity</w:t>
      </w:r>
      <w:r>
        <w:rPr>
          <w:spacing w:val="-17"/>
        </w:rPr>
        <w:t xml:space="preserve"> </w:t>
      </w:r>
      <w:r>
        <w:t>Reflections,</w:t>
      </w:r>
      <w:r>
        <w:rPr>
          <w:spacing w:val="-17"/>
        </w:rPr>
        <w:t xml:space="preserve"> </w:t>
      </w:r>
      <w:r>
        <w:t>undertaken</w:t>
      </w:r>
      <w:r>
        <w:rPr>
          <w:spacing w:val="-16"/>
        </w:rPr>
        <w:t xml:space="preserve"> </w:t>
      </w:r>
      <w:r>
        <w:t>at the completion of activities. This data will be used in reporting compliance with DFAT’s Gender and Disability inclusion</w:t>
      </w:r>
      <w:r>
        <w:rPr>
          <w:spacing w:val="-9"/>
        </w:rPr>
        <w:t xml:space="preserve"> </w:t>
      </w:r>
      <w:r>
        <w:t>strategies.</w:t>
      </w:r>
    </w:p>
    <w:p w:rsidR="00722DAF" w:rsidRDefault="00722DAF">
      <w:pPr>
        <w:jc w:val="both"/>
        <w:sectPr w:rsidR="00722DAF">
          <w:pgSz w:w="11910" w:h="16850"/>
          <w:pgMar w:top="1480" w:right="0" w:bottom="1220" w:left="820" w:header="0" w:footer="947" w:gutter="0"/>
          <w:cols w:space="720"/>
        </w:sectPr>
      </w:pPr>
    </w:p>
    <w:p w:rsidR="00722DAF" w:rsidRDefault="00AE2ECB">
      <w:pPr>
        <w:pStyle w:val="Heading1"/>
        <w:numPr>
          <w:ilvl w:val="0"/>
          <w:numId w:val="58"/>
        </w:numPr>
        <w:tabs>
          <w:tab w:val="left" w:pos="1033"/>
          <w:tab w:val="left" w:pos="1034"/>
        </w:tabs>
        <w:ind w:hanging="722"/>
        <w:jc w:val="left"/>
      </w:pPr>
      <w:bookmarkStart w:id="16" w:name="_TOC_250033"/>
      <w:r>
        <w:rPr>
          <w:color w:val="001F5F"/>
        </w:rPr>
        <w:lastRenderedPageBreak/>
        <w:t>Monitoring</w:t>
      </w:r>
      <w:r>
        <w:rPr>
          <w:color w:val="001F5F"/>
          <w:spacing w:val="-1"/>
        </w:rPr>
        <w:t xml:space="preserve"> </w:t>
      </w:r>
      <w:bookmarkEnd w:id="16"/>
      <w:r>
        <w:rPr>
          <w:color w:val="001F5F"/>
        </w:rPr>
        <w:t>Plan</w:t>
      </w:r>
    </w:p>
    <w:p w:rsidR="00722DAF" w:rsidRDefault="00AE2ECB">
      <w:pPr>
        <w:pStyle w:val="Heading2"/>
        <w:numPr>
          <w:ilvl w:val="1"/>
          <w:numId w:val="51"/>
        </w:numPr>
        <w:tabs>
          <w:tab w:val="left" w:pos="741"/>
        </w:tabs>
        <w:spacing w:before="200"/>
        <w:ind w:hanging="436"/>
      </w:pPr>
      <w:bookmarkStart w:id="17" w:name="_TOC_250032"/>
      <w:bookmarkEnd w:id="17"/>
      <w:r>
        <w:rPr>
          <w:color w:val="001F5F"/>
        </w:rPr>
        <w:t>Re</w:t>
      </w:r>
      <w:r>
        <w:rPr>
          <w:color w:val="001F5F"/>
        </w:rPr>
        <w:t>sults Framework</w:t>
      </w:r>
    </w:p>
    <w:p w:rsidR="00722DAF" w:rsidRDefault="00AE2ECB">
      <w:pPr>
        <w:pStyle w:val="Heading4"/>
        <w:numPr>
          <w:ilvl w:val="2"/>
          <w:numId w:val="51"/>
        </w:numPr>
        <w:tabs>
          <w:tab w:val="left" w:pos="1033"/>
          <w:tab w:val="left" w:pos="1034"/>
        </w:tabs>
        <w:spacing w:before="173"/>
        <w:ind w:hanging="722"/>
      </w:pPr>
      <w:r>
        <w:rPr>
          <w:color w:val="001F5F"/>
        </w:rPr>
        <w:t>Results Framework at the Facility</w:t>
      </w:r>
      <w:r>
        <w:rPr>
          <w:color w:val="001F5F"/>
          <w:spacing w:val="-3"/>
        </w:rPr>
        <w:t xml:space="preserve"> </w:t>
      </w:r>
      <w:r>
        <w:rPr>
          <w:color w:val="001F5F"/>
        </w:rPr>
        <w:t>Level</w:t>
      </w:r>
    </w:p>
    <w:p w:rsidR="00722DAF" w:rsidRDefault="00AE2ECB">
      <w:pPr>
        <w:pStyle w:val="BodyText"/>
        <w:spacing w:before="157" w:line="276" w:lineRule="auto"/>
        <w:ind w:left="312" w:right="1239"/>
        <w:jc w:val="both"/>
      </w:pPr>
      <w:r>
        <w:t>Table</w:t>
      </w:r>
      <w:r>
        <w:rPr>
          <w:spacing w:val="-13"/>
        </w:rPr>
        <w:t xml:space="preserve"> </w:t>
      </w:r>
      <w:r>
        <w:t>2</w:t>
      </w:r>
      <w:r>
        <w:rPr>
          <w:spacing w:val="-13"/>
        </w:rPr>
        <w:t xml:space="preserve"> </w:t>
      </w:r>
      <w:r>
        <w:t>outlines</w:t>
      </w:r>
      <w:r>
        <w:rPr>
          <w:spacing w:val="-12"/>
        </w:rPr>
        <w:t xml:space="preserve"> </w:t>
      </w:r>
      <w:r>
        <w:t>the</w:t>
      </w:r>
      <w:r>
        <w:rPr>
          <w:spacing w:val="-12"/>
        </w:rPr>
        <w:t xml:space="preserve"> </w:t>
      </w:r>
      <w:r>
        <w:t>results</w:t>
      </w:r>
      <w:r>
        <w:rPr>
          <w:spacing w:val="-12"/>
        </w:rPr>
        <w:t xml:space="preserve"> </w:t>
      </w:r>
      <w:r>
        <w:t>framework</w:t>
      </w:r>
      <w:r>
        <w:rPr>
          <w:spacing w:val="-13"/>
        </w:rPr>
        <w:t xml:space="preserve"> </w:t>
      </w:r>
      <w:r>
        <w:t>at</w:t>
      </w:r>
      <w:r>
        <w:rPr>
          <w:spacing w:val="-13"/>
        </w:rPr>
        <w:t xml:space="preserve"> </w:t>
      </w:r>
      <w:r>
        <w:t>the</w:t>
      </w:r>
      <w:r>
        <w:rPr>
          <w:spacing w:val="-12"/>
        </w:rPr>
        <w:t xml:space="preserve"> </w:t>
      </w:r>
      <w:r>
        <w:t>Facility</w:t>
      </w:r>
      <w:r>
        <w:rPr>
          <w:spacing w:val="-13"/>
        </w:rPr>
        <w:t xml:space="preserve"> </w:t>
      </w:r>
      <w:r>
        <w:t>level.</w:t>
      </w:r>
      <w:r>
        <w:rPr>
          <w:spacing w:val="-13"/>
        </w:rPr>
        <w:t xml:space="preserve"> </w:t>
      </w:r>
      <w:r>
        <w:t>It</w:t>
      </w:r>
      <w:r>
        <w:rPr>
          <w:spacing w:val="-12"/>
        </w:rPr>
        <w:t xml:space="preserve"> </w:t>
      </w:r>
      <w:r>
        <w:t>seeks</w:t>
      </w:r>
      <w:r>
        <w:rPr>
          <w:spacing w:val="-12"/>
        </w:rPr>
        <w:t xml:space="preserve"> </w:t>
      </w:r>
      <w:r>
        <w:t>to</w:t>
      </w:r>
      <w:r>
        <w:rPr>
          <w:spacing w:val="-13"/>
        </w:rPr>
        <w:t xml:space="preserve"> </w:t>
      </w:r>
      <w:r>
        <w:t>assess</w:t>
      </w:r>
      <w:r>
        <w:rPr>
          <w:spacing w:val="-12"/>
        </w:rPr>
        <w:t xml:space="preserve"> </w:t>
      </w:r>
      <w:r>
        <w:t>the</w:t>
      </w:r>
      <w:r>
        <w:rPr>
          <w:spacing w:val="-12"/>
        </w:rPr>
        <w:t xml:space="preserve"> </w:t>
      </w:r>
      <w:r>
        <w:t>Facility’s</w:t>
      </w:r>
      <w:r>
        <w:rPr>
          <w:spacing w:val="-12"/>
        </w:rPr>
        <w:t xml:space="preserve"> </w:t>
      </w:r>
      <w:r>
        <w:t>overall</w:t>
      </w:r>
      <w:r>
        <w:rPr>
          <w:spacing w:val="-12"/>
        </w:rPr>
        <w:t xml:space="preserve"> </w:t>
      </w:r>
      <w:r>
        <w:t>effect. It is interested in the aggregated effect of activities. The methods chosen to verify the results are outlined in more detail in</w:t>
      </w:r>
      <w:r>
        <w:rPr>
          <w:spacing w:val="-7"/>
        </w:rPr>
        <w:t xml:space="preserve"> </w:t>
      </w:r>
      <w:r>
        <w:t>5.1.</w:t>
      </w:r>
    </w:p>
    <w:p w:rsidR="00722DAF" w:rsidRDefault="00AE2ECB">
      <w:pPr>
        <w:pStyle w:val="BodyText"/>
        <w:spacing w:before="121" w:line="276" w:lineRule="auto"/>
        <w:ind w:left="312" w:right="1237"/>
        <w:jc w:val="both"/>
        <w:rPr>
          <w:sz w:val="14"/>
        </w:rPr>
      </w:pPr>
      <w:r>
        <w:t>As much as possible, TASS will estimate the counterfactual for each activity through a combination of the screenin</w:t>
      </w:r>
      <w:r>
        <w:t>g report and discussions with counterparts about the current condition and other actions (other than TASS) that might occur. These estimated counterfactuals will be used to help determine TASS’ specific contribution and added-value.</w:t>
      </w:r>
      <w:r>
        <w:rPr>
          <w:position w:val="5"/>
          <w:sz w:val="14"/>
        </w:rPr>
        <w:t>22</w:t>
      </w:r>
    </w:p>
    <w:p w:rsidR="00722DAF" w:rsidRDefault="00AE2ECB">
      <w:pPr>
        <w:spacing w:before="119"/>
        <w:ind w:left="312"/>
        <w:jc w:val="both"/>
        <w:rPr>
          <w:i/>
        </w:rPr>
      </w:pPr>
      <w:bookmarkStart w:id="18" w:name="_bookmark1"/>
      <w:bookmarkEnd w:id="18"/>
      <w:r>
        <w:rPr>
          <w:i/>
        </w:rPr>
        <w:t>Table 2: TASS Results</w:t>
      </w:r>
      <w:r>
        <w:rPr>
          <w:i/>
        </w:rPr>
        <w:t xml:space="preserve"> Framework</w:t>
      </w:r>
    </w:p>
    <w:p w:rsidR="00722DAF" w:rsidRDefault="00722DAF">
      <w:pPr>
        <w:pStyle w:val="BodyText"/>
        <w:spacing w:before="4" w:after="1"/>
        <w:rPr>
          <w:i/>
          <w:sz w:val="10"/>
        </w:rPr>
      </w:pPr>
    </w:p>
    <w:tbl>
      <w:tblPr>
        <w:tblW w:w="0" w:type="auto"/>
        <w:tblInd w:w="322"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1851"/>
        <w:gridCol w:w="2190"/>
        <w:gridCol w:w="1594"/>
        <w:gridCol w:w="2312"/>
        <w:gridCol w:w="1684"/>
      </w:tblGrid>
      <w:tr w:rsidR="00722DAF">
        <w:trPr>
          <w:trHeight w:val="515"/>
        </w:trPr>
        <w:tc>
          <w:tcPr>
            <w:tcW w:w="1851" w:type="dxa"/>
            <w:tcBorders>
              <w:right w:val="nil"/>
            </w:tcBorders>
            <w:shd w:val="clear" w:color="auto" w:fill="001F5F"/>
          </w:tcPr>
          <w:p w:rsidR="00722DAF" w:rsidRDefault="00AE2ECB">
            <w:pPr>
              <w:pStyle w:val="TableParagraph"/>
              <w:spacing w:line="257" w:lineRule="exact"/>
              <w:ind w:left="110"/>
              <w:rPr>
                <w:b/>
              </w:rPr>
            </w:pPr>
            <w:r>
              <w:rPr>
                <w:b/>
                <w:color w:val="FFFFFF"/>
              </w:rPr>
              <w:t>Result</w:t>
            </w:r>
          </w:p>
        </w:tc>
        <w:tc>
          <w:tcPr>
            <w:tcW w:w="2190" w:type="dxa"/>
            <w:tcBorders>
              <w:left w:val="nil"/>
              <w:right w:val="nil"/>
            </w:tcBorders>
            <w:shd w:val="clear" w:color="auto" w:fill="001F5F"/>
          </w:tcPr>
          <w:p w:rsidR="00722DAF" w:rsidRDefault="00AE2ECB">
            <w:pPr>
              <w:pStyle w:val="TableParagraph"/>
              <w:spacing w:line="257" w:lineRule="exact"/>
              <w:ind w:left="112"/>
              <w:rPr>
                <w:b/>
              </w:rPr>
            </w:pPr>
            <w:r>
              <w:rPr>
                <w:b/>
                <w:color w:val="FFFFFF"/>
              </w:rPr>
              <w:t>Indicator</w:t>
            </w:r>
          </w:p>
        </w:tc>
        <w:tc>
          <w:tcPr>
            <w:tcW w:w="1594" w:type="dxa"/>
            <w:tcBorders>
              <w:left w:val="nil"/>
              <w:right w:val="nil"/>
            </w:tcBorders>
            <w:shd w:val="clear" w:color="auto" w:fill="001F5F"/>
          </w:tcPr>
          <w:p w:rsidR="00722DAF" w:rsidRDefault="00AE2ECB">
            <w:pPr>
              <w:pStyle w:val="TableParagraph"/>
              <w:spacing w:line="257" w:lineRule="exact"/>
              <w:ind w:left="136"/>
              <w:rPr>
                <w:b/>
              </w:rPr>
            </w:pPr>
            <w:r>
              <w:rPr>
                <w:b/>
                <w:color w:val="FFFFFF"/>
              </w:rPr>
              <w:t>Targets</w:t>
            </w:r>
          </w:p>
        </w:tc>
        <w:tc>
          <w:tcPr>
            <w:tcW w:w="2312" w:type="dxa"/>
            <w:tcBorders>
              <w:left w:val="nil"/>
              <w:right w:val="nil"/>
            </w:tcBorders>
            <w:shd w:val="clear" w:color="auto" w:fill="001F5F"/>
          </w:tcPr>
          <w:p w:rsidR="00722DAF" w:rsidRDefault="00AE2ECB">
            <w:pPr>
              <w:pStyle w:val="TableParagraph"/>
              <w:spacing w:line="260" w:lineRule="exact"/>
              <w:ind w:left="143" w:right="952"/>
              <w:rPr>
                <w:b/>
              </w:rPr>
            </w:pPr>
            <w:r>
              <w:rPr>
                <w:b/>
                <w:color w:val="FFFFFF"/>
              </w:rPr>
              <w:t>Means of Verification</w:t>
            </w:r>
          </w:p>
        </w:tc>
        <w:tc>
          <w:tcPr>
            <w:tcW w:w="1684" w:type="dxa"/>
            <w:tcBorders>
              <w:left w:val="nil"/>
            </w:tcBorders>
            <w:shd w:val="clear" w:color="auto" w:fill="001F5F"/>
          </w:tcPr>
          <w:p w:rsidR="00722DAF" w:rsidRDefault="00AE2ECB">
            <w:pPr>
              <w:pStyle w:val="TableParagraph"/>
              <w:spacing w:line="260" w:lineRule="exact"/>
              <w:ind w:left="133" w:right="595"/>
              <w:rPr>
                <w:b/>
              </w:rPr>
            </w:pPr>
            <w:r>
              <w:rPr>
                <w:b/>
                <w:color w:val="FFFFFF"/>
              </w:rPr>
              <w:t>Use of indicator</w:t>
            </w:r>
          </w:p>
        </w:tc>
      </w:tr>
      <w:tr w:rsidR="00722DAF">
        <w:trPr>
          <w:trHeight w:val="7525"/>
        </w:trPr>
        <w:tc>
          <w:tcPr>
            <w:tcW w:w="1851" w:type="dxa"/>
            <w:tcBorders>
              <w:right w:val="nil"/>
            </w:tcBorders>
          </w:tcPr>
          <w:p w:rsidR="00722DAF" w:rsidRDefault="00AE2ECB">
            <w:pPr>
              <w:pStyle w:val="TableParagraph"/>
              <w:spacing w:before="115"/>
              <w:ind w:left="110"/>
              <w:rPr>
                <w:b/>
                <w:i/>
              </w:rPr>
            </w:pPr>
            <w:r>
              <w:rPr>
                <w:b/>
                <w:i/>
              </w:rPr>
              <w:t>EOFO:</w:t>
            </w:r>
          </w:p>
          <w:p w:rsidR="00722DAF" w:rsidRDefault="00AE2ECB">
            <w:pPr>
              <w:pStyle w:val="TableParagraph"/>
              <w:spacing w:before="121"/>
              <w:ind w:left="110" w:right="124"/>
              <w:rPr>
                <w:b/>
              </w:rPr>
            </w:pPr>
            <w:r>
              <w:rPr>
                <w:b/>
              </w:rPr>
              <w:t xml:space="preserve">Participating decision makers apply policies, systems, processes, and programs needed to </w:t>
            </w:r>
            <w:r>
              <w:rPr>
                <w:b/>
                <w:spacing w:val="-4"/>
              </w:rPr>
              <w:t xml:space="preserve">effect </w:t>
            </w:r>
            <w:r>
              <w:rPr>
                <w:b/>
              </w:rPr>
              <w:t>education reform</w:t>
            </w:r>
          </w:p>
          <w:p w:rsidR="00722DAF" w:rsidRDefault="00722DAF">
            <w:pPr>
              <w:pStyle w:val="TableParagraph"/>
              <w:rPr>
                <w:i/>
                <w:sz w:val="26"/>
              </w:rPr>
            </w:pPr>
          </w:p>
          <w:p w:rsidR="00722DAF" w:rsidRDefault="00AE2ECB">
            <w:pPr>
              <w:pStyle w:val="TableParagraph"/>
              <w:spacing w:before="193"/>
              <w:ind w:left="110" w:right="101"/>
              <w:rPr>
                <w:b/>
              </w:rPr>
            </w:pPr>
            <w:r>
              <w:rPr>
                <w:b/>
              </w:rPr>
              <w:t xml:space="preserve">Participating decision makers implement processes that help bridge the divide between policy and </w:t>
            </w:r>
            <w:r>
              <w:rPr>
                <w:b/>
                <w:spacing w:val="-1"/>
              </w:rPr>
              <w:t>implementation</w:t>
            </w:r>
          </w:p>
        </w:tc>
        <w:tc>
          <w:tcPr>
            <w:tcW w:w="2190" w:type="dxa"/>
            <w:tcBorders>
              <w:left w:val="nil"/>
              <w:right w:val="nil"/>
            </w:tcBorders>
          </w:tcPr>
          <w:p w:rsidR="00722DAF" w:rsidRDefault="00AE2ECB">
            <w:pPr>
              <w:pStyle w:val="TableParagraph"/>
              <w:spacing w:before="115"/>
              <w:ind w:left="112"/>
            </w:pPr>
            <w:r>
              <w:t>Evidence of:</w:t>
            </w:r>
          </w:p>
          <w:p w:rsidR="00722DAF" w:rsidRDefault="00AE2ECB">
            <w:pPr>
              <w:pStyle w:val="TableParagraph"/>
              <w:spacing w:before="121"/>
              <w:ind w:left="112" w:right="323"/>
            </w:pPr>
            <w:r>
              <w:t>Decision makers take necessary actions to build on the suite of interventions needed to address the two key constraints</w:t>
            </w:r>
          </w:p>
          <w:p w:rsidR="00722DAF" w:rsidRDefault="00AE2ECB">
            <w:pPr>
              <w:pStyle w:val="TableParagraph"/>
              <w:spacing w:before="119"/>
              <w:ind w:left="112" w:right="111"/>
            </w:pPr>
            <w:r>
              <w:t>Decision makers map and understand the sub-systems and use this to inform interventions</w:t>
            </w:r>
          </w:p>
        </w:tc>
        <w:tc>
          <w:tcPr>
            <w:tcW w:w="1594" w:type="dxa"/>
            <w:tcBorders>
              <w:left w:val="nil"/>
              <w:right w:val="nil"/>
            </w:tcBorders>
          </w:tcPr>
          <w:p w:rsidR="00722DAF" w:rsidRDefault="00AE2ECB">
            <w:pPr>
              <w:pStyle w:val="TableParagraph"/>
              <w:spacing w:before="115"/>
              <w:ind w:left="136" w:right="114"/>
            </w:pPr>
            <w:r>
              <w:t>Trend towards outcome demonstrated in a majority of activities</w:t>
            </w:r>
          </w:p>
        </w:tc>
        <w:tc>
          <w:tcPr>
            <w:tcW w:w="2312" w:type="dxa"/>
            <w:tcBorders>
              <w:left w:val="nil"/>
              <w:right w:val="nil"/>
            </w:tcBorders>
          </w:tcPr>
          <w:p w:rsidR="00722DAF" w:rsidRDefault="00AE2ECB">
            <w:pPr>
              <w:pStyle w:val="TableParagraph"/>
              <w:spacing w:before="115"/>
              <w:ind w:left="143" w:right="348"/>
            </w:pPr>
            <w:r>
              <w:t>Impact logs and/or M&amp;E Blog</w:t>
            </w:r>
          </w:p>
          <w:p w:rsidR="00722DAF" w:rsidRDefault="00AE2ECB">
            <w:pPr>
              <w:pStyle w:val="TableParagraph"/>
              <w:spacing w:before="120"/>
              <w:ind w:left="143" w:right="104"/>
            </w:pPr>
            <w:r>
              <w:t>Annual semi- structured interviews of counterparts</w:t>
            </w:r>
          </w:p>
          <w:p w:rsidR="00722DAF" w:rsidRDefault="00AE2ECB">
            <w:pPr>
              <w:pStyle w:val="TableParagraph"/>
              <w:spacing w:before="122"/>
              <w:ind w:left="143" w:right="190"/>
            </w:pPr>
            <w:r>
              <w:t>Annual reflective workshop</w:t>
            </w:r>
            <w:r>
              <w:t xml:space="preserve"> with TASS core team</w:t>
            </w:r>
          </w:p>
          <w:p w:rsidR="00722DAF" w:rsidRDefault="00AE2ECB">
            <w:pPr>
              <w:pStyle w:val="TableParagraph"/>
              <w:spacing w:before="119"/>
              <w:ind w:left="143" w:right="352"/>
              <w:jc w:val="both"/>
            </w:pPr>
            <w:r>
              <w:t>Annual Gender and Disability Inclusion Health Check</w:t>
            </w:r>
          </w:p>
          <w:p w:rsidR="00722DAF" w:rsidRDefault="00AE2ECB">
            <w:pPr>
              <w:pStyle w:val="TableParagraph"/>
              <w:spacing w:before="119"/>
              <w:ind w:left="143"/>
              <w:jc w:val="both"/>
            </w:pPr>
            <w:r>
              <w:t>Mid-term evaluation</w:t>
            </w:r>
          </w:p>
        </w:tc>
        <w:tc>
          <w:tcPr>
            <w:tcW w:w="1684" w:type="dxa"/>
            <w:tcBorders>
              <w:left w:val="nil"/>
            </w:tcBorders>
          </w:tcPr>
          <w:p w:rsidR="00722DAF" w:rsidRDefault="00AE2ECB">
            <w:pPr>
              <w:pStyle w:val="TableParagraph"/>
              <w:spacing w:before="115"/>
              <w:ind w:left="176" w:right="131"/>
              <w:rPr>
                <w:sz w:val="20"/>
              </w:rPr>
            </w:pPr>
            <w:r>
              <w:rPr>
                <w:sz w:val="20"/>
              </w:rPr>
              <w:t>These indicators will show if TASS is contributing to the longer-term outcomes that are outside</w:t>
            </w:r>
          </w:p>
          <w:p w:rsidR="00722DAF" w:rsidRDefault="00AE2ECB">
            <w:pPr>
              <w:pStyle w:val="TableParagraph"/>
              <w:ind w:left="176" w:right="157"/>
              <w:rPr>
                <w:sz w:val="20"/>
              </w:rPr>
            </w:pPr>
            <w:r>
              <w:rPr>
                <w:sz w:val="20"/>
              </w:rPr>
              <w:t>TASS’ sphere of influence</w:t>
            </w:r>
          </w:p>
        </w:tc>
      </w:tr>
    </w:tbl>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AE2ECB">
      <w:pPr>
        <w:pStyle w:val="BodyText"/>
        <w:spacing w:before="2"/>
        <w:rPr>
          <w:i/>
          <w:sz w:val="18"/>
        </w:rPr>
      </w:pPr>
      <w:r>
        <w:pict>
          <v:line id="_x0000_s1071" style="position:absolute;z-index:-251610112;mso-wrap-distance-left:0;mso-wrap-distance-right:0;mso-position-horizontal-relative:page" from="56.65pt,12.95pt" to="200.7pt,12.95pt" strokeweight=".21169mm">
            <w10:wrap type="topAndBottom" anchorx="page"/>
          </v:line>
        </w:pict>
      </w:r>
    </w:p>
    <w:p w:rsidR="00722DAF" w:rsidRDefault="00AE2ECB">
      <w:pPr>
        <w:spacing w:before="59"/>
        <w:ind w:left="312" w:right="1171"/>
        <w:jc w:val="both"/>
        <w:rPr>
          <w:sz w:val="18"/>
        </w:rPr>
      </w:pPr>
      <w:r>
        <w:rPr>
          <w:position w:val="4"/>
          <w:sz w:val="12"/>
        </w:rPr>
        <w:t xml:space="preserve">22 </w:t>
      </w:r>
      <w:r>
        <w:rPr>
          <w:sz w:val="18"/>
        </w:rPr>
        <w:t>Hind, J. (2010). “Additionality: a useful way to construct the counterfactual qualitatively</w:t>
      </w:r>
      <w:r>
        <w:rPr>
          <w:i/>
          <w:sz w:val="18"/>
        </w:rPr>
        <w:t>?” Evaluation Journal of Australasia</w:t>
      </w:r>
      <w:r>
        <w:rPr>
          <w:sz w:val="18"/>
        </w:rPr>
        <w:t>. 10 (1), 28-35;</w:t>
      </w:r>
    </w:p>
    <w:p w:rsidR="00722DAF" w:rsidRDefault="00722DAF">
      <w:pPr>
        <w:jc w:val="both"/>
        <w:rPr>
          <w:sz w:val="18"/>
        </w:rPr>
        <w:sectPr w:rsidR="00722DAF">
          <w:pgSz w:w="11910" w:h="16850"/>
          <w:pgMar w:top="1500" w:right="0" w:bottom="1040" w:left="820" w:header="0" w:footer="924" w:gutter="0"/>
          <w:cols w:space="720"/>
        </w:sectPr>
      </w:pPr>
    </w:p>
    <w:tbl>
      <w:tblPr>
        <w:tblW w:w="0" w:type="auto"/>
        <w:tblInd w:w="322" w:type="dxa"/>
        <w:tblLayout w:type="fixed"/>
        <w:tblCellMar>
          <w:left w:w="0" w:type="dxa"/>
          <w:right w:w="0" w:type="dxa"/>
        </w:tblCellMar>
        <w:tblLook w:val="01E0" w:firstRow="1" w:lastRow="1" w:firstColumn="1" w:lastColumn="1" w:noHBand="0" w:noVBand="0"/>
      </w:tblPr>
      <w:tblGrid>
        <w:gridCol w:w="1851"/>
        <w:gridCol w:w="2211"/>
        <w:gridCol w:w="1737"/>
        <w:gridCol w:w="2026"/>
        <w:gridCol w:w="1808"/>
      </w:tblGrid>
      <w:tr w:rsidR="00722DAF">
        <w:trPr>
          <w:trHeight w:val="515"/>
        </w:trPr>
        <w:tc>
          <w:tcPr>
            <w:tcW w:w="1851" w:type="dxa"/>
            <w:tcBorders>
              <w:top w:val="single" w:sz="4" w:space="0" w:color="4F81BC"/>
              <w:left w:val="single" w:sz="4" w:space="0" w:color="4F81BC"/>
            </w:tcBorders>
            <w:shd w:val="clear" w:color="auto" w:fill="001F5F"/>
          </w:tcPr>
          <w:p w:rsidR="00722DAF" w:rsidRDefault="00AE2ECB">
            <w:pPr>
              <w:pStyle w:val="TableParagraph"/>
              <w:spacing w:line="257" w:lineRule="exact"/>
              <w:ind w:left="110"/>
              <w:rPr>
                <w:b/>
              </w:rPr>
            </w:pPr>
            <w:r>
              <w:rPr>
                <w:b/>
                <w:color w:val="FFFFFF"/>
              </w:rPr>
              <w:lastRenderedPageBreak/>
              <w:t>Result</w:t>
            </w:r>
          </w:p>
        </w:tc>
        <w:tc>
          <w:tcPr>
            <w:tcW w:w="2211" w:type="dxa"/>
            <w:tcBorders>
              <w:top w:val="single" w:sz="4" w:space="0" w:color="4F81BC"/>
            </w:tcBorders>
            <w:shd w:val="clear" w:color="auto" w:fill="001F5F"/>
          </w:tcPr>
          <w:p w:rsidR="00722DAF" w:rsidRDefault="00AE2ECB">
            <w:pPr>
              <w:pStyle w:val="TableParagraph"/>
              <w:spacing w:line="257" w:lineRule="exact"/>
              <w:ind w:left="112"/>
              <w:rPr>
                <w:b/>
              </w:rPr>
            </w:pPr>
            <w:r>
              <w:rPr>
                <w:b/>
                <w:color w:val="FFFFFF"/>
              </w:rPr>
              <w:t>Indicator</w:t>
            </w:r>
          </w:p>
        </w:tc>
        <w:tc>
          <w:tcPr>
            <w:tcW w:w="1737" w:type="dxa"/>
            <w:tcBorders>
              <w:top w:val="single" w:sz="4" w:space="0" w:color="4F81BC"/>
            </w:tcBorders>
            <w:shd w:val="clear" w:color="auto" w:fill="001F5F"/>
          </w:tcPr>
          <w:p w:rsidR="00722DAF" w:rsidRDefault="00AE2ECB">
            <w:pPr>
              <w:pStyle w:val="TableParagraph"/>
              <w:spacing w:line="257" w:lineRule="exact"/>
              <w:ind w:left="115"/>
              <w:rPr>
                <w:b/>
              </w:rPr>
            </w:pPr>
            <w:r>
              <w:rPr>
                <w:b/>
                <w:color w:val="FFFFFF"/>
              </w:rPr>
              <w:t>Targets</w:t>
            </w:r>
          </w:p>
        </w:tc>
        <w:tc>
          <w:tcPr>
            <w:tcW w:w="2026" w:type="dxa"/>
            <w:tcBorders>
              <w:top w:val="single" w:sz="4" w:space="0" w:color="4F81BC"/>
            </w:tcBorders>
            <w:shd w:val="clear" w:color="auto" w:fill="001F5F"/>
          </w:tcPr>
          <w:p w:rsidR="00722DAF" w:rsidRDefault="00AE2ECB">
            <w:pPr>
              <w:pStyle w:val="TableParagraph"/>
              <w:spacing w:line="260" w:lineRule="exact"/>
              <w:ind w:left="-21" w:right="830"/>
              <w:rPr>
                <w:b/>
              </w:rPr>
            </w:pPr>
            <w:r>
              <w:rPr>
                <w:b/>
                <w:color w:val="FFFFFF"/>
              </w:rPr>
              <w:t>Means of Verification</w:t>
            </w:r>
          </w:p>
        </w:tc>
        <w:tc>
          <w:tcPr>
            <w:tcW w:w="1808" w:type="dxa"/>
            <w:tcBorders>
              <w:top w:val="single" w:sz="4" w:space="0" w:color="4F81BC"/>
              <w:right w:val="single" w:sz="4" w:space="0" w:color="4F81BC"/>
            </w:tcBorders>
            <w:shd w:val="clear" w:color="auto" w:fill="001F5F"/>
          </w:tcPr>
          <w:p w:rsidR="00722DAF" w:rsidRDefault="00AE2ECB">
            <w:pPr>
              <w:pStyle w:val="TableParagraph"/>
              <w:spacing w:line="260" w:lineRule="exact"/>
              <w:ind w:left="255" w:right="597"/>
              <w:rPr>
                <w:b/>
              </w:rPr>
            </w:pPr>
            <w:r>
              <w:rPr>
                <w:b/>
                <w:color w:val="FFFFFF"/>
              </w:rPr>
              <w:t>Use of indicator</w:t>
            </w:r>
          </w:p>
        </w:tc>
      </w:tr>
      <w:tr w:rsidR="00722DAF">
        <w:trPr>
          <w:trHeight w:val="1793"/>
        </w:trPr>
        <w:tc>
          <w:tcPr>
            <w:tcW w:w="1851" w:type="dxa"/>
            <w:vMerge w:val="restart"/>
            <w:tcBorders>
              <w:left w:val="single" w:sz="4" w:space="0" w:color="4F81BC"/>
            </w:tcBorders>
          </w:tcPr>
          <w:p w:rsidR="00722DAF" w:rsidRDefault="00AE2ECB">
            <w:pPr>
              <w:pStyle w:val="TableParagraph"/>
              <w:spacing w:before="125"/>
              <w:ind w:left="110" w:right="414"/>
              <w:rPr>
                <w:b/>
                <w:i/>
              </w:rPr>
            </w:pPr>
            <w:r>
              <w:rPr>
                <w:b/>
                <w:i/>
              </w:rPr>
              <w:t>Intermediate Outcomes</w:t>
            </w:r>
          </w:p>
          <w:p w:rsidR="00722DAF" w:rsidRDefault="00AE2ECB">
            <w:pPr>
              <w:pStyle w:val="TableParagraph"/>
              <w:spacing w:before="120"/>
              <w:ind w:left="110"/>
              <w:rPr>
                <w:b/>
                <w:i/>
              </w:rPr>
            </w:pPr>
            <w:r>
              <w:rPr>
                <w:b/>
                <w:i/>
              </w:rPr>
              <w:t>Conceptual Use</w:t>
            </w:r>
          </w:p>
          <w:p w:rsidR="00722DAF" w:rsidRDefault="00AE2ECB">
            <w:pPr>
              <w:pStyle w:val="TableParagraph"/>
              <w:spacing w:before="121"/>
              <w:ind w:left="110" w:right="121"/>
              <w:rPr>
                <w:b/>
              </w:rPr>
            </w:pPr>
            <w:r>
              <w:rPr>
                <w:b/>
              </w:rPr>
              <w:t xml:space="preserve">Participating decision makers use </w:t>
            </w:r>
            <w:r>
              <w:rPr>
                <w:b/>
                <w:spacing w:val="-1"/>
              </w:rPr>
              <w:t xml:space="preserve">TASS-facilitated </w:t>
            </w:r>
            <w:r>
              <w:rPr>
                <w:b/>
              </w:rPr>
              <w:t>products and services to inform</w:t>
            </w:r>
          </w:p>
          <w:p w:rsidR="00722DAF" w:rsidRDefault="00AE2ECB">
            <w:pPr>
              <w:pStyle w:val="TableParagraph"/>
              <w:ind w:left="110" w:right="125"/>
              <w:rPr>
                <w:b/>
              </w:rPr>
            </w:pPr>
            <w:r>
              <w:rPr>
                <w:b/>
              </w:rPr>
              <w:t xml:space="preserve">decision- making about changes </w:t>
            </w:r>
            <w:r>
              <w:rPr>
                <w:b/>
                <w:spacing w:val="-4"/>
              </w:rPr>
              <w:t xml:space="preserve">needed </w:t>
            </w:r>
            <w:r>
              <w:rPr>
                <w:b/>
              </w:rPr>
              <w:t>to the education system</w:t>
            </w:r>
          </w:p>
        </w:tc>
        <w:tc>
          <w:tcPr>
            <w:tcW w:w="2211" w:type="dxa"/>
            <w:tcBorders>
              <w:bottom w:val="single" w:sz="4" w:space="0" w:color="4F81BC"/>
            </w:tcBorders>
          </w:tcPr>
          <w:p w:rsidR="00722DAF" w:rsidRDefault="00AE2ECB">
            <w:pPr>
              <w:pStyle w:val="TableParagraph"/>
              <w:spacing w:before="125"/>
              <w:ind w:left="112" w:right="172"/>
            </w:pPr>
            <w:r>
              <w:t>Increased knowledge, understanding and technical capacity in relation to policy issues</w:t>
            </w:r>
          </w:p>
        </w:tc>
        <w:tc>
          <w:tcPr>
            <w:tcW w:w="1737" w:type="dxa"/>
          </w:tcPr>
          <w:p w:rsidR="00722DAF" w:rsidRDefault="00AE2ECB">
            <w:pPr>
              <w:pStyle w:val="TableParagraph"/>
              <w:spacing w:before="125"/>
              <w:ind w:left="115" w:right="-50"/>
              <w:rPr>
                <w:sz w:val="14"/>
              </w:rPr>
            </w:pPr>
            <w:r>
              <w:t>Majority of expected changes each</w:t>
            </w:r>
            <w:r>
              <w:rPr>
                <w:spacing w:val="-1"/>
              </w:rPr>
              <w:t xml:space="preserve"> </w:t>
            </w:r>
            <w:r>
              <w:t>year</w:t>
            </w:r>
            <w:r>
              <w:rPr>
                <w:position w:val="5"/>
                <w:sz w:val="14"/>
              </w:rPr>
              <w:t>23</w:t>
            </w:r>
          </w:p>
          <w:p w:rsidR="00722DAF" w:rsidRDefault="00AE2ECB">
            <w:pPr>
              <w:pStyle w:val="TableParagraph"/>
              <w:spacing w:before="121"/>
              <w:ind w:left="115"/>
            </w:pPr>
            <w:r>
              <w:t>(70% or more)</w:t>
            </w:r>
          </w:p>
        </w:tc>
        <w:tc>
          <w:tcPr>
            <w:tcW w:w="2026" w:type="dxa"/>
            <w:vMerge w:val="restart"/>
          </w:tcPr>
          <w:p w:rsidR="00722DAF" w:rsidRDefault="00AE2ECB">
            <w:pPr>
              <w:pStyle w:val="TableParagraph"/>
              <w:spacing w:before="125"/>
              <w:ind w:left="341" w:right="96"/>
            </w:pPr>
            <w:r>
              <w:t>Regular TASS updates to DFAT</w:t>
            </w:r>
          </w:p>
          <w:p w:rsidR="00722DAF" w:rsidRDefault="00AE2ECB">
            <w:pPr>
              <w:pStyle w:val="TableParagraph"/>
              <w:spacing w:before="120"/>
              <w:ind w:left="341" w:right="758"/>
            </w:pPr>
            <w:r>
              <w:t>Quarterly reports</w:t>
            </w:r>
          </w:p>
          <w:p w:rsidR="00722DAF" w:rsidRDefault="00AE2ECB">
            <w:pPr>
              <w:pStyle w:val="TableParagraph"/>
              <w:spacing w:before="120"/>
              <w:ind w:left="341" w:right="387"/>
              <w:jc w:val="both"/>
            </w:pPr>
            <w:r>
              <w:t>Monitoring at completion of activity using agreed tools</w:t>
            </w:r>
          </w:p>
          <w:p w:rsidR="00722DAF" w:rsidRDefault="00AE2ECB">
            <w:pPr>
              <w:pStyle w:val="TableParagraph"/>
              <w:spacing w:before="121"/>
              <w:ind w:left="341" w:right="198"/>
            </w:pPr>
            <w:r>
              <w:t>Annual reflective workshop with TASS core team</w:t>
            </w:r>
          </w:p>
          <w:p w:rsidR="00722DAF" w:rsidRDefault="00AE2ECB">
            <w:pPr>
              <w:pStyle w:val="TableParagraph"/>
              <w:spacing w:before="120"/>
              <w:ind w:left="341" w:right="188"/>
            </w:pPr>
            <w:r>
              <w:t>Annual semi- structured interviews with counterparts</w:t>
            </w:r>
          </w:p>
          <w:p w:rsidR="00722DAF" w:rsidRDefault="00AE2ECB">
            <w:pPr>
              <w:pStyle w:val="TableParagraph"/>
              <w:spacing w:before="121"/>
              <w:ind w:left="341" w:right="127"/>
            </w:pPr>
            <w:r>
              <w:t>Annual Gender and Disability Inclusion Health Check</w:t>
            </w:r>
          </w:p>
          <w:p w:rsidR="00722DAF" w:rsidRDefault="00AE2ECB">
            <w:pPr>
              <w:pStyle w:val="TableParagraph"/>
              <w:spacing w:before="120"/>
              <w:ind w:left="341" w:right="675"/>
            </w:pPr>
            <w:r>
              <w:t>Mid-term evaluation</w:t>
            </w:r>
          </w:p>
        </w:tc>
        <w:tc>
          <w:tcPr>
            <w:tcW w:w="1808" w:type="dxa"/>
            <w:vMerge w:val="restart"/>
            <w:tcBorders>
              <w:right w:val="single" w:sz="4" w:space="0" w:color="4F81BC"/>
            </w:tcBorders>
          </w:tcPr>
          <w:p w:rsidR="00722DAF" w:rsidRDefault="00AE2ECB">
            <w:pPr>
              <w:pStyle w:val="TableParagraph"/>
              <w:spacing w:before="125"/>
              <w:ind w:left="120" w:right="121"/>
            </w:pPr>
            <w:r>
              <w:t>These indicators will show the types and extent of change that can be attributed to TASS’</w:t>
            </w:r>
            <w:r>
              <w:rPr>
                <w:spacing w:val="-2"/>
              </w:rPr>
              <w:t xml:space="preserve"> </w:t>
            </w:r>
            <w:r>
              <w:t>efforts</w:t>
            </w:r>
          </w:p>
        </w:tc>
      </w:tr>
      <w:tr w:rsidR="00722DAF">
        <w:trPr>
          <w:trHeight w:val="1272"/>
        </w:trPr>
        <w:tc>
          <w:tcPr>
            <w:tcW w:w="1851" w:type="dxa"/>
            <w:vMerge/>
            <w:tcBorders>
              <w:top w:val="nil"/>
              <w:left w:val="single" w:sz="4" w:space="0" w:color="4F81BC"/>
            </w:tcBorders>
          </w:tcPr>
          <w:p w:rsidR="00722DAF" w:rsidRDefault="00722DAF">
            <w:pPr>
              <w:rPr>
                <w:sz w:val="2"/>
                <w:szCs w:val="2"/>
              </w:rPr>
            </w:pPr>
          </w:p>
        </w:tc>
        <w:tc>
          <w:tcPr>
            <w:tcW w:w="2211" w:type="dxa"/>
            <w:tcBorders>
              <w:top w:val="single" w:sz="4" w:space="0" w:color="4F81BC"/>
              <w:bottom w:val="single" w:sz="4" w:space="0" w:color="4F81BC"/>
            </w:tcBorders>
          </w:tcPr>
          <w:p w:rsidR="00722DAF" w:rsidRDefault="00AE2ECB">
            <w:pPr>
              <w:pStyle w:val="TableParagraph"/>
              <w:spacing w:before="119"/>
              <w:ind w:left="112" w:right="190"/>
            </w:pPr>
            <w:r>
              <w:t>Changed views, attitudes, intentions to act on a policy issue</w:t>
            </w:r>
          </w:p>
        </w:tc>
        <w:tc>
          <w:tcPr>
            <w:tcW w:w="1737" w:type="dxa"/>
          </w:tcPr>
          <w:p w:rsidR="00722DAF" w:rsidRDefault="00722DAF">
            <w:pPr>
              <w:pStyle w:val="TableParagraph"/>
              <w:rPr>
                <w:rFonts w:ascii="Times New Roman"/>
                <w:sz w:val="20"/>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1530"/>
        </w:trPr>
        <w:tc>
          <w:tcPr>
            <w:tcW w:w="1851" w:type="dxa"/>
            <w:vMerge/>
            <w:tcBorders>
              <w:top w:val="nil"/>
              <w:left w:val="single" w:sz="4" w:space="0" w:color="4F81BC"/>
            </w:tcBorders>
          </w:tcPr>
          <w:p w:rsidR="00722DAF" w:rsidRDefault="00722DAF">
            <w:pPr>
              <w:rPr>
                <w:sz w:val="2"/>
                <w:szCs w:val="2"/>
              </w:rPr>
            </w:pPr>
          </w:p>
        </w:tc>
        <w:tc>
          <w:tcPr>
            <w:tcW w:w="2211" w:type="dxa"/>
            <w:tcBorders>
              <w:top w:val="single" w:sz="4" w:space="0" w:color="4F81BC"/>
              <w:bottom w:val="single" w:sz="4" w:space="0" w:color="4F81BC"/>
            </w:tcBorders>
          </w:tcPr>
          <w:p w:rsidR="00722DAF" w:rsidRDefault="00AE2ECB">
            <w:pPr>
              <w:pStyle w:val="TableParagraph"/>
              <w:spacing w:before="119"/>
              <w:ind w:left="112" w:right="195"/>
            </w:pPr>
            <w:r>
              <w:t>New issues or concepts on the policy agenda; changes in language and rhetoric</w:t>
            </w:r>
          </w:p>
        </w:tc>
        <w:tc>
          <w:tcPr>
            <w:tcW w:w="1737" w:type="dxa"/>
          </w:tcPr>
          <w:p w:rsidR="00722DAF" w:rsidRDefault="00722DAF">
            <w:pPr>
              <w:pStyle w:val="TableParagraph"/>
              <w:rPr>
                <w:rFonts w:ascii="Times New Roman"/>
                <w:sz w:val="20"/>
              </w:rPr>
            </w:pPr>
          </w:p>
        </w:tc>
        <w:tc>
          <w:tcPr>
            <w:tcW w:w="2026" w:type="dxa"/>
            <w:vMerge/>
            <w:tcBorders>
              <w:top w:val="nil"/>
            </w:tcBorders>
          </w:tcPr>
          <w:p w:rsidR="00722DAF" w:rsidRDefault="00722DAF">
            <w:pPr>
              <w:rPr>
                <w:sz w:val="2"/>
                <w:szCs w:val="2"/>
              </w:rPr>
            </w:pPr>
          </w:p>
        </w:tc>
        <w:tc>
          <w:tcPr>
            <w:tcW w:w="1808" w:type="dxa"/>
            <w:tcBorders>
              <w:right w:val="single" w:sz="4" w:space="0" w:color="4F81BC"/>
            </w:tcBorders>
          </w:tcPr>
          <w:p w:rsidR="00722DAF" w:rsidRDefault="00722DAF">
            <w:pPr>
              <w:pStyle w:val="TableParagraph"/>
              <w:rPr>
                <w:rFonts w:ascii="Times New Roman"/>
                <w:sz w:val="20"/>
              </w:rPr>
            </w:pPr>
          </w:p>
        </w:tc>
      </w:tr>
      <w:tr w:rsidR="00722DAF">
        <w:trPr>
          <w:trHeight w:val="1464"/>
        </w:trPr>
        <w:tc>
          <w:tcPr>
            <w:tcW w:w="1851" w:type="dxa"/>
            <w:vMerge w:val="restart"/>
            <w:tcBorders>
              <w:left w:val="single" w:sz="4" w:space="0" w:color="4F81BC"/>
              <w:bottom w:val="single" w:sz="4" w:space="0" w:color="4F81BC"/>
            </w:tcBorders>
          </w:tcPr>
          <w:p w:rsidR="00722DAF" w:rsidRDefault="00722DAF">
            <w:pPr>
              <w:pStyle w:val="TableParagraph"/>
              <w:rPr>
                <w:rFonts w:ascii="Times New Roman"/>
                <w:sz w:val="20"/>
              </w:rPr>
            </w:pPr>
          </w:p>
        </w:tc>
        <w:tc>
          <w:tcPr>
            <w:tcW w:w="2211" w:type="dxa"/>
            <w:tcBorders>
              <w:top w:val="single" w:sz="4" w:space="0" w:color="4F81BC"/>
            </w:tcBorders>
          </w:tcPr>
          <w:p w:rsidR="00722DAF" w:rsidRDefault="00AE2ECB">
            <w:pPr>
              <w:pStyle w:val="TableParagraph"/>
              <w:spacing w:before="119"/>
              <w:ind w:left="112" w:right="150"/>
            </w:pPr>
            <w:r>
              <w:t>Changes to participation in policy dialogue – formats, stakeholders, spaces</w:t>
            </w:r>
          </w:p>
        </w:tc>
        <w:tc>
          <w:tcPr>
            <w:tcW w:w="1737" w:type="dxa"/>
            <w:vMerge w:val="restart"/>
          </w:tcPr>
          <w:p w:rsidR="00722DAF" w:rsidRDefault="00722DAF">
            <w:pPr>
              <w:pStyle w:val="TableParagraph"/>
              <w:rPr>
                <w:rFonts w:ascii="Times New Roman"/>
                <w:sz w:val="20"/>
              </w:rPr>
            </w:pPr>
          </w:p>
        </w:tc>
        <w:tc>
          <w:tcPr>
            <w:tcW w:w="2026" w:type="dxa"/>
            <w:vMerge/>
            <w:tcBorders>
              <w:top w:val="nil"/>
            </w:tcBorders>
          </w:tcPr>
          <w:p w:rsidR="00722DAF" w:rsidRDefault="00722DAF">
            <w:pPr>
              <w:rPr>
                <w:sz w:val="2"/>
                <w:szCs w:val="2"/>
              </w:rPr>
            </w:pPr>
          </w:p>
        </w:tc>
        <w:tc>
          <w:tcPr>
            <w:tcW w:w="1808" w:type="dxa"/>
            <w:vMerge w:val="restart"/>
            <w:tcBorders>
              <w:right w:val="single" w:sz="4" w:space="0" w:color="4F81BC"/>
            </w:tcBorders>
          </w:tcPr>
          <w:p w:rsidR="00722DAF" w:rsidRDefault="00722DAF">
            <w:pPr>
              <w:pStyle w:val="TableParagraph"/>
              <w:rPr>
                <w:rFonts w:ascii="Times New Roman"/>
                <w:sz w:val="20"/>
              </w:rPr>
            </w:pPr>
          </w:p>
        </w:tc>
      </w:tr>
      <w:tr w:rsidR="00722DAF">
        <w:trPr>
          <w:trHeight w:val="1463"/>
        </w:trPr>
        <w:tc>
          <w:tcPr>
            <w:tcW w:w="1851" w:type="dxa"/>
            <w:vMerge/>
            <w:tcBorders>
              <w:top w:val="nil"/>
              <w:left w:val="single" w:sz="4" w:space="0" w:color="4F81BC"/>
              <w:bottom w:val="single" w:sz="4" w:space="0" w:color="4F81BC"/>
            </w:tcBorders>
          </w:tcPr>
          <w:p w:rsidR="00722DAF" w:rsidRDefault="00722DAF">
            <w:pPr>
              <w:rPr>
                <w:sz w:val="2"/>
                <w:szCs w:val="2"/>
              </w:rPr>
            </w:pPr>
          </w:p>
        </w:tc>
        <w:tc>
          <w:tcPr>
            <w:tcW w:w="2211" w:type="dxa"/>
            <w:tcBorders>
              <w:bottom w:val="single" w:sz="4" w:space="0" w:color="4F81BC"/>
            </w:tcBorders>
          </w:tcPr>
          <w:p w:rsidR="00722DAF" w:rsidRDefault="00AE2ECB">
            <w:pPr>
              <w:pStyle w:val="TableParagraph"/>
              <w:spacing w:before="54"/>
              <w:ind w:left="112" w:right="115"/>
            </w:pPr>
            <w:r>
              <w:t>– and all these IO changes have included attention to gender equality and disability inclusion</w:t>
            </w: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374"/>
        </w:trPr>
        <w:tc>
          <w:tcPr>
            <w:tcW w:w="1851" w:type="dxa"/>
            <w:tcBorders>
              <w:top w:val="single" w:sz="4" w:space="0" w:color="4F81BC"/>
              <w:left w:val="single" w:sz="4" w:space="0" w:color="4F81BC"/>
            </w:tcBorders>
          </w:tcPr>
          <w:p w:rsidR="00722DAF" w:rsidRDefault="00AE2ECB">
            <w:pPr>
              <w:pStyle w:val="TableParagraph"/>
              <w:spacing w:before="122" w:line="232" w:lineRule="exact"/>
              <w:ind w:left="110"/>
              <w:rPr>
                <w:b/>
                <w:i/>
              </w:rPr>
            </w:pPr>
            <w:r>
              <w:rPr>
                <w:b/>
                <w:i/>
              </w:rPr>
              <w:t>Instrumental</w:t>
            </w:r>
          </w:p>
        </w:tc>
        <w:tc>
          <w:tcPr>
            <w:tcW w:w="2211" w:type="dxa"/>
            <w:vMerge w:val="restart"/>
            <w:tcBorders>
              <w:top w:val="single" w:sz="4" w:space="0" w:color="4F81BC"/>
              <w:bottom w:val="single" w:sz="4" w:space="0" w:color="4F81BC"/>
            </w:tcBorders>
          </w:tcPr>
          <w:p w:rsidR="00722DAF" w:rsidRDefault="00AE2ECB">
            <w:pPr>
              <w:pStyle w:val="TableParagraph"/>
              <w:spacing w:before="2"/>
              <w:ind w:left="112" w:right="646"/>
            </w:pPr>
            <w:r>
              <w:t>Changes to (for example)</w:t>
            </w:r>
          </w:p>
          <w:p w:rsidR="00722DAF" w:rsidRDefault="00AE2ECB">
            <w:pPr>
              <w:pStyle w:val="TableParagraph"/>
              <w:spacing w:before="120"/>
              <w:ind w:left="112" w:right="152"/>
            </w:pPr>
            <w:r>
              <w:t>Guidelines, manuals, programs, policies, regulations</w:t>
            </w:r>
          </w:p>
        </w:tc>
        <w:tc>
          <w:tcPr>
            <w:tcW w:w="1737" w:type="dxa"/>
            <w:vMerge w:val="restart"/>
          </w:tcPr>
          <w:p w:rsidR="00722DAF" w:rsidRDefault="00722DAF">
            <w:pPr>
              <w:pStyle w:val="TableParagraph"/>
              <w:rPr>
                <w:rFonts w:ascii="Times New Roman"/>
                <w:sz w:val="20"/>
              </w:rPr>
            </w:pPr>
          </w:p>
        </w:tc>
        <w:tc>
          <w:tcPr>
            <w:tcW w:w="2026" w:type="dxa"/>
            <w:vMerge w:val="restart"/>
          </w:tcPr>
          <w:p w:rsidR="00722DAF" w:rsidRDefault="00722DAF">
            <w:pPr>
              <w:pStyle w:val="TableParagraph"/>
              <w:rPr>
                <w:rFonts w:ascii="Times New Roman"/>
                <w:sz w:val="20"/>
              </w:rPr>
            </w:pPr>
          </w:p>
        </w:tc>
        <w:tc>
          <w:tcPr>
            <w:tcW w:w="1808" w:type="dxa"/>
            <w:vMerge w:val="restart"/>
            <w:tcBorders>
              <w:right w:val="single" w:sz="4" w:space="0" w:color="4F81BC"/>
            </w:tcBorders>
          </w:tcPr>
          <w:p w:rsidR="00722DAF" w:rsidRDefault="00722DAF">
            <w:pPr>
              <w:pStyle w:val="TableParagraph"/>
              <w:rPr>
                <w:rFonts w:ascii="Times New Roman"/>
                <w:sz w:val="20"/>
              </w:rPr>
            </w:pPr>
          </w:p>
        </w:tc>
      </w:tr>
      <w:tr w:rsidR="00722DAF">
        <w:trPr>
          <w:trHeight w:val="308"/>
        </w:trPr>
        <w:tc>
          <w:tcPr>
            <w:tcW w:w="1851" w:type="dxa"/>
            <w:tcBorders>
              <w:left w:val="single" w:sz="4" w:space="0" w:color="4F81BC"/>
            </w:tcBorders>
          </w:tcPr>
          <w:p w:rsidR="00722DAF" w:rsidRDefault="00AE2ECB">
            <w:pPr>
              <w:pStyle w:val="TableParagraph"/>
              <w:spacing w:line="253" w:lineRule="exact"/>
              <w:ind w:left="110"/>
              <w:rPr>
                <w:b/>
                <w:i/>
              </w:rPr>
            </w:pPr>
            <w:r>
              <w:rPr>
                <w:b/>
                <w:i/>
              </w:rPr>
              <w:t>Use</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308"/>
        </w:trPr>
        <w:tc>
          <w:tcPr>
            <w:tcW w:w="1851" w:type="dxa"/>
            <w:tcBorders>
              <w:left w:val="single" w:sz="4" w:space="0" w:color="4F81BC"/>
            </w:tcBorders>
          </w:tcPr>
          <w:p w:rsidR="00722DAF" w:rsidRDefault="00AE2ECB">
            <w:pPr>
              <w:pStyle w:val="TableParagraph"/>
              <w:spacing w:before="56" w:line="232" w:lineRule="exact"/>
              <w:ind w:left="110"/>
              <w:rPr>
                <w:b/>
              </w:rPr>
            </w:pPr>
            <w:r>
              <w:rPr>
                <w:b/>
              </w:rPr>
              <w:t>Participating</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247"/>
        </w:trPr>
        <w:tc>
          <w:tcPr>
            <w:tcW w:w="1851" w:type="dxa"/>
            <w:tcBorders>
              <w:left w:val="single" w:sz="4" w:space="0" w:color="4F81BC"/>
            </w:tcBorders>
          </w:tcPr>
          <w:p w:rsidR="00722DAF" w:rsidRDefault="00AE2ECB">
            <w:pPr>
              <w:pStyle w:val="TableParagraph"/>
              <w:spacing w:line="227" w:lineRule="exact"/>
              <w:ind w:left="110"/>
              <w:rPr>
                <w:b/>
              </w:rPr>
            </w:pPr>
            <w:r>
              <w:rPr>
                <w:b/>
              </w:rPr>
              <w:t>decision</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253"/>
        </w:trPr>
        <w:tc>
          <w:tcPr>
            <w:tcW w:w="1851" w:type="dxa"/>
            <w:tcBorders>
              <w:left w:val="single" w:sz="4" w:space="0" w:color="4F81BC"/>
            </w:tcBorders>
          </w:tcPr>
          <w:p w:rsidR="00722DAF" w:rsidRDefault="00AE2ECB">
            <w:pPr>
              <w:pStyle w:val="TableParagraph"/>
              <w:spacing w:line="234" w:lineRule="exact"/>
              <w:ind w:left="110"/>
              <w:rPr>
                <w:b/>
              </w:rPr>
            </w:pPr>
            <w:r>
              <w:rPr>
                <w:b/>
              </w:rPr>
              <w:t>makers make</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247"/>
        </w:trPr>
        <w:tc>
          <w:tcPr>
            <w:tcW w:w="1851" w:type="dxa"/>
            <w:tcBorders>
              <w:left w:val="single" w:sz="4" w:space="0" w:color="4F81BC"/>
            </w:tcBorders>
          </w:tcPr>
          <w:p w:rsidR="00722DAF" w:rsidRDefault="00AE2ECB">
            <w:pPr>
              <w:pStyle w:val="TableParagraph"/>
              <w:spacing w:line="227" w:lineRule="exact"/>
              <w:ind w:left="110"/>
              <w:rPr>
                <w:b/>
              </w:rPr>
            </w:pPr>
            <w:r>
              <w:rPr>
                <w:b/>
              </w:rPr>
              <w:t>changes to</w:t>
            </w:r>
          </w:p>
        </w:tc>
        <w:tc>
          <w:tcPr>
            <w:tcW w:w="2211" w:type="dxa"/>
            <w:tcBorders>
              <w:top w:val="single" w:sz="4" w:space="0" w:color="4F81BC"/>
            </w:tcBorders>
          </w:tcPr>
          <w:p w:rsidR="00722DAF" w:rsidRDefault="00AE2ECB">
            <w:pPr>
              <w:pStyle w:val="TableParagraph"/>
              <w:spacing w:line="227" w:lineRule="exact"/>
              <w:ind w:left="112"/>
            </w:pPr>
            <w:r>
              <w:t>Budget allocations,</w:t>
            </w:r>
          </w:p>
        </w:tc>
        <w:tc>
          <w:tcPr>
            <w:tcW w:w="1737" w:type="dxa"/>
            <w:vMerge w:val="restart"/>
          </w:tcPr>
          <w:p w:rsidR="00722DAF" w:rsidRDefault="00722DAF">
            <w:pPr>
              <w:pStyle w:val="TableParagraph"/>
              <w:rPr>
                <w:rFonts w:ascii="Times New Roman"/>
                <w:sz w:val="20"/>
              </w:rPr>
            </w:pPr>
          </w:p>
        </w:tc>
        <w:tc>
          <w:tcPr>
            <w:tcW w:w="2026" w:type="dxa"/>
            <w:vMerge w:val="restart"/>
          </w:tcPr>
          <w:p w:rsidR="00722DAF" w:rsidRDefault="00722DAF">
            <w:pPr>
              <w:pStyle w:val="TableParagraph"/>
              <w:rPr>
                <w:rFonts w:ascii="Times New Roman"/>
                <w:sz w:val="20"/>
              </w:rPr>
            </w:pPr>
          </w:p>
        </w:tc>
        <w:tc>
          <w:tcPr>
            <w:tcW w:w="1808" w:type="dxa"/>
            <w:vMerge w:val="restart"/>
            <w:tcBorders>
              <w:right w:val="single" w:sz="4" w:space="0" w:color="4F81BC"/>
            </w:tcBorders>
          </w:tcPr>
          <w:p w:rsidR="00722DAF" w:rsidRDefault="00722DAF">
            <w:pPr>
              <w:pStyle w:val="TableParagraph"/>
              <w:rPr>
                <w:rFonts w:ascii="Times New Roman"/>
                <w:sz w:val="20"/>
              </w:rPr>
            </w:pPr>
          </w:p>
        </w:tc>
      </w:tr>
      <w:tr w:rsidR="00722DAF">
        <w:trPr>
          <w:trHeight w:val="268"/>
        </w:trPr>
        <w:tc>
          <w:tcPr>
            <w:tcW w:w="1851" w:type="dxa"/>
            <w:tcBorders>
              <w:left w:val="single" w:sz="4" w:space="0" w:color="4F81BC"/>
            </w:tcBorders>
          </w:tcPr>
          <w:p w:rsidR="00722DAF" w:rsidRDefault="00AE2ECB">
            <w:pPr>
              <w:pStyle w:val="TableParagraph"/>
              <w:spacing w:line="249" w:lineRule="exact"/>
              <w:ind w:left="110"/>
              <w:rPr>
                <w:b/>
              </w:rPr>
            </w:pPr>
            <w:r>
              <w:rPr>
                <w:b/>
              </w:rPr>
              <w:t>policies, plans,</w:t>
            </w:r>
          </w:p>
        </w:tc>
        <w:tc>
          <w:tcPr>
            <w:tcW w:w="2211" w:type="dxa"/>
          </w:tcPr>
          <w:p w:rsidR="00722DAF" w:rsidRDefault="00AE2ECB">
            <w:pPr>
              <w:pStyle w:val="TableParagraph"/>
              <w:spacing w:before="11" w:line="237" w:lineRule="exact"/>
              <w:ind w:left="112"/>
            </w:pPr>
            <w:r>
              <w:t>transfers, budget</w:t>
            </w: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249"/>
        </w:trPr>
        <w:tc>
          <w:tcPr>
            <w:tcW w:w="1851" w:type="dxa"/>
            <w:tcBorders>
              <w:left w:val="single" w:sz="4" w:space="0" w:color="4F81BC"/>
            </w:tcBorders>
          </w:tcPr>
          <w:p w:rsidR="00722DAF" w:rsidRDefault="00AE2ECB">
            <w:pPr>
              <w:pStyle w:val="TableParagraph"/>
              <w:spacing w:line="230" w:lineRule="exact"/>
              <w:ind w:left="110"/>
              <w:rPr>
                <w:b/>
              </w:rPr>
            </w:pPr>
            <w:r>
              <w:rPr>
                <w:b/>
              </w:rPr>
              <w:t>budgets,</w:t>
            </w:r>
          </w:p>
        </w:tc>
        <w:tc>
          <w:tcPr>
            <w:tcW w:w="2211" w:type="dxa"/>
          </w:tcPr>
          <w:p w:rsidR="00722DAF" w:rsidRDefault="00AE2ECB">
            <w:pPr>
              <w:pStyle w:val="TableParagraph"/>
              <w:spacing w:line="231" w:lineRule="exact"/>
              <w:ind w:left="112"/>
            </w:pPr>
            <w:r>
              <w:t>expenditures</w:t>
            </w: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93"/>
        </w:trPr>
        <w:tc>
          <w:tcPr>
            <w:tcW w:w="1851" w:type="dxa"/>
            <w:vMerge w:val="restart"/>
            <w:tcBorders>
              <w:left w:val="single" w:sz="4" w:space="0" w:color="4F81BC"/>
            </w:tcBorders>
          </w:tcPr>
          <w:p w:rsidR="00722DAF" w:rsidRDefault="00AE2ECB">
            <w:pPr>
              <w:pStyle w:val="TableParagraph"/>
              <w:spacing w:line="230" w:lineRule="exact"/>
              <w:ind w:left="110"/>
              <w:rPr>
                <w:b/>
              </w:rPr>
            </w:pPr>
            <w:r>
              <w:rPr>
                <w:b/>
              </w:rPr>
              <w:t>financing,</w:t>
            </w:r>
          </w:p>
        </w:tc>
        <w:tc>
          <w:tcPr>
            <w:tcW w:w="2211" w:type="dxa"/>
          </w:tcPr>
          <w:p w:rsidR="00722DAF" w:rsidRDefault="00722DAF">
            <w:pPr>
              <w:pStyle w:val="TableParagraph"/>
              <w:rPr>
                <w:rFonts w:ascii="Times New Roman"/>
                <w:sz w:val="4"/>
              </w:rPr>
            </w:pPr>
          </w:p>
        </w:tc>
        <w:tc>
          <w:tcPr>
            <w:tcW w:w="1737" w:type="dxa"/>
            <w:vMerge/>
            <w:tcBorders>
              <w:top w:val="nil"/>
            </w:tcBorders>
          </w:tcPr>
          <w:p w:rsidR="00722DAF" w:rsidRDefault="00722DAF">
            <w:pPr>
              <w:rPr>
                <w:sz w:val="2"/>
                <w:szCs w:val="2"/>
              </w:rPr>
            </w:pPr>
          </w:p>
        </w:tc>
        <w:tc>
          <w:tcPr>
            <w:tcW w:w="2026" w:type="dxa"/>
            <w:vMerge/>
            <w:tcBorders>
              <w:top w:val="nil"/>
            </w:tcBorders>
          </w:tcPr>
          <w:p w:rsidR="00722DAF" w:rsidRDefault="00722DAF">
            <w:pPr>
              <w:rPr>
                <w:sz w:val="2"/>
                <w:szCs w:val="2"/>
              </w:rPr>
            </w:pPr>
          </w:p>
        </w:tc>
        <w:tc>
          <w:tcPr>
            <w:tcW w:w="1808" w:type="dxa"/>
            <w:vMerge/>
            <w:tcBorders>
              <w:top w:val="nil"/>
              <w:right w:val="single" w:sz="4" w:space="0" w:color="4F81BC"/>
            </w:tcBorders>
          </w:tcPr>
          <w:p w:rsidR="00722DAF" w:rsidRDefault="00722DAF">
            <w:pPr>
              <w:rPr>
                <w:sz w:val="2"/>
                <w:szCs w:val="2"/>
              </w:rPr>
            </w:pPr>
          </w:p>
        </w:tc>
      </w:tr>
      <w:tr w:rsidR="00722DAF">
        <w:trPr>
          <w:trHeight w:val="156"/>
        </w:trPr>
        <w:tc>
          <w:tcPr>
            <w:tcW w:w="1851" w:type="dxa"/>
            <w:vMerge/>
            <w:tcBorders>
              <w:top w:val="nil"/>
              <w:left w:val="single" w:sz="4" w:space="0" w:color="4F81BC"/>
            </w:tcBorders>
          </w:tcPr>
          <w:p w:rsidR="00722DAF" w:rsidRDefault="00722DAF">
            <w:pPr>
              <w:rPr>
                <w:sz w:val="2"/>
                <w:szCs w:val="2"/>
              </w:rPr>
            </w:pPr>
          </w:p>
        </w:tc>
        <w:tc>
          <w:tcPr>
            <w:tcW w:w="2211" w:type="dxa"/>
            <w:vMerge w:val="restart"/>
            <w:tcBorders>
              <w:bottom w:val="single" w:sz="4" w:space="0" w:color="4F81BC"/>
            </w:tcBorders>
          </w:tcPr>
          <w:p w:rsidR="00722DAF" w:rsidRDefault="00AE2ECB">
            <w:pPr>
              <w:pStyle w:val="TableParagraph"/>
              <w:tabs>
                <w:tab w:val="left" w:pos="2259"/>
              </w:tabs>
              <w:spacing w:line="124" w:lineRule="exact"/>
              <w:ind w:left="4" w:right="-58"/>
              <w:rPr>
                <w:b/>
              </w:rPr>
            </w:pPr>
            <w:r>
              <w:rPr>
                <w:b/>
                <w:u w:val="single" w:color="4F81BC"/>
              </w:rPr>
              <w:t xml:space="preserve"> </w:t>
            </w:r>
            <w:r>
              <w:rPr>
                <w:b/>
                <w:u w:val="single" w:color="4F81BC"/>
              </w:rPr>
              <w:tab/>
            </w:r>
          </w:p>
          <w:p w:rsidR="00722DAF" w:rsidRDefault="00AE2ECB">
            <w:pPr>
              <w:pStyle w:val="TableParagraph"/>
              <w:spacing w:line="220" w:lineRule="exact"/>
              <w:ind w:left="112"/>
            </w:pPr>
            <w:r>
              <w:t>Communications</w:t>
            </w:r>
            <w:r>
              <w:rPr>
                <w:spacing w:val="-8"/>
              </w:rPr>
              <w:t xml:space="preserve"> </w:t>
            </w:r>
            <w:r>
              <w:t>and</w:t>
            </w:r>
          </w:p>
          <w:p w:rsidR="00722DAF" w:rsidRDefault="00AE2ECB">
            <w:pPr>
              <w:pStyle w:val="TableParagraph"/>
              <w:ind w:left="112" w:right="102"/>
            </w:pPr>
            <w:r>
              <w:t>information systems, M&amp;E systems, assessment systems and practices, teaching practices, professional development systems; QA</w:t>
            </w:r>
            <w:r>
              <w:rPr>
                <w:spacing w:val="-8"/>
              </w:rPr>
              <w:t xml:space="preserve"> </w:t>
            </w:r>
            <w:r>
              <w:t>systems</w:t>
            </w:r>
          </w:p>
        </w:tc>
        <w:tc>
          <w:tcPr>
            <w:tcW w:w="1737" w:type="dxa"/>
            <w:vMerge w:val="restart"/>
            <w:tcBorders>
              <w:bottom w:val="single" w:sz="4" w:space="0" w:color="4F81BC"/>
            </w:tcBorders>
          </w:tcPr>
          <w:p w:rsidR="00722DAF" w:rsidRDefault="00722DAF">
            <w:pPr>
              <w:pStyle w:val="TableParagraph"/>
              <w:rPr>
                <w:rFonts w:ascii="Times New Roman"/>
                <w:sz w:val="20"/>
              </w:rPr>
            </w:pPr>
          </w:p>
        </w:tc>
        <w:tc>
          <w:tcPr>
            <w:tcW w:w="2026" w:type="dxa"/>
            <w:vMerge w:val="restart"/>
            <w:tcBorders>
              <w:bottom w:val="single" w:sz="4" w:space="0" w:color="4F81BC"/>
            </w:tcBorders>
          </w:tcPr>
          <w:p w:rsidR="00722DAF" w:rsidRDefault="00722DAF">
            <w:pPr>
              <w:pStyle w:val="TableParagraph"/>
              <w:rPr>
                <w:rFonts w:ascii="Times New Roman"/>
                <w:sz w:val="20"/>
              </w:rPr>
            </w:pPr>
          </w:p>
        </w:tc>
        <w:tc>
          <w:tcPr>
            <w:tcW w:w="1808" w:type="dxa"/>
            <w:vMerge w:val="restart"/>
            <w:tcBorders>
              <w:bottom w:val="single" w:sz="4" w:space="0" w:color="4F81BC"/>
              <w:right w:val="single" w:sz="4" w:space="0" w:color="4F81BC"/>
            </w:tcBorders>
          </w:tcPr>
          <w:p w:rsidR="00722DAF" w:rsidRDefault="00722DAF">
            <w:pPr>
              <w:pStyle w:val="TableParagraph"/>
              <w:rPr>
                <w:rFonts w:ascii="Times New Roman"/>
                <w:sz w:val="20"/>
              </w:rPr>
            </w:pPr>
          </w:p>
        </w:tc>
      </w:tr>
      <w:tr w:rsidR="00722DAF">
        <w:trPr>
          <w:trHeight w:val="248"/>
        </w:trPr>
        <w:tc>
          <w:tcPr>
            <w:tcW w:w="1851" w:type="dxa"/>
            <w:tcBorders>
              <w:left w:val="single" w:sz="4" w:space="0" w:color="4F81BC"/>
            </w:tcBorders>
          </w:tcPr>
          <w:p w:rsidR="00722DAF" w:rsidRDefault="00AE2ECB">
            <w:pPr>
              <w:pStyle w:val="TableParagraph"/>
              <w:spacing w:line="228" w:lineRule="exact"/>
              <w:ind w:left="110"/>
              <w:rPr>
                <w:b/>
              </w:rPr>
            </w:pPr>
            <w:r>
              <w:rPr>
                <w:b/>
              </w:rPr>
              <w:t>systems,</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bottom w:val="single" w:sz="4" w:space="0" w:color="4F81BC"/>
            </w:tcBorders>
          </w:tcPr>
          <w:p w:rsidR="00722DAF" w:rsidRDefault="00722DAF">
            <w:pPr>
              <w:rPr>
                <w:sz w:val="2"/>
                <w:szCs w:val="2"/>
              </w:rPr>
            </w:pPr>
          </w:p>
        </w:tc>
        <w:tc>
          <w:tcPr>
            <w:tcW w:w="2026" w:type="dxa"/>
            <w:vMerge/>
            <w:tcBorders>
              <w:top w:val="nil"/>
              <w:bottom w:val="single" w:sz="4" w:space="0" w:color="4F81BC"/>
            </w:tcBorders>
          </w:tcPr>
          <w:p w:rsidR="00722DAF" w:rsidRDefault="00722DAF">
            <w:pPr>
              <w:rPr>
                <w:sz w:val="2"/>
                <w:szCs w:val="2"/>
              </w:rPr>
            </w:pPr>
          </w:p>
        </w:tc>
        <w:tc>
          <w:tcPr>
            <w:tcW w:w="1808" w:type="dxa"/>
            <w:vMerge/>
            <w:tcBorders>
              <w:top w:val="nil"/>
              <w:bottom w:val="single" w:sz="4" w:space="0" w:color="4F81BC"/>
              <w:right w:val="single" w:sz="4" w:space="0" w:color="4F81BC"/>
            </w:tcBorders>
          </w:tcPr>
          <w:p w:rsidR="00722DAF" w:rsidRDefault="00722DAF">
            <w:pPr>
              <w:rPr>
                <w:sz w:val="2"/>
                <w:szCs w:val="2"/>
              </w:rPr>
            </w:pPr>
          </w:p>
        </w:tc>
      </w:tr>
      <w:tr w:rsidR="00722DAF">
        <w:trPr>
          <w:trHeight w:val="2102"/>
        </w:trPr>
        <w:tc>
          <w:tcPr>
            <w:tcW w:w="1851" w:type="dxa"/>
            <w:tcBorders>
              <w:left w:val="single" w:sz="4" w:space="0" w:color="4F81BC"/>
              <w:bottom w:val="single" w:sz="4" w:space="0" w:color="4F81BC"/>
            </w:tcBorders>
          </w:tcPr>
          <w:p w:rsidR="00722DAF" w:rsidRDefault="00AE2ECB">
            <w:pPr>
              <w:pStyle w:val="TableParagraph"/>
              <w:spacing w:line="253" w:lineRule="exact"/>
              <w:ind w:left="110"/>
              <w:rPr>
                <w:b/>
              </w:rPr>
            </w:pPr>
            <w:r>
              <w:rPr>
                <w:b/>
              </w:rPr>
              <w:t>practices</w:t>
            </w:r>
          </w:p>
        </w:tc>
        <w:tc>
          <w:tcPr>
            <w:tcW w:w="2211" w:type="dxa"/>
            <w:vMerge/>
            <w:tcBorders>
              <w:top w:val="nil"/>
              <w:bottom w:val="single" w:sz="4" w:space="0" w:color="4F81BC"/>
            </w:tcBorders>
          </w:tcPr>
          <w:p w:rsidR="00722DAF" w:rsidRDefault="00722DAF">
            <w:pPr>
              <w:rPr>
                <w:sz w:val="2"/>
                <w:szCs w:val="2"/>
              </w:rPr>
            </w:pPr>
          </w:p>
        </w:tc>
        <w:tc>
          <w:tcPr>
            <w:tcW w:w="1737" w:type="dxa"/>
            <w:vMerge/>
            <w:tcBorders>
              <w:top w:val="nil"/>
              <w:bottom w:val="single" w:sz="4" w:space="0" w:color="4F81BC"/>
            </w:tcBorders>
          </w:tcPr>
          <w:p w:rsidR="00722DAF" w:rsidRDefault="00722DAF">
            <w:pPr>
              <w:rPr>
                <w:sz w:val="2"/>
                <w:szCs w:val="2"/>
              </w:rPr>
            </w:pPr>
          </w:p>
        </w:tc>
        <w:tc>
          <w:tcPr>
            <w:tcW w:w="2026" w:type="dxa"/>
            <w:vMerge/>
            <w:tcBorders>
              <w:top w:val="nil"/>
              <w:bottom w:val="single" w:sz="4" w:space="0" w:color="4F81BC"/>
            </w:tcBorders>
          </w:tcPr>
          <w:p w:rsidR="00722DAF" w:rsidRDefault="00722DAF">
            <w:pPr>
              <w:rPr>
                <w:sz w:val="2"/>
                <w:szCs w:val="2"/>
              </w:rPr>
            </w:pPr>
          </w:p>
        </w:tc>
        <w:tc>
          <w:tcPr>
            <w:tcW w:w="1808" w:type="dxa"/>
            <w:vMerge/>
            <w:tcBorders>
              <w:top w:val="nil"/>
              <w:bottom w:val="single" w:sz="4" w:space="0" w:color="4F81BC"/>
              <w:right w:val="single" w:sz="4" w:space="0" w:color="4F81BC"/>
            </w:tcBorders>
          </w:tcPr>
          <w:p w:rsidR="00722DAF" w:rsidRDefault="00722DAF">
            <w:pPr>
              <w:rPr>
                <w:sz w:val="2"/>
                <w:szCs w:val="2"/>
              </w:rPr>
            </w:pPr>
          </w:p>
        </w:tc>
      </w:tr>
    </w:tbl>
    <w:p w:rsidR="00722DAF" w:rsidRDefault="00AE2ECB">
      <w:pPr>
        <w:pStyle w:val="BodyText"/>
        <w:spacing w:before="3"/>
        <w:rPr>
          <w:sz w:val="18"/>
        </w:rPr>
      </w:pPr>
      <w:r>
        <w:pict>
          <v:line id="_x0000_s1070" style="position:absolute;z-index:-251609088;mso-wrap-distance-left:0;mso-wrap-distance-right:0;mso-position-horizontal-relative:page;mso-position-vertical-relative:text" from="56.65pt,13pt" to="200.7pt,13pt" strokeweight=".21169mm">
            <w10:wrap type="topAndBottom" anchorx="page"/>
          </v:line>
        </w:pict>
      </w:r>
    </w:p>
    <w:p w:rsidR="00722DAF" w:rsidRDefault="00AE2ECB">
      <w:pPr>
        <w:spacing w:before="80"/>
        <w:ind w:left="312" w:right="1195"/>
        <w:rPr>
          <w:sz w:val="18"/>
        </w:rPr>
      </w:pPr>
      <w:r>
        <w:rPr>
          <w:position w:val="5"/>
          <w:sz w:val="13"/>
        </w:rPr>
        <w:t xml:space="preserve">23 </w:t>
      </w:r>
      <w:r>
        <w:rPr>
          <w:sz w:val="18"/>
        </w:rPr>
        <w:t xml:space="preserve">Hind, J. and Rahim, D. (2017). </w:t>
      </w:r>
      <w:r>
        <w:rPr>
          <w:i/>
          <w:sz w:val="18"/>
        </w:rPr>
        <w:t xml:space="preserve">ACDP Outcomes Evaluation. </w:t>
      </w:r>
      <w:r>
        <w:rPr>
          <w:sz w:val="18"/>
        </w:rPr>
        <w:t>This evaluation found 70% of outputs were taken-up and used. TASS presumes that if it heeds the ACDP lessons and implements the TASS approaches effectively, then it should be able to match at least the level of success of ACDP.</w:t>
      </w:r>
    </w:p>
    <w:p w:rsidR="00722DAF" w:rsidRDefault="00722DAF">
      <w:pPr>
        <w:rPr>
          <w:sz w:val="18"/>
        </w:rPr>
        <w:sectPr w:rsidR="00722DAF">
          <w:pgSz w:w="11910" w:h="16850"/>
          <w:pgMar w:top="1560" w:right="0" w:bottom="1140" w:left="820" w:header="0" w:footer="947" w:gutter="0"/>
          <w:cols w:space="720"/>
        </w:sectPr>
      </w:pPr>
    </w:p>
    <w:tbl>
      <w:tblPr>
        <w:tblW w:w="0" w:type="auto"/>
        <w:tblInd w:w="322" w:type="dxa"/>
        <w:tblLayout w:type="fixed"/>
        <w:tblCellMar>
          <w:left w:w="0" w:type="dxa"/>
          <w:right w:w="0" w:type="dxa"/>
        </w:tblCellMar>
        <w:tblLook w:val="01E0" w:firstRow="1" w:lastRow="1" w:firstColumn="1" w:lastColumn="1" w:noHBand="0" w:noVBand="0"/>
      </w:tblPr>
      <w:tblGrid>
        <w:gridCol w:w="1851"/>
        <w:gridCol w:w="2208"/>
        <w:gridCol w:w="1607"/>
        <w:gridCol w:w="345"/>
        <w:gridCol w:w="1823"/>
        <w:gridCol w:w="1798"/>
      </w:tblGrid>
      <w:tr w:rsidR="00722DAF">
        <w:trPr>
          <w:trHeight w:val="515"/>
        </w:trPr>
        <w:tc>
          <w:tcPr>
            <w:tcW w:w="1851" w:type="dxa"/>
            <w:tcBorders>
              <w:top w:val="single" w:sz="4" w:space="0" w:color="4F81BC"/>
              <w:left w:val="single" w:sz="4" w:space="0" w:color="4F81BC"/>
              <w:bottom w:val="single" w:sz="4" w:space="0" w:color="4F81BC"/>
            </w:tcBorders>
            <w:shd w:val="clear" w:color="auto" w:fill="001F5F"/>
          </w:tcPr>
          <w:p w:rsidR="00722DAF" w:rsidRDefault="00AE2ECB">
            <w:pPr>
              <w:pStyle w:val="TableParagraph"/>
              <w:spacing w:line="257" w:lineRule="exact"/>
              <w:ind w:left="110"/>
              <w:rPr>
                <w:b/>
              </w:rPr>
            </w:pPr>
            <w:r>
              <w:rPr>
                <w:b/>
                <w:color w:val="FFFFFF"/>
              </w:rPr>
              <w:lastRenderedPageBreak/>
              <w:t>Result</w:t>
            </w:r>
          </w:p>
        </w:tc>
        <w:tc>
          <w:tcPr>
            <w:tcW w:w="2208" w:type="dxa"/>
            <w:tcBorders>
              <w:top w:val="single" w:sz="4" w:space="0" w:color="4F81BC"/>
              <w:bottom w:val="single" w:sz="4" w:space="0" w:color="4F81BC"/>
            </w:tcBorders>
            <w:shd w:val="clear" w:color="auto" w:fill="001F5F"/>
          </w:tcPr>
          <w:p w:rsidR="00722DAF" w:rsidRDefault="00AE2ECB">
            <w:pPr>
              <w:pStyle w:val="TableParagraph"/>
              <w:spacing w:line="257" w:lineRule="exact"/>
              <w:ind w:left="112"/>
              <w:rPr>
                <w:b/>
              </w:rPr>
            </w:pPr>
            <w:r>
              <w:rPr>
                <w:b/>
                <w:color w:val="FFFFFF"/>
              </w:rPr>
              <w:t>Ind</w:t>
            </w:r>
            <w:r>
              <w:rPr>
                <w:b/>
                <w:color w:val="FFFFFF"/>
              </w:rPr>
              <w:t>icator</w:t>
            </w:r>
          </w:p>
        </w:tc>
        <w:tc>
          <w:tcPr>
            <w:tcW w:w="1607" w:type="dxa"/>
            <w:tcBorders>
              <w:top w:val="single" w:sz="4" w:space="0" w:color="4F81BC"/>
              <w:bottom w:val="single" w:sz="4" w:space="0" w:color="4F81BC"/>
            </w:tcBorders>
            <w:shd w:val="clear" w:color="auto" w:fill="001F5F"/>
          </w:tcPr>
          <w:p w:rsidR="00722DAF" w:rsidRDefault="00AE2ECB">
            <w:pPr>
              <w:pStyle w:val="TableParagraph"/>
              <w:spacing w:line="257" w:lineRule="exact"/>
              <w:ind w:left="117"/>
              <w:rPr>
                <w:b/>
              </w:rPr>
            </w:pPr>
            <w:r>
              <w:rPr>
                <w:b/>
                <w:color w:val="FFFFFF"/>
              </w:rPr>
              <w:t>Targets</w:t>
            </w:r>
          </w:p>
        </w:tc>
        <w:tc>
          <w:tcPr>
            <w:tcW w:w="2168" w:type="dxa"/>
            <w:gridSpan w:val="2"/>
            <w:tcBorders>
              <w:top w:val="single" w:sz="4" w:space="0" w:color="4F81BC"/>
              <w:bottom w:val="single" w:sz="4" w:space="0" w:color="4F81BC"/>
            </w:tcBorders>
            <w:shd w:val="clear" w:color="auto" w:fill="001F5F"/>
          </w:tcPr>
          <w:p w:rsidR="00722DAF" w:rsidRDefault="00AE2ECB">
            <w:pPr>
              <w:pStyle w:val="TableParagraph"/>
              <w:spacing w:line="260" w:lineRule="exact"/>
              <w:ind w:left="112" w:right="839"/>
              <w:rPr>
                <w:b/>
              </w:rPr>
            </w:pPr>
            <w:r>
              <w:rPr>
                <w:b/>
                <w:color w:val="FFFFFF"/>
              </w:rPr>
              <w:t>Means of Verification</w:t>
            </w:r>
          </w:p>
        </w:tc>
        <w:tc>
          <w:tcPr>
            <w:tcW w:w="1798" w:type="dxa"/>
            <w:tcBorders>
              <w:top w:val="single" w:sz="4" w:space="0" w:color="4F81BC"/>
              <w:bottom w:val="single" w:sz="4" w:space="0" w:color="4F81BC"/>
              <w:right w:val="single" w:sz="4" w:space="0" w:color="4F81BC"/>
            </w:tcBorders>
            <w:shd w:val="clear" w:color="auto" w:fill="001F5F"/>
          </w:tcPr>
          <w:p w:rsidR="00722DAF" w:rsidRDefault="00AE2ECB">
            <w:pPr>
              <w:pStyle w:val="TableParagraph"/>
              <w:spacing w:line="260" w:lineRule="exact"/>
              <w:ind w:left="246" w:right="596"/>
              <w:rPr>
                <w:b/>
              </w:rPr>
            </w:pPr>
            <w:r>
              <w:rPr>
                <w:b/>
                <w:color w:val="FFFFFF"/>
              </w:rPr>
              <w:t>Use of indicator</w:t>
            </w:r>
          </w:p>
        </w:tc>
      </w:tr>
      <w:tr w:rsidR="00722DAF">
        <w:trPr>
          <w:trHeight w:val="2493"/>
        </w:trPr>
        <w:tc>
          <w:tcPr>
            <w:tcW w:w="1851" w:type="dxa"/>
            <w:vMerge w:val="restart"/>
            <w:tcBorders>
              <w:top w:val="single" w:sz="4" w:space="0" w:color="4F81BC"/>
              <w:left w:val="single" w:sz="4" w:space="0" w:color="4F81BC"/>
            </w:tcBorders>
          </w:tcPr>
          <w:p w:rsidR="00722DAF" w:rsidRDefault="00AE2ECB">
            <w:pPr>
              <w:pStyle w:val="TableParagraph"/>
              <w:spacing w:before="115"/>
              <w:ind w:left="110" w:right="126"/>
              <w:rPr>
                <w:b/>
                <w:i/>
              </w:rPr>
            </w:pPr>
            <w:r>
              <w:rPr>
                <w:b/>
                <w:i/>
              </w:rPr>
              <w:t>Improved policy processes</w:t>
            </w:r>
          </w:p>
          <w:p w:rsidR="00722DAF" w:rsidRDefault="00AE2ECB">
            <w:pPr>
              <w:pStyle w:val="TableParagraph"/>
              <w:spacing w:before="120"/>
              <w:ind w:left="110" w:right="101"/>
              <w:rPr>
                <w:b/>
              </w:rPr>
            </w:pPr>
            <w:r>
              <w:rPr>
                <w:b/>
              </w:rPr>
              <w:t xml:space="preserve">Participating decision makers draw on TASS supports to improve the feasibility of policy </w:t>
            </w:r>
            <w:r>
              <w:rPr>
                <w:b/>
                <w:spacing w:val="-1"/>
              </w:rPr>
              <w:t>implementation</w:t>
            </w:r>
          </w:p>
        </w:tc>
        <w:tc>
          <w:tcPr>
            <w:tcW w:w="2208" w:type="dxa"/>
            <w:tcBorders>
              <w:top w:val="single" w:sz="4" w:space="0" w:color="4F81BC"/>
            </w:tcBorders>
          </w:tcPr>
          <w:p w:rsidR="00722DAF" w:rsidRDefault="00AE2ECB">
            <w:pPr>
              <w:pStyle w:val="TableParagraph"/>
              <w:spacing w:before="115"/>
              <w:ind w:left="112"/>
            </w:pPr>
            <w:r>
              <w:t>Evidence of:</w:t>
            </w:r>
          </w:p>
          <w:p w:rsidR="00722DAF" w:rsidRDefault="00AE2ECB">
            <w:pPr>
              <w:pStyle w:val="TableParagraph"/>
              <w:spacing w:before="121"/>
              <w:ind w:left="112" w:right="211"/>
            </w:pPr>
            <w:r>
              <w:t>Policy deliberations incorporate the perspectives of all relevant stakeholders with interest and influence</w:t>
            </w:r>
          </w:p>
        </w:tc>
        <w:tc>
          <w:tcPr>
            <w:tcW w:w="1607" w:type="dxa"/>
            <w:tcBorders>
              <w:top w:val="single" w:sz="4" w:space="0" w:color="4F81BC"/>
            </w:tcBorders>
          </w:tcPr>
          <w:p w:rsidR="00722DAF" w:rsidRDefault="00AE2ECB">
            <w:pPr>
              <w:pStyle w:val="TableParagraph"/>
              <w:spacing w:before="115"/>
              <w:ind w:left="117" w:right="101"/>
            </w:pPr>
            <w:r>
              <w:rPr>
                <w:spacing w:val="-1"/>
              </w:rPr>
              <w:t xml:space="preserve">Improvements </w:t>
            </w:r>
            <w:r>
              <w:t>demonstrated in a majority of</w:t>
            </w:r>
            <w:r>
              <w:rPr>
                <w:spacing w:val="-1"/>
              </w:rPr>
              <w:t xml:space="preserve"> </w:t>
            </w:r>
            <w:r>
              <w:t>activities</w:t>
            </w:r>
          </w:p>
        </w:tc>
        <w:tc>
          <w:tcPr>
            <w:tcW w:w="345" w:type="dxa"/>
            <w:tcBorders>
              <w:top w:val="single" w:sz="4" w:space="0" w:color="4F81BC"/>
            </w:tcBorders>
          </w:tcPr>
          <w:p w:rsidR="00722DAF" w:rsidRDefault="00722DAF">
            <w:pPr>
              <w:pStyle w:val="TableParagraph"/>
              <w:rPr>
                <w:rFonts w:ascii="Times New Roman"/>
              </w:rPr>
            </w:pPr>
          </w:p>
        </w:tc>
        <w:tc>
          <w:tcPr>
            <w:tcW w:w="1823" w:type="dxa"/>
            <w:tcBorders>
              <w:top w:val="single" w:sz="4" w:space="0" w:color="4F81BC"/>
            </w:tcBorders>
          </w:tcPr>
          <w:p w:rsidR="00722DAF" w:rsidRDefault="00AE2ECB">
            <w:pPr>
              <w:pStyle w:val="TableParagraph"/>
              <w:spacing w:before="115"/>
              <w:ind w:left="-17"/>
            </w:pPr>
            <w:r>
              <w:t>As above</w:t>
            </w:r>
          </w:p>
        </w:tc>
        <w:tc>
          <w:tcPr>
            <w:tcW w:w="1798" w:type="dxa"/>
            <w:tcBorders>
              <w:top w:val="single" w:sz="4" w:space="0" w:color="4F81BC"/>
              <w:right w:val="single" w:sz="4" w:space="0" w:color="4F81BC"/>
            </w:tcBorders>
          </w:tcPr>
          <w:p w:rsidR="00722DAF" w:rsidRDefault="00AE2ECB">
            <w:pPr>
              <w:pStyle w:val="TableParagraph"/>
              <w:spacing w:before="115"/>
              <w:ind w:left="111" w:right="104"/>
            </w:pPr>
            <w:r>
              <w:t>These indicators will show the extent to which TASS is applying effective policy enga</w:t>
            </w:r>
            <w:r>
              <w:t>gement using the key TASS</w:t>
            </w:r>
          </w:p>
          <w:p w:rsidR="00722DAF" w:rsidRDefault="00AE2ECB">
            <w:pPr>
              <w:pStyle w:val="TableParagraph"/>
              <w:ind w:left="111"/>
            </w:pPr>
            <w:r>
              <w:t>approaches</w:t>
            </w:r>
          </w:p>
        </w:tc>
      </w:tr>
      <w:tr w:rsidR="00722DAF">
        <w:trPr>
          <w:trHeight w:val="1987"/>
        </w:trPr>
        <w:tc>
          <w:tcPr>
            <w:tcW w:w="1851" w:type="dxa"/>
            <w:vMerge/>
            <w:tcBorders>
              <w:top w:val="nil"/>
              <w:left w:val="single" w:sz="4" w:space="0" w:color="4F81BC"/>
            </w:tcBorders>
          </w:tcPr>
          <w:p w:rsidR="00722DAF" w:rsidRDefault="00722DAF">
            <w:pPr>
              <w:rPr>
                <w:sz w:val="2"/>
                <w:szCs w:val="2"/>
              </w:rPr>
            </w:pPr>
          </w:p>
        </w:tc>
        <w:tc>
          <w:tcPr>
            <w:tcW w:w="2208" w:type="dxa"/>
          </w:tcPr>
          <w:p w:rsidR="00722DAF" w:rsidRDefault="00AE2ECB">
            <w:pPr>
              <w:pStyle w:val="TableParagraph"/>
              <w:spacing w:before="56"/>
              <w:ind w:left="112" w:right="136"/>
            </w:pPr>
            <w:r>
              <w:t>Decision makers and relevant stakeholders have access to, and consider, credible and reliable evidence</w:t>
            </w:r>
          </w:p>
        </w:tc>
        <w:tc>
          <w:tcPr>
            <w:tcW w:w="1607" w:type="dxa"/>
          </w:tcPr>
          <w:p w:rsidR="00722DAF" w:rsidRDefault="00722DAF">
            <w:pPr>
              <w:pStyle w:val="TableParagraph"/>
              <w:rPr>
                <w:rFonts w:ascii="Times New Roman"/>
              </w:rPr>
            </w:pPr>
          </w:p>
        </w:tc>
        <w:tc>
          <w:tcPr>
            <w:tcW w:w="345" w:type="dxa"/>
          </w:tcPr>
          <w:p w:rsidR="00722DAF" w:rsidRDefault="00722DAF">
            <w:pPr>
              <w:pStyle w:val="TableParagraph"/>
              <w:rPr>
                <w:rFonts w:ascii="Times New Roman"/>
              </w:rPr>
            </w:pPr>
          </w:p>
        </w:tc>
        <w:tc>
          <w:tcPr>
            <w:tcW w:w="1823" w:type="dxa"/>
          </w:tcPr>
          <w:p w:rsidR="00722DAF" w:rsidRDefault="00722DAF">
            <w:pPr>
              <w:pStyle w:val="TableParagraph"/>
              <w:rPr>
                <w:rFonts w:ascii="Times New Roman"/>
              </w:rPr>
            </w:pPr>
          </w:p>
        </w:tc>
        <w:tc>
          <w:tcPr>
            <w:tcW w:w="1798" w:type="dxa"/>
            <w:tcBorders>
              <w:right w:val="single" w:sz="4" w:space="0" w:color="4F81BC"/>
            </w:tcBorders>
          </w:tcPr>
          <w:p w:rsidR="00722DAF" w:rsidRDefault="00722DAF">
            <w:pPr>
              <w:pStyle w:val="TableParagraph"/>
              <w:rPr>
                <w:rFonts w:ascii="Times New Roman"/>
              </w:rPr>
            </w:pPr>
          </w:p>
        </w:tc>
      </w:tr>
      <w:tr w:rsidR="00722DAF">
        <w:trPr>
          <w:trHeight w:val="1791"/>
        </w:trPr>
        <w:tc>
          <w:tcPr>
            <w:tcW w:w="1851" w:type="dxa"/>
            <w:tcBorders>
              <w:left w:val="single" w:sz="4" w:space="0" w:color="4F81BC"/>
            </w:tcBorders>
          </w:tcPr>
          <w:p w:rsidR="00722DAF" w:rsidRDefault="00722DAF">
            <w:pPr>
              <w:pStyle w:val="TableParagraph"/>
              <w:rPr>
                <w:rFonts w:ascii="Times New Roman"/>
              </w:rPr>
            </w:pPr>
          </w:p>
        </w:tc>
        <w:tc>
          <w:tcPr>
            <w:tcW w:w="2208" w:type="dxa"/>
            <w:tcBorders>
              <w:bottom w:val="single" w:sz="4" w:space="0" w:color="4F81BC"/>
            </w:tcBorders>
          </w:tcPr>
          <w:p w:rsidR="00722DAF" w:rsidRDefault="00AE2ECB">
            <w:pPr>
              <w:pStyle w:val="TableParagraph"/>
              <w:spacing w:before="125"/>
              <w:ind w:left="112" w:right="124"/>
            </w:pPr>
            <w:r>
              <w:t>Consideration is given to how policy issue will be affected by Indonesia’s decentralised model of governance</w:t>
            </w:r>
          </w:p>
        </w:tc>
        <w:tc>
          <w:tcPr>
            <w:tcW w:w="1607" w:type="dxa"/>
            <w:tcBorders>
              <w:bottom w:val="single" w:sz="4" w:space="0" w:color="4F81BC"/>
            </w:tcBorders>
          </w:tcPr>
          <w:p w:rsidR="00722DAF" w:rsidRDefault="00722DAF">
            <w:pPr>
              <w:pStyle w:val="TableParagraph"/>
              <w:rPr>
                <w:rFonts w:ascii="Times New Roman"/>
              </w:rPr>
            </w:pPr>
          </w:p>
        </w:tc>
        <w:tc>
          <w:tcPr>
            <w:tcW w:w="345" w:type="dxa"/>
            <w:tcBorders>
              <w:bottom w:val="single" w:sz="4" w:space="0" w:color="4F81BC"/>
            </w:tcBorders>
          </w:tcPr>
          <w:p w:rsidR="00722DAF" w:rsidRDefault="00722DAF">
            <w:pPr>
              <w:pStyle w:val="TableParagraph"/>
              <w:rPr>
                <w:rFonts w:ascii="Times New Roman"/>
              </w:rPr>
            </w:pPr>
          </w:p>
        </w:tc>
        <w:tc>
          <w:tcPr>
            <w:tcW w:w="1823" w:type="dxa"/>
            <w:tcBorders>
              <w:bottom w:val="single" w:sz="4" w:space="0" w:color="4F81BC"/>
            </w:tcBorders>
          </w:tcPr>
          <w:p w:rsidR="00722DAF" w:rsidRDefault="00722DAF">
            <w:pPr>
              <w:pStyle w:val="TableParagraph"/>
              <w:rPr>
                <w:rFonts w:ascii="Times New Roman"/>
              </w:rPr>
            </w:pPr>
          </w:p>
        </w:tc>
        <w:tc>
          <w:tcPr>
            <w:tcW w:w="1798" w:type="dxa"/>
            <w:tcBorders>
              <w:right w:val="single" w:sz="4" w:space="0" w:color="4F81BC"/>
            </w:tcBorders>
          </w:tcPr>
          <w:p w:rsidR="00722DAF" w:rsidRDefault="00722DAF">
            <w:pPr>
              <w:pStyle w:val="TableParagraph"/>
              <w:rPr>
                <w:rFonts w:ascii="Times New Roman"/>
              </w:rPr>
            </w:pPr>
          </w:p>
        </w:tc>
      </w:tr>
      <w:tr w:rsidR="00722DAF">
        <w:trPr>
          <w:trHeight w:val="5539"/>
        </w:trPr>
        <w:tc>
          <w:tcPr>
            <w:tcW w:w="1851" w:type="dxa"/>
            <w:tcBorders>
              <w:left w:val="single" w:sz="4" w:space="0" w:color="4F81BC"/>
              <w:bottom w:val="single" w:sz="4" w:space="0" w:color="4F81BC"/>
            </w:tcBorders>
          </w:tcPr>
          <w:p w:rsidR="00722DAF" w:rsidRDefault="00722DAF">
            <w:pPr>
              <w:pStyle w:val="TableParagraph"/>
              <w:rPr>
                <w:rFonts w:ascii="Times New Roman"/>
              </w:rPr>
            </w:pPr>
          </w:p>
        </w:tc>
        <w:tc>
          <w:tcPr>
            <w:tcW w:w="2208" w:type="dxa"/>
            <w:tcBorders>
              <w:top w:val="single" w:sz="4" w:space="0" w:color="4F81BC"/>
              <w:bottom w:val="single" w:sz="4" w:space="0" w:color="4F81BC"/>
            </w:tcBorders>
          </w:tcPr>
          <w:p w:rsidR="00722DAF" w:rsidRDefault="00AE2ECB">
            <w:pPr>
              <w:pStyle w:val="TableParagraph"/>
              <w:spacing w:before="122"/>
              <w:ind w:left="112" w:right="303"/>
            </w:pPr>
            <w:r>
              <w:t>Evidence of TASS having supported GoI to improve the feasibility of policy implementation through:</w:t>
            </w:r>
          </w:p>
          <w:p w:rsidR="00722DAF" w:rsidRDefault="00AE2ECB">
            <w:pPr>
              <w:pStyle w:val="TableParagraph"/>
              <w:numPr>
                <w:ilvl w:val="0"/>
                <w:numId w:val="50"/>
              </w:numPr>
              <w:tabs>
                <w:tab w:val="left" w:pos="472"/>
                <w:tab w:val="left" w:pos="473"/>
              </w:tabs>
              <w:spacing w:before="118"/>
              <w:ind w:right="196"/>
            </w:pPr>
            <w:r>
              <w:t xml:space="preserve">access to, and used of, </w:t>
            </w:r>
            <w:r>
              <w:rPr>
                <w:spacing w:val="-3"/>
              </w:rPr>
              <w:t xml:space="preserve">credible </w:t>
            </w:r>
            <w:r>
              <w:t>evidence and knowledge;</w:t>
            </w:r>
          </w:p>
          <w:p w:rsidR="00722DAF" w:rsidRDefault="00AE2ECB">
            <w:pPr>
              <w:pStyle w:val="TableParagraph"/>
              <w:numPr>
                <w:ilvl w:val="0"/>
                <w:numId w:val="50"/>
              </w:numPr>
              <w:tabs>
                <w:tab w:val="left" w:pos="472"/>
                <w:tab w:val="left" w:pos="473"/>
              </w:tabs>
              <w:ind w:right="106"/>
            </w:pPr>
            <w:r>
              <w:t xml:space="preserve">engagement </w:t>
            </w:r>
            <w:r>
              <w:rPr>
                <w:spacing w:val="-6"/>
              </w:rPr>
              <w:t xml:space="preserve">with </w:t>
            </w:r>
            <w:r>
              <w:t>relevant key stakeholders; and</w:t>
            </w:r>
          </w:p>
          <w:p w:rsidR="00722DAF" w:rsidRDefault="00AE2ECB">
            <w:pPr>
              <w:pStyle w:val="TableParagraph"/>
              <w:numPr>
                <w:ilvl w:val="0"/>
                <w:numId w:val="50"/>
              </w:numPr>
              <w:tabs>
                <w:tab w:val="left" w:pos="472"/>
                <w:tab w:val="left" w:pos="473"/>
              </w:tabs>
              <w:spacing w:before="1"/>
              <w:ind w:right="118"/>
            </w:pPr>
            <w:r>
              <w:t>provision and/or discussion</w:t>
            </w:r>
            <w:r>
              <w:rPr>
                <w:spacing w:val="-2"/>
              </w:rPr>
              <w:t xml:space="preserve"> </w:t>
            </w:r>
            <w:r>
              <w:t>of</w:t>
            </w:r>
          </w:p>
          <w:p w:rsidR="00722DAF" w:rsidRDefault="00AE2ECB">
            <w:pPr>
              <w:pStyle w:val="TableParagraph"/>
              <w:ind w:left="472"/>
            </w:pPr>
            <w:r>
              <w:t>‘next steps.’</w:t>
            </w:r>
          </w:p>
        </w:tc>
        <w:tc>
          <w:tcPr>
            <w:tcW w:w="1952" w:type="dxa"/>
            <w:gridSpan w:val="2"/>
            <w:tcBorders>
              <w:top w:val="single" w:sz="4" w:space="0" w:color="4F81BC"/>
              <w:bottom w:val="single" w:sz="4" w:space="0" w:color="4F81BC"/>
            </w:tcBorders>
          </w:tcPr>
          <w:p w:rsidR="00722DAF" w:rsidRDefault="00AE2ECB">
            <w:pPr>
              <w:pStyle w:val="TableParagraph"/>
              <w:spacing w:before="122"/>
              <w:ind w:left="117" w:right="103"/>
            </w:pPr>
            <w:r>
              <w:t>Evidence demonstrated in a majority of activities</w:t>
            </w:r>
          </w:p>
        </w:tc>
        <w:tc>
          <w:tcPr>
            <w:tcW w:w="3621" w:type="dxa"/>
            <w:gridSpan w:val="2"/>
            <w:tcBorders>
              <w:bottom w:val="single" w:sz="4" w:space="0" w:color="4F81BC"/>
              <w:right w:val="single" w:sz="4" w:space="0" w:color="4F81BC"/>
            </w:tcBorders>
          </w:tcPr>
          <w:p w:rsidR="00722DAF" w:rsidRDefault="00AE2ECB">
            <w:pPr>
              <w:pStyle w:val="TableParagraph"/>
              <w:spacing w:before="122"/>
              <w:ind w:left="129" w:right="2189"/>
              <w:jc w:val="both"/>
            </w:pPr>
            <w:r>
              <w:t>Monitoring at completion of activity using agreed tools</w:t>
            </w:r>
          </w:p>
          <w:p w:rsidR="00722DAF" w:rsidRDefault="00AE2ECB">
            <w:pPr>
              <w:pStyle w:val="TableParagraph"/>
              <w:spacing w:before="118"/>
              <w:ind w:left="129" w:right="2000"/>
            </w:pPr>
            <w:r>
              <w:t>Annual reflective workshop with TASS core team</w:t>
            </w:r>
          </w:p>
          <w:p w:rsidR="00722DAF" w:rsidRDefault="00AE2ECB">
            <w:pPr>
              <w:pStyle w:val="TableParagraph"/>
              <w:spacing w:before="120"/>
              <w:ind w:left="129" w:right="1990"/>
            </w:pPr>
            <w:r>
              <w:t>Annual semi- structured interviews with counterparts</w:t>
            </w:r>
          </w:p>
        </w:tc>
      </w:tr>
    </w:tbl>
    <w:p w:rsidR="00722DAF" w:rsidRDefault="00722DAF">
      <w:pPr>
        <w:sectPr w:rsidR="00722DAF">
          <w:pgSz w:w="11910" w:h="16850"/>
          <w:pgMar w:top="1560" w:right="0" w:bottom="1040" w:left="820" w:header="0" w:footer="924" w:gutter="0"/>
          <w:cols w:space="720"/>
        </w:sectPr>
      </w:pPr>
    </w:p>
    <w:tbl>
      <w:tblPr>
        <w:tblW w:w="0" w:type="auto"/>
        <w:tblInd w:w="322"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1851"/>
        <w:gridCol w:w="2209"/>
        <w:gridCol w:w="1601"/>
        <w:gridCol w:w="2288"/>
        <w:gridCol w:w="1680"/>
      </w:tblGrid>
      <w:tr w:rsidR="00722DAF">
        <w:trPr>
          <w:trHeight w:val="515"/>
        </w:trPr>
        <w:tc>
          <w:tcPr>
            <w:tcW w:w="1851" w:type="dxa"/>
            <w:tcBorders>
              <w:right w:val="nil"/>
            </w:tcBorders>
            <w:shd w:val="clear" w:color="auto" w:fill="001F5F"/>
          </w:tcPr>
          <w:p w:rsidR="00722DAF" w:rsidRDefault="00AE2ECB">
            <w:pPr>
              <w:pStyle w:val="TableParagraph"/>
              <w:spacing w:line="257" w:lineRule="exact"/>
              <w:ind w:left="110"/>
              <w:rPr>
                <w:b/>
              </w:rPr>
            </w:pPr>
            <w:r>
              <w:rPr>
                <w:b/>
                <w:color w:val="FFFFFF"/>
              </w:rPr>
              <w:lastRenderedPageBreak/>
              <w:t>Result</w:t>
            </w:r>
          </w:p>
        </w:tc>
        <w:tc>
          <w:tcPr>
            <w:tcW w:w="2209" w:type="dxa"/>
            <w:tcBorders>
              <w:left w:val="nil"/>
              <w:right w:val="nil"/>
            </w:tcBorders>
            <w:shd w:val="clear" w:color="auto" w:fill="001F5F"/>
          </w:tcPr>
          <w:p w:rsidR="00722DAF" w:rsidRDefault="00AE2ECB">
            <w:pPr>
              <w:pStyle w:val="TableParagraph"/>
              <w:spacing w:line="257" w:lineRule="exact"/>
              <w:ind w:left="112"/>
              <w:rPr>
                <w:b/>
              </w:rPr>
            </w:pPr>
            <w:r>
              <w:rPr>
                <w:b/>
                <w:color w:val="FFFFFF"/>
              </w:rPr>
              <w:t>Indicator</w:t>
            </w:r>
          </w:p>
        </w:tc>
        <w:tc>
          <w:tcPr>
            <w:tcW w:w="1601" w:type="dxa"/>
            <w:tcBorders>
              <w:left w:val="nil"/>
              <w:right w:val="nil"/>
            </w:tcBorders>
            <w:shd w:val="clear" w:color="auto" w:fill="001F5F"/>
          </w:tcPr>
          <w:p w:rsidR="00722DAF" w:rsidRDefault="00AE2ECB">
            <w:pPr>
              <w:pStyle w:val="TableParagraph"/>
              <w:spacing w:line="257" w:lineRule="exact"/>
              <w:ind w:left="117"/>
              <w:rPr>
                <w:b/>
              </w:rPr>
            </w:pPr>
            <w:r>
              <w:rPr>
                <w:b/>
                <w:color w:val="FFFFFF"/>
              </w:rPr>
              <w:t>Targets</w:t>
            </w:r>
          </w:p>
        </w:tc>
        <w:tc>
          <w:tcPr>
            <w:tcW w:w="2288" w:type="dxa"/>
            <w:tcBorders>
              <w:left w:val="nil"/>
              <w:right w:val="nil"/>
            </w:tcBorders>
            <w:shd w:val="clear" w:color="auto" w:fill="001F5F"/>
          </w:tcPr>
          <w:p w:rsidR="00722DAF" w:rsidRDefault="00AE2ECB">
            <w:pPr>
              <w:pStyle w:val="TableParagraph"/>
              <w:spacing w:line="260" w:lineRule="exact"/>
              <w:ind w:left="117" w:right="954"/>
              <w:rPr>
                <w:b/>
              </w:rPr>
            </w:pPr>
            <w:r>
              <w:rPr>
                <w:b/>
                <w:color w:val="FFFFFF"/>
              </w:rPr>
              <w:t>Means of Verification</w:t>
            </w:r>
          </w:p>
        </w:tc>
        <w:tc>
          <w:tcPr>
            <w:tcW w:w="1680" w:type="dxa"/>
            <w:tcBorders>
              <w:left w:val="nil"/>
            </w:tcBorders>
            <w:shd w:val="clear" w:color="auto" w:fill="001F5F"/>
          </w:tcPr>
          <w:p w:rsidR="00722DAF" w:rsidRDefault="00AE2ECB">
            <w:pPr>
              <w:pStyle w:val="TableParagraph"/>
              <w:spacing w:line="260" w:lineRule="exact"/>
              <w:ind w:left="131" w:right="593"/>
              <w:rPr>
                <w:b/>
              </w:rPr>
            </w:pPr>
            <w:r>
              <w:rPr>
                <w:b/>
                <w:color w:val="FFFFFF"/>
              </w:rPr>
              <w:t>Use of indicator</w:t>
            </w:r>
          </w:p>
        </w:tc>
      </w:tr>
      <w:tr w:rsidR="00722DAF">
        <w:trPr>
          <w:trHeight w:val="4364"/>
        </w:trPr>
        <w:tc>
          <w:tcPr>
            <w:tcW w:w="1851" w:type="dxa"/>
            <w:vMerge w:val="restart"/>
            <w:tcBorders>
              <w:right w:val="nil"/>
            </w:tcBorders>
          </w:tcPr>
          <w:p w:rsidR="00722DAF" w:rsidRDefault="00AE2ECB">
            <w:pPr>
              <w:pStyle w:val="TableParagraph"/>
              <w:spacing w:before="115"/>
              <w:ind w:left="110"/>
              <w:rPr>
                <w:b/>
                <w:i/>
              </w:rPr>
            </w:pPr>
            <w:r>
              <w:rPr>
                <w:b/>
                <w:i/>
              </w:rPr>
              <w:t>Outputs:</w:t>
            </w:r>
          </w:p>
          <w:p w:rsidR="00722DAF" w:rsidRDefault="00AE2ECB">
            <w:pPr>
              <w:pStyle w:val="TableParagraph"/>
              <w:spacing w:before="121"/>
              <w:ind w:left="110" w:right="293"/>
              <w:rPr>
                <w:b/>
              </w:rPr>
            </w:pPr>
            <w:r>
              <w:rPr>
                <w:b/>
              </w:rPr>
              <w:t>Counterparts are provided with context- specific products and services that help them apply a systems- strengthening perspective to</w:t>
            </w:r>
          </w:p>
          <w:p w:rsidR="00722DAF" w:rsidRDefault="00AE2ECB">
            <w:pPr>
              <w:pStyle w:val="TableParagraph"/>
              <w:ind w:left="110" w:right="108"/>
              <w:rPr>
                <w:b/>
              </w:rPr>
            </w:pPr>
            <w:r>
              <w:rPr>
                <w:b/>
              </w:rPr>
              <w:t>address the two key constraints</w:t>
            </w:r>
          </w:p>
        </w:tc>
        <w:tc>
          <w:tcPr>
            <w:tcW w:w="2209" w:type="dxa"/>
            <w:tcBorders>
              <w:left w:val="nil"/>
              <w:right w:val="nil"/>
            </w:tcBorders>
          </w:tcPr>
          <w:p w:rsidR="00722DAF" w:rsidRDefault="00AE2ECB">
            <w:pPr>
              <w:pStyle w:val="TableParagraph"/>
              <w:spacing w:before="115"/>
              <w:ind w:left="112" w:right="105"/>
            </w:pPr>
            <w:r>
              <w:t>Proportion</w:t>
            </w:r>
            <w:r>
              <w:rPr>
                <w:position w:val="5"/>
                <w:sz w:val="14"/>
              </w:rPr>
              <w:t xml:space="preserve">24 </w:t>
            </w:r>
            <w:r>
              <w:t xml:space="preserve">of outputs that: align with partner needs; demonstrate a strategic choice; were timely and useful; were adaptive and responsive; were perceived as relevant by stakeholders; incorporated </w:t>
            </w:r>
            <w:r>
              <w:rPr>
                <w:spacing w:val="-3"/>
              </w:rPr>
              <w:t xml:space="preserve">options </w:t>
            </w:r>
            <w:r>
              <w:t>that enhance gender and disability inclusion</w:t>
            </w:r>
            <w:r>
              <w:rPr>
                <w:spacing w:val="-3"/>
              </w:rPr>
              <w:t xml:space="preserve"> </w:t>
            </w:r>
            <w:r>
              <w:t>outcomes</w:t>
            </w:r>
          </w:p>
        </w:tc>
        <w:tc>
          <w:tcPr>
            <w:tcW w:w="1601" w:type="dxa"/>
            <w:tcBorders>
              <w:left w:val="nil"/>
              <w:right w:val="nil"/>
            </w:tcBorders>
          </w:tcPr>
          <w:p w:rsidR="00722DAF" w:rsidRDefault="00AE2ECB">
            <w:pPr>
              <w:pStyle w:val="TableParagraph"/>
              <w:spacing w:before="115"/>
              <w:ind w:left="117" w:right="87"/>
            </w:pPr>
            <w:r>
              <w:t>Three- q</w:t>
            </w:r>
            <w:r>
              <w:t>uarters of outputs rated at the mid- point and above across more than half of the rubric variables</w:t>
            </w:r>
          </w:p>
        </w:tc>
        <w:tc>
          <w:tcPr>
            <w:tcW w:w="2288" w:type="dxa"/>
            <w:tcBorders>
              <w:left w:val="nil"/>
              <w:right w:val="nil"/>
            </w:tcBorders>
          </w:tcPr>
          <w:p w:rsidR="00722DAF" w:rsidRDefault="00AE2ECB">
            <w:pPr>
              <w:pStyle w:val="TableParagraph"/>
              <w:spacing w:before="115"/>
              <w:ind w:left="117" w:right="185"/>
            </w:pPr>
            <w:r>
              <w:t>Tailored rubric to gauge alignment, relevance, satisfaction, utility, responsiveness, gender and inclusion</w:t>
            </w:r>
          </w:p>
          <w:p w:rsidR="00722DAF" w:rsidRDefault="00AE2ECB">
            <w:pPr>
              <w:pStyle w:val="TableParagraph"/>
              <w:ind w:left="117" w:right="101"/>
            </w:pPr>
            <w:r>
              <w:t>– completed with a vertical sample</w:t>
            </w:r>
            <w:r>
              <w:rPr>
                <w:position w:val="5"/>
                <w:sz w:val="14"/>
              </w:rPr>
              <w:t xml:space="preserve">25 </w:t>
            </w:r>
            <w:r>
              <w:t>of relevant c</w:t>
            </w:r>
            <w:r>
              <w:t>ounterparts at completion of activity</w:t>
            </w:r>
          </w:p>
        </w:tc>
        <w:tc>
          <w:tcPr>
            <w:tcW w:w="1680" w:type="dxa"/>
            <w:tcBorders>
              <w:left w:val="nil"/>
            </w:tcBorders>
          </w:tcPr>
          <w:p w:rsidR="00722DAF" w:rsidRDefault="00AE2ECB">
            <w:pPr>
              <w:pStyle w:val="TableParagraph"/>
              <w:spacing w:before="115"/>
              <w:ind w:left="131" w:right="85"/>
            </w:pPr>
            <w:r>
              <w:t>These indicators will show how effective the outputs are in meeting needs, and therefore likely to lead to the outcomes</w:t>
            </w:r>
          </w:p>
        </w:tc>
      </w:tr>
      <w:tr w:rsidR="00722DAF">
        <w:trPr>
          <w:trHeight w:val="6269"/>
        </w:trPr>
        <w:tc>
          <w:tcPr>
            <w:tcW w:w="1851" w:type="dxa"/>
            <w:vMerge/>
            <w:tcBorders>
              <w:top w:val="nil"/>
              <w:right w:val="nil"/>
            </w:tcBorders>
          </w:tcPr>
          <w:p w:rsidR="00722DAF" w:rsidRDefault="00722DAF">
            <w:pPr>
              <w:rPr>
                <w:sz w:val="2"/>
                <w:szCs w:val="2"/>
              </w:rPr>
            </w:pPr>
          </w:p>
        </w:tc>
        <w:tc>
          <w:tcPr>
            <w:tcW w:w="2209" w:type="dxa"/>
            <w:tcBorders>
              <w:left w:val="nil"/>
              <w:right w:val="nil"/>
            </w:tcBorders>
          </w:tcPr>
          <w:p w:rsidR="00722DAF" w:rsidRDefault="00AE2ECB">
            <w:pPr>
              <w:pStyle w:val="TableParagraph"/>
              <w:spacing w:before="119"/>
              <w:ind w:left="112" w:right="150"/>
            </w:pPr>
            <w:r>
              <w:t>Proportion of activities that report effective policy engagement of TASS core team and STA</w:t>
            </w:r>
          </w:p>
          <w:p w:rsidR="00722DAF" w:rsidRDefault="00AE2ECB">
            <w:pPr>
              <w:pStyle w:val="TableParagraph"/>
              <w:numPr>
                <w:ilvl w:val="0"/>
                <w:numId w:val="49"/>
              </w:numPr>
              <w:tabs>
                <w:tab w:val="left" w:pos="470"/>
                <w:tab w:val="left" w:pos="471"/>
              </w:tabs>
              <w:spacing w:before="120"/>
              <w:ind w:right="192"/>
            </w:pPr>
            <w:r>
              <w:t>level of practical experience</w:t>
            </w:r>
          </w:p>
          <w:p w:rsidR="00722DAF" w:rsidRDefault="00AE2ECB">
            <w:pPr>
              <w:pStyle w:val="TableParagraph"/>
              <w:numPr>
                <w:ilvl w:val="0"/>
                <w:numId w:val="49"/>
              </w:numPr>
              <w:tabs>
                <w:tab w:val="left" w:pos="470"/>
                <w:tab w:val="left" w:pos="471"/>
              </w:tabs>
              <w:ind w:hanging="359"/>
            </w:pPr>
            <w:r>
              <w:t>accessibility;</w:t>
            </w:r>
          </w:p>
          <w:p w:rsidR="00722DAF" w:rsidRDefault="00AE2ECB">
            <w:pPr>
              <w:pStyle w:val="TableParagraph"/>
              <w:numPr>
                <w:ilvl w:val="0"/>
                <w:numId w:val="49"/>
              </w:numPr>
              <w:tabs>
                <w:tab w:val="left" w:pos="470"/>
                <w:tab w:val="left" w:pos="471"/>
              </w:tabs>
              <w:spacing w:before="1"/>
              <w:ind w:right="541"/>
            </w:pPr>
            <w:r>
              <w:t xml:space="preserve">cultural </w:t>
            </w:r>
            <w:r>
              <w:rPr>
                <w:spacing w:val="-1"/>
              </w:rPr>
              <w:t>competence;</w:t>
            </w:r>
          </w:p>
          <w:p w:rsidR="00722DAF" w:rsidRDefault="00AE2ECB">
            <w:pPr>
              <w:pStyle w:val="TableParagraph"/>
              <w:numPr>
                <w:ilvl w:val="0"/>
                <w:numId w:val="49"/>
              </w:numPr>
              <w:tabs>
                <w:tab w:val="left" w:pos="470"/>
                <w:tab w:val="left" w:pos="471"/>
              </w:tabs>
              <w:ind w:right="193"/>
            </w:pPr>
            <w:r>
              <w:t>communication and relationship skills;</w:t>
            </w:r>
          </w:p>
          <w:p w:rsidR="00722DAF" w:rsidRDefault="00AE2ECB">
            <w:pPr>
              <w:pStyle w:val="TableParagraph"/>
              <w:numPr>
                <w:ilvl w:val="0"/>
                <w:numId w:val="49"/>
              </w:numPr>
              <w:tabs>
                <w:tab w:val="left" w:pos="470"/>
                <w:tab w:val="left" w:pos="471"/>
              </w:tabs>
              <w:ind w:right="526"/>
            </w:pPr>
            <w:r>
              <w:t xml:space="preserve">stakeholder </w:t>
            </w:r>
            <w:r>
              <w:rPr>
                <w:spacing w:val="-1"/>
              </w:rPr>
              <w:t>engagement;</w:t>
            </w:r>
          </w:p>
          <w:p w:rsidR="00722DAF" w:rsidRDefault="00AE2ECB">
            <w:pPr>
              <w:pStyle w:val="TableParagraph"/>
              <w:numPr>
                <w:ilvl w:val="0"/>
                <w:numId w:val="49"/>
              </w:numPr>
              <w:tabs>
                <w:tab w:val="left" w:pos="470"/>
                <w:tab w:val="left" w:pos="471"/>
              </w:tabs>
              <w:ind w:right="224"/>
            </w:pPr>
            <w:r>
              <w:t xml:space="preserve">identification of emerging </w:t>
            </w:r>
            <w:r>
              <w:rPr>
                <w:spacing w:val="-4"/>
              </w:rPr>
              <w:t xml:space="preserve">issues </w:t>
            </w:r>
            <w:r>
              <w:t>and seizing opportunities;</w:t>
            </w:r>
          </w:p>
          <w:p w:rsidR="00722DAF" w:rsidRDefault="00AE2ECB">
            <w:pPr>
              <w:pStyle w:val="TableParagraph"/>
              <w:numPr>
                <w:ilvl w:val="0"/>
                <w:numId w:val="49"/>
              </w:numPr>
              <w:tabs>
                <w:tab w:val="left" w:pos="471"/>
              </w:tabs>
              <w:ind w:right="814"/>
              <w:jc w:val="both"/>
            </w:pPr>
            <w:r>
              <w:t xml:space="preserve">ability to facilitate </w:t>
            </w:r>
            <w:r>
              <w:rPr>
                <w:spacing w:val="-1"/>
              </w:rPr>
              <w:t>solutions;</w:t>
            </w:r>
          </w:p>
          <w:p w:rsidR="00722DAF" w:rsidRDefault="00AE2ECB">
            <w:pPr>
              <w:pStyle w:val="TableParagraph"/>
              <w:numPr>
                <w:ilvl w:val="0"/>
                <w:numId w:val="49"/>
              </w:numPr>
              <w:tabs>
                <w:tab w:val="left" w:pos="471"/>
              </w:tabs>
              <w:spacing w:before="1" w:line="249" w:lineRule="exact"/>
              <w:ind w:hanging="359"/>
              <w:jc w:val="both"/>
            </w:pPr>
            <w:r>
              <w:t>K2P</w:t>
            </w:r>
            <w:r>
              <w:rPr>
                <w:spacing w:val="-2"/>
              </w:rPr>
              <w:t xml:space="preserve"> </w:t>
            </w:r>
            <w:r>
              <w:t>practices</w:t>
            </w:r>
          </w:p>
        </w:tc>
        <w:tc>
          <w:tcPr>
            <w:tcW w:w="1601" w:type="dxa"/>
            <w:tcBorders>
              <w:left w:val="nil"/>
              <w:right w:val="nil"/>
            </w:tcBorders>
          </w:tcPr>
          <w:p w:rsidR="00722DAF" w:rsidRDefault="00AE2ECB">
            <w:pPr>
              <w:pStyle w:val="TableParagraph"/>
              <w:spacing w:before="119"/>
              <w:ind w:left="117" w:right="105"/>
            </w:pPr>
            <w:r>
              <w:t>Majority of TASS core team and STA are assessed as high quality</w:t>
            </w:r>
          </w:p>
        </w:tc>
        <w:tc>
          <w:tcPr>
            <w:tcW w:w="2288" w:type="dxa"/>
            <w:tcBorders>
              <w:left w:val="nil"/>
              <w:right w:val="nil"/>
            </w:tcBorders>
          </w:tcPr>
          <w:p w:rsidR="00722DAF" w:rsidRDefault="00AE2ECB">
            <w:pPr>
              <w:pStyle w:val="TableParagraph"/>
              <w:spacing w:before="119"/>
              <w:ind w:left="117" w:right="185"/>
            </w:pPr>
            <w:r>
              <w:t>Rated by the counterpart and activity manager during monitoring of activity</w:t>
            </w:r>
          </w:p>
        </w:tc>
        <w:tc>
          <w:tcPr>
            <w:tcW w:w="1680" w:type="dxa"/>
            <w:tcBorders>
              <w:left w:val="nil"/>
            </w:tcBorders>
          </w:tcPr>
          <w:p w:rsidR="00722DAF" w:rsidRDefault="00AE2ECB">
            <w:pPr>
              <w:pStyle w:val="TableParagraph"/>
              <w:spacing w:before="119"/>
              <w:ind w:left="131" w:right="125"/>
            </w:pPr>
            <w:r>
              <w:t>This indicator will show how well TASS is sourcing appropriate STA and if TASS core team and STA demonstrate effective policy engagement</w:t>
            </w:r>
          </w:p>
        </w:tc>
      </w:tr>
    </w:tbl>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pPr>
      <w:r>
        <w:pict>
          <v:line id="_x0000_s1069" style="position:absolute;z-index:-251608064;mso-wrap-distance-left:0;mso-wrap-distance-right:0;mso-position-horizontal-relative:page" from="56.65pt,15.15pt" to="200.7pt,15.15pt" strokeweight=".6pt">
            <w10:wrap type="topAndBottom" anchorx="page"/>
          </v:line>
        </w:pict>
      </w:r>
    </w:p>
    <w:p w:rsidR="00722DAF" w:rsidRDefault="00AE2ECB">
      <w:pPr>
        <w:spacing w:before="61"/>
        <w:ind w:left="312" w:right="1145"/>
        <w:jc w:val="both"/>
        <w:rPr>
          <w:sz w:val="18"/>
        </w:rPr>
      </w:pPr>
      <w:r>
        <w:rPr>
          <w:position w:val="4"/>
          <w:sz w:val="10"/>
        </w:rPr>
        <w:t xml:space="preserve">24 </w:t>
      </w:r>
      <w:r>
        <w:rPr>
          <w:sz w:val="16"/>
        </w:rPr>
        <w:t>“</w:t>
      </w:r>
      <w:r>
        <w:rPr>
          <w:sz w:val="18"/>
        </w:rPr>
        <w:t>Proportion’ is used in preference to a nominated % figure because % is usually best when the item being measured in large in number (more than 100). TASS will have only 12 activities each year, so ‘proportion’ and then the use of a fraction or more general</w:t>
      </w:r>
      <w:r>
        <w:rPr>
          <w:sz w:val="18"/>
        </w:rPr>
        <w:t>ized ‘majority’ will be more meaningful.</w:t>
      </w:r>
    </w:p>
    <w:p w:rsidR="00722DAF" w:rsidRDefault="00AE2ECB">
      <w:pPr>
        <w:ind w:left="312" w:right="1325"/>
        <w:jc w:val="both"/>
        <w:rPr>
          <w:sz w:val="18"/>
        </w:rPr>
      </w:pPr>
      <w:r>
        <w:rPr>
          <w:position w:val="4"/>
          <w:sz w:val="10"/>
        </w:rPr>
        <w:t xml:space="preserve">25 </w:t>
      </w:r>
      <w:r>
        <w:rPr>
          <w:sz w:val="18"/>
        </w:rPr>
        <w:t>A vertical sample is one where respondents are drawn from different echelon levels, that is, the rubric will be undertaken with all relevant counterpart staff at each echelon involved – the vertical sample will a</w:t>
      </w:r>
      <w:r>
        <w:rPr>
          <w:sz w:val="18"/>
        </w:rPr>
        <w:t>llow for different perspectives.</w:t>
      </w:r>
    </w:p>
    <w:p w:rsidR="00722DAF" w:rsidRDefault="00722DAF">
      <w:pPr>
        <w:jc w:val="both"/>
        <w:rPr>
          <w:sz w:val="18"/>
        </w:rPr>
        <w:sectPr w:rsidR="00722DAF">
          <w:pgSz w:w="11910" w:h="16850"/>
          <w:pgMar w:top="1560" w:right="0" w:bottom="1140" w:left="820" w:header="0" w:footer="947" w:gutter="0"/>
          <w:cols w:space="720"/>
        </w:sectPr>
      </w:pPr>
    </w:p>
    <w:tbl>
      <w:tblPr>
        <w:tblW w:w="0" w:type="auto"/>
        <w:tblInd w:w="322"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1851"/>
        <w:gridCol w:w="2208"/>
        <w:gridCol w:w="1579"/>
        <w:gridCol w:w="2309"/>
        <w:gridCol w:w="1683"/>
      </w:tblGrid>
      <w:tr w:rsidR="00722DAF">
        <w:trPr>
          <w:trHeight w:val="515"/>
        </w:trPr>
        <w:tc>
          <w:tcPr>
            <w:tcW w:w="1851" w:type="dxa"/>
            <w:tcBorders>
              <w:right w:val="nil"/>
            </w:tcBorders>
            <w:shd w:val="clear" w:color="auto" w:fill="001F5F"/>
          </w:tcPr>
          <w:p w:rsidR="00722DAF" w:rsidRDefault="00AE2ECB">
            <w:pPr>
              <w:pStyle w:val="TableParagraph"/>
              <w:spacing w:line="257" w:lineRule="exact"/>
              <w:ind w:left="110"/>
              <w:rPr>
                <w:b/>
              </w:rPr>
            </w:pPr>
            <w:r>
              <w:rPr>
                <w:b/>
                <w:color w:val="FFFFFF"/>
              </w:rPr>
              <w:lastRenderedPageBreak/>
              <w:t>Result</w:t>
            </w:r>
          </w:p>
        </w:tc>
        <w:tc>
          <w:tcPr>
            <w:tcW w:w="2208" w:type="dxa"/>
            <w:tcBorders>
              <w:left w:val="nil"/>
              <w:right w:val="nil"/>
            </w:tcBorders>
            <w:shd w:val="clear" w:color="auto" w:fill="001F5F"/>
          </w:tcPr>
          <w:p w:rsidR="00722DAF" w:rsidRDefault="00AE2ECB">
            <w:pPr>
              <w:pStyle w:val="TableParagraph"/>
              <w:spacing w:line="257" w:lineRule="exact"/>
              <w:ind w:left="112"/>
              <w:rPr>
                <w:b/>
              </w:rPr>
            </w:pPr>
            <w:r>
              <w:rPr>
                <w:b/>
                <w:color w:val="FFFFFF"/>
              </w:rPr>
              <w:t>Indicator</w:t>
            </w:r>
          </w:p>
        </w:tc>
        <w:tc>
          <w:tcPr>
            <w:tcW w:w="1579" w:type="dxa"/>
            <w:tcBorders>
              <w:left w:val="nil"/>
              <w:right w:val="nil"/>
            </w:tcBorders>
            <w:shd w:val="clear" w:color="auto" w:fill="001F5F"/>
          </w:tcPr>
          <w:p w:rsidR="00722DAF" w:rsidRDefault="00AE2ECB">
            <w:pPr>
              <w:pStyle w:val="TableParagraph"/>
              <w:spacing w:line="257" w:lineRule="exact"/>
              <w:ind w:left="117"/>
              <w:rPr>
                <w:b/>
              </w:rPr>
            </w:pPr>
            <w:r>
              <w:rPr>
                <w:b/>
                <w:color w:val="FFFFFF"/>
              </w:rPr>
              <w:t>Targets</w:t>
            </w:r>
          </w:p>
        </w:tc>
        <w:tc>
          <w:tcPr>
            <w:tcW w:w="2309" w:type="dxa"/>
            <w:tcBorders>
              <w:left w:val="nil"/>
              <w:right w:val="nil"/>
            </w:tcBorders>
            <w:shd w:val="clear" w:color="auto" w:fill="001F5F"/>
          </w:tcPr>
          <w:p w:rsidR="00722DAF" w:rsidRDefault="00AE2ECB">
            <w:pPr>
              <w:pStyle w:val="TableParagraph"/>
              <w:spacing w:line="260" w:lineRule="exact"/>
              <w:ind w:left="140" w:right="952"/>
              <w:rPr>
                <w:b/>
              </w:rPr>
            </w:pPr>
            <w:r>
              <w:rPr>
                <w:b/>
                <w:color w:val="FFFFFF"/>
              </w:rPr>
              <w:t>Means of Verification</w:t>
            </w:r>
          </w:p>
        </w:tc>
        <w:tc>
          <w:tcPr>
            <w:tcW w:w="1683" w:type="dxa"/>
            <w:tcBorders>
              <w:left w:val="nil"/>
            </w:tcBorders>
            <w:shd w:val="clear" w:color="auto" w:fill="001F5F"/>
          </w:tcPr>
          <w:p w:rsidR="00722DAF" w:rsidRDefault="00AE2ECB">
            <w:pPr>
              <w:pStyle w:val="TableParagraph"/>
              <w:spacing w:line="260" w:lineRule="exact"/>
              <w:ind w:left="133" w:right="594"/>
              <w:rPr>
                <w:b/>
              </w:rPr>
            </w:pPr>
            <w:r>
              <w:rPr>
                <w:b/>
                <w:color w:val="FFFFFF"/>
              </w:rPr>
              <w:t>Use of indicator</w:t>
            </w:r>
          </w:p>
        </w:tc>
      </w:tr>
      <w:tr w:rsidR="00722DAF">
        <w:trPr>
          <w:trHeight w:val="4620"/>
        </w:trPr>
        <w:tc>
          <w:tcPr>
            <w:tcW w:w="1851" w:type="dxa"/>
            <w:tcBorders>
              <w:bottom w:val="nil"/>
              <w:right w:val="nil"/>
            </w:tcBorders>
          </w:tcPr>
          <w:p w:rsidR="00722DAF" w:rsidRDefault="00AE2ECB">
            <w:pPr>
              <w:pStyle w:val="TableParagraph"/>
              <w:spacing w:before="115"/>
              <w:ind w:left="110"/>
              <w:rPr>
                <w:b/>
                <w:i/>
              </w:rPr>
            </w:pPr>
            <w:r>
              <w:rPr>
                <w:b/>
                <w:i/>
              </w:rPr>
              <w:t>Activities:</w:t>
            </w:r>
          </w:p>
          <w:p w:rsidR="00722DAF" w:rsidRDefault="00AE2ECB">
            <w:pPr>
              <w:pStyle w:val="TableParagraph"/>
              <w:spacing w:before="121"/>
              <w:ind w:left="110" w:right="125"/>
              <w:rPr>
                <w:b/>
              </w:rPr>
            </w:pPr>
            <w:r>
              <w:rPr>
                <w:b/>
              </w:rPr>
              <w:t>Provision of tailored, short- term activities focused on progressing an aspect of reform to address the two key</w:t>
            </w:r>
            <w:r>
              <w:rPr>
                <w:b/>
                <w:spacing w:val="-1"/>
              </w:rPr>
              <w:t xml:space="preserve"> </w:t>
            </w:r>
            <w:r>
              <w:rPr>
                <w:b/>
              </w:rPr>
              <w:t>constraints</w:t>
            </w:r>
          </w:p>
        </w:tc>
        <w:tc>
          <w:tcPr>
            <w:tcW w:w="2208" w:type="dxa"/>
            <w:tcBorders>
              <w:left w:val="nil"/>
              <w:right w:val="nil"/>
            </w:tcBorders>
          </w:tcPr>
          <w:p w:rsidR="00722DAF" w:rsidRDefault="00AE2ECB">
            <w:pPr>
              <w:pStyle w:val="TableParagraph"/>
              <w:spacing w:before="115"/>
              <w:ind w:left="112" w:right="278"/>
            </w:pPr>
            <w:r>
              <w:t>Proportion of activities that are: demonstrate a strong line-of-sight to EOFO;</w:t>
            </w:r>
          </w:p>
          <w:p w:rsidR="00722DAF" w:rsidRDefault="00AE2ECB">
            <w:pPr>
              <w:pStyle w:val="TableParagraph"/>
              <w:spacing w:before="1"/>
              <w:ind w:left="112" w:right="178"/>
            </w:pPr>
            <w:r>
              <w:t>contextually- informed; best-fit; support local problems and solutions; mobilised by committed local entrepreneurs; and have an appropriate methodology likely to enhance gender and disability inclusion outcomes</w:t>
            </w:r>
          </w:p>
        </w:tc>
        <w:tc>
          <w:tcPr>
            <w:tcW w:w="1579" w:type="dxa"/>
            <w:tcBorders>
              <w:left w:val="nil"/>
              <w:right w:val="nil"/>
            </w:tcBorders>
          </w:tcPr>
          <w:p w:rsidR="00722DAF" w:rsidRDefault="00AE2ECB">
            <w:pPr>
              <w:pStyle w:val="TableParagraph"/>
              <w:spacing w:before="115"/>
              <w:ind w:left="117"/>
            </w:pPr>
            <w:r>
              <w:t>90%</w:t>
            </w:r>
            <w:r>
              <w:rPr>
                <w:position w:val="5"/>
                <w:sz w:val="14"/>
              </w:rPr>
              <w:t xml:space="preserve">26 </w:t>
            </w:r>
            <w:r>
              <w:t>of the strategic activities</w:t>
            </w:r>
          </w:p>
        </w:tc>
        <w:tc>
          <w:tcPr>
            <w:tcW w:w="2309" w:type="dxa"/>
            <w:tcBorders>
              <w:left w:val="nil"/>
              <w:right w:val="nil"/>
            </w:tcBorders>
          </w:tcPr>
          <w:p w:rsidR="00722DAF" w:rsidRDefault="00AE2ECB">
            <w:pPr>
              <w:pStyle w:val="TableParagraph"/>
              <w:spacing w:before="115"/>
              <w:ind w:left="140" w:right="126"/>
            </w:pPr>
            <w:r>
              <w:t>6-monthly a</w:t>
            </w:r>
            <w:r>
              <w:t>nalysis of Screening reports</w:t>
            </w:r>
          </w:p>
        </w:tc>
        <w:tc>
          <w:tcPr>
            <w:tcW w:w="1683" w:type="dxa"/>
            <w:tcBorders>
              <w:left w:val="nil"/>
            </w:tcBorders>
          </w:tcPr>
          <w:p w:rsidR="00722DAF" w:rsidRDefault="00AE2ECB">
            <w:pPr>
              <w:pStyle w:val="TableParagraph"/>
              <w:spacing w:before="115"/>
              <w:ind w:left="133" w:right="165"/>
            </w:pPr>
            <w:r>
              <w:t>This indicator will show how effectively TASS is targeting its investments</w:t>
            </w:r>
          </w:p>
        </w:tc>
      </w:tr>
      <w:tr w:rsidR="00722DAF">
        <w:trPr>
          <w:trHeight w:val="2047"/>
        </w:trPr>
        <w:tc>
          <w:tcPr>
            <w:tcW w:w="1851" w:type="dxa"/>
            <w:tcBorders>
              <w:top w:val="nil"/>
              <w:right w:val="nil"/>
            </w:tcBorders>
          </w:tcPr>
          <w:p w:rsidR="00722DAF" w:rsidRDefault="00722DAF">
            <w:pPr>
              <w:pStyle w:val="TableParagraph"/>
              <w:rPr>
                <w:rFonts w:ascii="Times New Roman"/>
                <w:sz w:val="20"/>
              </w:rPr>
            </w:pPr>
          </w:p>
        </w:tc>
        <w:tc>
          <w:tcPr>
            <w:tcW w:w="2208" w:type="dxa"/>
            <w:tcBorders>
              <w:left w:val="nil"/>
              <w:right w:val="nil"/>
            </w:tcBorders>
          </w:tcPr>
          <w:p w:rsidR="00722DAF" w:rsidRDefault="00AE2ECB">
            <w:pPr>
              <w:pStyle w:val="TableParagraph"/>
              <w:spacing w:before="119"/>
              <w:ind w:left="112" w:right="260"/>
            </w:pPr>
            <w:r>
              <w:t>Evidence that TASS applied effective policy engagement prior to and during the activity</w:t>
            </w:r>
          </w:p>
        </w:tc>
        <w:tc>
          <w:tcPr>
            <w:tcW w:w="1579" w:type="dxa"/>
            <w:tcBorders>
              <w:left w:val="nil"/>
              <w:right w:val="nil"/>
            </w:tcBorders>
          </w:tcPr>
          <w:p w:rsidR="00722DAF" w:rsidRDefault="00AE2ECB">
            <w:pPr>
              <w:pStyle w:val="TableParagraph"/>
              <w:spacing w:before="119"/>
              <w:ind w:left="117" w:right="154"/>
            </w:pPr>
            <w:r>
              <w:t>A majority of identified key stakeholders engaged in a majority of activities</w:t>
            </w:r>
          </w:p>
        </w:tc>
        <w:tc>
          <w:tcPr>
            <w:tcW w:w="2309" w:type="dxa"/>
            <w:tcBorders>
              <w:left w:val="nil"/>
              <w:right w:val="nil"/>
            </w:tcBorders>
          </w:tcPr>
          <w:p w:rsidR="00722DAF" w:rsidRDefault="00AE2ECB">
            <w:pPr>
              <w:pStyle w:val="TableParagraph"/>
              <w:spacing w:before="119"/>
              <w:ind w:left="140" w:right="104"/>
            </w:pPr>
            <w:r>
              <w:t>Comparison of activity stakeholder analysis with stakeholders engaged during activity</w:t>
            </w:r>
          </w:p>
        </w:tc>
        <w:tc>
          <w:tcPr>
            <w:tcW w:w="1683" w:type="dxa"/>
            <w:tcBorders>
              <w:left w:val="nil"/>
            </w:tcBorders>
          </w:tcPr>
          <w:p w:rsidR="00722DAF" w:rsidRDefault="00AE2ECB">
            <w:pPr>
              <w:pStyle w:val="TableParagraph"/>
              <w:spacing w:before="119"/>
              <w:ind w:left="133" w:right="93"/>
            </w:pPr>
            <w:r>
              <w:t>This indicator will show the extent TASS is applying policy engagement and the key approache</w:t>
            </w:r>
            <w:r>
              <w:t>s</w:t>
            </w:r>
          </w:p>
        </w:tc>
      </w:tr>
      <w:tr w:rsidR="00722DAF">
        <w:trPr>
          <w:trHeight w:val="3177"/>
        </w:trPr>
        <w:tc>
          <w:tcPr>
            <w:tcW w:w="1851" w:type="dxa"/>
            <w:tcBorders>
              <w:bottom w:val="nil"/>
              <w:right w:val="nil"/>
            </w:tcBorders>
          </w:tcPr>
          <w:p w:rsidR="00722DAF" w:rsidRDefault="00AE2ECB">
            <w:pPr>
              <w:pStyle w:val="TableParagraph"/>
              <w:spacing w:before="119"/>
              <w:ind w:left="110"/>
              <w:rPr>
                <w:b/>
                <w:i/>
              </w:rPr>
            </w:pPr>
            <w:r>
              <w:rPr>
                <w:b/>
                <w:i/>
              </w:rPr>
              <w:t>Approaches</w:t>
            </w:r>
          </w:p>
          <w:p w:rsidR="00722DAF" w:rsidRDefault="00AE2ECB">
            <w:pPr>
              <w:pStyle w:val="TableParagraph"/>
              <w:spacing w:before="119"/>
              <w:ind w:left="110" w:right="334"/>
              <w:rPr>
                <w:b/>
              </w:rPr>
            </w:pPr>
            <w:r>
              <w:rPr>
                <w:b/>
              </w:rPr>
              <w:t>TWP and K2P applied at all stages</w:t>
            </w:r>
          </w:p>
        </w:tc>
        <w:tc>
          <w:tcPr>
            <w:tcW w:w="2208" w:type="dxa"/>
            <w:tcBorders>
              <w:left w:val="nil"/>
              <w:right w:val="nil"/>
            </w:tcBorders>
          </w:tcPr>
          <w:p w:rsidR="00722DAF" w:rsidRDefault="00AE2ECB">
            <w:pPr>
              <w:pStyle w:val="TableParagraph"/>
              <w:spacing w:before="119"/>
              <w:ind w:left="112" w:right="190"/>
            </w:pPr>
            <w:r>
              <w:t>Evidence that K2P and TWP are incorporated in everyday practice and are making a difference to uptake and use</w:t>
            </w:r>
          </w:p>
        </w:tc>
        <w:tc>
          <w:tcPr>
            <w:tcW w:w="1579" w:type="dxa"/>
            <w:tcBorders>
              <w:left w:val="nil"/>
              <w:right w:val="nil"/>
            </w:tcBorders>
          </w:tcPr>
          <w:p w:rsidR="00722DAF" w:rsidRDefault="00AE2ECB">
            <w:pPr>
              <w:pStyle w:val="TableParagraph"/>
              <w:spacing w:before="119"/>
              <w:ind w:left="117" w:right="118"/>
            </w:pPr>
            <w:r>
              <w:t>Approaches demonstrated to make a difference in majority of activities</w:t>
            </w:r>
          </w:p>
        </w:tc>
        <w:tc>
          <w:tcPr>
            <w:tcW w:w="2309" w:type="dxa"/>
            <w:tcBorders>
              <w:left w:val="nil"/>
              <w:right w:val="nil"/>
            </w:tcBorders>
          </w:tcPr>
          <w:p w:rsidR="00722DAF" w:rsidRDefault="00AE2ECB">
            <w:pPr>
              <w:pStyle w:val="TableParagraph"/>
              <w:spacing w:before="119"/>
              <w:ind w:left="140" w:right="871"/>
              <w:jc w:val="both"/>
            </w:pPr>
            <w:r>
              <w:t>Monitoring at completion of activities</w:t>
            </w:r>
          </w:p>
          <w:p w:rsidR="00722DAF" w:rsidRDefault="00AE2ECB">
            <w:pPr>
              <w:pStyle w:val="TableParagraph"/>
              <w:spacing w:before="119"/>
              <w:ind w:left="140" w:right="190"/>
            </w:pPr>
            <w:r>
              <w:t>Annual reflective workshop with TASS core team</w:t>
            </w:r>
          </w:p>
          <w:p w:rsidR="00722DAF" w:rsidRDefault="00AE2ECB">
            <w:pPr>
              <w:pStyle w:val="TableParagraph"/>
              <w:spacing w:before="122"/>
              <w:ind w:left="140" w:right="104"/>
            </w:pPr>
            <w:r>
              <w:t>Annual semi- structured interviews with counterparts</w:t>
            </w:r>
          </w:p>
          <w:p w:rsidR="00722DAF" w:rsidRDefault="00AE2ECB">
            <w:pPr>
              <w:pStyle w:val="TableParagraph"/>
              <w:spacing w:before="119"/>
              <w:ind w:left="140"/>
            </w:pPr>
            <w:r>
              <w:t>Mid-term evaluation</w:t>
            </w:r>
          </w:p>
        </w:tc>
        <w:tc>
          <w:tcPr>
            <w:tcW w:w="1683" w:type="dxa"/>
            <w:tcBorders>
              <w:left w:val="nil"/>
            </w:tcBorders>
          </w:tcPr>
          <w:p w:rsidR="00722DAF" w:rsidRDefault="00AE2ECB">
            <w:pPr>
              <w:pStyle w:val="TableParagraph"/>
              <w:spacing w:before="119"/>
              <w:ind w:left="133" w:right="104"/>
            </w:pPr>
            <w:r>
              <w:t>This indicator will show to what extent TASS is applying TWP and K2P and if it needs to adapt its</w:t>
            </w:r>
            <w:r>
              <w:t xml:space="preserve"> processes to maximise uptake and use</w:t>
            </w:r>
          </w:p>
        </w:tc>
      </w:tr>
      <w:tr w:rsidR="00722DAF">
        <w:trPr>
          <w:trHeight w:val="2563"/>
        </w:trPr>
        <w:tc>
          <w:tcPr>
            <w:tcW w:w="1851" w:type="dxa"/>
            <w:tcBorders>
              <w:top w:val="nil"/>
              <w:right w:val="nil"/>
            </w:tcBorders>
          </w:tcPr>
          <w:p w:rsidR="00722DAF" w:rsidRDefault="00722DAF">
            <w:pPr>
              <w:pStyle w:val="TableParagraph"/>
              <w:rPr>
                <w:rFonts w:ascii="Times New Roman"/>
                <w:sz w:val="20"/>
              </w:rPr>
            </w:pPr>
          </w:p>
        </w:tc>
        <w:tc>
          <w:tcPr>
            <w:tcW w:w="2208" w:type="dxa"/>
            <w:tcBorders>
              <w:left w:val="nil"/>
              <w:right w:val="nil"/>
            </w:tcBorders>
          </w:tcPr>
          <w:p w:rsidR="00722DAF" w:rsidRDefault="00AE2ECB">
            <w:pPr>
              <w:pStyle w:val="TableParagraph"/>
              <w:spacing w:before="122"/>
              <w:ind w:left="112" w:right="90"/>
            </w:pPr>
            <w:r>
              <w:t>TASS demonstrates a culture of reflective learning and adaptation</w:t>
            </w:r>
          </w:p>
        </w:tc>
        <w:tc>
          <w:tcPr>
            <w:tcW w:w="1579" w:type="dxa"/>
            <w:tcBorders>
              <w:left w:val="nil"/>
              <w:right w:val="nil"/>
            </w:tcBorders>
          </w:tcPr>
          <w:p w:rsidR="00722DAF" w:rsidRDefault="00AE2ECB">
            <w:pPr>
              <w:pStyle w:val="TableParagraph"/>
              <w:spacing w:before="122"/>
              <w:ind w:left="117" w:right="111"/>
            </w:pPr>
            <w:r>
              <w:t>Lessons are used to improve the Facility and to input to broader knowledge base</w:t>
            </w:r>
          </w:p>
        </w:tc>
        <w:tc>
          <w:tcPr>
            <w:tcW w:w="2309" w:type="dxa"/>
            <w:tcBorders>
              <w:left w:val="nil"/>
              <w:right w:val="nil"/>
            </w:tcBorders>
          </w:tcPr>
          <w:p w:rsidR="00722DAF" w:rsidRDefault="00AE2ECB">
            <w:pPr>
              <w:pStyle w:val="TableParagraph"/>
              <w:spacing w:before="122"/>
              <w:ind w:left="140" w:right="190"/>
            </w:pPr>
            <w:r>
              <w:t>Annual reflective workshop with TASS core team</w:t>
            </w:r>
          </w:p>
          <w:p w:rsidR="00722DAF" w:rsidRDefault="00AE2ECB">
            <w:pPr>
              <w:pStyle w:val="TableParagraph"/>
              <w:spacing w:before="119"/>
              <w:ind w:left="140" w:right="871"/>
              <w:jc w:val="both"/>
            </w:pPr>
            <w:r>
              <w:t>Monitoring at completion of activities</w:t>
            </w:r>
          </w:p>
        </w:tc>
        <w:tc>
          <w:tcPr>
            <w:tcW w:w="1683" w:type="dxa"/>
            <w:tcBorders>
              <w:left w:val="nil"/>
            </w:tcBorders>
          </w:tcPr>
          <w:p w:rsidR="00722DAF" w:rsidRDefault="00AE2ECB">
            <w:pPr>
              <w:pStyle w:val="TableParagraph"/>
              <w:spacing w:before="122"/>
              <w:ind w:left="133" w:right="103"/>
            </w:pPr>
            <w:r>
              <w:t>This indicator will be used to show to what extent learning and adaptation is occurring and any difference it is making</w:t>
            </w:r>
          </w:p>
        </w:tc>
      </w:tr>
    </w:tbl>
    <w:p w:rsidR="00722DAF" w:rsidRDefault="00722DAF">
      <w:pPr>
        <w:pStyle w:val="BodyText"/>
        <w:rPr>
          <w:sz w:val="20"/>
        </w:rPr>
      </w:pPr>
    </w:p>
    <w:p w:rsidR="00722DAF" w:rsidRDefault="00AE2ECB">
      <w:pPr>
        <w:pStyle w:val="BodyText"/>
        <w:spacing w:before="7"/>
        <w:rPr>
          <w:sz w:val="12"/>
        </w:rPr>
      </w:pPr>
      <w:r>
        <w:pict>
          <v:line id="_x0000_s1068" style="position:absolute;z-index:-251607040;mso-wrap-distance-left:0;mso-wrap-distance-right:0;mso-position-horizontal-relative:page" from="56.65pt,9.7pt" to="200.7pt,9.7pt" strokeweight=".21169mm">
            <w10:wrap type="topAndBottom" anchorx="page"/>
          </v:line>
        </w:pict>
      </w:r>
    </w:p>
    <w:p w:rsidR="00722DAF" w:rsidRDefault="00AE2ECB">
      <w:pPr>
        <w:spacing w:before="59"/>
        <w:ind w:left="312" w:right="1195"/>
        <w:rPr>
          <w:sz w:val="18"/>
        </w:rPr>
      </w:pPr>
      <w:r>
        <w:rPr>
          <w:position w:val="4"/>
          <w:sz w:val="10"/>
        </w:rPr>
        <w:t xml:space="preserve">26 </w:t>
      </w:r>
      <w:r>
        <w:rPr>
          <w:sz w:val="18"/>
        </w:rPr>
        <w:t>While the numbers will be low each year and so are not conducive to % (refer to footnote #19), at the activity level TASS wants to emphasise an expectation that it is reasonable for 90% (10 of the expected 11) of strategic activities to meet the criteria.</w:t>
      </w:r>
    </w:p>
    <w:p w:rsidR="00722DAF" w:rsidRDefault="00722DAF">
      <w:pPr>
        <w:rPr>
          <w:sz w:val="18"/>
        </w:rPr>
        <w:sectPr w:rsidR="00722DAF">
          <w:pgSz w:w="11910" w:h="16850"/>
          <w:pgMar w:top="1560" w:right="0" w:bottom="1040" w:left="820" w:header="0" w:footer="924" w:gutter="0"/>
          <w:cols w:space="720"/>
        </w:sectPr>
      </w:pPr>
    </w:p>
    <w:tbl>
      <w:tblPr>
        <w:tblW w:w="0" w:type="auto"/>
        <w:tblInd w:w="322" w:type="dxa"/>
        <w:tblLayout w:type="fixed"/>
        <w:tblCellMar>
          <w:left w:w="0" w:type="dxa"/>
          <w:right w:w="0" w:type="dxa"/>
        </w:tblCellMar>
        <w:tblLook w:val="01E0" w:firstRow="1" w:lastRow="1" w:firstColumn="1" w:lastColumn="1" w:noHBand="0" w:noVBand="0"/>
      </w:tblPr>
      <w:tblGrid>
        <w:gridCol w:w="1357"/>
        <w:gridCol w:w="2581"/>
        <w:gridCol w:w="1691"/>
        <w:gridCol w:w="2227"/>
        <w:gridCol w:w="1771"/>
      </w:tblGrid>
      <w:tr w:rsidR="00722DAF">
        <w:trPr>
          <w:trHeight w:val="515"/>
        </w:trPr>
        <w:tc>
          <w:tcPr>
            <w:tcW w:w="1357" w:type="dxa"/>
            <w:tcBorders>
              <w:top w:val="single" w:sz="4" w:space="0" w:color="4F81BC"/>
              <w:left w:val="single" w:sz="4" w:space="0" w:color="4F81BC"/>
            </w:tcBorders>
            <w:shd w:val="clear" w:color="auto" w:fill="001F5F"/>
          </w:tcPr>
          <w:p w:rsidR="00722DAF" w:rsidRDefault="00AE2ECB">
            <w:pPr>
              <w:pStyle w:val="TableParagraph"/>
              <w:spacing w:line="257" w:lineRule="exact"/>
              <w:ind w:left="110"/>
              <w:rPr>
                <w:b/>
              </w:rPr>
            </w:pPr>
            <w:r>
              <w:rPr>
                <w:b/>
                <w:color w:val="FFFFFF"/>
              </w:rPr>
              <w:lastRenderedPageBreak/>
              <w:t>Result</w:t>
            </w:r>
          </w:p>
        </w:tc>
        <w:tc>
          <w:tcPr>
            <w:tcW w:w="2581" w:type="dxa"/>
            <w:tcBorders>
              <w:top w:val="single" w:sz="4" w:space="0" w:color="4F81BC"/>
            </w:tcBorders>
            <w:shd w:val="clear" w:color="auto" w:fill="001F5F"/>
          </w:tcPr>
          <w:p w:rsidR="00722DAF" w:rsidRDefault="00AE2ECB">
            <w:pPr>
              <w:pStyle w:val="TableParagraph"/>
              <w:spacing w:line="257" w:lineRule="exact"/>
              <w:ind w:left="606"/>
              <w:rPr>
                <w:b/>
              </w:rPr>
            </w:pPr>
            <w:r>
              <w:rPr>
                <w:b/>
                <w:color w:val="FFFFFF"/>
              </w:rPr>
              <w:t>Indicator</w:t>
            </w:r>
          </w:p>
        </w:tc>
        <w:tc>
          <w:tcPr>
            <w:tcW w:w="1691" w:type="dxa"/>
            <w:tcBorders>
              <w:top w:val="single" w:sz="4" w:space="0" w:color="4F81BC"/>
            </w:tcBorders>
            <w:shd w:val="clear" w:color="auto" w:fill="001F5F"/>
          </w:tcPr>
          <w:p w:rsidR="00722DAF" w:rsidRDefault="00AE2ECB">
            <w:pPr>
              <w:pStyle w:val="TableParagraph"/>
              <w:spacing w:line="257" w:lineRule="exact"/>
              <w:ind w:left="238"/>
              <w:rPr>
                <w:b/>
              </w:rPr>
            </w:pPr>
            <w:r>
              <w:rPr>
                <w:b/>
                <w:color w:val="FFFFFF"/>
              </w:rPr>
              <w:t>Targets</w:t>
            </w:r>
          </w:p>
        </w:tc>
        <w:tc>
          <w:tcPr>
            <w:tcW w:w="2227" w:type="dxa"/>
            <w:tcBorders>
              <w:top w:val="single" w:sz="4" w:space="0" w:color="4F81BC"/>
            </w:tcBorders>
            <w:shd w:val="clear" w:color="auto" w:fill="001F5F"/>
          </w:tcPr>
          <w:p w:rsidR="00722DAF" w:rsidRDefault="00AE2ECB">
            <w:pPr>
              <w:pStyle w:val="TableParagraph"/>
              <w:spacing w:line="260" w:lineRule="exact"/>
              <w:ind w:left="149" w:right="861"/>
              <w:rPr>
                <w:b/>
              </w:rPr>
            </w:pPr>
            <w:r>
              <w:rPr>
                <w:b/>
                <w:color w:val="FFFFFF"/>
              </w:rPr>
              <w:t>Means of Verification</w:t>
            </w:r>
          </w:p>
        </w:tc>
        <w:tc>
          <w:tcPr>
            <w:tcW w:w="1771" w:type="dxa"/>
            <w:tcBorders>
              <w:top w:val="single" w:sz="4" w:space="0" w:color="4F81BC"/>
              <w:right w:val="single" w:sz="4" w:space="0" w:color="4F81BC"/>
            </w:tcBorders>
            <w:shd w:val="clear" w:color="auto" w:fill="001F5F"/>
          </w:tcPr>
          <w:p w:rsidR="00722DAF" w:rsidRDefault="00AE2ECB">
            <w:pPr>
              <w:pStyle w:val="TableParagraph"/>
              <w:spacing w:line="260" w:lineRule="exact"/>
              <w:ind w:left="224" w:right="591"/>
              <w:rPr>
                <w:b/>
              </w:rPr>
            </w:pPr>
            <w:r>
              <w:rPr>
                <w:b/>
                <w:color w:val="FFFFFF"/>
              </w:rPr>
              <w:t>Use of indicator</w:t>
            </w:r>
          </w:p>
        </w:tc>
      </w:tr>
      <w:tr w:rsidR="00722DAF">
        <w:trPr>
          <w:trHeight w:val="2014"/>
        </w:trPr>
        <w:tc>
          <w:tcPr>
            <w:tcW w:w="9627" w:type="dxa"/>
            <w:gridSpan w:val="5"/>
            <w:tcBorders>
              <w:left w:val="single" w:sz="4" w:space="0" w:color="4F81BC"/>
              <w:bottom w:val="single" w:sz="4" w:space="0" w:color="4F81BC"/>
              <w:right w:val="single" w:sz="4" w:space="0" w:color="4F81BC"/>
            </w:tcBorders>
          </w:tcPr>
          <w:p w:rsidR="00722DAF" w:rsidRDefault="00722DAF">
            <w:pPr>
              <w:pStyle w:val="TableParagraph"/>
              <w:rPr>
                <w:rFonts w:ascii="Times New Roman"/>
                <w:sz w:val="20"/>
              </w:rPr>
            </w:pPr>
          </w:p>
        </w:tc>
      </w:tr>
      <w:tr w:rsidR="00722DAF">
        <w:trPr>
          <w:trHeight w:val="3076"/>
        </w:trPr>
        <w:tc>
          <w:tcPr>
            <w:tcW w:w="1357" w:type="dxa"/>
            <w:tcBorders>
              <w:top w:val="single" w:sz="4" w:space="0" w:color="4F81BC"/>
              <w:left w:val="single" w:sz="4" w:space="0" w:color="4F81BC"/>
              <w:bottom w:val="single" w:sz="4" w:space="0" w:color="4F81BC"/>
            </w:tcBorders>
          </w:tcPr>
          <w:p w:rsidR="00722DAF" w:rsidRDefault="00722DAF">
            <w:pPr>
              <w:pStyle w:val="TableParagraph"/>
              <w:rPr>
                <w:rFonts w:ascii="Times New Roman"/>
                <w:sz w:val="20"/>
              </w:rPr>
            </w:pPr>
          </w:p>
        </w:tc>
        <w:tc>
          <w:tcPr>
            <w:tcW w:w="2581" w:type="dxa"/>
            <w:tcBorders>
              <w:top w:val="single" w:sz="4" w:space="0" w:color="4F81BC"/>
              <w:bottom w:val="single" w:sz="4" w:space="0" w:color="4F81BC"/>
            </w:tcBorders>
          </w:tcPr>
          <w:p w:rsidR="00722DAF" w:rsidRDefault="00AE2ECB">
            <w:pPr>
              <w:pStyle w:val="TableParagraph"/>
              <w:spacing w:before="119"/>
              <w:ind w:left="606" w:right="210"/>
            </w:pPr>
            <w:r>
              <w:t>Strong working relationships between TASS and counterparts</w:t>
            </w:r>
          </w:p>
        </w:tc>
        <w:tc>
          <w:tcPr>
            <w:tcW w:w="1691" w:type="dxa"/>
            <w:tcBorders>
              <w:top w:val="single" w:sz="4" w:space="0" w:color="4F81BC"/>
              <w:bottom w:val="single" w:sz="4" w:space="0" w:color="4F81BC"/>
            </w:tcBorders>
          </w:tcPr>
          <w:p w:rsidR="00722DAF" w:rsidRDefault="00AE2ECB">
            <w:pPr>
              <w:pStyle w:val="TableParagraph"/>
              <w:spacing w:before="119"/>
              <w:ind w:left="238" w:right="118"/>
            </w:pPr>
            <w:r>
              <w:t>Relationships with each key counterpart reported as strong – and making a difference – by majority of respondents</w:t>
            </w:r>
          </w:p>
        </w:tc>
        <w:tc>
          <w:tcPr>
            <w:tcW w:w="2227" w:type="dxa"/>
            <w:tcBorders>
              <w:top w:val="single" w:sz="4" w:space="0" w:color="4F81BC"/>
              <w:bottom w:val="single" w:sz="4" w:space="0" w:color="4F81BC"/>
            </w:tcBorders>
          </w:tcPr>
          <w:p w:rsidR="00722DAF" w:rsidRDefault="00AE2ECB">
            <w:pPr>
              <w:pStyle w:val="TableParagraph"/>
              <w:spacing w:before="119"/>
              <w:ind w:left="149" w:right="475"/>
            </w:pPr>
            <w:r>
              <w:t>As part of annual semi-structured interviews with counterparts</w:t>
            </w:r>
          </w:p>
          <w:p w:rsidR="00722DAF" w:rsidRDefault="00AE2ECB">
            <w:pPr>
              <w:pStyle w:val="TableParagraph"/>
              <w:spacing w:before="121"/>
              <w:ind w:left="149" w:right="190"/>
            </w:pPr>
            <w:r>
              <w:t>TASS core team and STA rating</w:t>
            </w:r>
          </w:p>
        </w:tc>
        <w:tc>
          <w:tcPr>
            <w:tcW w:w="1771" w:type="dxa"/>
            <w:tcBorders>
              <w:top w:val="single" w:sz="4" w:space="0" w:color="4F81BC"/>
              <w:bottom w:val="single" w:sz="4" w:space="0" w:color="4F81BC"/>
              <w:right w:val="single" w:sz="4" w:space="0" w:color="4F81BC"/>
            </w:tcBorders>
          </w:tcPr>
          <w:p w:rsidR="00722DAF" w:rsidRDefault="00AE2ECB">
            <w:pPr>
              <w:pStyle w:val="TableParagraph"/>
              <w:spacing w:before="119"/>
              <w:ind w:left="224" w:right="117"/>
            </w:pPr>
            <w:r>
              <w:t>This indicator will be used to show if a relation</w:t>
            </w:r>
            <w:r>
              <w:t>ships- based approach is being applied and its effect, if any changes need to be made</w:t>
            </w:r>
          </w:p>
        </w:tc>
      </w:tr>
    </w:tbl>
    <w:p w:rsidR="00722DAF" w:rsidRDefault="00722DAF">
      <w:pPr>
        <w:pStyle w:val="BodyText"/>
        <w:spacing w:before="9"/>
        <w:rPr>
          <w:sz w:val="11"/>
        </w:rPr>
      </w:pPr>
    </w:p>
    <w:p w:rsidR="00722DAF" w:rsidRDefault="00AE2ECB">
      <w:pPr>
        <w:pStyle w:val="Heading4"/>
        <w:numPr>
          <w:ilvl w:val="2"/>
          <w:numId w:val="51"/>
        </w:numPr>
        <w:tabs>
          <w:tab w:val="left" w:pos="1033"/>
          <w:tab w:val="left" w:pos="1034"/>
        </w:tabs>
        <w:spacing w:before="101"/>
        <w:ind w:hanging="722"/>
      </w:pPr>
      <w:r>
        <w:rPr>
          <w:color w:val="001F5F"/>
        </w:rPr>
        <w:t>Results Framework at the Activity</w:t>
      </w:r>
      <w:r>
        <w:rPr>
          <w:color w:val="001F5F"/>
          <w:spacing w:val="-3"/>
        </w:rPr>
        <w:t xml:space="preserve"> </w:t>
      </w:r>
      <w:r>
        <w:rPr>
          <w:color w:val="001F5F"/>
        </w:rPr>
        <w:t>Level</w:t>
      </w:r>
    </w:p>
    <w:p w:rsidR="00722DAF" w:rsidRDefault="00AE2ECB">
      <w:pPr>
        <w:pStyle w:val="BodyText"/>
        <w:spacing w:before="160" w:line="276" w:lineRule="auto"/>
        <w:ind w:left="312" w:right="1127"/>
      </w:pPr>
      <w:r>
        <w:t>In principle, all TASS activities will have separate program logics, based on the TASS program logic and be monitored against their own results framework.</w:t>
      </w:r>
      <w:r>
        <w:rPr>
          <w:position w:val="5"/>
          <w:sz w:val="14"/>
        </w:rPr>
        <w:t xml:space="preserve">27 </w:t>
      </w:r>
      <w:r>
        <w:t>The template for activity logics replicates TASS’ with specific outcomes inserted relevant to the a</w:t>
      </w:r>
      <w:r>
        <w:t>ctivity. Each activity is monitored according to its own plan, the template of which is provided in Annex 8. The monitoring results of each activity are aggregated to the Facility level.</w:t>
      </w:r>
    </w:p>
    <w:p w:rsidR="00722DAF" w:rsidRDefault="00AE2ECB">
      <w:pPr>
        <w:pStyle w:val="Heading2"/>
        <w:numPr>
          <w:ilvl w:val="1"/>
          <w:numId w:val="51"/>
        </w:numPr>
        <w:tabs>
          <w:tab w:val="left" w:pos="1033"/>
          <w:tab w:val="left" w:pos="1034"/>
        </w:tabs>
        <w:spacing w:before="117"/>
        <w:ind w:left="1033" w:hanging="722"/>
      </w:pPr>
      <w:bookmarkStart w:id="19" w:name="_TOC_250031"/>
      <w:r>
        <w:rPr>
          <w:color w:val="001F5F"/>
        </w:rPr>
        <w:t xml:space="preserve">Contributing to the </w:t>
      </w:r>
      <w:r>
        <w:rPr>
          <w:color w:val="001F5F"/>
          <w:spacing w:val="-3"/>
        </w:rPr>
        <w:t xml:space="preserve">AIP </w:t>
      </w:r>
      <w:r>
        <w:rPr>
          <w:color w:val="001F5F"/>
        </w:rPr>
        <w:t>and</w:t>
      </w:r>
      <w:r>
        <w:rPr>
          <w:color w:val="001F5F"/>
          <w:spacing w:val="3"/>
        </w:rPr>
        <w:t xml:space="preserve"> </w:t>
      </w:r>
      <w:bookmarkEnd w:id="19"/>
      <w:r>
        <w:rPr>
          <w:color w:val="001F5F"/>
        </w:rPr>
        <w:t>SIP</w:t>
      </w:r>
    </w:p>
    <w:p w:rsidR="00722DAF" w:rsidRDefault="00AE2ECB">
      <w:pPr>
        <w:pStyle w:val="BodyText"/>
        <w:spacing w:before="171" w:line="276" w:lineRule="auto"/>
        <w:ind w:left="312" w:right="1129"/>
        <w:jc w:val="both"/>
      </w:pPr>
      <w:r>
        <w:t>DFAT</w:t>
      </w:r>
      <w:r>
        <w:rPr>
          <w:spacing w:val="-13"/>
        </w:rPr>
        <w:t xml:space="preserve"> </w:t>
      </w:r>
      <w:r>
        <w:t>is</w:t>
      </w:r>
      <w:r>
        <w:rPr>
          <w:spacing w:val="-13"/>
        </w:rPr>
        <w:t xml:space="preserve"> </w:t>
      </w:r>
      <w:r>
        <w:t>currently</w:t>
      </w:r>
      <w:r>
        <w:rPr>
          <w:spacing w:val="-15"/>
        </w:rPr>
        <w:t xml:space="preserve"> </w:t>
      </w:r>
      <w:r>
        <w:t>revising</w:t>
      </w:r>
      <w:r>
        <w:rPr>
          <w:spacing w:val="-15"/>
        </w:rPr>
        <w:t xml:space="preserve"> </w:t>
      </w:r>
      <w:r>
        <w:t>its</w:t>
      </w:r>
      <w:r>
        <w:rPr>
          <w:spacing w:val="-13"/>
        </w:rPr>
        <w:t xml:space="preserve"> </w:t>
      </w:r>
      <w:r>
        <w:t>AIP</w:t>
      </w:r>
      <w:r>
        <w:rPr>
          <w:spacing w:val="-14"/>
        </w:rPr>
        <w:t xml:space="preserve"> </w:t>
      </w:r>
      <w:r>
        <w:t>an</w:t>
      </w:r>
      <w:r>
        <w:t>d</w:t>
      </w:r>
      <w:r>
        <w:rPr>
          <w:spacing w:val="-15"/>
        </w:rPr>
        <w:t xml:space="preserve"> </w:t>
      </w:r>
      <w:r>
        <w:t>SIP</w:t>
      </w:r>
      <w:r>
        <w:rPr>
          <w:spacing w:val="-14"/>
        </w:rPr>
        <w:t xml:space="preserve"> </w:t>
      </w:r>
      <w:r>
        <w:t>objectives,</w:t>
      </w:r>
      <w:r>
        <w:rPr>
          <w:spacing w:val="-14"/>
        </w:rPr>
        <w:t xml:space="preserve"> </w:t>
      </w:r>
      <w:r>
        <w:t>outcomes</w:t>
      </w:r>
      <w:r>
        <w:rPr>
          <w:spacing w:val="-13"/>
        </w:rPr>
        <w:t xml:space="preserve"> </w:t>
      </w:r>
      <w:r>
        <w:t>and</w:t>
      </w:r>
      <w:r>
        <w:rPr>
          <w:spacing w:val="-15"/>
        </w:rPr>
        <w:t xml:space="preserve"> </w:t>
      </w:r>
      <w:r>
        <w:t>measures.</w:t>
      </w:r>
      <w:r>
        <w:rPr>
          <w:spacing w:val="-14"/>
        </w:rPr>
        <w:t xml:space="preserve"> </w:t>
      </w:r>
      <w:r>
        <w:t>TASS</w:t>
      </w:r>
      <w:r>
        <w:rPr>
          <w:spacing w:val="-13"/>
        </w:rPr>
        <w:t xml:space="preserve"> </w:t>
      </w:r>
      <w:r>
        <w:t>will</w:t>
      </w:r>
      <w:r>
        <w:rPr>
          <w:spacing w:val="-14"/>
        </w:rPr>
        <w:t xml:space="preserve"> </w:t>
      </w:r>
      <w:r>
        <w:t>work</w:t>
      </w:r>
      <w:r>
        <w:rPr>
          <w:spacing w:val="-15"/>
        </w:rPr>
        <w:t xml:space="preserve"> </w:t>
      </w:r>
      <w:r>
        <w:t>with</w:t>
      </w:r>
      <w:r>
        <w:rPr>
          <w:spacing w:val="-13"/>
        </w:rPr>
        <w:t xml:space="preserve"> </w:t>
      </w:r>
      <w:r>
        <w:t>DFAT during the revision stage to identify how TASS can best contribute to the higher-level objectives and outcomes. The M&amp;E Plan will then incorporate relevant measures and data methods. Based on DFAT’s previous framework, TASS anticipates that it will pr</w:t>
      </w:r>
      <w:r>
        <w:t>ovide data via Clear Horizon Spreadsheet and possible Significant Policy Change Case</w:t>
      </w:r>
      <w:r>
        <w:rPr>
          <w:spacing w:val="-9"/>
        </w:rPr>
        <w:t xml:space="preserve"> </w:t>
      </w:r>
      <w:r>
        <w:t>Studies.</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6"/>
        <w:rPr>
          <w:sz w:val="28"/>
        </w:rPr>
      </w:pPr>
      <w:r>
        <w:pict>
          <v:line id="_x0000_s1067" style="position:absolute;z-index:-251606016;mso-wrap-distance-left:0;mso-wrap-distance-right:0;mso-position-horizontal-relative:page" from="56.65pt,19pt" to="200.7pt,19pt" strokeweight=".21169mm">
            <w10:wrap type="topAndBottom" anchorx="page"/>
          </v:line>
        </w:pict>
      </w:r>
    </w:p>
    <w:p w:rsidR="00722DAF" w:rsidRDefault="00AE2ECB">
      <w:pPr>
        <w:spacing w:before="59"/>
        <w:ind w:left="312" w:right="1427"/>
        <w:rPr>
          <w:sz w:val="18"/>
        </w:rPr>
      </w:pPr>
      <w:r>
        <w:rPr>
          <w:position w:val="4"/>
          <w:sz w:val="10"/>
        </w:rPr>
        <w:t xml:space="preserve">27 </w:t>
      </w:r>
      <w:r>
        <w:rPr>
          <w:sz w:val="18"/>
        </w:rPr>
        <w:t>The exception will be those activities of very small value or that support broader ESIP priorities and are therefore not subject to TASS screening processes. These will not be formally monitored.</w:t>
      </w:r>
    </w:p>
    <w:p w:rsidR="00722DAF" w:rsidRDefault="00722DAF">
      <w:pPr>
        <w:rPr>
          <w:sz w:val="18"/>
        </w:rPr>
        <w:sectPr w:rsidR="00722DAF">
          <w:pgSz w:w="11910" w:h="16850"/>
          <w:pgMar w:top="1560" w:right="0" w:bottom="1140" w:left="820" w:header="0" w:footer="947" w:gutter="0"/>
          <w:cols w:space="720"/>
        </w:sectPr>
      </w:pPr>
    </w:p>
    <w:p w:rsidR="00722DAF" w:rsidRDefault="00AE2ECB">
      <w:pPr>
        <w:pStyle w:val="Heading1"/>
        <w:numPr>
          <w:ilvl w:val="0"/>
          <w:numId w:val="58"/>
        </w:numPr>
        <w:tabs>
          <w:tab w:val="left" w:pos="1167"/>
          <w:tab w:val="left" w:pos="1168"/>
        </w:tabs>
        <w:ind w:left="1167" w:hanging="856"/>
        <w:jc w:val="left"/>
      </w:pPr>
      <w:bookmarkStart w:id="20" w:name="_TOC_250030"/>
      <w:r>
        <w:rPr>
          <w:color w:val="001F5F"/>
        </w:rPr>
        <w:lastRenderedPageBreak/>
        <w:t>Evaluation and</w:t>
      </w:r>
      <w:r>
        <w:rPr>
          <w:color w:val="001F5F"/>
          <w:spacing w:val="-3"/>
        </w:rPr>
        <w:t xml:space="preserve"> </w:t>
      </w:r>
      <w:bookmarkEnd w:id="20"/>
      <w:r>
        <w:rPr>
          <w:color w:val="001F5F"/>
        </w:rPr>
        <w:t>Learning</w:t>
      </w:r>
    </w:p>
    <w:p w:rsidR="00722DAF" w:rsidRDefault="00AE2ECB">
      <w:pPr>
        <w:pStyle w:val="Heading2"/>
        <w:numPr>
          <w:ilvl w:val="1"/>
          <w:numId w:val="48"/>
        </w:numPr>
        <w:tabs>
          <w:tab w:val="left" w:pos="1033"/>
          <w:tab w:val="left" w:pos="1034"/>
        </w:tabs>
        <w:spacing w:before="200"/>
        <w:ind w:hanging="722"/>
      </w:pPr>
      <w:bookmarkStart w:id="21" w:name="_TOC_250029"/>
      <w:bookmarkEnd w:id="21"/>
      <w:r>
        <w:rPr>
          <w:color w:val="001F5F"/>
        </w:rPr>
        <w:t>Purpose of evaluat</w:t>
      </w:r>
      <w:r>
        <w:rPr>
          <w:color w:val="001F5F"/>
        </w:rPr>
        <w:t>ion</w:t>
      </w:r>
    </w:p>
    <w:p w:rsidR="00722DAF" w:rsidRDefault="00AE2ECB">
      <w:pPr>
        <w:pStyle w:val="BodyText"/>
        <w:spacing w:before="173"/>
        <w:ind w:left="312"/>
        <w:jc w:val="both"/>
      </w:pPr>
      <w:r>
        <w:t>TASS will use evaluation to:</w:t>
      </w:r>
    </w:p>
    <w:p w:rsidR="00722DAF" w:rsidRDefault="00AE2ECB">
      <w:pPr>
        <w:pStyle w:val="ListParagraph"/>
        <w:numPr>
          <w:ilvl w:val="0"/>
          <w:numId w:val="47"/>
        </w:numPr>
        <w:tabs>
          <w:tab w:val="left" w:pos="1022"/>
        </w:tabs>
        <w:spacing w:before="157"/>
        <w:ind w:hanging="361"/>
        <w:jc w:val="both"/>
      </w:pPr>
      <w:r>
        <w:t>Determine how well the Facility is meeting its</w:t>
      </w:r>
      <w:r>
        <w:rPr>
          <w:spacing w:val="-8"/>
        </w:rPr>
        <w:t xml:space="preserve"> </w:t>
      </w:r>
      <w:r>
        <w:t>outcomes</w:t>
      </w:r>
    </w:p>
    <w:p w:rsidR="00722DAF" w:rsidRDefault="00AE2ECB">
      <w:pPr>
        <w:pStyle w:val="ListParagraph"/>
        <w:numPr>
          <w:ilvl w:val="0"/>
          <w:numId w:val="47"/>
        </w:numPr>
        <w:tabs>
          <w:tab w:val="left" w:pos="1022"/>
        </w:tabs>
        <w:spacing w:before="159"/>
        <w:ind w:hanging="361"/>
        <w:jc w:val="both"/>
      </w:pPr>
      <w:r>
        <w:t>Determine the value key stakeholders place on the Facility, its activities, and</w:t>
      </w:r>
      <w:r>
        <w:rPr>
          <w:spacing w:val="-19"/>
        </w:rPr>
        <w:t xml:space="preserve"> </w:t>
      </w:r>
      <w:r>
        <w:t>outcomes</w:t>
      </w:r>
    </w:p>
    <w:p w:rsidR="00722DAF" w:rsidRDefault="00AE2ECB">
      <w:pPr>
        <w:pStyle w:val="ListParagraph"/>
        <w:numPr>
          <w:ilvl w:val="0"/>
          <w:numId w:val="47"/>
        </w:numPr>
        <w:tabs>
          <w:tab w:val="left" w:pos="1022"/>
        </w:tabs>
        <w:spacing w:before="160"/>
        <w:ind w:hanging="361"/>
        <w:jc w:val="both"/>
      </w:pPr>
      <w:r>
        <w:t>Identify enabling and constraining</w:t>
      </w:r>
      <w:r>
        <w:rPr>
          <w:spacing w:val="-5"/>
        </w:rPr>
        <w:t xml:space="preserve"> </w:t>
      </w:r>
      <w:r>
        <w:t>factors</w:t>
      </w:r>
    </w:p>
    <w:p w:rsidR="00722DAF" w:rsidRDefault="00AE2ECB">
      <w:pPr>
        <w:pStyle w:val="ListParagraph"/>
        <w:numPr>
          <w:ilvl w:val="0"/>
          <w:numId w:val="47"/>
        </w:numPr>
        <w:tabs>
          <w:tab w:val="left" w:pos="1022"/>
        </w:tabs>
        <w:spacing w:before="158"/>
        <w:ind w:hanging="361"/>
        <w:jc w:val="both"/>
      </w:pPr>
      <w:r>
        <w:t>Determine TASS’ contribution to red</w:t>
      </w:r>
      <w:r>
        <w:t>ucing the two key</w:t>
      </w:r>
      <w:r>
        <w:rPr>
          <w:spacing w:val="-11"/>
        </w:rPr>
        <w:t xml:space="preserve"> </w:t>
      </w:r>
      <w:r>
        <w:t>constraints</w:t>
      </w:r>
    </w:p>
    <w:p w:rsidR="00722DAF" w:rsidRDefault="00AE2ECB">
      <w:pPr>
        <w:pStyle w:val="ListParagraph"/>
        <w:numPr>
          <w:ilvl w:val="0"/>
          <w:numId w:val="47"/>
        </w:numPr>
        <w:tabs>
          <w:tab w:val="left" w:pos="1022"/>
        </w:tabs>
        <w:spacing w:before="159"/>
        <w:ind w:hanging="361"/>
        <w:jc w:val="both"/>
      </w:pPr>
      <w:r>
        <w:t>Identify how the Facility can be</w:t>
      </w:r>
      <w:r>
        <w:rPr>
          <w:spacing w:val="-8"/>
        </w:rPr>
        <w:t xml:space="preserve"> </w:t>
      </w:r>
      <w:r>
        <w:t>improved</w:t>
      </w:r>
    </w:p>
    <w:p w:rsidR="00722DAF" w:rsidRDefault="00AE2ECB">
      <w:pPr>
        <w:pStyle w:val="ListParagraph"/>
        <w:numPr>
          <w:ilvl w:val="0"/>
          <w:numId w:val="47"/>
        </w:numPr>
        <w:tabs>
          <w:tab w:val="left" w:pos="1022"/>
        </w:tabs>
        <w:spacing w:before="160"/>
        <w:ind w:hanging="361"/>
        <w:jc w:val="both"/>
      </w:pPr>
      <w:r>
        <w:t>Identify broader</w:t>
      </w:r>
      <w:r>
        <w:rPr>
          <w:spacing w:val="-3"/>
        </w:rPr>
        <w:t xml:space="preserve"> </w:t>
      </w:r>
      <w:r>
        <w:t>lessons.</w:t>
      </w:r>
    </w:p>
    <w:p w:rsidR="00722DAF" w:rsidRDefault="00AE2ECB">
      <w:pPr>
        <w:pStyle w:val="Heading2"/>
        <w:numPr>
          <w:ilvl w:val="1"/>
          <w:numId w:val="48"/>
        </w:numPr>
        <w:tabs>
          <w:tab w:val="left" w:pos="1033"/>
          <w:tab w:val="left" w:pos="1034"/>
        </w:tabs>
        <w:spacing w:before="154"/>
        <w:ind w:hanging="722"/>
      </w:pPr>
      <w:bookmarkStart w:id="22" w:name="_TOC_250028"/>
      <w:r>
        <w:rPr>
          <w:color w:val="001F5F"/>
        </w:rPr>
        <w:t>Evaluation</w:t>
      </w:r>
      <w:r>
        <w:rPr>
          <w:color w:val="001F5F"/>
          <w:spacing w:val="-2"/>
        </w:rPr>
        <w:t xml:space="preserve"> </w:t>
      </w:r>
      <w:bookmarkEnd w:id="22"/>
      <w:r>
        <w:rPr>
          <w:color w:val="001F5F"/>
        </w:rPr>
        <w:t>approach</w:t>
      </w:r>
    </w:p>
    <w:p w:rsidR="00722DAF" w:rsidRDefault="00AE2ECB">
      <w:pPr>
        <w:pStyle w:val="BodyText"/>
        <w:spacing w:before="171" w:line="276" w:lineRule="auto"/>
        <w:ind w:left="312" w:right="1131"/>
        <w:jc w:val="both"/>
      </w:pPr>
      <w:r>
        <w:t>TASS views evaluation as a critical component of the Facility. It is not something that is done only once over the lifetime of the Facility. Rather, TASS will build an evaluative-thinking culture into the Facility using the following techniques:</w:t>
      </w:r>
    </w:p>
    <w:p w:rsidR="00722DAF" w:rsidRDefault="00AE2ECB">
      <w:pPr>
        <w:pStyle w:val="ListParagraph"/>
        <w:numPr>
          <w:ilvl w:val="0"/>
          <w:numId w:val="46"/>
        </w:numPr>
        <w:tabs>
          <w:tab w:val="left" w:pos="1022"/>
        </w:tabs>
        <w:spacing w:before="120"/>
        <w:jc w:val="both"/>
      </w:pPr>
      <w:r>
        <w:t xml:space="preserve">Critical, </w:t>
      </w:r>
      <w:r>
        <w:t>reflective use of program theory:</w:t>
      </w:r>
    </w:p>
    <w:p w:rsidR="00722DAF" w:rsidRDefault="00AE2ECB">
      <w:pPr>
        <w:pStyle w:val="ListParagraph"/>
        <w:numPr>
          <w:ilvl w:val="1"/>
          <w:numId w:val="46"/>
        </w:numPr>
        <w:tabs>
          <w:tab w:val="left" w:pos="1304"/>
          <w:tab w:val="left" w:pos="1305"/>
        </w:tabs>
        <w:spacing w:before="158" w:line="242" w:lineRule="auto"/>
        <w:ind w:right="1136"/>
      </w:pPr>
      <w:r>
        <w:t>Displaying, sharing and discussing the TASS logic model with counterparts, STAs, DFAT, and other key</w:t>
      </w:r>
      <w:r>
        <w:rPr>
          <w:spacing w:val="-3"/>
        </w:rPr>
        <w:t xml:space="preserve"> </w:t>
      </w:r>
      <w:r>
        <w:t>stakeholders.</w:t>
      </w:r>
    </w:p>
    <w:p w:rsidR="00722DAF" w:rsidRDefault="00AE2ECB">
      <w:pPr>
        <w:pStyle w:val="ListParagraph"/>
        <w:numPr>
          <w:ilvl w:val="1"/>
          <w:numId w:val="46"/>
        </w:numPr>
        <w:tabs>
          <w:tab w:val="left" w:pos="1304"/>
          <w:tab w:val="left" w:pos="1305"/>
        </w:tabs>
        <w:spacing w:before="18" w:line="242" w:lineRule="auto"/>
        <w:ind w:right="1139"/>
      </w:pPr>
      <w:r>
        <w:t xml:space="preserve">Annually reviewing the logic model, including assumptions and risks, to ensure it remains relevant for the </w:t>
      </w:r>
      <w:r>
        <w:t>context and takes account of</w:t>
      </w:r>
      <w:r>
        <w:rPr>
          <w:spacing w:val="-7"/>
        </w:rPr>
        <w:t xml:space="preserve"> </w:t>
      </w:r>
      <w:r>
        <w:t>lessons.</w:t>
      </w:r>
    </w:p>
    <w:p w:rsidR="00722DAF" w:rsidRDefault="00AE2ECB">
      <w:pPr>
        <w:pStyle w:val="ListParagraph"/>
        <w:numPr>
          <w:ilvl w:val="1"/>
          <w:numId w:val="46"/>
        </w:numPr>
        <w:tabs>
          <w:tab w:val="left" w:pos="1304"/>
          <w:tab w:val="left" w:pos="1305"/>
        </w:tabs>
        <w:spacing w:before="19" w:line="242" w:lineRule="auto"/>
        <w:ind w:right="1131"/>
      </w:pPr>
      <w:r>
        <w:t>Developing simple logic models for activities and testing their fit with the Facility’s theory of change. Using these to strengthen ToRs, monitoring, and discuss during periodic</w:t>
      </w:r>
      <w:r>
        <w:rPr>
          <w:spacing w:val="-26"/>
        </w:rPr>
        <w:t xml:space="preserve"> </w:t>
      </w:r>
      <w:r>
        <w:t>reviews.</w:t>
      </w:r>
    </w:p>
    <w:p w:rsidR="00722DAF" w:rsidRDefault="00AE2ECB">
      <w:pPr>
        <w:pStyle w:val="ListParagraph"/>
        <w:numPr>
          <w:ilvl w:val="0"/>
          <w:numId w:val="46"/>
        </w:numPr>
        <w:tabs>
          <w:tab w:val="left" w:pos="1022"/>
        </w:tabs>
        <w:spacing w:before="141"/>
        <w:jc w:val="both"/>
      </w:pPr>
      <w:r>
        <w:t>Periodic reviews:</w:t>
      </w:r>
    </w:p>
    <w:p w:rsidR="00722DAF" w:rsidRDefault="00AE2ECB">
      <w:pPr>
        <w:pStyle w:val="ListParagraph"/>
        <w:numPr>
          <w:ilvl w:val="1"/>
          <w:numId w:val="46"/>
        </w:numPr>
        <w:tabs>
          <w:tab w:val="left" w:pos="1304"/>
          <w:tab w:val="left" w:pos="1305"/>
        </w:tabs>
        <w:spacing w:before="155" w:line="242" w:lineRule="auto"/>
        <w:ind w:right="1138"/>
      </w:pPr>
      <w:r>
        <w:t>The regular R</w:t>
      </w:r>
      <w:r>
        <w:t>eflective Workshop after the completion of activities will allow relevant stakeholders to reflect upon and learn from the experiences of each</w:t>
      </w:r>
      <w:r>
        <w:rPr>
          <w:spacing w:val="-10"/>
        </w:rPr>
        <w:t xml:space="preserve"> </w:t>
      </w:r>
      <w:r>
        <w:t>activity.</w:t>
      </w:r>
    </w:p>
    <w:p w:rsidR="00722DAF" w:rsidRDefault="00AE2ECB">
      <w:pPr>
        <w:pStyle w:val="ListParagraph"/>
        <w:numPr>
          <w:ilvl w:val="1"/>
          <w:numId w:val="46"/>
        </w:numPr>
        <w:tabs>
          <w:tab w:val="left" w:pos="1304"/>
          <w:tab w:val="left" w:pos="1305"/>
        </w:tabs>
        <w:spacing w:before="18" w:line="242" w:lineRule="auto"/>
        <w:ind w:right="1136"/>
      </w:pPr>
      <w:r>
        <w:t>The M&amp;E Specialists will facilitate annual Reflective Workshops that will allow key stakeholders to crit</w:t>
      </w:r>
      <w:r>
        <w:t>ically reflect upon and learn from the year’s</w:t>
      </w:r>
      <w:r>
        <w:rPr>
          <w:spacing w:val="-11"/>
        </w:rPr>
        <w:t xml:space="preserve"> </w:t>
      </w:r>
      <w:r>
        <w:t>experiences.</w:t>
      </w:r>
    </w:p>
    <w:p w:rsidR="00722DAF" w:rsidRDefault="00AE2ECB">
      <w:pPr>
        <w:pStyle w:val="ListParagraph"/>
        <w:numPr>
          <w:ilvl w:val="0"/>
          <w:numId w:val="46"/>
        </w:numPr>
        <w:tabs>
          <w:tab w:val="left" w:pos="1022"/>
        </w:tabs>
        <w:spacing w:before="142"/>
        <w:ind w:hanging="361"/>
        <w:jc w:val="both"/>
      </w:pPr>
      <w:r>
        <w:t>Mid-point and end-point</w:t>
      </w:r>
      <w:r>
        <w:rPr>
          <w:spacing w:val="-4"/>
        </w:rPr>
        <w:t xml:space="preserve"> </w:t>
      </w:r>
      <w:r>
        <w:t>evaluations.</w:t>
      </w:r>
    </w:p>
    <w:p w:rsidR="00722DAF" w:rsidRDefault="00722DAF">
      <w:pPr>
        <w:pStyle w:val="BodyText"/>
        <w:spacing w:before="10"/>
        <w:rPr>
          <w:sz w:val="23"/>
        </w:rPr>
      </w:pPr>
    </w:p>
    <w:p w:rsidR="00722DAF" w:rsidRDefault="00AE2ECB">
      <w:pPr>
        <w:pStyle w:val="ListParagraph"/>
        <w:numPr>
          <w:ilvl w:val="0"/>
          <w:numId w:val="46"/>
        </w:numPr>
        <w:tabs>
          <w:tab w:val="left" w:pos="1022"/>
        </w:tabs>
        <w:ind w:hanging="361"/>
        <w:jc w:val="both"/>
      </w:pPr>
      <w:r>
        <w:t>Sharing the learning that comes from the various M&amp;E</w:t>
      </w:r>
      <w:r>
        <w:rPr>
          <w:spacing w:val="-2"/>
        </w:rPr>
        <w:t xml:space="preserve"> </w:t>
      </w:r>
      <w:r>
        <w:t>activities.</w:t>
      </w:r>
    </w:p>
    <w:p w:rsidR="00722DAF" w:rsidRDefault="00722DAF">
      <w:pPr>
        <w:pStyle w:val="BodyText"/>
        <w:spacing w:before="6"/>
        <w:rPr>
          <w:sz w:val="23"/>
        </w:rPr>
      </w:pPr>
    </w:p>
    <w:p w:rsidR="00722DAF" w:rsidRDefault="00AE2ECB">
      <w:pPr>
        <w:pStyle w:val="Heading2"/>
        <w:numPr>
          <w:ilvl w:val="1"/>
          <w:numId w:val="48"/>
        </w:numPr>
        <w:tabs>
          <w:tab w:val="left" w:pos="1033"/>
          <w:tab w:val="left" w:pos="1034"/>
        </w:tabs>
        <w:spacing w:before="1"/>
        <w:ind w:hanging="722"/>
      </w:pPr>
      <w:bookmarkStart w:id="23" w:name="_TOC_250027"/>
      <w:r>
        <w:rPr>
          <w:color w:val="001F5F"/>
        </w:rPr>
        <w:t>Mid-point and end-point</w:t>
      </w:r>
      <w:r>
        <w:rPr>
          <w:color w:val="001F5F"/>
          <w:spacing w:val="-3"/>
        </w:rPr>
        <w:t xml:space="preserve"> </w:t>
      </w:r>
      <w:bookmarkEnd w:id="23"/>
      <w:r>
        <w:rPr>
          <w:color w:val="001F5F"/>
        </w:rPr>
        <w:t>evaluations</w:t>
      </w:r>
    </w:p>
    <w:p w:rsidR="00722DAF" w:rsidRDefault="00AE2ECB">
      <w:pPr>
        <w:pStyle w:val="BodyText"/>
        <w:spacing w:before="170" w:line="276" w:lineRule="auto"/>
        <w:ind w:left="312" w:right="1129"/>
        <w:jc w:val="both"/>
      </w:pPr>
      <w:r>
        <w:t>As well as the evaluative-thinking culture, TASS will conduct mid-point and end-point evaluations. These evaluations will be conducted by the International and National M&amp;E Specialists. While the key evaluation</w:t>
      </w:r>
      <w:r>
        <w:rPr>
          <w:spacing w:val="-9"/>
        </w:rPr>
        <w:t xml:space="preserve"> </w:t>
      </w:r>
      <w:r>
        <w:t>questions</w:t>
      </w:r>
      <w:r>
        <w:rPr>
          <w:spacing w:val="-9"/>
        </w:rPr>
        <w:t xml:space="preserve"> </w:t>
      </w:r>
      <w:r>
        <w:t>and</w:t>
      </w:r>
      <w:r>
        <w:rPr>
          <w:spacing w:val="-10"/>
        </w:rPr>
        <w:t xml:space="preserve"> </w:t>
      </w:r>
      <w:r>
        <w:t>lines</w:t>
      </w:r>
      <w:r>
        <w:rPr>
          <w:spacing w:val="-8"/>
        </w:rPr>
        <w:t xml:space="preserve"> </w:t>
      </w:r>
      <w:r>
        <w:t>of</w:t>
      </w:r>
      <w:r>
        <w:rPr>
          <w:spacing w:val="-8"/>
        </w:rPr>
        <w:t xml:space="preserve"> </w:t>
      </w:r>
      <w:r>
        <w:t>enquiry</w:t>
      </w:r>
      <w:r>
        <w:rPr>
          <w:spacing w:val="-10"/>
        </w:rPr>
        <w:t xml:space="preserve"> </w:t>
      </w:r>
      <w:r>
        <w:t>have</w:t>
      </w:r>
      <w:r>
        <w:rPr>
          <w:spacing w:val="-9"/>
        </w:rPr>
        <w:t xml:space="preserve"> </w:t>
      </w:r>
      <w:r>
        <w:t>been</w:t>
      </w:r>
      <w:r>
        <w:rPr>
          <w:spacing w:val="-9"/>
        </w:rPr>
        <w:t xml:space="preserve"> </w:t>
      </w:r>
      <w:r>
        <w:t>prop</w:t>
      </w:r>
      <w:r>
        <w:t>osed,</w:t>
      </w:r>
      <w:r>
        <w:rPr>
          <w:spacing w:val="-9"/>
        </w:rPr>
        <w:t xml:space="preserve"> </w:t>
      </w:r>
      <w:r>
        <w:t>these</w:t>
      </w:r>
      <w:r>
        <w:rPr>
          <w:spacing w:val="-9"/>
        </w:rPr>
        <w:t xml:space="preserve"> </w:t>
      </w:r>
      <w:r>
        <w:t>will</w:t>
      </w:r>
      <w:r>
        <w:rPr>
          <w:spacing w:val="-9"/>
        </w:rPr>
        <w:t xml:space="preserve"> </w:t>
      </w:r>
      <w:r>
        <w:t>be</w:t>
      </w:r>
      <w:r>
        <w:rPr>
          <w:spacing w:val="-9"/>
        </w:rPr>
        <w:t xml:space="preserve"> </w:t>
      </w:r>
      <w:r>
        <w:t>confirmed</w:t>
      </w:r>
      <w:r>
        <w:rPr>
          <w:spacing w:val="-9"/>
        </w:rPr>
        <w:t xml:space="preserve"> </w:t>
      </w:r>
      <w:r>
        <w:t>or</w:t>
      </w:r>
      <w:r>
        <w:rPr>
          <w:spacing w:val="-9"/>
        </w:rPr>
        <w:t xml:space="preserve"> </w:t>
      </w:r>
      <w:r>
        <w:t>adapted</w:t>
      </w:r>
      <w:r>
        <w:rPr>
          <w:spacing w:val="-9"/>
        </w:rPr>
        <w:t xml:space="preserve"> </w:t>
      </w:r>
      <w:r>
        <w:t>at</w:t>
      </w:r>
      <w:r>
        <w:rPr>
          <w:spacing w:val="-9"/>
        </w:rPr>
        <w:t xml:space="preserve"> </w:t>
      </w:r>
      <w:r>
        <w:t>the time</w:t>
      </w:r>
      <w:r>
        <w:rPr>
          <w:spacing w:val="-5"/>
        </w:rPr>
        <w:t xml:space="preserve"> </w:t>
      </w:r>
      <w:r>
        <w:t>in</w:t>
      </w:r>
      <w:r>
        <w:rPr>
          <w:spacing w:val="-9"/>
        </w:rPr>
        <w:t xml:space="preserve"> </w:t>
      </w:r>
      <w:r>
        <w:t>consultation</w:t>
      </w:r>
      <w:r>
        <w:rPr>
          <w:spacing w:val="-5"/>
        </w:rPr>
        <w:t xml:space="preserve"> </w:t>
      </w:r>
      <w:r>
        <w:t>with</w:t>
      </w:r>
      <w:r>
        <w:rPr>
          <w:spacing w:val="-8"/>
        </w:rPr>
        <w:t xml:space="preserve"> </w:t>
      </w:r>
      <w:r>
        <w:t>the</w:t>
      </w:r>
      <w:r>
        <w:rPr>
          <w:spacing w:val="-4"/>
        </w:rPr>
        <w:t xml:space="preserve"> </w:t>
      </w:r>
      <w:r>
        <w:t>TASS</w:t>
      </w:r>
      <w:r>
        <w:rPr>
          <w:spacing w:val="-7"/>
        </w:rPr>
        <w:t xml:space="preserve"> </w:t>
      </w:r>
      <w:r>
        <w:t>team,</w:t>
      </w:r>
      <w:r>
        <w:rPr>
          <w:spacing w:val="-4"/>
        </w:rPr>
        <w:t xml:space="preserve"> </w:t>
      </w:r>
      <w:r>
        <w:t>the</w:t>
      </w:r>
      <w:r>
        <w:rPr>
          <w:spacing w:val="-5"/>
        </w:rPr>
        <w:t xml:space="preserve"> </w:t>
      </w:r>
      <w:r>
        <w:t>key</w:t>
      </w:r>
      <w:r>
        <w:rPr>
          <w:spacing w:val="-8"/>
        </w:rPr>
        <w:t xml:space="preserve"> </w:t>
      </w:r>
      <w:r>
        <w:t>counterparts,</w:t>
      </w:r>
      <w:r>
        <w:rPr>
          <w:spacing w:val="-5"/>
        </w:rPr>
        <w:t xml:space="preserve"> </w:t>
      </w:r>
      <w:r>
        <w:t>and</w:t>
      </w:r>
      <w:r>
        <w:rPr>
          <w:spacing w:val="-7"/>
        </w:rPr>
        <w:t xml:space="preserve"> </w:t>
      </w:r>
      <w:r>
        <w:t>DFAT.</w:t>
      </w:r>
      <w:r>
        <w:rPr>
          <w:spacing w:val="-5"/>
        </w:rPr>
        <w:t xml:space="preserve"> </w:t>
      </w:r>
      <w:r>
        <w:t>A</w:t>
      </w:r>
      <w:r>
        <w:rPr>
          <w:spacing w:val="-7"/>
        </w:rPr>
        <w:t xml:space="preserve"> </w:t>
      </w:r>
      <w:r>
        <w:t>mix</w:t>
      </w:r>
      <w:r>
        <w:rPr>
          <w:spacing w:val="-6"/>
        </w:rPr>
        <w:t xml:space="preserve"> </w:t>
      </w:r>
      <w:r>
        <w:t>of</w:t>
      </w:r>
      <w:r>
        <w:rPr>
          <w:spacing w:val="-5"/>
        </w:rPr>
        <w:t xml:space="preserve"> </w:t>
      </w:r>
      <w:r>
        <w:t>data</w:t>
      </w:r>
      <w:r>
        <w:rPr>
          <w:spacing w:val="-6"/>
        </w:rPr>
        <w:t xml:space="preserve"> </w:t>
      </w:r>
      <w:r>
        <w:t>methods</w:t>
      </w:r>
      <w:r>
        <w:rPr>
          <w:spacing w:val="-4"/>
        </w:rPr>
        <w:t xml:space="preserve"> </w:t>
      </w:r>
      <w:r>
        <w:t>will</w:t>
      </w:r>
      <w:r>
        <w:rPr>
          <w:spacing w:val="-7"/>
        </w:rPr>
        <w:t xml:space="preserve"> </w:t>
      </w:r>
      <w:r>
        <w:t>be used, with methods and data sampling being determined each year according to the key questions and lines of enquiry. Evaluations will draw</w:t>
      </w:r>
      <w:r>
        <w:rPr>
          <w:spacing w:val="-35"/>
        </w:rPr>
        <w:t xml:space="preserve"> </w:t>
      </w:r>
      <w:r>
        <w:t>heavily on the monitoring data (as outlined in Tables 2 and 3).</w:t>
      </w:r>
    </w:p>
    <w:p w:rsidR="00722DAF" w:rsidRDefault="00722DAF">
      <w:pPr>
        <w:pStyle w:val="BodyText"/>
        <w:rPr>
          <w:sz w:val="26"/>
        </w:rPr>
      </w:pPr>
    </w:p>
    <w:p w:rsidR="00722DAF" w:rsidRDefault="00722DAF">
      <w:pPr>
        <w:pStyle w:val="BodyText"/>
        <w:rPr>
          <w:sz w:val="26"/>
        </w:rPr>
      </w:pPr>
    </w:p>
    <w:p w:rsidR="00722DAF" w:rsidRDefault="00722DAF">
      <w:pPr>
        <w:pStyle w:val="BodyText"/>
        <w:spacing w:before="8"/>
      </w:pPr>
    </w:p>
    <w:p w:rsidR="00722DAF" w:rsidRDefault="00AE2ECB">
      <w:pPr>
        <w:ind w:left="312"/>
        <w:jc w:val="both"/>
        <w:rPr>
          <w:i/>
        </w:rPr>
      </w:pPr>
      <w:bookmarkStart w:id="24" w:name="_bookmark2"/>
      <w:bookmarkEnd w:id="24"/>
      <w:r>
        <w:rPr>
          <w:i/>
        </w:rPr>
        <w:t xml:space="preserve">Table 3: Key evaluation questions and lines of </w:t>
      </w:r>
      <w:r>
        <w:rPr>
          <w:i/>
        </w:rPr>
        <w:t>enquiry, and when evaluation will occur</w:t>
      </w:r>
    </w:p>
    <w:p w:rsidR="00722DAF" w:rsidRDefault="00722DAF">
      <w:pPr>
        <w:jc w:val="both"/>
        <w:sectPr w:rsidR="00722DAF">
          <w:pgSz w:w="11910" w:h="16850"/>
          <w:pgMar w:top="1500" w:right="0" w:bottom="1080" w:left="820" w:header="0" w:footer="924" w:gutter="0"/>
          <w:cols w:space="720"/>
        </w:sectPr>
      </w:pPr>
    </w:p>
    <w:tbl>
      <w:tblPr>
        <w:tblW w:w="0" w:type="auto"/>
        <w:tblInd w:w="305" w:type="dxa"/>
        <w:tblLayout w:type="fixed"/>
        <w:tblCellMar>
          <w:left w:w="0" w:type="dxa"/>
          <w:right w:w="0" w:type="dxa"/>
        </w:tblCellMar>
        <w:tblLook w:val="01E0" w:firstRow="1" w:lastRow="1" w:firstColumn="1" w:lastColumn="1" w:noHBand="0" w:noVBand="0"/>
      </w:tblPr>
      <w:tblGrid>
        <w:gridCol w:w="1958"/>
        <w:gridCol w:w="3171"/>
        <w:gridCol w:w="2404"/>
        <w:gridCol w:w="2113"/>
      </w:tblGrid>
      <w:tr w:rsidR="00722DAF">
        <w:trPr>
          <w:trHeight w:val="755"/>
        </w:trPr>
        <w:tc>
          <w:tcPr>
            <w:tcW w:w="1958" w:type="dxa"/>
            <w:tcBorders>
              <w:top w:val="single" w:sz="4" w:space="0" w:color="1F487C"/>
              <w:bottom w:val="single" w:sz="4" w:space="0" w:color="1F487C"/>
            </w:tcBorders>
            <w:shd w:val="clear" w:color="auto" w:fill="001F5F"/>
          </w:tcPr>
          <w:p w:rsidR="00722DAF" w:rsidRDefault="00AE2ECB">
            <w:pPr>
              <w:pStyle w:val="TableParagraph"/>
              <w:spacing w:before="119"/>
              <w:ind w:left="122"/>
              <w:rPr>
                <w:b/>
              </w:rPr>
            </w:pPr>
            <w:r>
              <w:rPr>
                <w:b/>
                <w:color w:val="FFFFFF"/>
              </w:rPr>
              <w:lastRenderedPageBreak/>
              <w:t>Focus area</w:t>
            </w:r>
          </w:p>
        </w:tc>
        <w:tc>
          <w:tcPr>
            <w:tcW w:w="3171" w:type="dxa"/>
            <w:tcBorders>
              <w:top w:val="single" w:sz="4" w:space="0" w:color="1F487C"/>
              <w:bottom w:val="single" w:sz="4" w:space="0" w:color="1F487C"/>
            </w:tcBorders>
            <w:shd w:val="clear" w:color="auto" w:fill="001F5F"/>
          </w:tcPr>
          <w:p w:rsidR="00722DAF" w:rsidRDefault="00AE2ECB">
            <w:pPr>
              <w:pStyle w:val="TableParagraph"/>
              <w:spacing w:before="119"/>
              <w:ind w:left="631" w:right="1012"/>
              <w:rPr>
                <w:b/>
              </w:rPr>
            </w:pPr>
            <w:r>
              <w:rPr>
                <w:b/>
                <w:color w:val="FFFFFF"/>
              </w:rPr>
              <w:t>Key evaluation question</w:t>
            </w:r>
          </w:p>
        </w:tc>
        <w:tc>
          <w:tcPr>
            <w:tcW w:w="2404" w:type="dxa"/>
            <w:tcBorders>
              <w:top w:val="single" w:sz="4" w:space="0" w:color="1F487C"/>
              <w:bottom w:val="single" w:sz="4" w:space="0" w:color="1F487C"/>
            </w:tcBorders>
            <w:shd w:val="clear" w:color="auto" w:fill="001F5F"/>
          </w:tcPr>
          <w:p w:rsidR="00722DAF" w:rsidRDefault="00AE2ECB">
            <w:pPr>
              <w:pStyle w:val="TableParagraph"/>
              <w:spacing w:before="119"/>
              <w:ind w:left="113"/>
              <w:rPr>
                <w:b/>
              </w:rPr>
            </w:pPr>
            <w:r>
              <w:rPr>
                <w:b/>
                <w:color w:val="FFFFFF"/>
              </w:rPr>
              <w:t>Lines of enquiry</w:t>
            </w:r>
          </w:p>
        </w:tc>
        <w:tc>
          <w:tcPr>
            <w:tcW w:w="2113" w:type="dxa"/>
            <w:tcBorders>
              <w:top w:val="single" w:sz="4" w:space="0" w:color="1F487C"/>
              <w:bottom w:val="single" w:sz="4" w:space="0" w:color="1F487C"/>
            </w:tcBorders>
            <w:shd w:val="clear" w:color="auto" w:fill="001F5F"/>
          </w:tcPr>
          <w:p w:rsidR="00722DAF" w:rsidRDefault="00AE2ECB">
            <w:pPr>
              <w:pStyle w:val="TableParagraph"/>
              <w:spacing w:before="119"/>
              <w:ind w:left="114"/>
              <w:rPr>
                <w:b/>
              </w:rPr>
            </w:pPr>
            <w:r>
              <w:rPr>
                <w:b/>
                <w:color w:val="FFFFFF"/>
              </w:rPr>
              <w:t>When evaluated</w:t>
            </w:r>
          </w:p>
        </w:tc>
      </w:tr>
      <w:tr w:rsidR="00722DAF">
        <w:trPr>
          <w:trHeight w:val="1177"/>
        </w:trPr>
        <w:tc>
          <w:tcPr>
            <w:tcW w:w="1958" w:type="dxa"/>
            <w:tcBorders>
              <w:top w:val="single" w:sz="4" w:space="0" w:color="1F487C"/>
              <w:bottom w:val="single" w:sz="4" w:space="0" w:color="1F487C"/>
            </w:tcBorders>
          </w:tcPr>
          <w:p w:rsidR="00722DAF" w:rsidRDefault="00AE2ECB">
            <w:pPr>
              <w:pStyle w:val="TableParagraph"/>
              <w:spacing w:before="119"/>
              <w:ind w:left="122"/>
              <w:rPr>
                <w:b/>
                <w:sz w:val="20"/>
              </w:rPr>
            </w:pPr>
            <w:r>
              <w:rPr>
                <w:b/>
                <w:sz w:val="20"/>
              </w:rPr>
              <w:t>Impact</w:t>
            </w:r>
          </w:p>
        </w:tc>
        <w:tc>
          <w:tcPr>
            <w:tcW w:w="3171" w:type="dxa"/>
            <w:tcBorders>
              <w:top w:val="single" w:sz="4" w:space="0" w:color="1F487C"/>
              <w:bottom w:val="single" w:sz="4" w:space="0" w:color="1F487C"/>
            </w:tcBorders>
          </w:tcPr>
          <w:p w:rsidR="00722DAF" w:rsidRDefault="00AE2ECB">
            <w:pPr>
              <w:pStyle w:val="TableParagraph"/>
              <w:spacing w:before="119"/>
              <w:ind w:left="631" w:right="83"/>
              <w:rPr>
                <w:sz w:val="20"/>
              </w:rPr>
            </w:pPr>
            <w:r>
              <w:rPr>
                <w:sz w:val="20"/>
              </w:rPr>
              <w:t>To what extent did TASS contribute to the reduction of the two key constraints? Why or why not?</w:t>
            </w:r>
          </w:p>
        </w:tc>
        <w:tc>
          <w:tcPr>
            <w:tcW w:w="2404" w:type="dxa"/>
            <w:tcBorders>
              <w:top w:val="single" w:sz="4" w:space="0" w:color="1F487C"/>
              <w:bottom w:val="single" w:sz="4" w:space="0" w:color="1F487C"/>
            </w:tcBorders>
          </w:tcPr>
          <w:p w:rsidR="00722DAF" w:rsidRDefault="00AE2ECB">
            <w:pPr>
              <w:pStyle w:val="TableParagraph"/>
              <w:spacing w:before="119"/>
              <w:ind w:left="113"/>
              <w:rPr>
                <w:sz w:val="20"/>
              </w:rPr>
            </w:pPr>
            <w:r>
              <w:rPr>
                <w:sz w:val="20"/>
              </w:rPr>
              <w:t>TASS’ added-value</w:t>
            </w:r>
          </w:p>
          <w:p w:rsidR="00722DAF" w:rsidRDefault="00AE2ECB">
            <w:pPr>
              <w:pStyle w:val="TableParagraph"/>
              <w:spacing w:before="121"/>
              <w:ind w:left="113" w:right="571"/>
              <w:rPr>
                <w:sz w:val="20"/>
              </w:rPr>
            </w:pPr>
            <w:r>
              <w:rPr>
                <w:sz w:val="20"/>
              </w:rPr>
              <w:t>Sustainability of the changes</w:t>
            </w:r>
          </w:p>
        </w:tc>
        <w:tc>
          <w:tcPr>
            <w:tcW w:w="2113" w:type="dxa"/>
            <w:tcBorders>
              <w:top w:val="single" w:sz="4" w:space="0" w:color="1F487C"/>
              <w:bottom w:val="single" w:sz="4" w:space="0" w:color="1F487C"/>
            </w:tcBorders>
          </w:tcPr>
          <w:p w:rsidR="00722DAF" w:rsidRDefault="00AE2ECB">
            <w:pPr>
              <w:pStyle w:val="TableParagraph"/>
              <w:spacing w:before="119"/>
              <w:ind w:left="114"/>
              <w:rPr>
                <w:sz w:val="20"/>
              </w:rPr>
            </w:pPr>
            <w:r>
              <w:rPr>
                <w:sz w:val="20"/>
              </w:rPr>
              <w:t>End-point</w:t>
            </w:r>
          </w:p>
        </w:tc>
      </w:tr>
      <w:tr w:rsidR="00722DAF">
        <w:trPr>
          <w:trHeight w:val="2945"/>
        </w:trPr>
        <w:tc>
          <w:tcPr>
            <w:tcW w:w="1958" w:type="dxa"/>
            <w:tcBorders>
              <w:top w:val="single" w:sz="4" w:space="0" w:color="1F487C"/>
              <w:bottom w:val="single" w:sz="4" w:space="0" w:color="1F487C"/>
            </w:tcBorders>
          </w:tcPr>
          <w:p w:rsidR="00722DAF" w:rsidRDefault="00AE2ECB">
            <w:pPr>
              <w:pStyle w:val="TableParagraph"/>
              <w:spacing w:before="119"/>
              <w:ind w:left="122"/>
              <w:rPr>
                <w:b/>
                <w:sz w:val="20"/>
              </w:rPr>
            </w:pPr>
            <w:r>
              <w:rPr>
                <w:b/>
                <w:sz w:val="20"/>
              </w:rPr>
              <w:t>Effectiveness</w:t>
            </w:r>
          </w:p>
        </w:tc>
        <w:tc>
          <w:tcPr>
            <w:tcW w:w="3171" w:type="dxa"/>
            <w:tcBorders>
              <w:top w:val="single" w:sz="4" w:space="0" w:color="1F487C"/>
              <w:bottom w:val="single" w:sz="4" w:space="0" w:color="1F487C"/>
            </w:tcBorders>
          </w:tcPr>
          <w:p w:rsidR="00722DAF" w:rsidRDefault="00AE2ECB">
            <w:pPr>
              <w:pStyle w:val="TableParagraph"/>
              <w:spacing w:before="119"/>
              <w:ind w:left="631" w:right="194"/>
              <w:rPr>
                <w:sz w:val="20"/>
              </w:rPr>
            </w:pPr>
            <w:r>
              <w:rPr>
                <w:sz w:val="20"/>
              </w:rPr>
              <w:t>To what extent is TASS achieving the desired outcomes? Why or why not?</w:t>
            </w:r>
          </w:p>
        </w:tc>
        <w:tc>
          <w:tcPr>
            <w:tcW w:w="2404" w:type="dxa"/>
            <w:tcBorders>
              <w:top w:val="single" w:sz="4" w:space="0" w:color="1F487C"/>
              <w:bottom w:val="single" w:sz="4" w:space="0" w:color="1F487C"/>
            </w:tcBorders>
          </w:tcPr>
          <w:p w:rsidR="00722DAF" w:rsidRDefault="00AE2ECB">
            <w:pPr>
              <w:pStyle w:val="TableParagraph"/>
              <w:spacing w:before="119"/>
              <w:ind w:left="113" w:right="561"/>
              <w:rPr>
                <w:sz w:val="20"/>
              </w:rPr>
            </w:pPr>
            <w:r>
              <w:rPr>
                <w:sz w:val="20"/>
              </w:rPr>
              <w:t>Presence of positive and/or negative outcomes</w:t>
            </w:r>
          </w:p>
          <w:p w:rsidR="00722DAF" w:rsidRDefault="00AE2ECB">
            <w:pPr>
              <w:pStyle w:val="TableParagraph"/>
              <w:spacing w:before="120"/>
              <w:ind w:left="113" w:right="175"/>
              <w:rPr>
                <w:sz w:val="20"/>
              </w:rPr>
            </w:pPr>
            <w:r>
              <w:rPr>
                <w:sz w:val="20"/>
              </w:rPr>
              <w:t>Enabling and constraining factors</w:t>
            </w:r>
          </w:p>
          <w:p w:rsidR="00722DAF" w:rsidRDefault="00AE2ECB">
            <w:pPr>
              <w:pStyle w:val="TableParagraph"/>
              <w:spacing w:before="122"/>
              <w:ind w:left="113"/>
              <w:rPr>
                <w:sz w:val="20"/>
              </w:rPr>
            </w:pPr>
            <w:r>
              <w:rPr>
                <w:sz w:val="20"/>
              </w:rPr>
              <w:t>Effect of TASS’ key approaches on outcomes</w:t>
            </w:r>
          </w:p>
          <w:p w:rsidR="00722DAF" w:rsidRDefault="00AE2ECB">
            <w:pPr>
              <w:pStyle w:val="TableParagraph"/>
              <w:spacing w:before="119"/>
              <w:ind w:left="113"/>
              <w:rPr>
                <w:sz w:val="20"/>
              </w:rPr>
            </w:pPr>
            <w:r>
              <w:rPr>
                <w:sz w:val="20"/>
              </w:rPr>
              <w:t>How gender equality and disability inclusion are being promoted</w:t>
            </w:r>
          </w:p>
        </w:tc>
        <w:tc>
          <w:tcPr>
            <w:tcW w:w="2113" w:type="dxa"/>
            <w:tcBorders>
              <w:top w:val="single" w:sz="4" w:space="0" w:color="1F487C"/>
              <w:bottom w:val="single" w:sz="4" w:space="0" w:color="1F487C"/>
            </w:tcBorders>
          </w:tcPr>
          <w:p w:rsidR="00722DAF" w:rsidRDefault="00AE2ECB">
            <w:pPr>
              <w:pStyle w:val="TableParagraph"/>
              <w:spacing w:before="119"/>
              <w:ind w:left="114" w:right="318"/>
              <w:rPr>
                <w:sz w:val="20"/>
              </w:rPr>
            </w:pPr>
            <w:r>
              <w:rPr>
                <w:sz w:val="20"/>
              </w:rPr>
              <w:t>Mid-point and End- point</w:t>
            </w:r>
          </w:p>
        </w:tc>
      </w:tr>
      <w:tr w:rsidR="00722DAF">
        <w:trPr>
          <w:trHeight w:val="1413"/>
        </w:trPr>
        <w:tc>
          <w:tcPr>
            <w:tcW w:w="1958" w:type="dxa"/>
            <w:tcBorders>
              <w:top w:val="single" w:sz="4" w:space="0" w:color="1F487C"/>
              <w:bottom w:val="single" w:sz="4" w:space="0" w:color="1F487C"/>
            </w:tcBorders>
          </w:tcPr>
          <w:p w:rsidR="00722DAF" w:rsidRDefault="00AE2ECB">
            <w:pPr>
              <w:pStyle w:val="TableParagraph"/>
              <w:spacing w:before="119"/>
              <w:ind w:left="122"/>
              <w:rPr>
                <w:b/>
                <w:sz w:val="20"/>
              </w:rPr>
            </w:pPr>
            <w:r>
              <w:rPr>
                <w:b/>
                <w:sz w:val="20"/>
              </w:rPr>
              <w:t>Relevance</w:t>
            </w:r>
          </w:p>
        </w:tc>
        <w:tc>
          <w:tcPr>
            <w:tcW w:w="3171" w:type="dxa"/>
            <w:tcBorders>
              <w:top w:val="single" w:sz="4" w:space="0" w:color="1F487C"/>
              <w:bottom w:val="single" w:sz="4" w:space="0" w:color="1F487C"/>
            </w:tcBorders>
          </w:tcPr>
          <w:p w:rsidR="00722DAF" w:rsidRDefault="00AE2ECB">
            <w:pPr>
              <w:pStyle w:val="TableParagraph"/>
              <w:spacing w:before="119"/>
              <w:ind w:left="631" w:right="17"/>
              <w:rPr>
                <w:sz w:val="20"/>
              </w:rPr>
            </w:pPr>
            <w:r>
              <w:rPr>
                <w:sz w:val="20"/>
              </w:rPr>
              <w:t>How well are TASS activities and outputs meeting needs and priorities, and responding to changing circumstances?</w:t>
            </w:r>
          </w:p>
        </w:tc>
        <w:tc>
          <w:tcPr>
            <w:tcW w:w="2404" w:type="dxa"/>
            <w:tcBorders>
              <w:top w:val="single" w:sz="4" w:space="0" w:color="1F487C"/>
              <w:bottom w:val="single" w:sz="4" w:space="0" w:color="1F487C"/>
            </w:tcBorders>
          </w:tcPr>
          <w:p w:rsidR="00722DAF" w:rsidRDefault="00AE2ECB">
            <w:pPr>
              <w:pStyle w:val="TableParagraph"/>
              <w:spacing w:before="119"/>
              <w:ind w:left="113"/>
              <w:rPr>
                <w:sz w:val="20"/>
              </w:rPr>
            </w:pPr>
            <w:r>
              <w:rPr>
                <w:sz w:val="20"/>
              </w:rPr>
              <w:t>Effect of TASS’s ‘Thinking and Working Politically’ approach to continued relevance</w:t>
            </w:r>
          </w:p>
        </w:tc>
        <w:tc>
          <w:tcPr>
            <w:tcW w:w="2113" w:type="dxa"/>
            <w:tcBorders>
              <w:top w:val="single" w:sz="4" w:space="0" w:color="1F487C"/>
              <w:bottom w:val="single" w:sz="4" w:space="0" w:color="1F487C"/>
            </w:tcBorders>
          </w:tcPr>
          <w:p w:rsidR="00722DAF" w:rsidRDefault="00AE2ECB">
            <w:pPr>
              <w:pStyle w:val="TableParagraph"/>
              <w:spacing w:before="119"/>
              <w:ind w:left="114" w:right="318"/>
              <w:rPr>
                <w:sz w:val="20"/>
              </w:rPr>
            </w:pPr>
            <w:r>
              <w:rPr>
                <w:sz w:val="20"/>
              </w:rPr>
              <w:t>Mid-point and End- point</w:t>
            </w:r>
          </w:p>
        </w:tc>
      </w:tr>
      <w:tr w:rsidR="00722DAF">
        <w:trPr>
          <w:trHeight w:val="1178"/>
        </w:trPr>
        <w:tc>
          <w:tcPr>
            <w:tcW w:w="1958" w:type="dxa"/>
            <w:tcBorders>
              <w:top w:val="single" w:sz="4" w:space="0" w:color="1F487C"/>
              <w:bottom w:val="single" w:sz="4" w:space="0" w:color="1F487C"/>
            </w:tcBorders>
          </w:tcPr>
          <w:p w:rsidR="00722DAF" w:rsidRDefault="00AE2ECB">
            <w:pPr>
              <w:pStyle w:val="TableParagraph"/>
              <w:spacing w:before="119"/>
              <w:ind w:left="122"/>
              <w:rPr>
                <w:b/>
                <w:sz w:val="20"/>
              </w:rPr>
            </w:pPr>
            <w:r>
              <w:rPr>
                <w:b/>
                <w:sz w:val="20"/>
              </w:rPr>
              <w:t>Efficiency</w:t>
            </w:r>
          </w:p>
        </w:tc>
        <w:tc>
          <w:tcPr>
            <w:tcW w:w="3171" w:type="dxa"/>
            <w:tcBorders>
              <w:top w:val="single" w:sz="4" w:space="0" w:color="1F487C"/>
              <w:bottom w:val="single" w:sz="4" w:space="0" w:color="1F487C"/>
            </w:tcBorders>
          </w:tcPr>
          <w:p w:rsidR="00722DAF" w:rsidRDefault="00AE2ECB">
            <w:pPr>
              <w:pStyle w:val="TableParagraph"/>
              <w:spacing w:before="119"/>
              <w:ind w:left="631" w:right="83"/>
              <w:rPr>
                <w:sz w:val="20"/>
              </w:rPr>
            </w:pPr>
            <w:r>
              <w:rPr>
                <w:sz w:val="20"/>
              </w:rPr>
              <w:t>To what extent is TASS targeting investments to activities that are likely to make the greatest impact?</w:t>
            </w:r>
          </w:p>
        </w:tc>
        <w:tc>
          <w:tcPr>
            <w:tcW w:w="2404" w:type="dxa"/>
            <w:tcBorders>
              <w:top w:val="single" w:sz="4" w:space="0" w:color="1F487C"/>
              <w:bottom w:val="single" w:sz="4" w:space="0" w:color="1F487C"/>
            </w:tcBorders>
          </w:tcPr>
          <w:p w:rsidR="00722DAF" w:rsidRDefault="00AE2ECB">
            <w:pPr>
              <w:pStyle w:val="TableParagraph"/>
              <w:spacing w:before="119"/>
              <w:ind w:left="113" w:right="175"/>
              <w:rPr>
                <w:sz w:val="20"/>
              </w:rPr>
            </w:pPr>
            <w:r>
              <w:rPr>
                <w:sz w:val="20"/>
              </w:rPr>
              <w:t>The effect of the activity decision-making process on efficiently directing investments</w:t>
            </w:r>
          </w:p>
        </w:tc>
        <w:tc>
          <w:tcPr>
            <w:tcW w:w="2113" w:type="dxa"/>
            <w:tcBorders>
              <w:top w:val="single" w:sz="4" w:space="0" w:color="1F487C"/>
              <w:bottom w:val="single" w:sz="4" w:space="0" w:color="1F487C"/>
            </w:tcBorders>
          </w:tcPr>
          <w:p w:rsidR="00722DAF" w:rsidRDefault="00AE2ECB">
            <w:pPr>
              <w:pStyle w:val="TableParagraph"/>
              <w:spacing w:before="119"/>
              <w:ind w:left="114"/>
              <w:rPr>
                <w:sz w:val="20"/>
              </w:rPr>
            </w:pPr>
            <w:r>
              <w:rPr>
                <w:sz w:val="20"/>
              </w:rPr>
              <w:t>Mid-point</w:t>
            </w:r>
          </w:p>
        </w:tc>
      </w:tr>
      <w:tr w:rsidR="00722DAF">
        <w:trPr>
          <w:trHeight w:val="2001"/>
        </w:trPr>
        <w:tc>
          <w:tcPr>
            <w:tcW w:w="1958" w:type="dxa"/>
            <w:tcBorders>
              <w:top w:val="single" w:sz="4" w:space="0" w:color="1F487C"/>
              <w:bottom w:val="single" w:sz="4" w:space="0" w:color="1F487C"/>
            </w:tcBorders>
          </w:tcPr>
          <w:p w:rsidR="00722DAF" w:rsidRDefault="00AE2ECB">
            <w:pPr>
              <w:pStyle w:val="TableParagraph"/>
              <w:spacing w:before="119"/>
              <w:ind w:left="122"/>
              <w:rPr>
                <w:b/>
                <w:sz w:val="20"/>
              </w:rPr>
            </w:pPr>
            <w:r>
              <w:rPr>
                <w:b/>
                <w:sz w:val="20"/>
              </w:rPr>
              <w:t>Learning</w:t>
            </w:r>
          </w:p>
        </w:tc>
        <w:tc>
          <w:tcPr>
            <w:tcW w:w="3171" w:type="dxa"/>
            <w:tcBorders>
              <w:top w:val="single" w:sz="4" w:space="0" w:color="1F487C"/>
              <w:bottom w:val="single" w:sz="4" w:space="0" w:color="1F487C"/>
            </w:tcBorders>
          </w:tcPr>
          <w:p w:rsidR="00722DAF" w:rsidRDefault="00AE2ECB">
            <w:pPr>
              <w:pStyle w:val="TableParagraph"/>
              <w:spacing w:before="119"/>
              <w:ind w:left="631" w:right="194"/>
              <w:rPr>
                <w:sz w:val="20"/>
              </w:rPr>
            </w:pPr>
            <w:r>
              <w:rPr>
                <w:sz w:val="20"/>
              </w:rPr>
              <w:t>What lessons can be drawn from the TASS experience?</w:t>
            </w:r>
          </w:p>
        </w:tc>
        <w:tc>
          <w:tcPr>
            <w:tcW w:w="2404" w:type="dxa"/>
            <w:tcBorders>
              <w:top w:val="single" w:sz="4" w:space="0" w:color="1F487C"/>
              <w:bottom w:val="single" w:sz="4" w:space="0" w:color="1F487C"/>
            </w:tcBorders>
          </w:tcPr>
          <w:p w:rsidR="00722DAF" w:rsidRDefault="00AE2ECB">
            <w:pPr>
              <w:pStyle w:val="TableParagraph"/>
              <w:spacing w:before="119"/>
              <w:ind w:left="113" w:right="94"/>
              <w:rPr>
                <w:sz w:val="20"/>
              </w:rPr>
            </w:pPr>
            <w:r>
              <w:rPr>
                <w:sz w:val="20"/>
              </w:rPr>
              <w:t>How lessons are being used to improve the Facility and maximise the outcomes</w:t>
            </w:r>
          </w:p>
          <w:p w:rsidR="00722DAF" w:rsidRDefault="00AE2ECB">
            <w:pPr>
              <w:pStyle w:val="TableParagraph"/>
              <w:spacing w:before="121"/>
              <w:ind w:left="113" w:right="175"/>
              <w:rPr>
                <w:sz w:val="20"/>
              </w:rPr>
            </w:pPr>
            <w:r>
              <w:rPr>
                <w:sz w:val="20"/>
              </w:rPr>
              <w:t>The lessons that are relevant to other facilities and programs</w:t>
            </w:r>
          </w:p>
        </w:tc>
        <w:tc>
          <w:tcPr>
            <w:tcW w:w="2113" w:type="dxa"/>
            <w:tcBorders>
              <w:top w:val="single" w:sz="4" w:space="0" w:color="1F487C"/>
              <w:bottom w:val="single" w:sz="4" w:space="0" w:color="1F487C"/>
            </w:tcBorders>
          </w:tcPr>
          <w:p w:rsidR="00722DAF" w:rsidRDefault="00AE2ECB">
            <w:pPr>
              <w:pStyle w:val="TableParagraph"/>
              <w:spacing w:before="119"/>
              <w:ind w:left="114" w:right="318"/>
              <w:rPr>
                <w:sz w:val="20"/>
              </w:rPr>
            </w:pPr>
            <w:r>
              <w:rPr>
                <w:sz w:val="20"/>
              </w:rPr>
              <w:t>Mid-point and End- point</w:t>
            </w:r>
          </w:p>
        </w:tc>
      </w:tr>
    </w:tbl>
    <w:p w:rsidR="00722DAF" w:rsidRDefault="00722DAF">
      <w:pPr>
        <w:pStyle w:val="BodyText"/>
        <w:spacing w:before="6"/>
        <w:rPr>
          <w:i/>
        </w:rPr>
      </w:pPr>
    </w:p>
    <w:p w:rsidR="00722DAF" w:rsidRDefault="00AE2ECB">
      <w:pPr>
        <w:pStyle w:val="Heading2"/>
        <w:numPr>
          <w:ilvl w:val="1"/>
          <w:numId w:val="48"/>
        </w:numPr>
        <w:tabs>
          <w:tab w:val="left" w:pos="1033"/>
          <w:tab w:val="left" w:pos="1034"/>
        </w:tabs>
        <w:spacing w:before="92"/>
        <w:ind w:hanging="722"/>
      </w:pPr>
      <w:bookmarkStart w:id="25" w:name="_TOC_250026"/>
      <w:r>
        <w:rPr>
          <w:color w:val="001F5F"/>
        </w:rPr>
        <w:t>Learning</w:t>
      </w:r>
      <w:r>
        <w:rPr>
          <w:color w:val="001F5F"/>
          <w:spacing w:val="-1"/>
        </w:rPr>
        <w:t xml:space="preserve"> </w:t>
      </w:r>
      <w:bookmarkEnd w:id="25"/>
      <w:r>
        <w:rPr>
          <w:color w:val="001F5F"/>
        </w:rPr>
        <w:t>Processes</w:t>
      </w:r>
    </w:p>
    <w:p w:rsidR="00722DAF" w:rsidRDefault="00AE2ECB">
      <w:pPr>
        <w:pStyle w:val="BodyText"/>
        <w:spacing w:before="171"/>
        <w:ind w:left="312"/>
      </w:pPr>
      <w:r>
        <w:t>Learning will be an ongoing, continuous process built into TASS’ regular M&amp;E, for example:</w:t>
      </w:r>
    </w:p>
    <w:p w:rsidR="00722DAF" w:rsidRDefault="00AE2ECB">
      <w:pPr>
        <w:pStyle w:val="ListParagraph"/>
        <w:numPr>
          <w:ilvl w:val="0"/>
          <w:numId w:val="45"/>
        </w:numPr>
        <w:tabs>
          <w:tab w:val="left" w:pos="1021"/>
          <w:tab w:val="left" w:pos="1022"/>
        </w:tabs>
        <w:spacing w:before="159"/>
      </w:pPr>
      <w:r>
        <w:t>Monitoring: Participatory learning approaches are a feature of the Activity</w:t>
      </w:r>
      <w:r>
        <w:rPr>
          <w:spacing w:val="-15"/>
        </w:rPr>
        <w:t xml:space="preserve"> </w:t>
      </w:r>
      <w:r>
        <w:t>Reflections.</w:t>
      </w:r>
    </w:p>
    <w:p w:rsidR="00722DAF" w:rsidRDefault="00AE2ECB">
      <w:pPr>
        <w:pStyle w:val="ListParagraph"/>
        <w:numPr>
          <w:ilvl w:val="0"/>
          <w:numId w:val="45"/>
        </w:numPr>
        <w:tabs>
          <w:tab w:val="left" w:pos="1022"/>
        </w:tabs>
        <w:spacing w:before="160" w:line="276" w:lineRule="auto"/>
        <w:ind w:right="1129"/>
        <w:jc w:val="both"/>
      </w:pPr>
      <w:r>
        <w:t>Regular analyses: The six-month and annual analytical sessions, as outlined in Section 5.3, will provide rich learning opportunities for TASS staff and STAs. As part o</w:t>
      </w:r>
      <w:r>
        <w:t>f this process, the senior M&amp;E person maintains a refletion log (Annex</w:t>
      </w:r>
      <w:r>
        <w:rPr>
          <w:spacing w:val="-4"/>
        </w:rPr>
        <w:t xml:space="preserve"> </w:t>
      </w:r>
      <w:r>
        <w:t>9).</w:t>
      </w:r>
    </w:p>
    <w:p w:rsidR="00722DAF" w:rsidRDefault="00AE2ECB">
      <w:pPr>
        <w:pStyle w:val="ListParagraph"/>
        <w:numPr>
          <w:ilvl w:val="0"/>
          <w:numId w:val="45"/>
        </w:numPr>
        <w:tabs>
          <w:tab w:val="left" w:pos="1022"/>
        </w:tabs>
        <w:spacing w:before="117" w:line="276" w:lineRule="auto"/>
        <w:ind w:right="1136"/>
        <w:jc w:val="both"/>
      </w:pPr>
      <w:r>
        <w:t>Annual Reflective Workshops: These workshops will promote collaborative critical reflection and sense-making of experiences and the</w:t>
      </w:r>
      <w:r>
        <w:rPr>
          <w:spacing w:val="-3"/>
        </w:rPr>
        <w:t xml:space="preserve"> </w:t>
      </w:r>
      <w:r>
        <w:t>data.</w:t>
      </w:r>
    </w:p>
    <w:p w:rsidR="00722DAF" w:rsidRDefault="00AE2ECB">
      <w:pPr>
        <w:pStyle w:val="ListParagraph"/>
        <w:numPr>
          <w:ilvl w:val="0"/>
          <w:numId w:val="45"/>
        </w:numPr>
        <w:tabs>
          <w:tab w:val="left" w:pos="1022"/>
        </w:tabs>
        <w:spacing w:before="120" w:line="273" w:lineRule="auto"/>
        <w:ind w:right="1136"/>
        <w:jc w:val="both"/>
      </w:pPr>
      <w:r>
        <w:t>Reporting: There are strong links between t</w:t>
      </w:r>
      <w:r>
        <w:t>he learning and reporting. Table 4 indicates how each method inputs to learning and to quarterly and annual</w:t>
      </w:r>
      <w:r>
        <w:rPr>
          <w:spacing w:val="-13"/>
        </w:rPr>
        <w:t xml:space="preserve"> </w:t>
      </w:r>
      <w:r>
        <w:t>reporting.</w:t>
      </w:r>
    </w:p>
    <w:p w:rsidR="00722DAF" w:rsidRDefault="00722DAF">
      <w:pPr>
        <w:spacing w:line="273" w:lineRule="auto"/>
        <w:jc w:val="both"/>
        <w:sectPr w:rsidR="00722DAF">
          <w:pgSz w:w="11910" w:h="16850"/>
          <w:pgMar w:top="1560" w:right="0" w:bottom="1220" w:left="820" w:header="0" w:footer="947" w:gutter="0"/>
          <w:cols w:space="720"/>
        </w:sectPr>
      </w:pPr>
    </w:p>
    <w:p w:rsidR="00722DAF" w:rsidRDefault="00AE2ECB">
      <w:pPr>
        <w:pStyle w:val="BodyText"/>
        <w:spacing w:before="79" w:line="276" w:lineRule="auto"/>
        <w:ind w:left="312" w:right="1133"/>
        <w:jc w:val="both"/>
      </w:pPr>
      <w:r>
        <w:lastRenderedPageBreak/>
        <w:t>The knowledge gained the continuous learning processes will be used to inform adaptation of the Facility’s activities and processes, and to discuss any implications there might be for the government’s reforms.</w:t>
      </w:r>
    </w:p>
    <w:p w:rsidR="00722DAF" w:rsidRDefault="00722DAF">
      <w:pPr>
        <w:spacing w:line="276" w:lineRule="auto"/>
        <w:jc w:val="both"/>
        <w:sectPr w:rsidR="00722DAF">
          <w:pgSz w:w="11910" w:h="16850"/>
          <w:pgMar w:top="1480" w:right="0" w:bottom="1120" w:left="820" w:header="0" w:footer="924" w:gutter="0"/>
          <w:cols w:space="720"/>
        </w:sectPr>
      </w:pPr>
    </w:p>
    <w:p w:rsidR="00722DAF" w:rsidRDefault="00AE2ECB">
      <w:pPr>
        <w:pStyle w:val="Heading1"/>
        <w:numPr>
          <w:ilvl w:val="0"/>
          <w:numId w:val="58"/>
        </w:numPr>
        <w:tabs>
          <w:tab w:val="left" w:pos="1033"/>
          <w:tab w:val="left" w:pos="1034"/>
        </w:tabs>
        <w:ind w:hanging="722"/>
        <w:jc w:val="left"/>
      </w:pPr>
      <w:bookmarkStart w:id="26" w:name="_TOC_250025"/>
      <w:r>
        <w:rPr>
          <w:color w:val="001F5F"/>
        </w:rPr>
        <w:lastRenderedPageBreak/>
        <w:t>Data</w:t>
      </w:r>
      <w:r>
        <w:rPr>
          <w:color w:val="001F5F"/>
          <w:spacing w:val="-1"/>
        </w:rPr>
        <w:t xml:space="preserve"> </w:t>
      </w:r>
      <w:bookmarkEnd w:id="26"/>
      <w:r>
        <w:rPr>
          <w:color w:val="001F5F"/>
        </w:rPr>
        <w:t>Plan</w:t>
      </w:r>
    </w:p>
    <w:p w:rsidR="00722DAF" w:rsidRDefault="00AE2ECB">
      <w:pPr>
        <w:pStyle w:val="Heading2"/>
        <w:numPr>
          <w:ilvl w:val="1"/>
          <w:numId w:val="44"/>
        </w:numPr>
        <w:tabs>
          <w:tab w:val="left" w:pos="1033"/>
          <w:tab w:val="left" w:pos="1034"/>
        </w:tabs>
        <w:spacing w:before="200"/>
        <w:ind w:hanging="722"/>
      </w:pPr>
      <w:bookmarkStart w:id="27" w:name="_TOC_250024"/>
      <w:r>
        <w:rPr>
          <w:color w:val="001F5F"/>
        </w:rPr>
        <w:t>Mix of</w:t>
      </w:r>
      <w:r>
        <w:rPr>
          <w:color w:val="001F5F"/>
          <w:spacing w:val="-2"/>
        </w:rPr>
        <w:t xml:space="preserve"> </w:t>
      </w:r>
      <w:bookmarkEnd w:id="27"/>
      <w:r>
        <w:rPr>
          <w:color w:val="001F5F"/>
        </w:rPr>
        <w:t>methods</w:t>
      </w:r>
    </w:p>
    <w:p w:rsidR="00722DAF" w:rsidRDefault="00AE2ECB">
      <w:pPr>
        <w:pStyle w:val="BodyText"/>
        <w:spacing w:before="173" w:line="276" w:lineRule="auto"/>
        <w:ind w:left="312" w:right="1560"/>
        <w:jc w:val="both"/>
      </w:pPr>
      <w:r>
        <w:t>TASS will use a mix of data methods for both its monitoring and evaluation, as outlined in Table 4. Because there is no lineal cause and effect when working in the policy arena, a mix of methods will help to maximize triangulation of data.</w:t>
      </w:r>
    </w:p>
    <w:p w:rsidR="00722DAF" w:rsidRDefault="00AE2ECB">
      <w:pPr>
        <w:spacing w:before="159"/>
        <w:ind w:left="312"/>
        <w:jc w:val="both"/>
        <w:rPr>
          <w:i/>
        </w:rPr>
      </w:pPr>
      <w:bookmarkStart w:id="28" w:name="_bookmark3"/>
      <w:bookmarkEnd w:id="28"/>
      <w:r>
        <w:rPr>
          <w:i/>
        </w:rPr>
        <w:t>Table 4: Data co</w:t>
      </w:r>
      <w:r>
        <w:rPr>
          <w:i/>
        </w:rPr>
        <w:t>llection methods with proposed sampling</w:t>
      </w:r>
    </w:p>
    <w:p w:rsidR="00722DAF" w:rsidRDefault="00722DAF">
      <w:pPr>
        <w:pStyle w:val="BodyText"/>
        <w:spacing w:before="4"/>
        <w:rPr>
          <w:i/>
          <w:sz w:val="10"/>
        </w:rPr>
      </w:pPr>
    </w:p>
    <w:tbl>
      <w:tblPr>
        <w:tblW w:w="0" w:type="auto"/>
        <w:tblInd w:w="305" w:type="dxa"/>
        <w:tblLayout w:type="fixed"/>
        <w:tblCellMar>
          <w:left w:w="0" w:type="dxa"/>
          <w:right w:w="0" w:type="dxa"/>
        </w:tblCellMar>
        <w:tblLook w:val="01E0" w:firstRow="1" w:lastRow="1" w:firstColumn="1" w:lastColumn="1" w:noHBand="0" w:noVBand="0"/>
      </w:tblPr>
      <w:tblGrid>
        <w:gridCol w:w="1550"/>
        <w:gridCol w:w="1950"/>
        <w:gridCol w:w="2040"/>
        <w:gridCol w:w="2057"/>
        <w:gridCol w:w="2157"/>
      </w:tblGrid>
      <w:tr w:rsidR="00722DAF">
        <w:trPr>
          <w:trHeight w:val="497"/>
        </w:trPr>
        <w:tc>
          <w:tcPr>
            <w:tcW w:w="1550" w:type="dxa"/>
            <w:tcBorders>
              <w:top w:val="single" w:sz="4" w:space="0" w:color="1F487C"/>
              <w:bottom w:val="single" w:sz="4" w:space="0" w:color="1F487C"/>
            </w:tcBorders>
            <w:shd w:val="clear" w:color="auto" w:fill="001F5F"/>
          </w:tcPr>
          <w:p w:rsidR="00722DAF" w:rsidRDefault="00AE2ECB">
            <w:pPr>
              <w:pStyle w:val="TableParagraph"/>
              <w:spacing w:before="119"/>
              <w:ind w:left="122"/>
              <w:rPr>
                <w:b/>
              </w:rPr>
            </w:pPr>
            <w:r>
              <w:rPr>
                <w:b/>
                <w:color w:val="FFFFFF"/>
              </w:rPr>
              <w:t>Method</w:t>
            </w:r>
          </w:p>
        </w:tc>
        <w:tc>
          <w:tcPr>
            <w:tcW w:w="1950" w:type="dxa"/>
            <w:tcBorders>
              <w:top w:val="single" w:sz="4" w:space="0" w:color="1F487C"/>
              <w:bottom w:val="single" w:sz="4" w:space="0" w:color="1F487C"/>
            </w:tcBorders>
            <w:shd w:val="clear" w:color="auto" w:fill="001F5F"/>
          </w:tcPr>
          <w:p w:rsidR="00722DAF" w:rsidRDefault="00AE2ECB">
            <w:pPr>
              <w:pStyle w:val="TableParagraph"/>
              <w:spacing w:before="119"/>
              <w:ind w:left="216"/>
              <w:rPr>
                <w:b/>
              </w:rPr>
            </w:pPr>
            <w:r>
              <w:rPr>
                <w:b/>
                <w:color w:val="FFFFFF"/>
              </w:rPr>
              <w:t>Notes</w:t>
            </w:r>
          </w:p>
        </w:tc>
        <w:tc>
          <w:tcPr>
            <w:tcW w:w="2040" w:type="dxa"/>
            <w:tcBorders>
              <w:top w:val="single" w:sz="4" w:space="0" w:color="1F487C"/>
              <w:bottom w:val="single" w:sz="4" w:space="0" w:color="1F487C"/>
            </w:tcBorders>
            <w:shd w:val="clear" w:color="auto" w:fill="001F5F"/>
          </w:tcPr>
          <w:p w:rsidR="00722DAF" w:rsidRDefault="00AE2ECB">
            <w:pPr>
              <w:pStyle w:val="TableParagraph"/>
              <w:spacing w:before="119"/>
              <w:ind w:left="146"/>
              <w:rPr>
                <w:b/>
              </w:rPr>
            </w:pPr>
            <w:r>
              <w:rPr>
                <w:b/>
                <w:color w:val="FFFFFF"/>
              </w:rPr>
              <w:t>Sample</w:t>
            </w:r>
          </w:p>
        </w:tc>
        <w:tc>
          <w:tcPr>
            <w:tcW w:w="2057" w:type="dxa"/>
            <w:tcBorders>
              <w:top w:val="single" w:sz="4" w:space="0" w:color="1F487C"/>
              <w:bottom w:val="single" w:sz="4" w:space="0" w:color="1F487C"/>
            </w:tcBorders>
            <w:shd w:val="clear" w:color="auto" w:fill="001F5F"/>
          </w:tcPr>
          <w:p w:rsidR="00722DAF" w:rsidRDefault="00AE2ECB">
            <w:pPr>
              <w:pStyle w:val="TableParagraph"/>
              <w:spacing w:before="119"/>
              <w:ind w:left="111"/>
              <w:rPr>
                <w:b/>
              </w:rPr>
            </w:pPr>
            <w:r>
              <w:rPr>
                <w:b/>
                <w:color w:val="FFFFFF"/>
              </w:rPr>
              <w:t>Frequency</w:t>
            </w:r>
          </w:p>
        </w:tc>
        <w:tc>
          <w:tcPr>
            <w:tcW w:w="2157" w:type="dxa"/>
            <w:tcBorders>
              <w:top w:val="single" w:sz="4" w:space="0" w:color="1F487C"/>
              <w:bottom w:val="single" w:sz="4" w:space="0" w:color="1F487C"/>
            </w:tcBorders>
            <w:shd w:val="clear" w:color="auto" w:fill="001F5F"/>
          </w:tcPr>
          <w:p w:rsidR="00722DAF" w:rsidRDefault="00AE2ECB">
            <w:pPr>
              <w:pStyle w:val="TableParagraph"/>
              <w:spacing w:before="119"/>
              <w:ind w:left="149"/>
              <w:rPr>
                <w:b/>
              </w:rPr>
            </w:pPr>
            <w:r>
              <w:rPr>
                <w:b/>
                <w:color w:val="FFFFFF"/>
              </w:rPr>
              <w:t>Use</w:t>
            </w:r>
          </w:p>
        </w:tc>
      </w:tr>
      <w:tr w:rsidR="00722DAF">
        <w:trPr>
          <w:trHeight w:val="3523"/>
        </w:trPr>
        <w:tc>
          <w:tcPr>
            <w:tcW w:w="1550" w:type="dxa"/>
            <w:tcBorders>
              <w:top w:val="single" w:sz="4" w:space="0" w:color="1F487C"/>
              <w:bottom w:val="single" w:sz="4" w:space="0" w:color="1F487C"/>
            </w:tcBorders>
          </w:tcPr>
          <w:p w:rsidR="00722DAF" w:rsidRDefault="00AE2ECB">
            <w:pPr>
              <w:pStyle w:val="TableParagraph"/>
              <w:spacing w:before="119"/>
              <w:ind w:left="122" w:right="197"/>
              <w:rPr>
                <w:b/>
                <w:sz w:val="20"/>
              </w:rPr>
            </w:pPr>
            <w:r>
              <w:rPr>
                <w:b/>
                <w:sz w:val="20"/>
              </w:rPr>
              <w:t>Impact logs</w:t>
            </w:r>
            <w:r>
              <w:rPr>
                <w:b/>
                <w:position w:val="5"/>
                <w:sz w:val="13"/>
              </w:rPr>
              <w:t xml:space="preserve">28 </w:t>
            </w:r>
            <w:r>
              <w:rPr>
                <w:b/>
                <w:sz w:val="20"/>
              </w:rPr>
              <w:t>and/or ME Blog</w:t>
            </w:r>
          </w:p>
        </w:tc>
        <w:tc>
          <w:tcPr>
            <w:tcW w:w="1950" w:type="dxa"/>
            <w:tcBorders>
              <w:top w:val="single" w:sz="4" w:space="0" w:color="1F487C"/>
              <w:bottom w:val="single" w:sz="4" w:space="0" w:color="1F487C"/>
            </w:tcBorders>
          </w:tcPr>
          <w:p w:rsidR="00722DAF" w:rsidRDefault="00AE2ECB">
            <w:pPr>
              <w:pStyle w:val="TableParagraph"/>
              <w:spacing w:before="119"/>
              <w:ind w:left="216" w:right="127"/>
              <w:rPr>
                <w:sz w:val="20"/>
              </w:rPr>
            </w:pPr>
            <w:r>
              <w:rPr>
                <w:sz w:val="20"/>
              </w:rPr>
              <w:t>Feedback can be critical data if it is harvested and analysed. Impact logs are lists of informal feedback, comments, anecdotes, and media references. They capture qualitative feedback that would otherwise get lost.</w:t>
            </w:r>
          </w:p>
        </w:tc>
        <w:tc>
          <w:tcPr>
            <w:tcW w:w="2040" w:type="dxa"/>
            <w:tcBorders>
              <w:top w:val="single" w:sz="4" w:space="0" w:color="1F487C"/>
              <w:bottom w:val="single" w:sz="4" w:space="0" w:color="1F487C"/>
            </w:tcBorders>
          </w:tcPr>
          <w:p w:rsidR="00722DAF" w:rsidRDefault="00AE2ECB">
            <w:pPr>
              <w:pStyle w:val="TableParagraph"/>
              <w:spacing w:before="119"/>
              <w:ind w:left="146" w:right="237"/>
              <w:rPr>
                <w:sz w:val="20"/>
              </w:rPr>
            </w:pPr>
            <w:r>
              <w:rPr>
                <w:sz w:val="20"/>
              </w:rPr>
              <w:t>Impact logs and/or ME Blogs will be maint</w:t>
            </w:r>
            <w:r>
              <w:rPr>
                <w:sz w:val="20"/>
              </w:rPr>
              <w:t>ained by:</w:t>
            </w:r>
          </w:p>
          <w:p w:rsidR="00722DAF" w:rsidRDefault="00AE2ECB">
            <w:pPr>
              <w:pStyle w:val="TableParagraph"/>
              <w:numPr>
                <w:ilvl w:val="0"/>
                <w:numId w:val="43"/>
              </w:numPr>
              <w:tabs>
                <w:tab w:val="left" w:pos="506"/>
                <w:tab w:val="left" w:pos="507"/>
              </w:tabs>
              <w:spacing w:before="123" w:line="245" w:lineRule="exact"/>
              <w:ind w:hanging="361"/>
              <w:rPr>
                <w:sz w:val="20"/>
              </w:rPr>
            </w:pPr>
            <w:r>
              <w:rPr>
                <w:sz w:val="20"/>
              </w:rPr>
              <w:t>TASS</w:t>
            </w:r>
            <w:r>
              <w:rPr>
                <w:spacing w:val="-1"/>
                <w:sz w:val="20"/>
              </w:rPr>
              <w:t xml:space="preserve"> </w:t>
            </w:r>
            <w:r>
              <w:rPr>
                <w:sz w:val="20"/>
              </w:rPr>
              <w:t>Director</w:t>
            </w:r>
          </w:p>
          <w:p w:rsidR="00722DAF" w:rsidRDefault="00AE2ECB">
            <w:pPr>
              <w:pStyle w:val="TableParagraph"/>
              <w:numPr>
                <w:ilvl w:val="0"/>
                <w:numId w:val="43"/>
              </w:numPr>
              <w:tabs>
                <w:tab w:val="left" w:pos="506"/>
                <w:tab w:val="left" w:pos="507"/>
              </w:tabs>
              <w:spacing w:line="245" w:lineRule="exact"/>
              <w:ind w:hanging="361"/>
              <w:rPr>
                <w:sz w:val="20"/>
              </w:rPr>
            </w:pPr>
            <w:r>
              <w:rPr>
                <w:sz w:val="20"/>
              </w:rPr>
              <w:t>TASS</w:t>
            </w:r>
            <w:r>
              <w:rPr>
                <w:spacing w:val="-3"/>
                <w:sz w:val="20"/>
              </w:rPr>
              <w:t xml:space="preserve"> </w:t>
            </w:r>
            <w:r>
              <w:rPr>
                <w:sz w:val="20"/>
              </w:rPr>
              <w:t>Manager</w:t>
            </w:r>
          </w:p>
          <w:p w:rsidR="00722DAF" w:rsidRDefault="00AE2ECB">
            <w:pPr>
              <w:pStyle w:val="TableParagraph"/>
              <w:numPr>
                <w:ilvl w:val="0"/>
                <w:numId w:val="43"/>
              </w:numPr>
              <w:tabs>
                <w:tab w:val="left" w:pos="506"/>
                <w:tab w:val="left" w:pos="507"/>
              </w:tabs>
              <w:spacing w:line="245" w:lineRule="exact"/>
              <w:ind w:hanging="361"/>
              <w:rPr>
                <w:sz w:val="20"/>
              </w:rPr>
            </w:pPr>
            <w:r>
              <w:rPr>
                <w:sz w:val="20"/>
              </w:rPr>
              <w:t>Nominated</w:t>
            </w:r>
            <w:r>
              <w:rPr>
                <w:spacing w:val="-3"/>
                <w:sz w:val="20"/>
              </w:rPr>
              <w:t xml:space="preserve"> </w:t>
            </w:r>
            <w:r>
              <w:rPr>
                <w:sz w:val="20"/>
              </w:rPr>
              <w:t>STAs</w:t>
            </w:r>
          </w:p>
        </w:tc>
        <w:tc>
          <w:tcPr>
            <w:tcW w:w="2057" w:type="dxa"/>
            <w:tcBorders>
              <w:top w:val="single" w:sz="4" w:space="0" w:color="1F487C"/>
              <w:bottom w:val="single" w:sz="4" w:space="0" w:color="1F487C"/>
            </w:tcBorders>
          </w:tcPr>
          <w:p w:rsidR="00722DAF" w:rsidRDefault="00AE2ECB">
            <w:pPr>
              <w:pStyle w:val="TableParagraph"/>
              <w:spacing w:before="119"/>
              <w:ind w:left="111" w:right="184" w:firstLine="43"/>
              <w:rPr>
                <w:sz w:val="20"/>
              </w:rPr>
            </w:pPr>
            <w:r>
              <w:rPr>
                <w:sz w:val="20"/>
              </w:rPr>
              <w:t>Analysis of the logs/blog will occur 6-monthly as a joint exercise by the TASS Director, TASS Manager, and M&amp;E Specialist</w:t>
            </w:r>
          </w:p>
        </w:tc>
        <w:tc>
          <w:tcPr>
            <w:tcW w:w="2157" w:type="dxa"/>
            <w:tcBorders>
              <w:top w:val="single" w:sz="4" w:space="0" w:color="1F487C"/>
              <w:bottom w:val="single" w:sz="4" w:space="0" w:color="1F487C"/>
            </w:tcBorders>
          </w:tcPr>
          <w:p w:rsidR="00722DAF" w:rsidRDefault="00AE2ECB">
            <w:pPr>
              <w:pStyle w:val="TableParagraph"/>
              <w:spacing w:before="119"/>
              <w:ind w:left="149"/>
              <w:rPr>
                <w:sz w:val="20"/>
              </w:rPr>
            </w:pPr>
            <w:r>
              <w:rPr>
                <w:sz w:val="20"/>
              </w:rPr>
              <w:t>Inform:</w:t>
            </w:r>
          </w:p>
          <w:p w:rsidR="00722DAF" w:rsidRDefault="00AE2ECB">
            <w:pPr>
              <w:pStyle w:val="TableParagraph"/>
              <w:numPr>
                <w:ilvl w:val="0"/>
                <w:numId w:val="42"/>
              </w:numPr>
              <w:tabs>
                <w:tab w:val="left" w:pos="509"/>
                <w:tab w:val="left" w:pos="510"/>
              </w:tabs>
              <w:spacing w:before="122"/>
              <w:ind w:right="113"/>
              <w:rPr>
                <w:sz w:val="20"/>
              </w:rPr>
            </w:pPr>
            <w:r>
              <w:rPr>
                <w:sz w:val="20"/>
              </w:rPr>
              <w:t>analysis of</w:t>
            </w:r>
            <w:r>
              <w:rPr>
                <w:spacing w:val="-11"/>
                <w:sz w:val="20"/>
              </w:rPr>
              <w:t xml:space="preserve"> </w:t>
            </w:r>
            <w:r>
              <w:rPr>
                <w:sz w:val="20"/>
              </w:rPr>
              <w:t>uptake and</w:t>
            </w:r>
            <w:r>
              <w:rPr>
                <w:spacing w:val="-2"/>
                <w:sz w:val="20"/>
              </w:rPr>
              <w:t xml:space="preserve"> </w:t>
            </w:r>
            <w:r>
              <w:rPr>
                <w:sz w:val="20"/>
              </w:rPr>
              <w:t>use;</w:t>
            </w:r>
          </w:p>
          <w:p w:rsidR="00722DAF" w:rsidRDefault="00AE2ECB">
            <w:pPr>
              <w:pStyle w:val="TableParagraph"/>
              <w:numPr>
                <w:ilvl w:val="0"/>
                <w:numId w:val="42"/>
              </w:numPr>
              <w:tabs>
                <w:tab w:val="left" w:pos="509"/>
                <w:tab w:val="left" w:pos="510"/>
              </w:tabs>
              <w:ind w:right="685"/>
              <w:rPr>
                <w:sz w:val="20"/>
              </w:rPr>
            </w:pPr>
            <w:r>
              <w:rPr>
                <w:sz w:val="20"/>
              </w:rPr>
              <w:t xml:space="preserve">analysis of gender </w:t>
            </w:r>
            <w:r>
              <w:rPr>
                <w:spacing w:val="-5"/>
                <w:sz w:val="20"/>
              </w:rPr>
              <w:t xml:space="preserve">and </w:t>
            </w:r>
            <w:r>
              <w:rPr>
                <w:sz w:val="20"/>
              </w:rPr>
              <w:t>disability inclusion;</w:t>
            </w:r>
          </w:p>
          <w:p w:rsidR="00722DAF" w:rsidRDefault="00AE2ECB">
            <w:pPr>
              <w:pStyle w:val="TableParagraph"/>
              <w:numPr>
                <w:ilvl w:val="0"/>
                <w:numId w:val="42"/>
              </w:numPr>
              <w:tabs>
                <w:tab w:val="left" w:pos="509"/>
                <w:tab w:val="left" w:pos="510"/>
              </w:tabs>
              <w:spacing w:before="1"/>
              <w:ind w:right="295"/>
              <w:rPr>
                <w:sz w:val="20"/>
              </w:rPr>
            </w:pPr>
            <w:r>
              <w:rPr>
                <w:sz w:val="20"/>
              </w:rPr>
              <w:t>identification</w:t>
            </w:r>
            <w:r>
              <w:rPr>
                <w:spacing w:val="-9"/>
                <w:sz w:val="20"/>
              </w:rPr>
              <w:t xml:space="preserve"> </w:t>
            </w:r>
            <w:r>
              <w:rPr>
                <w:sz w:val="20"/>
              </w:rPr>
              <w:t>of issues;</w:t>
            </w:r>
          </w:p>
          <w:p w:rsidR="00722DAF" w:rsidRDefault="00AE2ECB">
            <w:pPr>
              <w:pStyle w:val="TableParagraph"/>
              <w:numPr>
                <w:ilvl w:val="0"/>
                <w:numId w:val="42"/>
              </w:numPr>
              <w:tabs>
                <w:tab w:val="left" w:pos="509"/>
                <w:tab w:val="left" w:pos="510"/>
              </w:tabs>
              <w:ind w:right="540"/>
              <w:rPr>
                <w:sz w:val="20"/>
              </w:rPr>
            </w:pPr>
            <w:r>
              <w:rPr>
                <w:sz w:val="20"/>
              </w:rPr>
              <w:t xml:space="preserve">Informing </w:t>
            </w:r>
            <w:r>
              <w:rPr>
                <w:w w:val="95"/>
                <w:sz w:val="20"/>
              </w:rPr>
              <w:t>adjustments;</w:t>
            </w:r>
          </w:p>
          <w:p w:rsidR="00722DAF" w:rsidRDefault="00AE2ECB">
            <w:pPr>
              <w:pStyle w:val="TableParagraph"/>
              <w:numPr>
                <w:ilvl w:val="0"/>
                <w:numId w:val="42"/>
              </w:numPr>
              <w:tabs>
                <w:tab w:val="left" w:pos="509"/>
                <w:tab w:val="left" w:pos="510"/>
              </w:tabs>
              <w:spacing w:before="1"/>
              <w:rPr>
                <w:sz w:val="20"/>
              </w:rPr>
            </w:pPr>
            <w:r>
              <w:rPr>
                <w:sz w:val="20"/>
              </w:rPr>
              <w:t>Annual</w:t>
            </w:r>
            <w:r>
              <w:rPr>
                <w:spacing w:val="-2"/>
                <w:sz w:val="20"/>
              </w:rPr>
              <w:t xml:space="preserve"> </w:t>
            </w:r>
            <w:r>
              <w:rPr>
                <w:sz w:val="20"/>
              </w:rPr>
              <w:t>reports.</w:t>
            </w:r>
          </w:p>
        </w:tc>
      </w:tr>
      <w:tr w:rsidR="00722DAF">
        <w:trPr>
          <w:trHeight w:val="3561"/>
        </w:trPr>
        <w:tc>
          <w:tcPr>
            <w:tcW w:w="1550" w:type="dxa"/>
            <w:tcBorders>
              <w:top w:val="single" w:sz="4" w:space="0" w:color="1F487C"/>
              <w:bottom w:val="single" w:sz="4" w:space="0" w:color="1F487C"/>
            </w:tcBorders>
          </w:tcPr>
          <w:p w:rsidR="00722DAF" w:rsidRDefault="00AE2ECB">
            <w:pPr>
              <w:pStyle w:val="TableParagraph"/>
              <w:spacing w:before="119"/>
              <w:ind w:left="122"/>
              <w:rPr>
                <w:b/>
                <w:sz w:val="20"/>
              </w:rPr>
            </w:pPr>
            <w:r>
              <w:rPr>
                <w:b/>
                <w:w w:val="95"/>
                <w:sz w:val="20"/>
              </w:rPr>
              <w:t xml:space="preserve">Document </w:t>
            </w:r>
            <w:r>
              <w:rPr>
                <w:b/>
                <w:sz w:val="20"/>
              </w:rPr>
              <w:t>analyses</w:t>
            </w:r>
          </w:p>
        </w:tc>
        <w:tc>
          <w:tcPr>
            <w:tcW w:w="1950" w:type="dxa"/>
            <w:tcBorders>
              <w:top w:val="single" w:sz="4" w:space="0" w:color="1F487C"/>
              <w:bottom w:val="single" w:sz="4" w:space="0" w:color="1F487C"/>
            </w:tcBorders>
          </w:tcPr>
          <w:p w:rsidR="00722DAF" w:rsidRDefault="00AE2ECB">
            <w:pPr>
              <w:pStyle w:val="TableParagraph"/>
              <w:spacing w:before="119"/>
              <w:ind w:left="216" w:right="138"/>
              <w:rPr>
                <w:sz w:val="20"/>
              </w:rPr>
            </w:pPr>
            <w:r>
              <w:rPr>
                <w:sz w:val="20"/>
              </w:rPr>
              <w:t>Documents can provide important records about the Facility, its operations, and what is being achieved.</w:t>
            </w:r>
          </w:p>
        </w:tc>
        <w:tc>
          <w:tcPr>
            <w:tcW w:w="2040" w:type="dxa"/>
            <w:tcBorders>
              <w:top w:val="single" w:sz="4" w:space="0" w:color="1F487C"/>
              <w:bottom w:val="single" w:sz="4" w:space="0" w:color="1F487C"/>
            </w:tcBorders>
          </w:tcPr>
          <w:p w:rsidR="00722DAF" w:rsidRDefault="00AE2ECB">
            <w:pPr>
              <w:pStyle w:val="TableParagraph"/>
              <w:spacing w:before="119"/>
              <w:ind w:left="146" w:right="110"/>
              <w:rPr>
                <w:sz w:val="20"/>
              </w:rPr>
            </w:pPr>
            <w:r>
              <w:rPr>
                <w:sz w:val="20"/>
              </w:rPr>
              <w:t>All activity ToRs, work plans, and progress reports (where these are part of the activity)</w:t>
            </w:r>
          </w:p>
        </w:tc>
        <w:tc>
          <w:tcPr>
            <w:tcW w:w="2057" w:type="dxa"/>
            <w:tcBorders>
              <w:top w:val="single" w:sz="4" w:space="0" w:color="1F487C"/>
              <w:bottom w:val="single" w:sz="4" w:space="0" w:color="1F487C"/>
            </w:tcBorders>
          </w:tcPr>
          <w:p w:rsidR="00722DAF" w:rsidRDefault="00AE2ECB">
            <w:pPr>
              <w:pStyle w:val="TableParagraph"/>
              <w:spacing w:before="119"/>
              <w:ind w:left="111"/>
              <w:rPr>
                <w:sz w:val="20"/>
              </w:rPr>
            </w:pPr>
            <w:r>
              <w:rPr>
                <w:sz w:val="20"/>
              </w:rPr>
              <w:t>6-monthly</w:t>
            </w:r>
          </w:p>
          <w:p w:rsidR="00722DAF" w:rsidRDefault="00AE2ECB">
            <w:pPr>
              <w:pStyle w:val="TableParagraph"/>
              <w:spacing w:before="121"/>
              <w:ind w:left="111" w:right="141"/>
              <w:rPr>
                <w:sz w:val="20"/>
              </w:rPr>
            </w:pPr>
            <w:r>
              <w:rPr>
                <w:sz w:val="20"/>
              </w:rPr>
              <w:t>Analyses</w:t>
            </w:r>
            <w:r>
              <w:rPr>
                <w:spacing w:val="-11"/>
                <w:sz w:val="20"/>
              </w:rPr>
              <w:t xml:space="preserve"> </w:t>
            </w:r>
            <w:r>
              <w:rPr>
                <w:sz w:val="20"/>
              </w:rPr>
              <w:t>undertaken by M&amp;E Specialists and Gender and Disability Inclusion Specialists</w:t>
            </w:r>
          </w:p>
        </w:tc>
        <w:tc>
          <w:tcPr>
            <w:tcW w:w="2157" w:type="dxa"/>
            <w:tcBorders>
              <w:top w:val="single" w:sz="4" w:space="0" w:color="1F487C"/>
              <w:bottom w:val="single" w:sz="4" w:space="0" w:color="1F487C"/>
            </w:tcBorders>
          </w:tcPr>
          <w:p w:rsidR="00722DAF" w:rsidRDefault="00AE2ECB">
            <w:pPr>
              <w:pStyle w:val="TableParagraph"/>
              <w:spacing w:before="119"/>
              <w:ind w:left="149"/>
              <w:rPr>
                <w:sz w:val="20"/>
              </w:rPr>
            </w:pPr>
            <w:r>
              <w:rPr>
                <w:sz w:val="20"/>
              </w:rPr>
              <w:t>Assess how well TASS is:</w:t>
            </w:r>
          </w:p>
          <w:p w:rsidR="00722DAF" w:rsidRDefault="00AE2ECB">
            <w:pPr>
              <w:pStyle w:val="TableParagraph"/>
              <w:numPr>
                <w:ilvl w:val="0"/>
                <w:numId w:val="41"/>
              </w:numPr>
              <w:tabs>
                <w:tab w:val="left" w:pos="509"/>
                <w:tab w:val="left" w:pos="510"/>
              </w:tabs>
              <w:spacing w:before="122"/>
              <w:ind w:right="600"/>
              <w:rPr>
                <w:sz w:val="20"/>
              </w:rPr>
            </w:pPr>
            <w:r>
              <w:rPr>
                <w:sz w:val="20"/>
              </w:rPr>
              <w:t xml:space="preserve">targeting its </w:t>
            </w:r>
            <w:r>
              <w:rPr>
                <w:w w:val="95"/>
                <w:sz w:val="20"/>
              </w:rPr>
              <w:t>investments</w:t>
            </w:r>
          </w:p>
          <w:p w:rsidR="00722DAF" w:rsidRDefault="00AE2ECB">
            <w:pPr>
              <w:pStyle w:val="TableParagraph"/>
              <w:numPr>
                <w:ilvl w:val="0"/>
                <w:numId w:val="41"/>
              </w:numPr>
              <w:tabs>
                <w:tab w:val="left" w:pos="509"/>
                <w:tab w:val="left" w:pos="510"/>
              </w:tabs>
              <w:spacing w:before="1"/>
              <w:ind w:right="685"/>
              <w:rPr>
                <w:sz w:val="20"/>
              </w:rPr>
            </w:pPr>
            <w:r>
              <w:rPr>
                <w:sz w:val="20"/>
              </w:rPr>
              <w:t xml:space="preserve">promoting gender </w:t>
            </w:r>
            <w:r>
              <w:rPr>
                <w:spacing w:val="-5"/>
                <w:sz w:val="20"/>
              </w:rPr>
              <w:t xml:space="preserve">and </w:t>
            </w:r>
            <w:r>
              <w:rPr>
                <w:sz w:val="20"/>
              </w:rPr>
              <w:t>disability inclusion</w:t>
            </w:r>
          </w:p>
          <w:p w:rsidR="00722DAF" w:rsidRDefault="00AE2ECB">
            <w:pPr>
              <w:pStyle w:val="TableParagraph"/>
              <w:numPr>
                <w:ilvl w:val="0"/>
                <w:numId w:val="41"/>
              </w:numPr>
              <w:tabs>
                <w:tab w:val="left" w:pos="509"/>
                <w:tab w:val="left" w:pos="510"/>
              </w:tabs>
              <w:ind w:right="551"/>
              <w:rPr>
                <w:sz w:val="20"/>
              </w:rPr>
            </w:pPr>
            <w:r>
              <w:rPr>
                <w:sz w:val="20"/>
              </w:rPr>
              <w:t xml:space="preserve">identifying needed </w:t>
            </w:r>
            <w:r>
              <w:rPr>
                <w:w w:val="95"/>
                <w:sz w:val="20"/>
              </w:rPr>
              <w:t>adjustments.</w:t>
            </w:r>
          </w:p>
          <w:p w:rsidR="00722DAF" w:rsidRDefault="00AE2ECB">
            <w:pPr>
              <w:pStyle w:val="TableParagraph"/>
              <w:spacing w:before="119"/>
              <w:ind w:left="149"/>
              <w:rPr>
                <w:sz w:val="20"/>
              </w:rPr>
            </w:pPr>
            <w:r>
              <w:rPr>
                <w:sz w:val="20"/>
              </w:rPr>
              <w:t>Input to quarterly and annual reports.</w:t>
            </w:r>
          </w:p>
        </w:tc>
      </w:tr>
    </w:tbl>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AE2ECB">
      <w:pPr>
        <w:pStyle w:val="BodyText"/>
        <w:spacing w:before="7"/>
        <w:rPr>
          <w:i/>
          <w:sz w:val="10"/>
        </w:rPr>
      </w:pPr>
      <w:r>
        <w:pict>
          <v:line id="_x0000_s1066" style="position:absolute;z-index:-251604992;mso-wrap-distance-left:0;mso-wrap-distance-right:0;mso-position-horizontal-relative:page" from="56.65pt,8.5pt" to="200.7pt,8.5pt" strokeweight=".21169mm">
            <w10:wrap type="topAndBottom" anchorx="page"/>
          </v:line>
        </w:pict>
      </w:r>
    </w:p>
    <w:p w:rsidR="00722DAF" w:rsidRDefault="00AE2ECB">
      <w:pPr>
        <w:spacing w:before="59"/>
        <w:ind w:left="312"/>
        <w:jc w:val="both"/>
        <w:rPr>
          <w:sz w:val="18"/>
        </w:rPr>
      </w:pPr>
      <w:r>
        <w:rPr>
          <w:position w:val="4"/>
          <w:sz w:val="10"/>
        </w:rPr>
        <w:t xml:space="preserve">28 </w:t>
      </w:r>
      <w:hyperlink r:id="rId30">
        <w:r>
          <w:rPr>
            <w:color w:val="0000FF"/>
            <w:sz w:val="18"/>
            <w:u w:val="single" w:color="0000FF"/>
          </w:rPr>
          <w:t>http://www.researchtoaction.org/2012/05/impact-logs-a-basic-introduction/</w:t>
        </w:r>
      </w:hyperlink>
    </w:p>
    <w:p w:rsidR="00722DAF" w:rsidRDefault="00722DAF">
      <w:pPr>
        <w:jc w:val="both"/>
        <w:rPr>
          <w:sz w:val="18"/>
        </w:rPr>
        <w:sectPr w:rsidR="00722DAF">
          <w:pgSz w:w="11910" w:h="16850"/>
          <w:pgMar w:top="1500" w:right="0" w:bottom="1140" w:left="820" w:header="0" w:footer="947" w:gutter="0"/>
          <w:cols w:space="720"/>
        </w:sectPr>
      </w:pPr>
    </w:p>
    <w:tbl>
      <w:tblPr>
        <w:tblW w:w="0" w:type="auto"/>
        <w:tblInd w:w="320" w:type="dxa"/>
        <w:tblLayout w:type="fixed"/>
        <w:tblCellMar>
          <w:left w:w="0" w:type="dxa"/>
          <w:right w:w="0" w:type="dxa"/>
        </w:tblCellMar>
        <w:tblLook w:val="01E0" w:firstRow="1" w:lastRow="1" w:firstColumn="1" w:lastColumn="1" w:noHBand="0" w:noVBand="0"/>
      </w:tblPr>
      <w:tblGrid>
        <w:gridCol w:w="1455"/>
        <w:gridCol w:w="2050"/>
        <w:gridCol w:w="2018"/>
        <w:gridCol w:w="2031"/>
        <w:gridCol w:w="2180"/>
      </w:tblGrid>
      <w:tr w:rsidR="00722DAF">
        <w:trPr>
          <w:trHeight w:val="498"/>
        </w:trPr>
        <w:tc>
          <w:tcPr>
            <w:tcW w:w="1455" w:type="dxa"/>
            <w:tcBorders>
              <w:top w:val="single" w:sz="4" w:space="0" w:color="1F487C"/>
              <w:bottom w:val="single" w:sz="4" w:space="0" w:color="1F487C"/>
            </w:tcBorders>
            <w:shd w:val="clear" w:color="auto" w:fill="001F5F"/>
          </w:tcPr>
          <w:p w:rsidR="00722DAF" w:rsidRDefault="00AE2ECB">
            <w:pPr>
              <w:pStyle w:val="TableParagraph"/>
              <w:spacing w:before="119"/>
              <w:ind w:left="107"/>
              <w:rPr>
                <w:b/>
              </w:rPr>
            </w:pPr>
            <w:r>
              <w:rPr>
                <w:b/>
                <w:color w:val="FFFFFF"/>
              </w:rPr>
              <w:lastRenderedPageBreak/>
              <w:t>Method</w:t>
            </w:r>
          </w:p>
        </w:tc>
        <w:tc>
          <w:tcPr>
            <w:tcW w:w="2050" w:type="dxa"/>
            <w:tcBorders>
              <w:top w:val="single" w:sz="4" w:space="0" w:color="1F487C"/>
              <w:bottom w:val="single" w:sz="4" w:space="0" w:color="1F487C"/>
            </w:tcBorders>
            <w:shd w:val="clear" w:color="auto" w:fill="001F5F"/>
          </w:tcPr>
          <w:p w:rsidR="00722DAF" w:rsidRDefault="00AE2ECB">
            <w:pPr>
              <w:pStyle w:val="TableParagraph"/>
              <w:spacing w:before="119"/>
              <w:ind w:left="297"/>
              <w:rPr>
                <w:b/>
              </w:rPr>
            </w:pPr>
            <w:r>
              <w:rPr>
                <w:b/>
                <w:color w:val="FFFFFF"/>
              </w:rPr>
              <w:t>Notes</w:t>
            </w:r>
          </w:p>
        </w:tc>
        <w:tc>
          <w:tcPr>
            <w:tcW w:w="2018" w:type="dxa"/>
            <w:tcBorders>
              <w:top w:val="single" w:sz="4" w:space="0" w:color="1F487C"/>
              <w:bottom w:val="single" w:sz="4" w:space="0" w:color="1F487C"/>
            </w:tcBorders>
            <w:shd w:val="clear" w:color="auto" w:fill="001F5F"/>
          </w:tcPr>
          <w:p w:rsidR="00722DAF" w:rsidRDefault="00AE2ECB">
            <w:pPr>
              <w:pStyle w:val="TableParagraph"/>
              <w:spacing w:before="119"/>
              <w:ind w:left="127"/>
              <w:rPr>
                <w:b/>
              </w:rPr>
            </w:pPr>
            <w:r>
              <w:rPr>
                <w:b/>
                <w:color w:val="FFFFFF"/>
              </w:rPr>
              <w:t>Sample</w:t>
            </w:r>
          </w:p>
        </w:tc>
        <w:tc>
          <w:tcPr>
            <w:tcW w:w="2031" w:type="dxa"/>
            <w:tcBorders>
              <w:top w:val="single" w:sz="4" w:space="0" w:color="1F487C"/>
              <w:bottom w:val="single" w:sz="4" w:space="0" w:color="1F487C"/>
            </w:tcBorders>
            <w:shd w:val="clear" w:color="auto" w:fill="001F5F"/>
          </w:tcPr>
          <w:p w:rsidR="00722DAF" w:rsidRDefault="00AE2ECB">
            <w:pPr>
              <w:pStyle w:val="TableParagraph"/>
              <w:spacing w:before="119"/>
              <w:ind w:left="113"/>
              <w:rPr>
                <w:b/>
              </w:rPr>
            </w:pPr>
            <w:r>
              <w:rPr>
                <w:b/>
                <w:color w:val="FFFFFF"/>
              </w:rPr>
              <w:t>Frequency</w:t>
            </w:r>
          </w:p>
        </w:tc>
        <w:tc>
          <w:tcPr>
            <w:tcW w:w="2180" w:type="dxa"/>
            <w:tcBorders>
              <w:top w:val="single" w:sz="4" w:space="0" w:color="1F487C"/>
              <w:bottom w:val="single" w:sz="4" w:space="0" w:color="1F487C"/>
            </w:tcBorders>
            <w:shd w:val="clear" w:color="auto" w:fill="001F5F"/>
          </w:tcPr>
          <w:p w:rsidR="00722DAF" w:rsidRDefault="00AE2ECB">
            <w:pPr>
              <w:pStyle w:val="TableParagraph"/>
              <w:spacing w:before="119"/>
              <w:ind w:left="177"/>
              <w:rPr>
                <w:b/>
              </w:rPr>
            </w:pPr>
            <w:r>
              <w:rPr>
                <w:b/>
                <w:color w:val="FFFFFF"/>
              </w:rPr>
              <w:t>Use</w:t>
            </w:r>
          </w:p>
        </w:tc>
      </w:tr>
      <w:tr w:rsidR="00722DAF">
        <w:trPr>
          <w:trHeight w:val="5013"/>
        </w:trPr>
        <w:tc>
          <w:tcPr>
            <w:tcW w:w="1455" w:type="dxa"/>
            <w:tcBorders>
              <w:top w:val="single" w:sz="4" w:space="0" w:color="1F487C"/>
              <w:bottom w:val="single" w:sz="4" w:space="0" w:color="1F487C"/>
            </w:tcBorders>
          </w:tcPr>
          <w:p w:rsidR="00722DAF" w:rsidRDefault="00AE2ECB">
            <w:pPr>
              <w:pStyle w:val="TableParagraph"/>
              <w:spacing w:before="119"/>
              <w:ind w:left="107"/>
              <w:rPr>
                <w:b/>
                <w:sz w:val="20"/>
              </w:rPr>
            </w:pPr>
            <w:r>
              <w:rPr>
                <w:b/>
                <w:w w:val="95"/>
                <w:sz w:val="20"/>
              </w:rPr>
              <w:t xml:space="preserve">Screening </w:t>
            </w:r>
            <w:r>
              <w:rPr>
                <w:b/>
                <w:sz w:val="20"/>
              </w:rPr>
              <w:t>reports</w:t>
            </w:r>
          </w:p>
        </w:tc>
        <w:tc>
          <w:tcPr>
            <w:tcW w:w="2050" w:type="dxa"/>
            <w:tcBorders>
              <w:top w:val="single" w:sz="4" w:space="0" w:color="1F487C"/>
              <w:bottom w:val="single" w:sz="4" w:space="0" w:color="1F487C"/>
            </w:tcBorders>
          </w:tcPr>
          <w:p w:rsidR="00722DAF" w:rsidRDefault="00AE2ECB">
            <w:pPr>
              <w:pStyle w:val="TableParagraph"/>
              <w:spacing w:before="119"/>
              <w:ind w:left="297" w:right="101"/>
              <w:rPr>
                <w:sz w:val="20"/>
              </w:rPr>
            </w:pPr>
            <w:r>
              <w:rPr>
                <w:sz w:val="20"/>
              </w:rPr>
              <w:t>TASS-specific Screening Reports provide comprehensive information about a proposed activity</w:t>
            </w:r>
          </w:p>
        </w:tc>
        <w:tc>
          <w:tcPr>
            <w:tcW w:w="2018" w:type="dxa"/>
            <w:tcBorders>
              <w:top w:val="single" w:sz="4" w:space="0" w:color="1F487C"/>
              <w:bottom w:val="single" w:sz="4" w:space="0" w:color="1F487C"/>
            </w:tcBorders>
          </w:tcPr>
          <w:p w:rsidR="00722DAF" w:rsidRDefault="00AE2ECB">
            <w:pPr>
              <w:pStyle w:val="TableParagraph"/>
              <w:spacing w:before="119"/>
              <w:ind w:left="127"/>
              <w:rPr>
                <w:sz w:val="20"/>
              </w:rPr>
            </w:pPr>
            <w:r>
              <w:rPr>
                <w:sz w:val="20"/>
              </w:rPr>
              <w:t>All screening reports in the given period</w:t>
            </w:r>
          </w:p>
        </w:tc>
        <w:tc>
          <w:tcPr>
            <w:tcW w:w="2031" w:type="dxa"/>
            <w:tcBorders>
              <w:top w:val="single" w:sz="4" w:space="0" w:color="1F487C"/>
              <w:bottom w:val="single" w:sz="4" w:space="0" w:color="1F487C"/>
            </w:tcBorders>
          </w:tcPr>
          <w:p w:rsidR="00722DAF" w:rsidRDefault="00AE2ECB">
            <w:pPr>
              <w:pStyle w:val="TableParagraph"/>
              <w:spacing w:before="119"/>
              <w:ind w:left="113" w:right="63"/>
              <w:rPr>
                <w:sz w:val="20"/>
              </w:rPr>
            </w:pPr>
            <w:r>
              <w:rPr>
                <w:sz w:val="20"/>
              </w:rPr>
              <w:t>Screening reports undertaken by Facility Director and Facility Manager for all requests</w:t>
            </w:r>
          </w:p>
          <w:p w:rsidR="00722DAF" w:rsidRDefault="00AE2ECB">
            <w:pPr>
              <w:pStyle w:val="TableParagraph"/>
              <w:spacing w:before="119"/>
              <w:ind w:left="113" w:right="293"/>
              <w:rPr>
                <w:sz w:val="20"/>
              </w:rPr>
            </w:pPr>
            <w:r>
              <w:rPr>
                <w:sz w:val="20"/>
              </w:rPr>
              <w:t>M&amp;E Specialists analyse the data 6- monthly</w:t>
            </w:r>
          </w:p>
        </w:tc>
        <w:tc>
          <w:tcPr>
            <w:tcW w:w="2180" w:type="dxa"/>
            <w:tcBorders>
              <w:top w:val="single" w:sz="4" w:space="0" w:color="1F487C"/>
              <w:bottom w:val="single" w:sz="4" w:space="0" w:color="1F487C"/>
            </w:tcBorders>
          </w:tcPr>
          <w:p w:rsidR="00722DAF" w:rsidRDefault="00AE2ECB">
            <w:pPr>
              <w:pStyle w:val="TableParagraph"/>
              <w:spacing w:before="119"/>
              <w:ind w:left="177" w:right="160"/>
              <w:rPr>
                <w:sz w:val="20"/>
              </w:rPr>
            </w:pPr>
            <w:r>
              <w:rPr>
                <w:sz w:val="20"/>
              </w:rPr>
              <w:t>Inform extent activities are: well- aligned; contextually informed; best-fit; supporting local problems and solutions; have suitable champions; gender and disability inclusion.</w:t>
            </w:r>
          </w:p>
          <w:p w:rsidR="00722DAF" w:rsidRDefault="00AE2ECB">
            <w:pPr>
              <w:pStyle w:val="TableParagraph"/>
              <w:spacing w:before="121"/>
              <w:ind w:left="177" w:right="160"/>
              <w:rPr>
                <w:sz w:val="20"/>
              </w:rPr>
            </w:pPr>
            <w:r>
              <w:rPr>
                <w:sz w:val="20"/>
              </w:rPr>
              <w:t>Input to discussions with counterparts and DFAT about needed adjustments, and A</w:t>
            </w:r>
            <w:r>
              <w:rPr>
                <w:sz w:val="20"/>
              </w:rPr>
              <w:t>nnual reports.</w:t>
            </w:r>
          </w:p>
        </w:tc>
      </w:tr>
      <w:tr w:rsidR="00722DAF">
        <w:trPr>
          <w:trHeight w:val="3286"/>
        </w:trPr>
        <w:tc>
          <w:tcPr>
            <w:tcW w:w="1455" w:type="dxa"/>
            <w:tcBorders>
              <w:top w:val="single" w:sz="4" w:space="0" w:color="1F487C"/>
            </w:tcBorders>
          </w:tcPr>
          <w:p w:rsidR="00722DAF" w:rsidRDefault="00AE2ECB">
            <w:pPr>
              <w:pStyle w:val="TableParagraph"/>
              <w:spacing w:before="119"/>
              <w:ind w:left="107"/>
              <w:rPr>
                <w:b/>
                <w:sz w:val="20"/>
              </w:rPr>
            </w:pPr>
            <w:r>
              <w:rPr>
                <w:b/>
                <w:sz w:val="20"/>
              </w:rPr>
              <w:t xml:space="preserve">Activity Reflectiion </w:t>
            </w:r>
            <w:r>
              <w:rPr>
                <w:b/>
                <w:w w:val="95"/>
                <w:sz w:val="20"/>
              </w:rPr>
              <w:t>Workshops</w:t>
            </w:r>
          </w:p>
        </w:tc>
        <w:tc>
          <w:tcPr>
            <w:tcW w:w="2050" w:type="dxa"/>
            <w:tcBorders>
              <w:top w:val="single" w:sz="4" w:space="0" w:color="1F487C"/>
            </w:tcBorders>
          </w:tcPr>
          <w:p w:rsidR="00722DAF" w:rsidRDefault="00AE2ECB">
            <w:pPr>
              <w:pStyle w:val="TableParagraph"/>
              <w:spacing w:before="119"/>
              <w:ind w:left="297" w:right="148"/>
              <w:rPr>
                <w:sz w:val="20"/>
              </w:rPr>
            </w:pPr>
            <w:r>
              <w:rPr>
                <w:sz w:val="20"/>
              </w:rPr>
              <w:t>Reviewing an activity with relevant stakeholders soon after its completion can reap critical information while it is still fresh</w:t>
            </w:r>
          </w:p>
        </w:tc>
        <w:tc>
          <w:tcPr>
            <w:tcW w:w="2018" w:type="dxa"/>
            <w:tcBorders>
              <w:top w:val="single" w:sz="4" w:space="0" w:color="1F487C"/>
            </w:tcBorders>
          </w:tcPr>
          <w:p w:rsidR="00722DAF" w:rsidRDefault="00AE2ECB">
            <w:pPr>
              <w:pStyle w:val="TableParagraph"/>
              <w:spacing w:before="119"/>
              <w:ind w:left="127" w:right="154"/>
              <w:rPr>
                <w:sz w:val="20"/>
              </w:rPr>
            </w:pPr>
            <w:r>
              <w:rPr>
                <w:sz w:val="20"/>
              </w:rPr>
              <w:t>Each completed activity – with relevant stakeholders</w:t>
            </w:r>
          </w:p>
          <w:p w:rsidR="00722DAF" w:rsidRDefault="00AE2ECB">
            <w:pPr>
              <w:pStyle w:val="TableParagraph"/>
              <w:spacing w:before="121"/>
              <w:ind w:left="127" w:right="154"/>
              <w:rPr>
                <w:sz w:val="20"/>
              </w:rPr>
            </w:pPr>
            <w:r>
              <w:rPr>
                <w:sz w:val="20"/>
              </w:rPr>
              <w:t>Each review will be tailored to the situation and activity</w:t>
            </w:r>
          </w:p>
        </w:tc>
        <w:tc>
          <w:tcPr>
            <w:tcW w:w="2031" w:type="dxa"/>
            <w:tcBorders>
              <w:top w:val="single" w:sz="4" w:space="0" w:color="1F487C"/>
            </w:tcBorders>
          </w:tcPr>
          <w:p w:rsidR="00722DAF" w:rsidRDefault="00AE2ECB">
            <w:pPr>
              <w:pStyle w:val="TableParagraph"/>
              <w:spacing w:before="119"/>
              <w:ind w:left="113" w:right="166"/>
              <w:rPr>
                <w:sz w:val="20"/>
              </w:rPr>
            </w:pPr>
            <w:r>
              <w:rPr>
                <w:sz w:val="20"/>
              </w:rPr>
              <w:t>At the completion of each activity – facilitated by the National M&amp;E Specialist (using Annex 10).</w:t>
            </w:r>
          </w:p>
          <w:p w:rsidR="00722DAF" w:rsidRDefault="00AE2ECB">
            <w:pPr>
              <w:pStyle w:val="TableParagraph"/>
              <w:spacing w:before="120"/>
              <w:ind w:left="113" w:right="293"/>
              <w:rPr>
                <w:sz w:val="20"/>
              </w:rPr>
            </w:pPr>
            <w:r>
              <w:rPr>
                <w:sz w:val="20"/>
              </w:rPr>
              <w:t>M&amp;E Specialists analyse the data 6- monthly</w:t>
            </w:r>
          </w:p>
        </w:tc>
        <w:tc>
          <w:tcPr>
            <w:tcW w:w="2180" w:type="dxa"/>
            <w:tcBorders>
              <w:top w:val="single" w:sz="4" w:space="0" w:color="1F487C"/>
            </w:tcBorders>
          </w:tcPr>
          <w:p w:rsidR="00722DAF" w:rsidRDefault="00AE2ECB">
            <w:pPr>
              <w:pStyle w:val="TableParagraph"/>
              <w:spacing w:before="119"/>
              <w:ind w:left="177" w:right="108"/>
              <w:rPr>
                <w:sz w:val="20"/>
              </w:rPr>
            </w:pPr>
            <w:r>
              <w:rPr>
                <w:sz w:val="20"/>
              </w:rPr>
              <w:t>Help assess: results of activities; alignment; extent o</w:t>
            </w:r>
            <w:r>
              <w:rPr>
                <w:sz w:val="20"/>
              </w:rPr>
              <w:t>f contextual relevance; usefulness and timeliness; gender and disability inclusion; issues; improvements.</w:t>
            </w:r>
          </w:p>
          <w:p w:rsidR="00722DAF" w:rsidRDefault="00AE2ECB">
            <w:pPr>
              <w:pStyle w:val="TableParagraph"/>
              <w:spacing w:before="119"/>
              <w:ind w:left="177" w:right="179"/>
              <w:rPr>
                <w:sz w:val="20"/>
              </w:rPr>
            </w:pPr>
            <w:r>
              <w:rPr>
                <w:sz w:val="20"/>
              </w:rPr>
              <w:t>Inform quarterly and annual reports and identify where TASS needs to adjust its</w:t>
            </w:r>
          </w:p>
          <w:p w:rsidR="00722DAF" w:rsidRDefault="00AE2ECB">
            <w:pPr>
              <w:pStyle w:val="TableParagraph"/>
              <w:spacing w:before="1" w:line="214" w:lineRule="exact"/>
              <w:ind w:left="177"/>
              <w:rPr>
                <w:sz w:val="20"/>
              </w:rPr>
            </w:pPr>
            <w:r>
              <w:rPr>
                <w:sz w:val="20"/>
              </w:rPr>
              <w:t>processes.</w:t>
            </w:r>
          </w:p>
        </w:tc>
      </w:tr>
    </w:tbl>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11"/>
      </w:pPr>
      <w:r>
        <w:pict>
          <v:group id="_x0000_s1056" style="position:absolute;margin-left:55.9pt;margin-top:15.45pt;width:487.55pt;height:.5pt;z-index:-251603968;mso-wrap-distance-left:0;mso-wrap-distance-right:0;mso-position-horizontal-relative:page" coordorigin="1118,309" coordsize="9751,10">
            <v:line id="_x0000_s1065" style="position:absolute" from="1118,313" to="2775,313" strokecolor="#1f487c" strokeweight=".48pt"/>
            <v:rect id="_x0000_s1064" style="position:absolute;left:2760;top:308;width:10;height:10" fillcolor="#1f487c" stroked="f"/>
            <v:line id="_x0000_s1063" style="position:absolute" from="2770,313" to="4654,313" strokecolor="#1f487c" strokeweight=".48pt"/>
            <v:rect id="_x0000_s1062" style="position:absolute;left:4640;top:308;width:10;height:10" fillcolor="#1f487c" stroked="f"/>
            <v:line id="_x0000_s1061" style="position:absolute" from="4650,313" to="6661,313" strokecolor="#1f487c" strokeweight=".48pt"/>
            <v:rect id="_x0000_s1060" style="position:absolute;left:6647;top:308;width:10;height:10" fillcolor="#1f487c" stroked="f"/>
            <v:line id="_x0000_s1059" style="position:absolute" from="6657,313" to="8754,313" strokecolor="#1f487c" strokeweight=".48pt"/>
            <v:rect id="_x0000_s1058" style="position:absolute;left:8739;top:308;width:10;height:10" fillcolor="#1f487c" stroked="f"/>
            <v:line id="_x0000_s1057" style="position:absolute" from="8749,313" to="10869,313" strokecolor="#1f487c" strokeweight=".48pt"/>
            <w10:wrap type="topAndBottom" anchorx="page"/>
          </v:group>
        </w:pict>
      </w:r>
    </w:p>
    <w:p w:rsidR="00722DAF" w:rsidRDefault="00722DAF">
      <w:pPr>
        <w:sectPr w:rsidR="00722DAF">
          <w:pgSz w:w="11910" w:h="16850"/>
          <w:pgMar w:top="1560" w:right="0" w:bottom="1040" w:left="820" w:header="0" w:footer="924" w:gutter="0"/>
          <w:cols w:space="720"/>
        </w:sectPr>
      </w:pPr>
    </w:p>
    <w:tbl>
      <w:tblPr>
        <w:tblW w:w="0" w:type="auto"/>
        <w:tblInd w:w="312" w:type="dxa"/>
        <w:tblLayout w:type="fixed"/>
        <w:tblCellMar>
          <w:left w:w="0" w:type="dxa"/>
          <w:right w:w="0" w:type="dxa"/>
        </w:tblCellMar>
        <w:tblLook w:val="01E0" w:firstRow="1" w:lastRow="1" w:firstColumn="1" w:lastColumn="1" w:noHBand="0" w:noVBand="0"/>
      </w:tblPr>
      <w:tblGrid>
        <w:gridCol w:w="1642"/>
        <w:gridCol w:w="1883"/>
        <w:gridCol w:w="1893"/>
        <w:gridCol w:w="2187"/>
        <w:gridCol w:w="2136"/>
      </w:tblGrid>
      <w:tr w:rsidR="00722DAF">
        <w:trPr>
          <w:trHeight w:val="498"/>
        </w:trPr>
        <w:tc>
          <w:tcPr>
            <w:tcW w:w="1642" w:type="dxa"/>
            <w:tcBorders>
              <w:top w:val="single" w:sz="4" w:space="0" w:color="1F487C"/>
              <w:bottom w:val="single" w:sz="4" w:space="0" w:color="1F487C"/>
            </w:tcBorders>
            <w:shd w:val="clear" w:color="auto" w:fill="001F5F"/>
          </w:tcPr>
          <w:p w:rsidR="00722DAF" w:rsidRDefault="00AE2ECB">
            <w:pPr>
              <w:pStyle w:val="TableParagraph"/>
              <w:spacing w:before="119"/>
              <w:ind w:left="115"/>
              <w:rPr>
                <w:b/>
              </w:rPr>
            </w:pPr>
            <w:r>
              <w:rPr>
                <w:b/>
                <w:color w:val="FFFFFF"/>
              </w:rPr>
              <w:lastRenderedPageBreak/>
              <w:t>Method</w:t>
            </w:r>
          </w:p>
        </w:tc>
        <w:tc>
          <w:tcPr>
            <w:tcW w:w="1883" w:type="dxa"/>
            <w:tcBorders>
              <w:top w:val="single" w:sz="4" w:space="0" w:color="1F487C"/>
              <w:bottom w:val="single" w:sz="4" w:space="0" w:color="1F487C"/>
            </w:tcBorders>
            <w:shd w:val="clear" w:color="auto" w:fill="001F5F"/>
          </w:tcPr>
          <w:p w:rsidR="00722DAF" w:rsidRDefault="00AE2ECB">
            <w:pPr>
              <w:pStyle w:val="TableParagraph"/>
              <w:spacing w:before="119"/>
              <w:ind w:left="118"/>
              <w:rPr>
                <w:b/>
              </w:rPr>
            </w:pPr>
            <w:r>
              <w:rPr>
                <w:b/>
                <w:color w:val="FFFFFF"/>
              </w:rPr>
              <w:t>Notes</w:t>
            </w:r>
          </w:p>
        </w:tc>
        <w:tc>
          <w:tcPr>
            <w:tcW w:w="1893" w:type="dxa"/>
            <w:tcBorders>
              <w:top w:val="single" w:sz="4" w:space="0" w:color="1F487C"/>
              <w:bottom w:val="single" w:sz="4" w:space="0" w:color="1F487C"/>
            </w:tcBorders>
            <w:shd w:val="clear" w:color="auto" w:fill="001F5F"/>
          </w:tcPr>
          <w:p w:rsidR="00722DAF" w:rsidRDefault="00AE2ECB">
            <w:pPr>
              <w:pStyle w:val="TableParagraph"/>
              <w:spacing w:before="119"/>
              <w:ind w:left="114"/>
              <w:rPr>
                <w:b/>
              </w:rPr>
            </w:pPr>
            <w:r>
              <w:rPr>
                <w:b/>
                <w:color w:val="FFFFFF"/>
              </w:rPr>
              <w:t>Sample</w:t>
            </w:r>
          </w:p>
        </w:tc>
        <w:tc>
          <w:tcPr>
            <w:tcW w:w="2187" w:type="dxa"/>
            <w:tcBorders>
              <w:top w:val="single" w:sz="4" w:space="0" w:color="1F487C"/>
              <w:bottom w:val="single" w:sz="4" w:space="0" w:color="1F487C"/>
            </w:tcBorders>
            <w:shd w:val="clear" w:color="auto" w:fill="001F5F"/>
          </w:tcPr>
          <w:p w:rsidR="00722DAF" w:rsidRDefault="00AE2ECB">
            <w:pPr>
              <w:pStyle w:val="TableParagraph"/>
              <w:spacing w:before="119"/>
              <w:ind w:left="226"/>
              <w:rPr>
                <w:b/>
              </w:rPr>
            </w:pPr>
            <w:r>
              <w:rPr>
                <w:b/>
                <w:color w:val="FFFFFF"/>
              </w:rPr>
              <w:t>Frequency</w:t>
            </w:r>
          </w:p>
        </w:tc>
        <w:tc>
          <w:tcPr>
            <w:tcW w:w="2136" w:type="dxa"/>
            <w:tcBorders>
              <w:top w:val="single" w:sz="4" w:space="0" w:color="1F487C"/>
              <w:bottom w:val="single" w:sz="4" w:space="0" w:color="1F487C"/>
            </w:tcBorders>
            <w:shd w:val="clear" w:color="auto" w:fill="001F5F"/>
          </w:tcPr>
          <w:p w:rsidR="00722DAF" w:rsidRDefault="00AE2ECB">
            <w:pPr>
              <w:pStyle w:val="TableParagraph"/>
              <w:spacing w:before="119"/>
              <w:ind w:left="134"/>
              <w:rPr>
                <w:b/>
              </w:rPr>
            </w:pPr>
            <w:r>
              <w:rPr>
                <w:b/>
                <w:color w:val="FFFFFF"/>
              </w:rPr>
              <w:t>Use</w:t>
            </w:r>
          </w:p>
        </w:tc>
      </w:tr>
      <w:tr w:rsidR="00722DAF">
        <w:trPr>
          <w:trHeight w:val="3876"/>
        </w:trPr>
        <w:tc>
          <w:tcPr>
            <w:tcW w:w="1642" w:type="dxa"/>
            <w:tcBorders>
              <w:top w:val="single" w:sz="4" w:space="0" w:color="1F487C"/>
              <w:bottom w:val="single" w:sz="4" w:space="0" w:color="1F487C"/>
            </w:tcBorders>
          </w:tcPr>
          <w:p w:rsidR="00722DAF" w:rsidRDefault="00AE2ECB">
            <w:pPr>
              <w:pStyle w:val="TableParagraph"/>
              <w:spacing w:before="119"/>
              <w:ind w:left="115" w:right="95"/>
              <w:rPr>
                <w:b/>
                <w:sz w:val="13"/>
              </w:rPr>
            </w:pPr>
            <w:r>
              <w:rPr>
                <w:b/>
                <w:w w:val="95"/>
                <w:sz w:val="20"/>
              </w:rPr>
              <w:t xml:space="preserve">Tailored </w:t>
            </w:r>
            <w:r>
              <w:rPr>
                <w:b/>
                <w:sz w:val="20"/>
              </w:rPr>
              <w:t>rubric</w:t>
            </w:r>
            <w:r>
              <w:rPr>
                <w:b/>
                <w:position w:val="5"/>
                <w:sz w:val="13"/>
              </w:rPr>
              <w:t>29</w:t>
            </w:r>
          </w:p>
        </w:tc>
        <w:tc>
          <w:tcPr>
            <w:tcW w:w="1883" w:type="dxa"/>
            <w:tcBorders>
              <w:top w:val="single" w:sz="4" w:space="0" w:color="1F487C"/>
              <w:bottom w:val="single" w:sz="4" w:space="0" w:color="1F487C"/>
            </w:tcBorders>
          </w:tcPr>
          <w:p w:rsidR="00722DAF" w:rsidRDefault="00AE2ECB">
            <w:pPr>
              <w:pStyle w:val="TableParagraph"/>
              <w:spacing w:before="119"/>
              <w:ind w:left="118" w:right="110"/>
              <w:rPr>
                <w:sz w:val="20"/>
              </w:rPr>
            </w:pPr>
            <w:r>
              <w:rPr>
                <w:sz w:val="20"/>
              </w:rPr>
              <w:t>Rubrics provide a tailored set of assessment criteria that relevant stakeholders can understand. They can help make assessment efficient, consistent, objective, and quick.</w:t>
            </w:r>
          </w:p>
          <w:p w:rsidR="00722DAF" w:rsidRDefault="00AE2ECB">
            <w:pPr>
              <w:pStyle w:val="TableParagraph"/>
              <w:spacing w:before="120"/>
              <w:ind w:left="118" w:right="268"/>
              <w:rPr>
                <w:sz w:val="20"/>
              </w:rPr>
            </w:pPr>
            <w:r>
              <w:rPr>
                <w:sz w:val="20"/>
              </w:rPr>
              <w:t>It can provide for different perspectives.</w:t>
            </w:r>
          </w:p>
        </w:tc>
        <w:tc>
          <w:tcPr>
            <w:tcW w:w="1893" w:type="dxa"/>
            <w:tcBorders>
              <w:top w:val="single" w:sz="4" w:space="0" w:color="1F487C"/>
              <w:bottom w:val="single" w:sz="4" w:space="0" w:color="1F487C"/>
            </w:tcBorders>
          </w:tcPr>
          <w:p w:rsidR="00722DAF" w:rsidRDefault="00AE2ECB">
            <w:pPr>
              <w:pStyle w:val="TableParagraph"/>
              <w:spacing w:before="119"/>
              <w:ind w:left="114" w:right="201"/>
              <w:rPr>
                <w:sz w:val="20"/>
              </w:rPr>
            </w:pPr>
            <w:r>
              <w:rPr>
                <w:sz w:val="20"/>
              </w:rPr>
              <w:t>Each completed activity – with a vertical sample of counterparts, activity manager and STA</w:t>
            </w:r>
          </w:p>
        </w:tc>
        <w:tc>
          <w:tcPr>
            <w:tcW w:w="2187" w:type="dxa"/>
            <w:tcBorders>
              <w:top w:val="single" w:sz="4" w:space="0" w:color="1F487C"/>
              <w:bottom w:val="single" w:sz="4" w:space="0" w:color="1F487C"/>
            </w:tcBorders>
          </w:tcPr>
          <w:p w:rsidR="00722DAF" w:rsidRDefault="00AE2ECB">
            <w:pPr>
              <w:pStyle w:val="TableParagraph"/>
              <w:spacing w:before="119"/>
              <w:ind w:left="226" w:right="40"/>
              <w:rPr>
                <w:sz w:val="20"/>
              </w:rPr>
            </w:pPr>
            <w:r>
              <w:rPr>
                <w:sz w:val="20"/>
              </w:rPr>
              <w:t>At the completion of an activity, the National M&amp;E Specialist will use the rubric with one or more relevant stakeholders</w:t>
            </w:r>
          </w:p>
          <w:p w:rsidR="00722DAF" w:rsidRDefault="00AE2ECB">
            <w:pPr>
              <w:pStyle w:val="TableParagraph"/>
              <w:spacing w:before="120"/>
              <w:ind w:left="226"/>
              <w:rPr>
                <w:sz w:val="20"/>
              </w:rPr>
            </w:pPr>
            <w:r>
              <w:rPr>
                <w:sz w:val="20"/>
              </w:rPr>
              <w:t>Annex 11</w:t>
            </w:r>
          </w:p>
        </w:tc>
        <w:tc>
          <w:tcPr>
            <w:tcW w:w="2136" w:type="dxa"/>
            <w:tcBorders>
              <w:top w:val="single" w:sz="4" w:space="0" w:color="1F487C"/>
              <w:bottom w:val="single" w:sz="4" w:space="0" w:color="1F487C"/>
            </w:tcBorders>
          </w:tcPr>
          <w:p w:rsidR="00722DAF" w:rsidRDefault="00AE2ECB">
            <w:pPr>
              <w:pStyle w:val="TableParagraph"/>
              <w:spacing w:before="119"/>
              <w:ind w:left="134" w:right="107"/>
              <w:rPr>
                <w:sz w:val="20"/>
              </w:rPr>
            </w:pPr>
            <w:r>
              <w:rPr>
                <w:sz w:val="20"/>
              </w:rPr>
              <w:t>Help gauge: alignment; relevance; satisfaction; utility; responsiveness; gender and disability inclusion.</w:t>
            </w:r>
          </w:p>
          <w:p w:rsidR="00722DAF" w:rsidRDefault="00AE2ECB">
            <w:pPr>
              <w:pStyle w:val="TableParagraph"/>
              <w:spacing w:before="120"/>
              <w:ind w:left="134" w:right="735"/>
              <w:rPr>
                <w:sz w:val="20"/>
              </w:rPr>
            </w:pPr>
            <w:r>
              <w:rPr>
                <w:sz w:val="20"/>
              </w:rPr>
              <w:t>Inform Annual reports</w:t>
            </w:r>
          </w:p>
        </w:tc>
      </w:tr>
      <w:tr w:rsidR="00722DAF">
        <w:trPr>
          <w:trHeight w:val="3252"/>
        </w:trPr>
        <w:tc>
          <w:tcPr>
            <w:tcW w:w="1642" w:type="dxa"/>
            <w:tcBorders>
              <w:top w:val="single" w:sz="4" w:space="0" w:color="1F487C"/>
              <w:bottom w:val="single" w:sz="4" w:space="0" w:color="1F487C"/>
            </w:tcBorders>
          </w:tcPr>
          <w:p w:rsidR="00722DAF" w:rsidRDefault="00AE2ECB">
            <w:pPr>
              <w:pStyle w:val="TableParagraph"/>
              <w:spacing w:before="119"/>
              <w:ind w:left="115" w:right="95"/>
              <w:rPr>
                <w:b/>
                <w:sz w:val="20"/>
              </w:rPr>
            </w:pPr>
            <w:r>
              <w:rPr>
                <w:b/>
                <w:sz w:val="20"/>
              </w:rPr>
              <w:t>Review of Stakeholder and Force Field Analyses</w:t>
            </w:r>
          </w:p>
        </w:tc>
        <w:tc>
          <w:tcPr>
            <w:tcW w:w="1883" w:type="dxa"/>
            <w:tcBorders>
              <w:top w:val="single" w:sz="4" w:space="0" w:color="1F487C"/>
              <w:bottom w:val="single" w:sz="4" w:space="0" w:color="1F487C"/>
            </w:tcBorders>
          </w:tcPr>
          <w:p w:rsidR="00722DAF" w:rsidRDefault="00AE2ECB">
            <w:pPr>
              <w:pStyle w:val="TableParagraph"/>
              <w:spacing w:before="119"/>
              <w:ind w:left="118" w:right="104"/>
              <w:rPr>
                <w:sz w:val="20"/>
              </w:rPr>
            </w:pPr>
            <w:r>
              <w:rPr>
                <w:sz w:val="20"/>
              </w:rPr>
              <w:t>Stakeholder and force-field analyses provide valuable information about the rele</w:t>
            </w:r>
            <w:r>
              <w:rPr>
                <w:sz w:val="20"/>
              </w:rPr>
              <w:t>vant policy actors with whom TASS should engage on behalf of GoI.</w:t>
            </w:r>
          </w:p>
        </w:tc>
        <w:tc>
          <w:tcPr>
            <w:tcW w:w="1893" w:type="dxa"/>
            <w:tcBorders>
              <w:top w:val="single" w:sz="4" w:space="0" w:color="1F487C"/>
              <w:bottom w:val="single" w:sz="4" w:space="0" w:color="1F487C"/>
            </w:tcBorders>
          </w:tcPr>
          <w:p w:rsidR="00722DAF" w:rsidRDefault="00AE2ECB">
            <w:pPr>
              <w:pStyle w:val="TableParagraph"/>
              <w:spacing w:before="119"/>
              <w:ind w:left="114" w:right="201"/>
              <w:rPr>
                <w:sz w:val="20"/>
              </w:rPr>
            </w:pPr>
            <w:r>
              <w:rPr>
                <w:sz w:val="20"/>
              </w:rPr>
              <w:t>Each completed activity – a comparison of the initial stakeholder and force-field analyses and the stakeholder engagement that actually occurred</w:t>
            </w:r>
          </w:p>
        </w:tc>
        <w:tc>
          <w:tcPr>
            <w:tcW w:w="2187" w:type="dxa"/>
            <w:tcBorders>
              <w:top w:val="single" w:sz="4" w:space="0" w:color="1F487C"/>
              <w:bottom w:val="single" w:sz="4" w:space="0" w:color="1F487C"/>
            </w:tcBorders>
          </w:tcPr>
          <w:p w:rsidR="00722DAF" w:rsidRDefault="00AE2ECB">
            <w:pPr>
              <w:pStyle w:val="TableParagraph"/>
              <w:spacing w:before="119"/>
              <w:ind w:left="226" w:right="209"/>
              <w:rPr>
                <w:sz w:val="20"/>
              </w:rPr>
            </w:pPr>
            <w:r>
              <w:rPr>
                <w:sz w:val="20"/>
              </w:rPr>
              <w:t>At the completion of the activity, by the National M&amp;E Specialist</w:t>
            </w:r>
          </w:p>
        </w:tc>
        <w:tc>
          <w:tcPr>
            <w:tcW w:w="2136" w:type="dxa"/>
            <w:tcBorders>
              <w:top w:val="single" w:sz="4" w:space="0" w:color="1F487C"/>
              <w:bottom w:val="single" w:sz="4" w:space="0" w:color="1F487C"/>
            </w:tcBorders>
          </w:tcPr>
          <w:p w:rsidR="00722DAF" w:rsidRDefault="00AE2ECB">
            <w:pPr>
              <w:pStyle w:val="TableParagraph"/>
              <w:spacing w:before="119"/>
              <w:ind w:left="134" w:right="626"/>
              <w:rPr>
                <w:sz w:val="20"/>
              </w:rPr>
            </w:pPr>
            <w:r>
              <w:rPr>
                <w:sz w:val="20"/>
              </w:rPr>
              <w:t>Help assess: the extent and</w:t>
            </w:r>
          </w:p>
          <w:p w:rsidR="00722DAF" w:rsidRDefault="00AE2ECB">
            <w:pPr>
              <w:pStyle w:val="TableParagraph"/>
              <w:spacing w:before="2"/>
              <w:ind w:left="134" w:right="94"/>
              <w:rPr>
                <w:sz w:val="20"/>
              </w:rPr>
            </w:pPr>
            <w:r>
              <w:rPr>
                <w:sz w:val="20"/>
              </w:rPr>
              <w:t>effectiveness of TASS’ policy engagement prior to and during an activity.</w:t>
            </w:r>
          </w:p>
        </w:tc>
      </w:tr>
      <w:tr w:rsidR="00722DAF">
        <w:trPr>
          <w:trHeight w:val="2599"/>
        </w:trPr>
        <w:tc>
          <w:tcPr>
            <w:tcW w:w="1642" w:type="dxa"/>
            <w:tcBorders>
              <w:top w:val="single" w:sz="4" w:space="0" w:color="1F487C"/>
              <w:bottom w:val="single" w:sz="4" w:space="0" w:color="1F487C"/>
            </w:tcBorders>
          </w:tcPr>
          <w:p w:rsidR="00722DAF" w:rsidRDefault="00AE2ECB">
            <w:pPr>
              <w:pStyle w:val="TableParagraph"/>
              <w:spacing w:before="121"/>
              <w:ind w:left="115" w:right="95"/>
              <w:rPr>
                <w:b/>
                <w:sz w:val="20"/>
              </w:rPr>
            </w:pPr>
            <w:r>
              <w:rPr>
                <w:b/>
                <w:sz w:val="20"/>
              </w:rPr>
              <w:t>Gender and Disability Inclusion Health Check</w:t>
            </w:r>
          </w:p>
        </w:tc>
        <w:tc>
          <w:tcPr>
            <w:tcW w:w="1883" w:type="dxa"/>
            <w:tcBorders>
              <w:top w:val="single" w:sz="4" w:space="0" w:color="1F487C"/>
              <w:bottom w:val="single" w:sz="4" w:space="0" w:color="1F487C"/>
            </w:tcBorders>
          </w:tcPr>
          <w:p w:rsidR="00722DAF" w:rsidRDefault="00AE2ECB">
            <w:pPr>
              <w:pStyle w:val="TableParagraph"/>
              <w:spacing w:before="121"/>
              <w:ind w:left="118" w:right="126"/>
              <w:rPr>
                <w:sz w:val="20"/>
              </w:rPr>
            </w:pPr>
            <w:r>
              <w:rPr>
                <w:sz w:val="20"/>
              </w:rPr>
              <w:t>A TASS-specific Health Check. It will build capacity and internal accountability.</w:t>
            </w:r>
          </w:p>
        </w:tc>
        <w:tc>
          <w:tcPr>
            <w:tcW w:w="1893" w:type="dxa"/>
            <w:tcBorders>
              <w:top w:val="single" w:sz="4" w:space="0" w:color="1F487C"/>
              <w:bottom w:val="single" w:sz="4" w:space="0" w:color="1F487C"/>
            </w:tcBorders>
          </w:tcPr>
          <w:p w:rsidR="00722DAF" w:rsidRDefault="00AE2ECB">
            <w:pPr>
              <w:pStyle w:val="TableParagraph"/>
              <w:spacing w:before="121"/>
              <w:ind w:left="114"/>
              <w:rPr>
                <w:sz w:val="20"/>
              </w:rPr>
            </w:pPr>
            <w:r>
              <w:rPr>
                <w:sz w:val="20"/>
              </w:rPr>
              <w:t>Each completed activity – data gathered by STAs</w:t>
            </w:r>
          </w:p>
        </w:tc>
        <w:tc>
          <w:tcPr>
            <w:tcW w:w="2187" w:type="dxa"/>
            <w:tcBorders>
              <w:top w:val="single" w:sz="4" w:space="0" w:color="1F487C"/>
              <w:bottom w:val="single" w:sz="4" w:space="0" w:color="1F487C"/>
            </w:tcBorders>
          </w:tcPr>
          <w:p w:rsidR="00722DAF" w:rsidRDefault="00AE2ECB">
            <w:pPr>
              <w:pStyle w:val="TableParagraph"/>
              <w:spacing w:before="121"/>
              <w:ind w:left="226"/>
              <w:rPr>
                <w:sz w:val="20"/>
              </w:rPr>
            </w:pPr>
            <w:r>
              <w:rPr>
                <w:sz w:val="20"/>
              </w:rPr>
              <w:t>Annually – by International and National Gender and Disability Inclusion Specialists</w:t>
            </w:r>
          </w:p>
        </w:tc>
        <w:tc>
          <w:tcPr>
            <w:tcW w:w="2136" w:type="dxa"/>
            <w:tcBorders>
              <w:top w:val="single" w:sz="4" w:space="0" w:color="1F487C"/>
              <w:bottom w:val="single" w:sz="4" w:space="0" w:color="1F487C"/>
            </w:tcBorders>
          </w:tcPr>
          <w:p w:rsidR="00722DAF" w:rsidRDefault="00AE2ECB">
            <w:pPr>
              <w:pStyle w:val="TableParagraph"/>
              <w:spacing w:before="121"/>
              <w:ind w:left="134" w:right="152"/>
              <w:rPr>
                <w:sz w:val="20"/>
              </w:rPr>
            </w:pPr>
            <w:r>
              <w:rPr>
                <w:sz w:val="20"/>
              </w:rPr>
              <w:t>The data will identify achievement in rel</w:t>
            </w:r>
            <w:r>
              <w:rPr>
                <w:sz w:val="20"/>
              </w:rPr>
              <w:t>ation to gender and disability inclusion across the Facility. Data will be used for learning purposes and adaptation, and input to annual report.</w:t>
            </w:r>
          </w:p>
        </w:tc>
      </w:tr>
    </w:tbl>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3"/>
        <w:rPr>
          <w:sz w:val="12"/>
        </w:rPr>
      </w:pPr>
      <w:r>
        <w:pict>
          <v:line id="_x0000_s1055" style="position:absolute;z-index:-251602944;mso-wrap-distance-left:0;mso-wrap-distance-right:0;mso-position-horizontal-relative:page" from="56.65pt,9.45pt" to="200.7pt,9.45pt" strokeweight=".21169mm">
            <w10:wrap type="topAndBottom" anchorx="page"/>
          </v:line>
        </w:pict>
      </w:r>
    </w:p>
    <w:p w:rsidR="00722DAF" w:rsidRDefault="00AE2ECB">
      <w:pPr>
        <w:spacing w:before="59"/>
        <w:ind w:left="312"/>
        <w:rPr>
          <w:sz w:val="18"/>
        </w:rPr>
      </w:pPr>
      <w:r>
        <w:rPr>
          <w:position w:val="4"/>
          <w:sz w:val="10"/>
        </w:rPr>
        <w:t xml:space="preserve">29 </w:t>
      </w:r>
      <w:hyperlink r:id="rId31">
        <w:r>
          <w:rPr>
            <w:color w:val="0000FF"/>
            <w:sz w:val="18"/>
            <w:u w:val="single" w:color="0000FF"/>
          </w:rPr>
          <w:t>www.betterevaluation.org/en/resources/guides/rubric_revolution</w:t>
        </w:r>
      </w:hyperlink>
    </w:p>
    <w:p w:rsidR="00722DAF" w:rsidRDefault="00722DAF">
      <w:pPr>
        <w:rPr>
          <w:sz w:val="18"/>
        </w:rPr>
        <w:sectPr w:rsidR="00722DAF">
          <w:footerReference w:type="even" r:id="rId32"/>
          <w:footerReference w:type="default" r:id="rId33"/>
          <w:pgSz w:w="11910" w:h="16850"/>
          <w:pgMar w:top="1560" w:right="0" w:bottom="1220" w:left="820" w:header="0" w:footer="1025" w:gutter="0"/>
          <w:pgNumType w:start="29"/>
          <w:cols w:space="720"/>
        </w:sectPr>
      </w:pPr>
    </w:p>
    <w:tbl>
      <w:tblPr>
        <w:tblW w:w="0" w:type="auto"/>
        <w:tblInd w:w="306" w:type="dxa"/>
        <w:tblLayout w:type="fixed"/>
        <w:tblCellMar>
          <w:left w:w="0" w:type="dxa"/>
          <w:right w:w="0" w:type="dxa"/>
        </w:tblCellMar>
        <w:tblLook w:val="01E0" w:firstRow="1" w:lastRow="1" w:firstColumn="1" w:lastColumn="1" w:noHBand="0" w:noVBand="0"/>
      </w:tblPr>
      <w:tblGrid>
        <w:gridCol w:w="1653"/>
        <w:gridCol w:w="1863"/>
        <w:gridCol w:w="1986"/>
        <w:gridCol w:w="2120"/>
        <w:gridCol w:w="2127"/>
      </w:tblGrid>
      <w:tr w:rsidR="00722DAF">
        <w:trPr>
          <w:trHeight w:val="498"/>
        </w:trPr>
        <w:tc>
          <w:tcPr>
            <w:tcW w:w="1653" w:type="dxa"/>
            <w:tcBorders>
              <w:top w:val="single" w:sz="4" w:space="0" w:color="1F487C"/>
              <w:bottom w:val="single" w:sz="4" w:space="0" w:color="1F487C"/>
            </w:tcBorders>
            <w:shd w:val="clear" w:color="auto" w:fill="001F5F"/>
          </w:tcPr>
          <w:p w:rsidR="00722DAF" w:rsidRDefault="00AE2ECB">
            <w:pPr>
              <w:pStyle w:val="TableParagraph"/>
              <w:spacing w:before="119"/>
              <w:ind w:left="121"/>
              <w:rPr>
                <w:b/>
              </w:rPr>
            </w:pPr>
            <w:r>
              <w:rPr>
                <w:b/>
                <w:color w:val="FFFFFF"/>
              </w:rPr>
              <w:lastRenderedPageBreak/>
              <w:t>Method</w:t>
            </w:r>
          </w:p>
        </w:tc>
        <w:tc>
          <w:tcPr>
            <w:tcW w:w="1863" w:type="dxa"/>
            <w:tcBorders>
              <w:top w:val="single" w:sz="4" w:space="0" w:color="1F487C"/>
              <w:bottom w:val="single" w:sz="4" w:space="0" w:color="1F487C"/>
            </w:tcBorders>
            <w:shd w:val="clear" w:color="auto" w:fill="001F5F"/>
          </w:tcPr>
          <w:p w:rsidR="00722DAF" w:rsidRDefault="00AE2ECB">
            <w:pPr>
              <w:pStyle w:val="TableParagraph"/>
              <w:spacing w:before="119"/>
              <w:ind w:left="113"/>
              <w:rPr>
                <w:b/>
              </w:rPr>
            </w:pPr>
            <w:r>
              <w:rPr>
                <w:b/>
                <w:color w:val="FFFFFF"/>
              </w:rPr>
              <w:t>Notes</w:t>
            </w:r>
          </w:p>
        </w:tc>
        <w:tc>
          <w:tcPr>
            <w:tcW w:w="1986" w:type="dxa"/>
            <w:tcBorders>
              <w:top w:val="single" w:sz="4" w:space="0" w:color="1F487C"/>
              <w:bottom w:val="single" w:sz="4" w:space="0" w:color="1F487C"/>
            </w:tcBorders>
            <w:shd w:val="clear" w:color="auto" w:fill="001F5F"/>
          </w:tcPr>
          <w:p w:rsidR="00722DAF" w:rsidRDefault="00AE2ECB">
            <w:pPr>
              <w:pStyle w:val="TableParagraph"/>
              <w:spacing w:before="119"/>
              <w:ind w:left="129"/>
              <w:rPr>
                <w:b/>
              </w:rPr>
            </w:pPr>
            <w:r>
              <w:rPr>
                <w:b/>
                <w:color w:val="FFFFFF"/>
              </w:rPr>
              <w:t>Sample</w:t>
            </w:r>
          </w:p>
        </w:tc>
        <w:tc>
          <w:tcPr>
            <w:tcW w:w="2120" w:type="dxa"/>
            <w:tcBorders>
              <w:top w:val="single" w:sz="4" w:space="0" w:color="1F487C"/>
              <w:bottom w:val="single" w:sz="4" w:space="0" w:color="1F487C"/>
            </w:tcBorders>
            <w:shd w:val="clear" w:color="auto" w:fill="001F5F"/>
          </w:tcPr>
          <w:p w:rsidR="00722DAF" w:rsidRDefault="00AE2ECB">
            <w:pPr>
              <w:pStyle w:val="TableParagraph"/>
              <w:spacing w:before="119"/>
              <w:ind w:left="148"/>
              <w:rPr>
                <w:b/>
              </w:rPr>
            </w:pPr>
            <w:r>
              <w:rPr>
                <w:b/>
                <w:color w:val="FFFFFF"/>
              </w:rPr>
              <w:t>Frequency</w:t>
            </w:r>
          </w:p>
        </w:tc>
        <w:tc>
          <w:tcPr>
            <w:tcW w:w="2127" w:type="dxa"/>
            <w:tcBorders>
              <w:top w:val="single" w:sz="4" w:space="0" w:color="1F487C"/>
              <w:bottom w:val="single" w:sz="4" w:space="0" w:color="1F487C"/>
            </w:tcBorders>
            <w:shd w:val="clear" w:color="auto" w:fill="001F5F"/>
          </w:tcPr>
          <w:p w:rsidR="00722DAF" w:rsidRDefault="00AE2ECB">
            <w:pPr>
              <w:pStyle w:val="TableParagraph"/>
              <w:spacing w:before="119"/>
              <w:ind w:left="123"/>
              <w:rPr>
                <w:b/>
              </w:rPr>
            </w:pPr>
            <w:r>
              <w:rPr>
                <w:b/>
                <w:color w:val="FFFFFF"/>
              </w:rPr>
              <w:t>Use</w:t>
            </w:r>
          </w:p>
        </w:tc>
      </w:tr>
      <w:tr w:rsidR="00722DAF">
        <w:trPr>
          <w:trHeight w:val="3756"/>
        </w:trPr>
        <w:tc>
          <w:tcPr>
            <w:tcW w:w="1653" w:type="dxa"/>
            <w:tcBorders>
              <w:top w:val="single" w:sz="4" w:space="0" w:color="1F487C"/>
              <w:bottom w:val="single" w:sz="4" w:space="0" w:color="1F487C"/>
            </w:tcBorders>
          </w:tcPr>
          <w:p w:rsidR="00722DAF" w:rsidRDefault="00AE2ECB">
            <w:pPr>
              <w:pStyle w:val="TableParagraph"/>
              <w:spacing w:before="119"/>
              <w:ind w:left="121" w:right="103"/>
              <w:rPr>
                <w:b/>
                <w:sz w:val="20"/>
              </w:rPr>
            </w:pPr>
            <w:r>
              <w:rPr>
                <w:b/>
                <w:sz w:val="20"/>
              </w:rPr>
              <w:t xml:space="preserve">Semi- </w:t>
            </w:r>
            <w:r>
              <w:rPr>
                <w:b/>
                <w:w w:val="95"/>
                <w:sz w:val="20"/>
              </w:rPr>
              <w:t>structured interviews</w:t>
            </w:r>
          </w:p>
        </w:tc>
        <w:tc>
          <w:tcPr>
            <w:tcW w:w="1863" w:type="dxa"/>
            <w:tcBorders>
              <w:top w:val="single" w:sz="4" w:space="0" w:color="1F487C"/>
              <w:bottom w:val="single" w:sz="4" w:space="0" w:color="1F487C"/>
            </w:tcBorders>
          </w:tcPr>
          <w:p w:rsidR="00722DAF" w:rsidRDefault="00AE2ECB">
            <w:pPr>
              <w:pStyle w:val="TableParagraph"/>
              <w:spacing w:before="119"/>
              <w:ind w:left="113" w:right="125"/>
              <w:rPr>
                <w:sz w:val="20"/>
              </w:rPr>
            </w:pPr>
            <w:r>
              <w:rPr>
                <w:sz w:val="20"/>
              </w:rPr>
              <w:t>Interviews allow in-depth exploration of results and processes. A mix of individual and group semi- structured interviews will be conducted with a selection of counterparts</w:t>
            </w:r>
          </w:p>
        </w:tc>
        <w:tc>
          <w:tcPr>
            <w:tcW w:w="1986" w:type="dxa"/>
            <w:tcBorders>
              <w:top w:val="single" w:sz="4" w:space="0" w:color="1F487C"/>
              <w:bottom w:val="single" w:sz="4" w:space="0" w:color="1F487C"/>
            </w:tcBorders>
          </w:tcPr>
          <w:p w:rsidR="00722DAF" w:rsidRDefault="00AE2ECB">
            <w:pPr>
              <w:pStyle w:val="TableParagraph"/>
              <w:spacing w:before="119"/>
              <w:ind w:left="129"/>
              <w:rPr>
                <w:sz w:val="20"/>
              </w:rPr>
            </w:pPr>
            <w:r>
              <w:rPr>
                <w:sz w:val="20"/>
              </w:rPr>
              <w:t>Two samples:</w:t>
            </w:r>
          </w:p>
          <w:p w:rsidR="00722DAF" w:rsidRDefault="00AE2ECB">
            <w:pPr>
              <w:pStyle w:val="TableParagraph"/>
              <w:numPr>
                <w:ilvl w:val="0"/>
                <w:numId w:val="40"/>
              </w:numPr>
              <w:tabs>
                <w:tab w:val="left" w:pos="423"/>
              </w:tabs>
              <w:spacing w:before="118"/>
              <w:ind w:right="218"/>
              <w:rPr>
                <w:sz w:val="20"/>
              </w:rPr>
            </w:pPr>
            <w:r>
              <w:rPr>
                <w:sz w:val="20"/>
              </w:rPr>
              <w:t xml:space="preserve">A purposive sample for </w:t>
            </w:r>
            <w:r>
              <w:rPr>
                <w:spacing w:val="-4"/>
                <w:sz w:val="20"/>
              </w:rPr>
              <w:t xml:space="preserve">each </w:t>
            </w:r>
            <w:r>
              <w:rPr>
                <w:sz w:val="20"/>
              </w:rPr>
              <w:t>activity – based on activity program</w:t>
            </w:r>
            <w:r>
              <w:rPr>
                <w:spacing w:val="-4"/>
                <w:sz w:val="20"/>
              </w:rPr>
              <w:t xml:space="preserve"> </w:t>
            </w:r>
            <w:r>
              <w:rPr>
                <w:sz w:val="20"/>
              </w:rPr>
              <w:t>logic</w:t>
            </w:r>
          </w:p>
          <w:p w:rsidR="00722DAF" w:rsidRDefault="00AE2ECB">
            <w:pPr>
              <w:pStyle w:val="TableParagraph"/>
              <w:numPr>
                <w:ilvl w:val="0"/>
                <w:numId w:val="40"/>
              </w:numPr>
              <w:tabs>
                <w:tab w:val="left" w:pos="423"/>
              </w:tabs>
              <w:spacing w:before="2"/>
              <w:ind w:right="156" w:hanging="296"/>
              <w:rPr>
                <w:sz w:val="20"/>
              </w:rPr>
            </w:pPr>
            <w:r>
              <w:rPr>
                <w:sz w:val="20"/>
              </w:rPr>
              <w:t>A purposive sample of key counterparts with focus on TASS key approaches, policy engagement</w:t>
            </w:r>
            <w:r>
              <w:rPr>
                <w:spacing w:val="-11"/>
                <w:sz w:val="20"/>
              </w:rPr>
              <w:t xml:space="preserve"> </w:t>
            </w:r>
            <w:r>
              <w:rPr>
                <w:sz w:val="20"/>
              </w:rPr>
              <w:t>and</w:t>
            </w:r>
          </w:p>
          <w:p w:rsidR="00722DAF" w:rsidRDefault="00AE2ECB">
            <w:pPr>
              <w:pStyle w:val="TableParagraph"/>
              <w:spacing w:before="1" w:line="213" w:lineRule="exact"/>
              <w:ind w:left="422"/>
              <w:rPr>
                <w:sz w:val="20"/>
              </w:rPr>
            </w:pPr>
            <w:r>
              <w:rPr>
                <w:sz w:val="20"/>
              </w:rPr>
              <w:t>relationships</w:t>
            </w:r>
          </w:p>
        </w:tc>
        <w:tc>
          <w:tcPr>
            <w:tcW w:w="2120" w:type="dxa"/>
            <w:tcBorders>
              <w:top w:val="single" w:sz="4" w:space="0" w:color="1F487C"/>
              <w:bottom w:val="single" w:sz="4" w:space="0" w:color="1F487C"/>
            </w:tcBorders>
          </w:tcPr>
          <w:p w:rsidR="00722DAF" w:rsidRDefault="00AE2ECB">
            <w:pPr>
              <w:pStyle w:val="TableParagraph"/>
              <w:numPr>
                <w:ilvl w:val="0"/>
                <w:numId w:val="39"/>
              </w:numPr>
              <w:tabs>
                <w:tab w:val="left" w:pos="508"/>
                <w:tab w:val="left" w:pos="509"/>
              </w:tabs>
              <w:ind w:right="183"/>
              <w:rPr>
                <w:sz w:val="20"/>
              </w:rPr>
            </w:pPr>
            <w:r>
              <w:rPr>
                <w:sz w:val="20"/>
              </w:rPr>
              <w:t>6-monthly after completion of activities – facilitated by</w:t>
            </w:r>
            <w:r>
              <w:rPr>
                <w:spacing w:val="-10"/>
                <w:sz w:val="20"/>
              </w:rPr>
              <w:t xml:space="preserve"> </w:t>
            </w:r>
            <w:r>
              <w:rPr>
                <w:sz w:val="20"/>
              </w:rPr>
              <w:t>the National M&amp;E Specialist</w:t>
            </w:r>
          </w:p>
          <w:p w:rsidR="00722DAF" w:rsidRDefault="00AE2ECB">
            <w:pPr>
              <w:pStyle w:val="TableParagraph"/>
              <w:numPr>
                <w:ilvl w:val="0"/>
                <w:numId w:val="39"/>
              </w:numPr>
              <w:tabs>
                <w:tab w:val="left" w:pos="508"/>
                <w:tab w:val="left" w:pos="509"/>
              </w:tabs>
              <w:ind w:right="122" w:hanging="401"/>
              <w:rPr>
                <w:sz w:val="20"/>
              </w:rPr>
            </w:pPr>
            <w:r>
              <w:rPr>
                <w:sz w:val="20"/>
              </w:rPr>
              <w:t>Annually with a purposive sample – facilitated by the Inter</w:t>
            </w:r>
            <w:r>
              <w:rPr>
                <w:sz w:val="20"/>
              </w:rPr>
              <w:t>national</w:t>
            </w:r>
            <w:r>
              <w:rPr>
                <w:spacing w:val="-10"/>
                <w:sz w:val="20"/>
              </w:rPr>
              <w:t xml:space="preserve"> </w:t>
            </w:r>
            <w:r>
              <w:rPr>
                <w:sz w:val="20"/>
              </w:rPr>
              <w:t>and National M&amp;E Specialists</w:t>
            </w:r>
          </w:p>
        </w:tc>
        <w:tc>
          <w:tcPr>
            <w:tcW w:w="2127" w:type="dxa"/>
            <w:tcBorders>
              <w:top w:val="single" w:sz="4" w:space="0" w:color="1F487C"/>
              <w:bottom w:val="single" w:sz="4" w:space="0" w:color="1F487C"/>
            </w:tcBorders>
          </w:tcPr>
          <w:p w:rsidR="00722DAF" w:rsidRDefault="00AE2ECB">
            <w:pPr>
              <w:pStyle w:val="TableParagraph"/>
              <w:spacing w:before="119"/>
              <w:ind w:left="123" w:right="118"/>
              <w:rPr>
                <w:sz w:val="20"/>
              </w:rPr>
            </w:pPr>
            <w:r>
              <w:rPr>
                <w:sz w:val="20"/>
              </w:rPr>
              <w:t>Data will provide greater specificity and richness. Inform assessment of results at output, IO and EOFO levels, and</w:t>
            </w:r>
            <w:r>
              <w:rPr>
                <w:spacing w:val="-13"/>
                <w:sz w:val="20"/>
              </w:rPr>
              <w:t xml:space="preserve"> </w:t>
            </w:r>
            <w:r>
              <w:rPr>
                <w:sz w:val="20"/>
              </w:rPr>
              <w:t>raise any issues. Inform the annual report and adjustments for the coming year.</w:t>
            </w:r>
          </w:p>
        </w:tc>
      </w:tr>
      <w:tr w:rsidR="00722DAF">
        <w:trPr>
          <w:trHeight w:val="2819"/>
        </w:trPr>
        <w:tc>
          <w:tcPr>
            <w:tcW w:w="1653" w:type="dxa"/>
            <w:tcBorders>
              <w:top w:val="single" w:sz="4" w:space="0" w:color="1F487C"/>
              <w:bottom w:val="single" w:sz="4" w:space="0" w:color="1F487C"/>
            </w:tcBorders>
          </w:tcPr>
          <w:p w:rsidR="00722DAF" w:rsidRDefault="00AE2ECB">
            <w:pPr>
              <w:pStyle w:val="TableParagraph"/>
              <w:spacing w:before="119"/>
              <w:ind w:left="121"/>
              <w:rPr>
                <w:b/>
                <w:sz w:val="20"/>
              </w:rPr>
            </w:pPr>
            <w:r>
              <w:rPr>
                <w:b/>
                <w:sz w:val="20"/>
              </w:rPr>
              <w:t xml:space="preserve">Reflective </w:t>
            </w:r>
            <w:r>
              <w:rPr>
                <w:b/>
                <w:w w:val="95"/>
                <w:sz w:val="20"/>
              </w:rPr>
              <w:t>Workshop</w:t>
            </w:r>
          </w:p>
        </w:tc>
        <w:tc>
          <w:tcPr>
            <w:tcW w:w="1863" w:type="dxa"/>
            <w:tcBorders>
              <w:top w:val="single" w:sz="4" w:space="0" w:color="1F487C"/>
              <w:bottom w:val="single" w:sz="4" w:space="0" w:color="1F487C"/>
            </w:tcBorders>
          </w:tcPr>
          <w:p w:rsidR="00722DAF" w:rsidRDefault="00AE2ECB">
            <w:pPr>
              <w:pStyle w:val="TableParagraph"/>
              <w:spacing w:before="119"/>
              <w:ind w:left="113"/>
              <w:rPr>
                <w:sz w:val="20"/>
              </w:rPr>
            </w:pPr>
            <w:r>
              <w:rPr>
                <w:sz w:val="20"/>
              </w:rPr>
              <w:t>An interactive workshop with</w:t>
            </w:r>
            <w:r>
              <w:rPr>
                <w:spacing w:val="-9"/>
                <w:sz w:val="20"/>
              </w:rPr>
              <w:t xml:space="preserve"> </w:t>
            </w:r>
            <w:r>
              <w:rPr>
                <w:spacing w:val="-12"/>
                <w:sz w:val="20"/>
              </w:rPr>
              <w:t>3</w:t>
            </w:r>
          </w:p>
          <w:p w:rsidR="00722DAF" w:rsidRDefault="00AE2ECB">
            <w:pPr>
              <w:pStyle w:val="TableParagraph"/>
              <w:spacing w:before="2"/>
              <w:ind w:left="113" w:right="272"/>
              <w:rPr>
                <w:sz w:val="20"/>
              </w:rPr>
            </w:pPr>
            <w:r>
              <w:rPr>
                <w:sz w:val="20"/>
              </w:rPr>
              <w:t xml:space="preserve">or 4 tailored techniques specifically designed to </w:t>
            </w:r>
            <w:r>
              <w:rPr>
                <w:spacing w:val="-5"/>
                <w:sz w:val="20"/>
              </w:rPr>
              <w:t xml:space="preserve">draw </w:t>
            </w:r>
            <w:r>
              <w:rPr>
                <w:sz w:val="20"/>
              </w:rPr>
              <w:t>out different aspects such as results, enabling and constraining factors,</w:t>
            </w:r>
            <w:r>
              <w:rPr>
                <w:spacing w:val="-4"/>
                <w:sz w:val="20"/>
              </w:rPr>
              <w:t xml:space="preserve"> </w:t>
            </w:r>
            <w:r>
              <w:rPr>
                <w:sz w:val="20"/>
              </w:rPr>
              <w:t>lessons.</w:t>
            </w:r>
          </w:p>
        </w:tc>
        <w:tc>
          <w:tcPr>
            <w:tcW w:w="1986" w:type="dxa"/>
            <w:tcBorders>
              <w:top w:val="single" w:sz="4" w:space="0" w:color="1F487C"/>
              <w:bottom w:val="single" w:sz="4" w:space="0" w:color="1F487C"/>
            </w:tcBorders>
          </w:tcPr>
          <w:p w:rsidR="00722DAF" w:rsidRDefault="00AE2ECB">
            <w:pPr>
              <w:pStyle w:val="TableParagraph"/>
              <w:spacing w:before="119"/>
              <w:ind w:left="129" w:right="148"/>
              <w:jc w:val="both"/>
              <w:rPr>
                <w:sz w:val="20"/>
              </w:rPr>
            </w:pPr>
            <w:r>
              <w:rPr>
                <w:sz w:val="20"/>
              </w:rPr>
              <w:t>TASS staff, selection of STAs, selection of key stakeholders</w:t>
            </w:r>
          </w:p>
        </w:tc>
        <w:tc>
          <w:tcPr>
            <w:tcW w:w="2120" w:type="dxa"/>
            <w:tcBorders>
              <w:top w:val="single" w:sz="4" w:space="0" w:color="1F487C"/>
              <w:bottom w:val="single" w:sz="4" w:space="0" w:color="1F487C"/>
            </w:tcBorders>
          </w:tcPr>
          <w:p w:rsidR="00722DAF" w:rsidRDefault="00AE2ECB">
            <w:pPr>
              <w:pStyle w:val="TableParagraph"/>
              <w:spacing w:before="119"/>
              <w:ind w:left="148" w:right="133"/>
              <w:jc w:val="both"/>
              <w:rPr>
                <w:sz w:val="20"/>
              </w:rPr>
            </w:pPr>
            <w:r>
              <w:rPr>
                <w:sz w:val="20"/>
              </w:rPr>
              <w:t xml:space="preserve">Annually – facilitated by </w:t>
            </w:r>
            <w:r>
              <w:rPr>
                <w:sz w:val="20"/>
              </w:rPr>
              <w:t>International</w:t>
            </w:r>
            <w:r>
              <w:rPr>
                <w:spacing w:val="-13"/>
                <w:sz w:val="20"/>
              </w:rPr>
              <w:t xml:space="preserve"> </w:t>
            </w:r>
            <w:r>
              <w:rPr>
                <w:sz w:val="20"/>
              </w:rPr>
              <w:t>M&amp;E Specialist</w:t>
            </w:r>
          </w:p>
          <w:p w:rsidR="00722DAF" w:rsidRDefault="00AE2ECB">
            <w:pPr>
              <w:pStyle w:val="TableParagraph"/>
              <w:spacing w:before="122"/>
              <w:ind w:left="148" w:right="160"/>
              <w:rPr>
                <w:sz w:val="20"/>
              </w:rPr>
            </w:pPr>
            <w:r>
              <w:rPr>
                <w:sz w:val="20"/>
              </w:rPr>
              <w:t>Among other tools, this workshop includes reflection in relation to TWP and K2P – Annex 12</w:t>
            </w:r>
          </w:p>
        </w:tc>
        <w:tc>
          <w:tcPr>
            <w:tcW w:w="2127" w:type="dxa"/>
            <w:tcBorders>
              <w:top w:val="single" w:sz="4" w:space="0" w:color="1F487C"/>
              <w:bottom w:val="single" w:sz="4" w:space="0" w:color="1F487C"/>
            </w:tcBorders>
          </w:tcPr>
          <w:p w:rsidR="00722DAF" w:rsidRDefault="00AE2ECB">
            <w:pPr>
              <w:pStyle w:val="TableParagraph"/>
              <w:spacing w:before="119"/>
              <w:ind w:left="123" w:right="88"/>
              <w:rPr>
                <w:sz w:val="20"/>
              </w:rPr>
            </w:pPr>
            <w:r>
              <w:rPr>
                <w:sz w:val="20"/>
              </w:rPr>
              <w:t>Inform: what was achieved/not; worked well/didn’t; what could be improved.</w:t>
            </w:r>
          </w:p>
          <w:p w:rsidR="00722DAF" w:rsidRDefault="00AE2ECB">
            <w:pPr>
              <w:pStyle w:val="TableParagraph"/>
              <w:spacing w:before="121"/>
              <w:ind w:left="123" w:right="198"/>
              <w:rPr>
                <w:sz w:val="20"/>
              </w:rPr>
            </w:pPr>
            <w:r>
              <w:rPr>
                <w:sz w:val="20"/>
              </w:rPr>
              <w:t>Inform results but mostly used for learning and adapting. Input to annual report.</w:t>
            </w:r>
          </w:p>
        </w:tc>
      </w:tr>
      <w:tr w:rsidR="00722DAF">
        <w:trPr>
          <w:trHeight w:val="2700"/>
        </w:trPr>
        <w:tc>
          <w:tcPr>
            <w:tcW w:w="1653" w:type="dxa"/>
            <w:tcBorders>
              <w:top w:val="single" w:sz="4" w:space="0" w:color="1F487C"/>
              <w:bottom w:val="single" w:sz="4" w:space="0" w:color="1F487C"/>
            </w:tcBorders>
          </w:tcPr>
          <w:p w:rsidR="00722DAF" w:rsidRDefault="00AE2ECB">
            <w:pPr>
              <w:pStyle w:val="TableParagraph"/>
              <w:spacing w:before="119"/>
              <w:ind w:left="121" w:right="111"/>
              <w:jc w:val="both"/>
              <w:rPr>
                <w:b/>
                <w:sz w:val="20"/>
              </w:rPr>
            </w:pPr>
            <w:r>
              <w:rPr>
                <w:b/>
                <w:sz w:val="20"/>
              </w:rPr>
              <w:t xml:space="preserve">TASS core </w:t>
            </w:r>
            <w:r>
              <w:rPr>
                <w:b/>
                <w:spacing w:val="-4"/>
                <w:sz w:val="20"/>
              </w:rPr>
              <w:t xml:space="preserve">team </w:t>
            </w:r>
            <w:r>
              <w:rPr>
                <w:b/>
                <w:sz w:val="20"/>
              </w:rPr>
              <w:t>and STA Rating Scale</w:t>
            </w:r>
          </w:p>
        </w:tc>
        <w:tc>
          <w:tcPr>
            <w:tcW w:w="1863" w:type="dxa"/>
            <w:tcBorders>
              <w:top w:val="single" w:sz="4" w:space="0" w:color="1F487C"/>
              <w:bottom w:val="single" w:sz="4" w:space="0" w:color="1F487C"/>
            </w:tcBorders>
          </w:tcPr>
          <w:p w:rsidR="00722DAF" w:rsidRDefault="00AE2ECB">
            <w:pPr>
              <w:pStyle w:val="TableParagraph"/>
              <w:spacing w:before="119"/>
              <w:ind w:left="113" w:right="125"/>
              <w:rPr>
                <w:sz w:val="20"/>
              </w:rPr>
            </w:pPr>
            <w:r>
              <w:rPr>
                <w:sz w:val="20"/>
              </w:rPr>
              <w:t>A rating scale provides a quick assessment of the quality of TASS staff and STA</w:t>
            </w:r>
          </w:p>
          <w:p w:rsidR="00722DAF" w:rsidRDefault="00AE2ECB">
            <w:pPr>
              <w:pStyle w:val="TableParagraph"/>
              <w:spacing w:before="121"/>
              <w:ind w:left="113"/>
              <w:rPr>
                <w:sz w:val="20"/>
              </w:rPr>
            </w:pPr>
            <w:r>
              <w:rPr>
                <w:sz w:val="20"/>
              </w:rPr>
              <w:t>Annex 9</w:t>
            </w:r>
          </w:p>
        </w:tc>
        <w:tc>
          <w:tcPr>
            <w:tcW w:w="1986" w:type="dxa"/>
            <w:tcBorders>
              <w:top w:val="single" w:sz="4" w:space="0" w:color="1F487C"/>
              <w:bottom w:val="single" w:sz="4" w:space="0" w:color="1F487C"/>
            </w:tcBorders>
          </w:tcPr>
          <w:p w:rsidR="00722DAF" w:rsidRDefault="00AE2ECB">
            <w:pPr>
              <w:pStyle w:val="TableParagraph"/>
              <w:spacing w:before="119" w:line="362" w:lineRule="auto"/>
              <w:ind w:left="129" w:right="85"/>
              <w:rPr>
                <w:sz w:val="20"/>
              </w:rPr>
            </w:pPr>
            <w:r>
              <w:rPr>
                <w:sz w:val="20"/>
              </w:rPr>
              <w:t>STA for each activity Core team</w:t>
            </w:r>
          </w:p>
        </w:tc>
        <w:tc>
          <w:tcPr>
            <w:tcW w:w="2120" w:type="dxa"/>
            <w:tcBorders>
              <w:top w:val="single" w:sz="4" w:space="0" w:color="1F487C"/>
              <w:bottom w:val="single" w:sz="4" w:space="0" w:color="1F487C"/>
            </w:tcBorders>
          </w:tcPr>
          <w:p w:rsidR="00722DAF" w:rsidRDefault="00AE2ECB">
            <w:pPr>
              <w:pStyle w:val="TableParagraph"/>
              <w:spacing w:before="119"/>
              <w:ind w:left="148" w:right="120"/>
              <w:jc w:val="both"/>
              <w:rPr>
                <w:sz w:val="20"/>
              </w:rPr>
            </w:pPr>
            <w:r>
              <w:rPr>
                <w:sz w:val="20"/>
              </w:rPr>
              <w:t>6-monthly after completion of</w:t>
            </w:r>
            <w:r>
              <w:rPr>
                <w:spacing w:val="-16"/>
                <w:sz w:val="20"/>
              </w:rPr>
              <w:t xml:space="preserve"> </w:t>
            </w:r>
            <w:r>
              <w:rPr>
                <w:sz w:val="20"/>
              </w:rPr>
              <w:t>activity</w:t>
            </w:r>
          </w:p>
          <w:p w:rsidR="00722DAF" w:rsidRDefault="00AE2ECB">
            <w:pPr>
              <w:pStyle w:val="TableParagraph"/>
              <w:spacing w:before="2"/>
              <w:ind w:left="148" w:right="785"/>
              <w:jc w:val="both"/>
              <w:rPr>
                <w:sz w:val="20"/>
              </w:rPr>
            </w:pPr>
            <w:r>
              <w:rPr>
                <w:sz w:val="20"/>
              </w:rPr>
              <w:t xml:space="preserve">– facilitate by National </w:t>
            </w:r>
            <w:r>
              <w:rPr>
                <w:spacing w:val="-4"/>
                <w:sz w:val="20"/>
              </w:rPr>
              <w:t xml:space="preserve">M&amp;E </w:t>
            </w:r>
            <w:r>
              <w:rPr>
                <w:sz w:val="20"/>
              </w:rPr>
              <w:t>Specialist</w:t>
            </w:r>
          </w:p>
          <w:p w:rsidR="00722DAF" w:rsidRDefault="00AE2ECB">
            <w:pPr>
              <w:pStyle w:val="TableParagraph"/>
              <w:spacing w:before="119"/>
              <w:ind w:left="148"/>
              <w:jc w:val="both"/>
              <w:rPr>
                <w:sz w:val="20"/>
              </w:rPr>
            </w:pPr>
            <w:r>
              <w:rPr>
                <w:sz w:val="20"/>
              </w:rPr>
              <w:t>Annex</w:t>
            </w:r>
            <w:r>
              <w:rPr>
                <w:spacing w:val="-6"/>
                <w:sz w:val="20"/>
              </w:rPr>
              <w:t xml:space="preserve"> </w:t>
            </w:r>
            <w:r>
              <w:rPr>
                <w:sz w:val="20"/>
              </w:rPr>
              <w:t>13</w:t>
            </w:r>
          </w:p>
        </w:tc>
        <w:tc>
          <w:tcPr>
            <w:tcW w:w="2127" w:type="dxa"/>
            <w:tcBorders>
              <w:top w:val="single" w:sz="4" w:space="0" w:color="1F487C"/>
              <w:bottom w:val="single" w:sz="4" w:space="0" w:color="1F487C"/>
            </w:tcBorders>
          </w:tcPr>
          <w:p w:rsidR="00722DAF" w:rsidRDefault="00AE2ECB">
            <w:pPr>
              <w:pStyle w:val="TableParagraph"/>
              <w:spacing w:before="119"/>
              <w:ind w:left="123" w:right="198"/>
              <w:rPr>
                <w:sz w:val="20"/>
              </w:rPr>
            </w:pPr>
            <w:r>
              <w:rPr>
                <w:sz w:val="20"/>
              </w:rPr>
              <w:t>Help assess the degree to which core team and STA are applying the key approaches.</w:t>
            </w:r>
          </w:p>
        </w:tc>
      </w:tr>
      <w:tr w:rsidR="00722DAF">
        <w:trPr>
          <w:trHeight w:val="2707"/>
        </w:trPr>
        <w:tc>
          <w:tcPr>
            <w:tcW w:w="1653" w:type="dxa"/>
            <w:tcBorders>
              <w:top w:val="single" w:sz="4" w:space="0" w:color="1F487C"/>
              <w:bottom w:val="single" w:sz="4" w:space="0" w:color="1F487C"/>
            </w:tcBorders>
          </w:tcPr>
          <w:p w:rsidR="00722DAF" w:rsidRDefault="00AE2ECB">
            <w:pPr>
              <w:pStyle w:val="TableParagraph"/>
              <w:spacing w:before="119"/>
              <w:ind w:left="121"/>
              <w:rPr>
                <w:b/>
                <w:sz w:val="20"/>
              </w:rPr>
            </w:pPr>
            <w:r>
              <w:rPr>
                <w:b/>
                <w:sz w:val="20"/>
              </w:rPr>
              <w:t>Evaluation</w:t>
            </w:r>
          </w:p>
        </w:tc>
        <w:tc>
          <w:tcPr>
            <w:tcW w:w="1863" w:type="dxa"/>
            <w:tcBorders>
              <w:top w:val="single" w:sz="4" w:space="0" w:color="1F487C"/>
              <w:bottom w:val="single" w:sz="4" w:space="0" w:color="1F487C"/>
            </w:tcBorders>
          </w:tcPr>
          <w:p w:rsidR="00722DAF" w:rsidRDefault="00AE2ECB">
            <w:pPr>
              <w:pStyle w:val="TableParagraph"/>
              <w:spacing w:before="119"/>
              <w:ind w:left="113" w:right="125"/>
              <w:rPr>
                <w:sz w:val="20"/>
              </w:rPr>
            </w:pPr>
            <w:r>
              <w:rPr>
                <w:sz w:val="20"/>
              </w:rPr>
              <w:t>Evaluation provides systematic and objective assessment of the Facility.</w:t>
            </w:r>
          </w:p>
        </w:tc>
        <w:tc>
          <w:tcPr>
            <w:tcW w:w="1986" w:type="dxa"/>
            <w:tcBorders>
              <w:top w:val="single" w:sz="4" w:space="0" w:color="1F487C"/>
              <w:bottom w:val="single" w:sz="4" w:space="0" w:color="1F487C"/>
            </w:tcBorders>
          </w:tcPr>
          <w:p w:rsidR="00722DAF" w:rsidRDefault="00AE2ECB">
            <w:pPr>
              <w:pStyle w:val="TableParagraph"/>
              <w:spacing w:before="119"/>
              <w:ind w:left="129"/>
              <w:rPr>
                <w:sz w:val="20"/>
              </w:rPr>
            </w:pPr>
            <w:r>
              <w:rPr>
                <w:sz w:val="20"/>
              </w:rPr>
              <w:t>The focus is in Table</w:t>
            </w:r>
          </w:p>
          <w:p w:rsidR="00722DAF" w:rsidRDefault="00AE2ECB">
            <w:pPr>
              <w:pStyle w:val="TableParagraph"/>
              <w:spacing w:before="1"/>
              <w:ind w:left="129" w:right="127"/>
              <w:rPr>
                <w:sz w:val="20"/>
              </w:rPr>
            </w:pPr>
            <w:r>
              <w:rPr>
                <w:sz w:val="20"/>
              </w:rPr>
              <w:t>3. The sample will be determined according to the agreed key evaluation questions.</w:t>
            </w:r>
          </w:p>
        </w:tc>
        <w:tc>
          <w:tcPr>
            <w:tcW w:w="2120" w:type="dxa"/>
            <w:tcBorders>
              <w:top w:val="single" w:sz="4" w:space="0" w:color="1F487C"/>
              <w:bottom w:val="single" w:sz="4" w:space="0" w:color="1F487C"/>
            </w:tcBorders>
          </w:tcPr>
          <w:p w:rsidR="00722DAF" w:rsidRDefault="00AE2ECB">
            <w:pPr>
              <w:pStyle w:val="TableParagraph"/>
              <w:spacing w:before="119"/>
              <w:ind w:left="148" w:right="160"/>
              <w:rPr>
                <w:sz w:val="20"/>
              </w:rPr>
            </w:pPr>
            <w:r>
              <w:rPr>
                <w:sz w:val="20"/>
              </w:rPr>
              <w:t>Mid-point and End- point – by International and National M&amp;E Specialists.</w:t>
            </w:r>
          </w:p>
          <w:p w:rsidR="00722DAF" w:rsidRDefault="00AE2ECB">
            <w:pPr>
              <w:pStyle w:val="TableParagraph"/>
              <w:spacing w:before="121"/>
              <w:ind w:left="148" w:right="160"/>
              <w:rPr>
                <w:sz w:val="20"/>
              </w:rPr>
            </w:pPr>
            <w:r>
              <w:rPr>
                <w:sz w:val="20"/>
              </w:rPr>
              <w:t>Among other tools, this includes an assessment of value- for money using Anne</w:t>
            </w:r>
            <w:r>
              <w:rPr>
                <w:sz w:val="20"/>
              </w:rPr>
              <w:t>x 14</w:t>
            </w:r>
          </w:p>
        </w:tc>
        <w:tc>
          <w:tcPr>
            <w:tcW w:w="2127" w:type="dxa"/>
            <w:tcBorders>
              <w:top w:val="single" w:sz="4" w:space="0" w:color="1F487C"/>
              <w:bottom w:val="single" w:sz="4" w:space="0" w:color="1F487C"/>
            </w:tcBorders>
          </w:tcPr>
          <w:p w:rsidR="00722DAF" w:rsidRDefault="00AE2ECB">
            <w:pPr>
              <w:pStyle w:val="TableParagraph"/>
              <w:spacing w:before="119"/>
              <w:ind w:left="123" w:right="122"/>
              <w:rPr>
                <w:sz w:val="20"/>
              </w:rPr>
            </w:pPr>
            <w:r>
              <w:rPr>
                <w:sz w:val="20"/>
              </w:rPr>
              <w:t>Help determine TASS’ performance, likely impacts, and necessary adjustments.</w:t>
            </w:r>
          </w:p>
          <w:p w:rsidR="00722DAF" w:rsidRDefault="00AE2ECB">
            <w:pPr>
              <w:pStyle w:val="TableParagraph"/>
              <w:spacing w:before="121"/>
              <w:ind w:left="123" w:right="158"/>
              <w:jc w:val="both"/>
              <w:rPr>
                <w:sz w:val="20"/>
              </w:rPr>
            </w:pPr>
            <w:r>
              <w:rPr>
                <w:sz w:val="20"/>
              </w:rPr>
              <w:t>Findings will input to annual reports</w:t>
            </w:r>
            <w:r>
              <w:rPr>
                <w:spacing w:val="-11"/>
                <w:sz w:val="20"/>
              </w:rPr>
              <w:t xml:space="preserve"> </w:t>
            </w:r>
            <w:r>
              <w:rPr>
                <w:sz w:val="20"/>
              </w:rPr>
              <w:t>(years 2 and</w:t>
            </w:r>
            <w:r>
              <w:rPr>
                <w:spacing w:val="-3"/>
                <w:sz w:val="20"/>
              </w:rPr>
              <w:t xml:space="preserve"> </w:t>
            </w:r>
            <w:r>
              <w:rPr>
                <w:sz w:val="20"/>
              </w:rPr>
              <w:t>3).</w:t>
            </w:r>
          </w:p>
        </w:tc>
      </w:tr>
    </w:tbl>
    <w:p w:rsidR="00722DAF" w:rsidRDefault="00722DAF">
      <w:pPr>
        <w:jc w:val="both"/>
        <w:rPr>
          <w:sz w:val="20"/>
        </w:rPr>
        <w:sectPr w:rsidR="00722DAF">
          <w:pgSz w:w="11910" w:h="16850"/>
          <w:pgMar w:top="1560" w:right="0" w:bottom="1040" w:left="820" w:header="0" w:footer="844" w:gutter="0"/>
          <w:cols w:space="720"/>
        </w:sectPr>
      </w:pPr>
    </w:p>
    <w:p w:rsidR="00722DAF" w:rsidRDefault="00AE2ECB">
      <w:pPr>
        <w:pStyle w:val="Heading2"/>
        <w:numPr>
          <w:ilvl w:val="1"/>
          <w:numId w:val="44"/>
        </w:numPr>
        <w:tabs>
          <w:tab w:val="left" w:pos="1033"/>
          <w:tab w:val="left" w:pos="1034"/>
        </w:tabs>
        <w:ind w:hanging="722"/>
      </w:pPr>
      <w:bookmarkStart w:id="29" w:name="_TOC_250023"/>
      <w:r>
        <w:rPr>
          <w:color w:val="001F5F"/>
        </w:rPr>
        <w:lastRenderedPageBreak/>
        <w:t>Data</w:t>
      </w:r>
      <w:r>
        <w:rPr>
          <w:color w:val="001F5F"/>
          <w:spacing w:val="-1"/>
        </w:rPr>
        <w:t xml:space="preserve"> </w:t>
      </w:r>
      <w:bookmarkEnd w:id="29"/>
      <w:r>
        <w:rPr>
          <w:color w:val="001F5F"/>
        </w:rPr>
        <w:t>management</w:t>
      </w:r>
    </w:p>
    <w:p w:rsidR="00722DAF" w:rsidRDefault="00AE2ECB">
      <w:pPr>
        <w:pStyle w:val="BodyText"/>
        <w:spacing w:before="171" w:line="276" w:lineRule="auto"/>
        <w:ind w:left="312" w:right="1472"/>
      </w:pPr>
      <w:r>
        <w:t>Good data management is about data quality assurance and essential to successful M&amp;E. TASS’ data management processes will include:</w:t>
      </w:r>
    </w:p>
    <w:p w:rsidR="00722DAF" w:rsidRDefault="00AE2ECB">
      <w:pPr>
        <w:pStyle w:val="ListParagraph"/>
        <w:numPr>
          <w:ilvl w:val="2"/>
          <w:numId w:val="44"/>
        </w:numPr>
        <w:tabs>
          <w:tab w:val="left" w:pos="1022"/>
        </w:tabs>
        <w:spacing w:before="160" w:line="276" w:lineRule="auto"/>
        <w:ind w:right="1130"/>
        <w:jc w:val="both"/>
      </w:pPr>
      <w:r>
        <w:rPr>
          <w:b/>
        </w:rPr>
        <w:t xml:space="preserve">Ensuring the validity of the data: </w:t>
      </w:r>
      <w:r>
        <w:t>Through six-monthly analyses and sense-making sessions, the M&amp;E Specialists will ensure t</w:t>
      </w:r>
      <w:r>
        <w:t>hat the data measure what is intended, revising data methods where</w:t>
      </w:r>
      <w:r>
        <w:rPr>
          <w:spacing w:val="-2"/>
        </w:rPr>
        <w:t xml:space="preserve"> </w:t>
      </w:r>
      <w:r>
        <w:t>needed.</w:t>
      </w:r>
    </w:p>
    <w:p w:rsidR="00722DAF" w:rsidRDefault="00AE2ECB">
      <w:pPr>
        <w:pStyle w:val="ListParagraph"/>
        <w:numPr>
          <w:ilvl w:val="2"/>
          <w:numId w:val="44"/>
        </w:numPr>
        <w:tabs>
          <w:tab w:val="left" w:pos="1022"/>
        </w:tabs>
        <w:spacing w:before="119"/>
        <w:jc w:val="both"/>
      </w:pPr>
      <w:r>
        <w:rPr>
          <w:b/>
        </w:rPr>
        <w:t xml:space="preserve">Consistent collection and recording of data: </w:t>
      </w:r>
      <w:r>
        <w:t>The M&amp;E Specialists</w:t>
      </w:r>
      <w:r>
        <w:rPr>
          <w:spacing w:val="-5"/>
        </w:rPr>
        <w:t xml:space="preserve"> </w:t>
      </w:r>
      <w:r>
        <w:t>will:</w:t>
      </w:r>
    </w:p>
    <w:p w:rsidR="00722DAF" w:rsidRDefault="00AE2ECB">
      <w:pPr>
        <w:pStyle w:val="ListParagraph"/>
        <w:numPr>
          <w:ilvl w:val="3"/>
          <w:numId w:val="44"/>
        </w:numPr>
        <w:tabs>
          <w:tab w:val="left" w:pos="1445"/>
          <w:tab w:val="left" w:pos="1446"/>
        </w:tabs>
        <w:spacing w:before="157" w:line="242" w:lineRule="auto"/>
        <w:ind w:right="1135"/>
      </w:pPr>
      <w:r>
        <w:t>develop simple but effective data collection and recording methods, ensuring that they are not onerous for those responsible to collect and record the</w:t>
      </w:r>
      <w:r>
        <w:rPr>
          <w:spacing w:val="-7"/>
        </w:rPr>
        <w:t xml:space="preserve"> </w:t>
      </w:r>
      <w:r>
        <w:t>data;</w:t>
      </w:r>
    </w:p>
    <w:p w:rsidR="00722DAF" w:rsidRDefault="00AE2ECB">
      <w:pPr>
        <w:pStyle w:val="ListParagraph"/>
        <w:numPr>
          <w:ilvl w:val="3"/>
          <w:numId w:val="44"/>
        </w:numPr>
        <w:tabs>
          <w:tab w:val="left" w:pos="1445"/>
          <w:tab w:val="left" w:pos="1446"/>
        </w:tabs>
        <w:spacing w:before="19" w:line="242" w:lineRule="auto"/>
        <w:ind w:right="1135"/>
      </w:pPr>
      <w:r>
        <w:t>brief TASS staff and STAs on those data methods to which they will input to ensure they know</w:t>
      </w:r>
      <w:r>
        <w:rPr>
          <w:spacing w:val="11"/>
        </w:rPr>
        <w:t xml:space="preserve"> </w:t>
      </w:r>
      <w:r>
        <w:t>(a)</w:t>
      </w:r>
      <w:r>
        <w:rPr>
          <w:spacing w:val="12"/>
        </w:rPr>
        <w:t xml:space="preserve"> </w:t>
      </w:r>
      <w:r>
        <w:t>how</w:t>
      </w:r>
      <w:r>
        <w:rPr>
          <w:spacing w:val="11"/>
        </w:rPr>
        <w:t xml:space="preserve"> </w:t>
      </w:r>
      <w:r>
        <w:t>to</w:t>
      </w:r>
      <w:r>
        <w:rPr>
          <w:spacing w:val="11"/>
        </w:rPr>
        <w:t xml:space="preserve"> </w:t>
      </w:r>
      <w:r>
        <w:t>collect</w:t>
      </w:r>
      <w:r>
        <w:rPr>
          <w:spacing w:val="12"/>
        </w:rPr>
        <w:t xml:space="preserve"> </w:t>
      </w:r>
      <w:r>
        <w:t>and</w:t>
      </w:r>
      <w:r>
        <w:rPr>
          <w:spacing w:val="12"/>
        </w:rPr>
        <w:t xml:space="preserve"> </w:t>
      </w:r>
      <w:r>
        <w:t>record</w:t>
      </w:r>
      <w:r>
        <w:rPr>
          <w:spacing w:val="9"/>
        </w:rPr>
        <w:t xml:space="preserve"> </w:t>
      </w:r>
      <w:r>
        <w:t>in</w:t>
      </w:r>
      <w:r>
        <w:rPr>
          <w:spacing w:val="11"/>
        </w:rPr>
        <w:t xml:space="preserve"> </w:t>
      </w:r>
      <w:r>
        <w:t>a</w:t>
      </w:r>
      <w:r>
        <w:rPr>
          <w:spacing w:val="12"/>
        </w:rPr>
        <w:t xml:space="preserve"> </w:t>
      </w:r>
      <w:r>
        <w:t>consistent</w:t>
      </w:r>
      <w:r>
        <w:rPr>
          <w:spacing w:val="10"/>
        </w:rPr>
        <w:t xml:space="preserve"> </w:t>
      </w:r>
      <w:r>
        <w:t>manner</w:t>
      </w:r>
      <w:r>
        <w:rPr>
          <w:spacing w:val="11"/>
        </w:rPr>
        <w:t xml:space="preserve"> </w:t>
      </w:r>
      <w:r>
        <w:t>and</w:t>
      </w:r>
      <w:r>
        <w:rPr>
          <w:spacing w:val="12"/>
        </w:rPr>
        <w:t xml:space="preserve"> </w:t>
      </w:r>
      <w:r>
        <w:t>with</w:t>
      </w:r>
      <w:r>
        <w:rPr>
          <w:spacing w:val="13"/>
        </w:rPr>
        <w:t xml:space="preserve"> </w:t>
      </w:r>
      <w:r>
        <w:t>sufficient</w:t>
      </w:r>
      <w:r>
        <w:rPr>
          <w:spacing w:val="11"/>
        </w:rPr>
        <w:t xml:space="preserve"> </w:t>
      </w:r>
      <w:r>
        <w:t>detail,</w:t>
      </w:r>
      <w:r>
        <w:rPr>
          <w:spacing w:val="13"/>
        </w:rPr>
        <w:t xml:space="preserve"> </w:t>
      </w:r>
      <w:r>
        <w:t>and</w:t>
      </w:r>
    </w:p>
    <w:p w:rsidR="00722DAF" w:rsidRDefault="00AE2ECB">
      <w:pPr>
        <w:pStyle w:val="BodyText"/>
        <w:spacing w:before="16"/>
        <w:ind w:left="1446"/>
      </w:pPr>
      <w:r>
        <w:t>(b) in ways that limit biases. The M&amp;E Specialists will provide ongoing support, as needed;</w:t>
      </w:r>
    </w:p>
    <w:p w:rsidR="00722DAF" w:rsidRDefault="00AE2ECB">
      <w:pPr>
        <w:pStyle w:val="ListParagraph"/>
        <w:numPr>
          <w:ilvl w:val="3"/>
          <w:numId w:val="44"/>
        </w:numPr>
        <w:tabs>
          <w:tab w:val="left" w:pos="1445"/>
          <w:tab w:val="left" w:pos="1446"/>
        </w:tabs>
        <w:spacing w:before="21" w:line="242" w:lineRule="auto"/>
        <w:ind w:right="1135"/>
      </w:pPr>
      <w:r>
        <w:t>periodically review the collection and recording methods to ensure consistency, pre</w:t>
      </w:r>
      <w:r>
        <w:t>cision and completeness, and address any issues that</w:t>
      </w:r>
      <w:r>
        <w:rPr>
          <w:spacing w:val="-4"/>
        </w:rPr>
        <w:t xml:space="preserve"> </w:t>
      </w:r>
      <w:r>
        <w:t>arise.</w:t>
      </w:r>
    </w:p>
    <w:p w:rsidR="00722DAF" w:rsidRDefault="00AE2ECB">
      <w:pPr>
        <w:pStyle w:val="ListParagraph"/>
        <w:numPr>
          <w:ilvl w:val="2"/>
          <w:numId w:val="44"/>
        </w:numPr>
        <w:tabs>
          <w:tab w:val="left" w:pos="1022"/>
        </w:tabs>
        <w:spacing w:before="141" w:line="276" w:lineRule="auto"/>
        <w:ind w:right="1128"/>
        <w:jc w:val="both"/>
      </w:pPr>
      <w:r>
        <w:rPr>
          <w:b/>
        </w:rPr>
        <w:t>Secure</w:t>
      </w:r>
      <w:r>
        <w:rPr>
          <w:b/>
          <w:spacing w:val="-6"/>
        </w:rPr>
        <w:t xml:space="preserve"> </w:t>
      </w:r>
      <w:r>
        <w:rPr>
          <w:b/>
        </w:rPr>
        <w:t>storage</w:t>
      </w:r>
      <w:r>
        <w:rPr>
          <w:b/>
          <w:spacing w:val="-7"/>
        </w:rPr>
        <w:t xml:space="preserve"> </w:t>
      </w:r>
      <w:r>
        <w:rPr>
          <w:b/>
        </w:rPr>
        <w:t>of</w:t>
      </w:r>
      <w:r>
        <w:rPr>
          <w:b/>
          <w:spacing w:val="-7"/>
        </w:rPr>
        <w:t xml:space="preserve"> </w:t>
      </w:r>
      <w:r>
        <w:rPr>
          <w:b/>
        </w:rPr>
        <w:t>data</w:t>
      </w:r>
      <w:r>
        <w:t>:</w:t>
      </w:r>
      <w:r>
        <w:rPr>
          <w:spacing w:val="-10"/>
        </w:rPr>
        <w:t xml:space="preserve"> </w:t>
      </w:r>
      <w:r>
        <w:t>Data</w:t>
      </w:r>
      <w:r>
        <w:rPr>
          <w:spacing w:val="-6"/>
        </w:rPr>
        <w:t xml:space="preserve"> </w:t>
      </w:r>
      <w:r>
        <w:t>storage</w:t>
      </w:r>
      <w:r>
        <w:rPr>
          <w:spacing w:val="-6"/>
        </w:rPr>
        <w:t xml:space="preserve"> </w:t>
      </w:r>
      <w:r>
        <w:t>will</w:t>
      </w:r>
      <w:r>
        <w:rPr>
          <w:spacing w:val="-7"/>
        </w:rPr>
        <w:t xml:space="preserve"> </w:t>
      </w:r>
      <w:r>
        <w:t>be</w:t>
      </w:r>
      <w:r>
        <w:rPr>
          <w:spacing w:val="-9"/>
        </w:rPr>
        <w:t xml:space="preserve"> </w:t>
      </w:r>
      <w:r>
        <w:t>managed</w:t>
      </w:r>
      <w:r>
        <w:rPr>
          <w:spacing w:val="-6"/>
        </w:rPr>
        <w:t xml:space="preserve"> </w:t>
      </w:r>
      <w:r>
        <w:t>according</w:t>
      </w:r>
      <w:r>
        <w:rPr>
          <w:spacing w:val="-8"/>
        </w:rPr>
        <w:t xml:space="preserve"> </w:t>
      </w:r>
      <w:r>
        <w:t>to</w:t>
      </w:r>
      <w:r>
        <w:rPr>
          <w:spacing w:val="-7"/>
        </w:rPr>
        <w:t xml:space="preserve"> </w:t>
      </w:r>
      <w:r>
        <w:t>the</w:t>
      </w:r>
      <w:r>
        <w:rPr>
          <w:spacing w:val="-6"/>
        </w:rPr>
        <w:t xml:space="preserve"> </w:t>
      </w:r>
      <w:r>
        <w:t>type</w:t>
      </w:r>
      <w:r>
        <w:rPr>
          <w:spacing w:val="-7"/>
        </w:rPr>
        <w:t xml:space="preserve"> </w:t>
      </w:r>
      <w:r>
        <w:t>and</w:t>
      </w:r>
      <w:r>
        <w:rPr>
          <w:spacing w:val="-7"/>
        </w:rPr>
        <w:t xml:space="preserve"> </w:t>
      </w:r>
      <w:r>
        <w:t>use</w:t>
      </w:r>
      <w:r>
        <w:rPr>
          <w:spacing w:val="-6"/>
        </w:rPr>
        <w:t xml:space="preserve"> </w:t>
      </w:r>
      <w:r>
        <w:t>of</w:t>
      </w:r>
      <w:r>
        <w:rPr>
          <w:spacing w:val="-6"/>
        </w:rPr>
        <w:t xml:space="preserve"> </w:t>
      </w:r>
      <w:r>
        <w:t>data.</w:t>
      </w:r>
      <w:r>
        <w:rPr>
          <w:spacing w:val="-6"/>
        </w:rPr>
        <w:t xml:space="preserve"> </w:t>
      </w:r>
      <w:r>
        <w:t>For example, some data will be stored in TASS SharePoint, some in dedicated Drop Box folders. Access to the various storages will be determined by the International M&amp;E Specialist and the Facility</w:t>
      </w:r>
      <w:r>
        <w:rPr>
          <w:spacing w:val="-8"/>
        </w:rPr>
        <w:t xml:space="preserve"> </w:t>
      </w:r>
      <w:r>
        <w:t>Manager.</w:t>
      </w:r>
      <w:r>
        <w:rPr>
          <w:spacing w:val="-6"/>
        </w:rPr>
        <w:t xml:space="preserve"> </w:t>
      </w:r>
      <w:r>
        <w:t>Where</w:t>
      </w:r>
      <w:r>
        <w:rPr>
          <w:spacing w:val="-5"/>
        </w:rPr>
        <w:t xml:space="preserve"> </w:t>
      </w:r>
      <w:r>
        <w:t>data</w:t>
      </w:r>
      <w:r>
        <w:rPr>
          <w:spacing w:val="-7"/>
        </w:rPr>
        <w:t xml:space="preserve"> </w:t>
      </w:r>
      <w:r>
        <w:t>is</w:t>
      </w:r>
      <w:r>
        <w:rPr>
          <w:spacing w:val="-6"/>
        </w:rPr>
        <w:t xml:space="preserve"> </w:t>
      </w:r>
      <w:r>
        <w:t>initially</w:t>
      </w:r>
      <w:r>
        <w:rPr>
          <w:spacing w:val="-6"/>
        </w:rPr>
        <w:t xml:space="preserve"> </w:t>
      </w:r>
      <w:r>
        <w:t>recorded</w:t>
      </w:r>
      <w:r>
        <w:rPr>
          <w:spacing w:val="-7"/>
        </w:rPr>
        <w:t xml:space="preserve"> </w:t>
      </w:r>
      <w:r>
        <w:t>in</w:t>
      </w:r>
      <w:r>
        <w:rPr>
          <w:spacing w:val="-7"/>
        </w:rPr>
        <w:t xml:space="preserve"> </w:t>
      </w:r>
      <w:r>
        <w:t>hard</w:t>
      </w:r>
      <w:r>
        <w:rPr>
          <w:spacing w:val="-7"/>
        </w:rPr>
        <w:t xml:space="preserve"> </w:t>
      </w:r>
      <w:r>
        <w:t>copy</w:t>
      </w:r>
      <w:r>
        <w:rPr>
          <w:spacing w:val="-7"/>
        </w:rPr>
        <w:t xml:space="preserve"> </w:t>
      </w:r>
      <w:r>
        <w:t>form</w:t>
      </w:r>
      <w:r>
        <w:t>ats,</w:t>
      </w:r>
      <w:r>
        <w:rPr>
          <w:spacing w:val="-5"/>
        </w:rPr>
        <w:t xml:space="preserve"> </w:t>
      </w:r>
      <w:r>
        <w:t>such</w:t>
      </w:r>
      <w:r>
        <w:rPr>
          <w:spacing w:val="-6"/>
        </w:rPr>
        <w:t xml:space="preserve"> </w:t>
      </w:r>
      <w:r>
        <w:t>as</w:t>
      </w:r>
      <w:r>
        <w:rPr>
          <w:spacing w:val="-5"/>
        </w:rPr>
        <w:t xml:space="preserve"> </w:t>
      </w:r>
      <w:r>
        <w:t>a</w:t>
      </w:r>
      <w:r>
        <w:rPr>
          <w:spacing w:val="-3"/>
        </w:rPr>
        <w:t xml:space="preserve"> </w:t>
      </w:r>
      <w:r>
        <w:t>notebook</w:t>
      </w:r>
      <w:r>
        <w:rPr>
          <w:spacing w:val="-7"/>
        </w:rPr>
        <w:t xml:space="preserve"> </w:t>
      </w:r>
      <w:r>
        <w:t>used to record a meeting or interview, or on paper and whiteboard used during a workshop, a soft copy will be made as soon as practicable and stored</w:t>
      </w:r>
      <w:r>
        <w:rPr>
          <w:spacing w:val="-19"/>
        </w:rPr>
        <w:t xml:space="preserve"> </w:t>
      </w:r>
      <w:r>
        <w:t>electronically.</w:t>
      </w:r>
    </w:p>
    <w:p w:rsidR="00722DAF" w:rsidRDefault="00AE2ECB">
      <w:pPr>
        <w:pStyle w:val="ListParagraph"/>
        <w:numPr>
          <w:ilvl w:val="2"/>
          <w:numId w:val="44"/>
        </w:numPr>
        <w:tabs>
          <w:tab w:val="left" w:pos="1022"/>
        </w:tabs>
        <w:spacing w:before="119" w:line="276" w:lineRule="auto"/>
        <w:ind w:right="1129"/>
        <w:jc w:val="both"/>
      </w:pPr>
      <w:r>
        <w:rPr>
          <w:b/>
        </w:rPr>
        <w:t>Backing</w:t>
      </w:r>
      <w:r>
        <w:rPr>
          <w:b/>
          <w:spacing w:val="-10"/>
        </w:rPr>
        <w:t xml:space="preserve"> </w:t>
      </w:r>
      <w:r>
        <w:rPr>
          <w:b/>
        </w:rPr>
        <w:t>up</w:t>
      </w:r>
      <w:r>
        <w:rPr>
          <w:b/>
          <w:spacing w:val="-10"/>
        </w:rPr>
        <w:t xml:space="preserve"> </w:t>
      </w:r>
      <w:r>
        <w:rPr>
          <w:b/>
        </w:rPr>
        <w:t>data:</w:t>
      </w:r>
      <w:r>
        <w:rPr>
          <w:b/>
          <w:spacing w:val="-8"/>
        </w:rPr>
        <w:t xml:space="preserve"> </w:t>
      </w:r>
      <w:r>
        <w:t>All</w:t>
      </w:r>
      <w:r>
        <w:rPr>
          <w:spacing w:val="-10"/>
        </w:rPr>
        <w:t xml:space="preserve"> </w:t>
      </w:r>
      <w:r>
        <w:t>those</w:t>
      </w:r>
      <w:r>
        <w:rPr>
          <w:spacing w:val="-9"/>
        </w:rPr>
        <w:t xml:space="preserve"> </w:t>
      </w:r>
      <w:r>
        <w:t>with</w:t>
      </w:r>
      <w:r>
        <w:rPr>
          <w:spacing w:val="-10"/>
        </w:rPr>
        <w:t xml:space="preserve"> </w:t>
      </w:r>
      <w:r>
        <w:t>responsibility</w:t>
      </w:r>
      <w:r>
        <w:rPr>
          <w:spacing w:val="-10"/>
        </w:rPr>
        <w:t xml:space="preserve"> </w:t>
      </w:r>
      <w:r>
        <w:t>for</w:t>
      </w:r>
      <w:r>
        <w:rPr>
          <w:spacing w:val="-10"/>
        </w:rPr>
        <w:t xml:space="preserve"> </w:t>
      </w:r>
      <w:r>
        <w:t>collection</w:t>
      </w:r>
      <w:r>
        <w:rPr>
          <w:spacing w:val="-9"/>
        </w:rPr>
        <w:t xml:space="preserve"> </w:t>
      </w:r>
      <w:r>
        <w:t>and</w:t>
      </w:r>
      <w:r>
        <w:rPr>
          <w:spacing w:val="-11"/>
        </w:rPr>
        <w:t xml:space="preserve"> </w:t>
      </w:r>
      <w:r>
        <w:t>r</w:t>
      </w:r>
      <w:r>
        <w:t>ecording</w:t>
      </w:r>
      <w:r>
        <w:rPr>
          <w:spacing w:val="-10"/>
        </w:rPr>
        <w:t xml:space="preserve"> </w:t>
      </w:r>
      <w:r>
        <w:t>data</w:t>
      </w:r>
      <w:r>
        <w:rPr>
          <w:spacing w:val="-7"/>
        </w:rPr>
        <w:t xml:space="preserve"> </w:t>
      </w:r>
      <w:r>
        <w:t>will</w:t>
      </w:r>
      <w:r>
        <w:rPr>
          <w:spacing w:val="-10"/>
        </w:rPr>
        <w:t xml:space="preserve"> </w:t>
      </w:r>
      <w:r>
        <w:t>be</w:t>
      </w:r>
      <w:r>
        <w:rPr>
          <w:spacing w:val="-9"/>
        </w:rPr>
        <w:t xml:space="preserve"> </w:t>
      </w:r>
      <w:r>
        <w:t>required to</w:t>
      </w:r>
      <w:r>
        <w:rPr>
          <w:spacing w:val="-5"/>
        </w:rPr>
        <w:t xml:space="preserve"> </w:t>
      </w:r>
      <w:r>
        <w:t>back-up</w:t>
      </w:r>
      <w:r>
        <w:rPr>
          <w:spacing w:val="-4"/>
        </w:rPr>
        <w:t xml:space="preserve"> </w:t>
      </w:r>
      <w:r>
        <w:t>in</w:t>
      </w:r>
      <w:r>
        <w:rPr>
          <w:spacing w:val="-6"/>
        </w:rPr>
        <w:t xml:space="preserve"> </w:t>
      </w:r>
      <w:r>
        <w:t>accordance</w:t>
      </w:r>
      <w:r>
        <w:rPr>
          <w:spacing w:val="-6"/>
        </w:rPr>
        <w:t xml:space="preserve"> </w:t>
      </w:r>
      <w:r>
        <w:t>with</w:t>
      </w:r>
      <w:r>
        <w:rPr>
          <w:spacing w:val="-7"/>
        </w:rPr>
        <w:t xml:space="preserve"> </w:t>
      </w:r>
      <w:r>
        <w:t>TASS’</w:t>
      </w:r>
      <w:r>
        <w:rPr>
          <w:spacing w:val="-5"/>
        </w:rPr>
        <w:t xml:space="preserve"> </w:t>
      </w:r>
      <w:r>
        <w:t>regular</w:t>
      </w:r>
      <w:r>
        <w:rPr>
          <w:spacing w:val="-4"/>
        </w:rPr>
        <w:t xml:space="preserve"> </w:t>
      </w:r>
      <w:r>
        <w:t>IT</w:t>
      </w:r>
      <w:r>
        <w:rPr>
          <w:spacing w:val="-4"/>
        </w:rPr>
        <w:t xml:space="preserve"> </w:t>
      </w:r>
      <w:r>
        <w:t>protocols.</w:t>
      </w:r>
      <w:r>
        <w:rPr>
          <w:spacing w:val="-6"/>
        </w:rPr>
        <w:t xml:space="preserve"> </w:t>
      </w:r>
      <w:r>
        <w:t>Where</w:t>
      </w:r>
      <w:r>
        <w:rPr>
          <w:spacing w:val="-5"/>
        </w:rPr>
        <w:t xml:space="preserve"> </w:t>
      </w:r>
      <w:r>
        <w:t>the</w:t>
      </w:r>
      <w:r>
        <w:rPr>
          <w:spacing w:val="-6"/>
        </w:rPr>
        <w:t xml:space="preserve"> </w:t>
      </w:r>
      <w:r>
        <w:t>data</w:t>
      </w:r>
      <w:r>
        <w:rPr>
          <w:spacing w:val="-5"/>
        </w:rPr>
        <w:t xml:space="preserve"> </w:t>
      </w:r>
      <w:r>
        <w:t>is</w:t>
      </w:r>
      <w:r>
        <w:rPr>
          <w:spacing w:val="-3"/>
        </w:rPr>
        <w:t xml:space="preserve"> </w:t>
      </w:r>
      <w:r>
        <w:t>first</w:t>
      </w:r>
      <w:r>
        <w:rPr>
          <w:spacing w:val="-6"/>
        </w:rPr>
        <w:t xml:space="preserve"> </w:t>
      </w:r>
      <w:r>
        <w:t>being</w:t>
      </w:r>
      <w:r>
        <w:rPr>
          <w:spacing w:val="-5"/>
        </w:rPr>
        <w:t xml:space="preserve"> </w:t>
      </w:r>
      <w:r>
        <w:t>recorded in hard copy versions, the person collecting and recording the data will take a photo of the data and upload the photos to the relevant</w:t>
      </w:r>
      <w:r>
        <w:rPr>
          <w:spacing w:val="-9"/>
        </w:rPr>
        <w:t xml:space="preserve"> </w:t>
      </w:r>
      <w:r>
        <w:t>storage.</w:t>
      </w:r>
    </w:p>
    <w:p w:rsidR="00722DAF" w:rsidRDefault="00AE2ECB">
      <w:pPr>
        <w:pStyle w:val="ListParagraph"/>
        <w:numPr>
          <w:ilvl w:val="2"/>
          <w:numId w:val="44"/>
        </w:numPr>
        <w:tabs>
          <w:tab w:val="left" w:pos="1022"/>
        </w:tabs>
        <w:spacing w:before="118" w:line="276" w:lineRule="auto"/>
        <w:ind w:right="1133"/>
        <w:jc w:val="both"/>
      </w:pPr>
      <w:r>
        <w:rPr>
          <w:b/>
        </w:rPr>
        <w:t>Cleaning data</w:t>
      </w:r>
      <w:r>
        <w:t>: TASS M&amp;E will not be working with large datasets so will not use statistical programs t</w:t>
      </w:r>
      <w:r>
        <w:t>o validate. Much of the data will be qualitative in nature. For TASS, cleaning of data will involve the M&amp;E Specialists putting in place actions to identify missing data and minimise inaccuracies. For</w:t>
      </w:r>
      <w:r>
        <w:rPr>
          <w:spacing w:val="-1"/>
        </w:rPr>
        <w:t xml:space="preserve"> </w:t>
      </w:r>
      <w:r>
        <w:t>example:</w:t>
      </w:r>
    </w:p>
    <w:p w:rsidR="00722DAF" w:rsidRDefault="00AE2ECB">
      <w:pPr>
        <w:pStyle w:val="ListParagraph"/>
        <w:numPr>
          <w:ilvl w:val="3"/>
          <w:numId w:val="44"/>
        </w:numPr>
        <w:tabs>
          <w:tab w:val="left" w:pos="1446"/>
        </w:tabs>
        <w:spacing w:before="118" w:line="242" w:lineRule="auto"/>
        <w:ind w:right="1133"/>
        <w:jc w:val="both"/>
      </w:pPr>
      <w:r>
        <w:t>Where two interviewers are used for semi-struc</w:t>
      </w:r>
      <w:r>
        <w:t>tured interviews, each will input to the recording of the data;</w:t>
      </w:r>
      <w:r>
        <w:rPr>
          <w:spacing w:val="-4"/>
        </w:rPr>
        <w:t xml:space="preserve"> </w:t>
      </w:r>
      <w:r>
        <w:t>and</w:t>
      </w:r>
    </w:p>
    <w:p w:rsidR="00722DAF" w:rsidRDefault="00AE2ECB">
      <w:pPr>
        <w:pStyle w:val="ListParagraph"/>
        <w:numPr>
          <w:ilvl w:val="3"/>
          <w:numId w:val="44"/>
        </w:numPr>
        <w:tabs>
          <w:tab w:val="left" w:pos="1446"/>
        </w:tabs>
        <w:spacing w:before="18" w:line="242" w:lineRule="auto"/>
        <w:ind w:right="1129"/>
        <w:jc w:val="both"/>
      </w:pPr>
      <w:r>
        <w:t>Sharing the records of the After Activity Reflective Workshops with the participants for their</w:t>
      </w:r>
      <w:r>
        <w:rPr>
          <w:spacing w:val="-2"/>
        </w:rPr>
        <w:t xml:space="preserve"> </w:t>
      </w:r>
      <w:r>
        <w:t>feedback.</w:t>
      </w:r>
    </w:p>
    <w:p w:rsidR="00722DAF" w:rsidRDefault="00AE2ECB">
      <w:pPr>
        <w:pStyle w:val="ListParagraph"/>
        <w:numPr>
          <w:ilvl w:val="2"/>
          <w:numId w:val="44"/>
        </w:numPr>
        <w:tabs>
          <w:tab w:val="left" w:pos="1022"/>
        </w:tabs>
        <w:spacing w:before="141" w:line="273" w:lineRule="auto"/>
        <w:ind w:right="1135"/>
        <w:jc w:val="both"/>
      </w:pPr>
      <w:r>
        <w:t>Modifying data: Presenting the data in ways that make findings clear and substantiate conclusions.</w:t>
      </w:r>
    </w:p>
    <w:p w:rsidR="00722DAF" w:rsidRDefault="00AE2ECB">
      <w:pPr>
        <w:pStyle w:val="Heading2"/>
        <w:numPr>
          <w:ilvl w:val="1"/>
          <w:numId w:val="44"/>
        </w:numPr>
        <w:tabs>
          <w:tab w:val="left" w:pos="1033"/>
          <w:tab w:val="left" w:pos="1034"/>
        </w:tabs>
        <w:spacing w:before="120"/>
        <w:ind w:hanging="722"/>
      </w:pPr>
      <w:bookmarkStart w:id="30" w:name="_TOC_250022"/>
      <w:r>
        <w:rPr>
          <w:color w:val="001F5F"/>
        </w:rPr>
        <w:t>Approach to data</w:t>
      </w:r>
      <w:r>
        <w:rPr>
          <w:color w:val="001F5F"/>
          <w:spacing w:val="-5"/>
        </w:rPr>
        <w:t xml:space="preserve"> </w:t>
      </w:r>
      <w:bookmarkEnd w:id="30"/>
      <w:r>
        <w:rPr>
          <w:color w:val="001F5F"/>
        </w:rPr>
        <w:t>analysis</w:t>
      </w:r>
    </w:p>
    <w:p w:rsidR="00722DAF" w:rsidRDefault="00AE2ECB">
      <w:pPr>
        <w:pStyle w:val="BodyText"/>
        <w:spacing w:before="171"/>
        <w:ind w:left="312"/>
      </w:pPr>
      <w:r>
        <w:t>Analysis of the data will occur on a six-monthly basis, as follows:</w:t>
      </w:r>
    </w:p>
    <w:p w:rsidR="00722DAF" w:rsidRDefault="00AE2ECB">
      <w:pPr>
        <w:spacing w:before="198"/>
        <w:ind w:left="312"/>
      </w:pPr>
      <w:r>
        <w:rPr>
          <w:b/>
        </w:rPr>
        <w:t>At six months</w:t>
      </w:r>
      <w:r>
        <w:t>, the M&amp;E Specialists will:</w:t>
      </w:r>
    </w:p>
    <w:p w:rsidR="00722DAF" w:rsidRDefault="00AE2ECB">
      <w:pPr>
        <w:pStyle w:val="ListParagraph"/>
        <w:numPr>
          <w:ilvl w:val="0"/>
          <w:numId w:val="38"/>
        </w:numPr>
        <w:tabs>
          <w:tab w:val="left" w:pos="1022"/>
        </w:tabs>
        <w:spacing w:before="201"/>
        <w:jc w:val="both"/>
        <w:rPr>
          <w:rFonts w:ascii="Symbol" w:hAnsi="Symbol"/>
        </w:rPr>
      </w:pPr>
      <w:r>
        <w:t>Collate all data gathe</w:t>
      </w:r>
      <w:r>
        <w:t>red in the period and undertake a preliminary analysis</w:t>
      </w:r>
      <w:r>
        <w:rPr>
          <w:spacing w:val="-11"/>
        </w:rPr>
        <w:t xml:space="preserve"> </w:t>
      </w:r>
      <w:r>
        <w:t>against:</w:t>
      </w:r>
    </w:p>
    <w:p w:rsidR="00722DAF" w:rsidRDefault="00AE2ECB">
      <w:pPr>
        <w:pStyle w:val="ListParagraph"/>
        <w:numPr>
          <w:ilvl w:val="1"/>
          <w:numId w:val="38"/>
        </w:numPr>
        <w:tabs>
          <w:tab w:val="left" w:pos="1445"/>
          <w:tab w:val="left" w:pos="1446"/>
        </w:tabs>
        <w:spacing w:before="155"/>
      </w:pPr>
      <w:r>
        <w:t>the expected results, assumptions, and risks;</w:t>
      </w:r>
      <w:r>
        <w:rPr>
          <w:spacing w:val="-5"/>
        </w:rPr>
        <w:t xml:space="preserve"> </w:t>
      </w:r>
      <w:r>
        <w:t>and</w:t>
      </w:r>
    </w:p>
    <w:p w:rsidR="00722DAF" w:rsidRDefault="00AE2ECB">
      <w:pPr>
        <w:pStyle w:val="ListParagraph"/>
        <w:numPr>
          <w:ilvl w:val="1"/>
          <w:numId w:val="38"/>
        </w:numPr>
        <w:tabs>
          <w:tab w:val="left" w:pos="1445"/>
          <w:tab w:val="left" w:pos="1446"/>
        </w:tabs>
        <w:spacing w:before="3"/>
      </w:pPr>
      <w:r>
        <w:t>emerging</w:t>
      </w:r>
      <w:r>
        <w:rPr>
          <w:spacing w:val="-1"/>
        </w:rPr>
        <w:t xml:space="preserve"> </w:t>
      </w:r>
      <w:r>
        <w:t>themes.</w:t>
      </w:r>
    </w:p>
    <w:p w:rsidR="00722DAF" w:rsidRDefault="00AE2ECB">
      <w:pPr>
        <w:pStyle w:val="ListParagraph"/>
        <w:numPr>
          <w:ilvl w:val="0"/>
          <w:numId w:val="38"/>
        </w:numPr>
        <w:tabs>
          <w:tab w:val="left" w:pos="1021"/>
          <w:tab w:val="left" w:pos="1022"/>
        </w:tabs>
        <w:spacing w:before="125"/>
        <w:rPr>
          <w:rFonts w:ascii="Symbol" w:hAnsi="Symbol"/>
        </w:rPr>
      </w:pPr>
      <w:r>
        <w:t>Facilitate an analytical session with the TASS Director, TASS Manager, and key STAs</w:t>
      </w:r>
      <w:r>
        <w:rPr>
          <w:spacing w:val="-13"/>
        </w:rPr>
        <w:t xml:space="preserve"> </w:t>
      </w:r>
      <w:r>
        <w:t>to:</w:t>
      </w:r>
    </w:p>
    <w:p w:rsidR="00722DAF" w:rsidRDefault="00722DAF">
      <w:pPr>
        <w:rPr>
          <w:rFonts w:ascii="Symbol" w:hAnsi="Symbol"/>
        </w:rPr>
        <w:sectPr w:rsidR="00722DAF">
          <w:pgSz w:w="11910" w:h="16850"/>
          <w:pgMar w:top="1480" w:right="0" w:bottom="1220" w:left="820" w:header="0" w:footer="1025" w:gutter="0"/>
          <w:cols w:space="720"/>
        </w:sectPr>
      </w:pPr>
    </w:p>
    <w:p w:rsidR="00722DAF" w:rsidRDefault="00AE2ECB">
      <w:pPr>
        <w:pStyle w:val="ListParagraph"/>
        <w:numPr>
          <w:ilvl w:val="1"/>
          <w:numId w:val="38"/>
        </w:numPr>
        <w:tabs>
          <w:tab w:val="left" w:pos="1753"/>
          <w:tab w:val="left" w:pos="1754"/>
        </w:tabs>
        <w:spacing w:before="77"/>
        <w:ind w:left="1753" w:hanging="361"/>
      </w:pPr>
      <w:r>
        <w:lastRenderedPageBreak/>
        <w:t xml:space="preserve">update and discuss </w:t>
      </w:r>
      <w:r>
        <w:t>implications related to the contextual</w:t>
      </w:r>
      <w:r>
        <w:rPr>
          <w:spacing w:val="-8"/>
        </w:rPr>
        <w:t xml:space="preserve"> </w:t>
      </w:r>
      <w:r>
        <w:t>analysis;</w:t>
      </w:r>
    </w:p>
    <w:p w:rsidR="00722DAF" w:rsidRDefault="00AE2ECB">
      <w:pPr>
        <w:pStyle w:val="ListParagraph"/>
        <w:numPr>
          <w:ilvl w:val="1"/>
          <w:numId w:val="38"/>
        </w:numPr>
        <w:tabs>
          <w:tab w:val="left" w:pos="1753"/>
          <w:tab w:val="left" w:pos="1754"/>
        </w:tabs>
        <w:spacing w:before="3"/>
        <w:ind w:left="1753" w:hanging="361"/>
      </w:pPr>
      <w:r>
        <w:t>explore the implications of findings-to-date;</w:t>
      </w:r>
      <w:r>
        <w:rPr>
          <w:spacing w:val="-5"/>
        </w:rPr>
        <w:t xml:space="preserve"> </w:t>
      </w:r>
      <w:r>
        <w:t>and</w:t>
      </w:r>
    </w:p>
    <w:p w:rsidR="00722DAF" w:rsidRDefault="00AE2ECB">
      <w:pPr>
        <w:pStyle w:val="ListParagraph"/>
        <w:numPr>
          <w:ilvl w:val="1"/>
          <w:numId w:val="38"/>
        </w:numPr>
        <w:tabs>
          <w:tab w:val="left" w:pos="1753"/>
          <w:tab w:val="left" w:pos="1754"/>
        </w:tabs>
        <w:spacing w:before="3" w:line="242" w:lineRule="auto"/>
        <w:ind w:left="1753" w:right="1197" w:hanging="360"/>
      </w:pPr>
      <w:r>
        <w:t>identify recommended adjustments, based on the findings and contextual analysis. The Facility Director will use this information as the basis of discussions</w:t>
      </w:r>
      <w:r>
        <w:rPr>
          <w:spacing w:val="-9"/>
        </w:rPr>
        <w:t xml:space="preserve"> </w:t>
      </w:r>
      <w:r>
        <w:t>with:</w:t>
      </w:r>
    </w:p>
    <w:p w:rsidR="00722DAF" w:rsidRDefault="00AE2ECB">
      <w:pPr>
        <w:pStyle w:val="ListParagraph"/>
        <w:numPr>
          <w:ilvl w:val="2"/>
          <w:numId w:val="38"/>
        </w:numPr>
        <w:tabs>
          <w:tab w:val="left" w:pos="2473"/>
          <w:tab w:val="left" w:pos="2474"/>
        </w:tabs>
        <w:spacing w:before="19"/>
        <w:ind w:hanging="361"/>
      </w:pPr>
      <w:r>
        <w:t>the Steering Committee and DFAT about facility level</w:t>
      </w:r>
      <w:r>
        <w:rPr>
          <w:spacing w:val="-9"/>
        </w:rPr>
        <w:t xml:space="preserve"> </w:t>
      </w:r>
      <w:r>
        <w:t>adjustments;</w:t>
      </w:r>
    </w:p>
    <w:p w:rsidR="00722DAF" w:rsidRDefault="00AE2ECB">
      <w:pPr>
        <w:pStyle w:val="ListParagraph"/>
        <w:numPr>
          <w:ilvl w:val="2"/>
          <w:numId w:val="38"/>
        </w:numPr>
        <w:tabs>
          <w:tab w:val="left" w:pos="2473"/>
          <w:tab w:val="left" w:pos="2474"/>
        </w:tabs>
        <w:spacing w:before="20"/>
        <w:ind w:hanging="361"/>
      </w:pPr>
      <w:r>
        <w:t>counterparts about adjustments to activities;</w:t>
      </w:r>
      <w:r>
        <w:rPr>
          <w:spacing w:val="-3"/>
        </w:rPr>
        <w:t xml:space="preserve"> </w:t>
      </w:r>
      <w:r>
        <w:t>and</w:t>
      </w:r>
    </w:p>
    <w:p w:rsidR="00722DAF" w:rsidRDefault="00AE2ECB">
      <w:pPr>
        <w:pStyle w:val="ListParagraph"/>
        <w:numPr>
          <w:ilvl w:val="2"/>
          <w:numId w:val="38"/>
        </w:numPr>
        <w:tabs>
          <w:tab w:val="left" w:pos="2473"/>
          <w:tab w:val="left" w:pos="2474"/>
        </w:tabs>
        <w:spacing w:before="21"/>
        <w:ind w:hanging="361"/>
      </w:pPr>
      <w:r>
        <w:t>TASS staff and STAs about process and practice</w:t>
      </w:r>
      <w:r>
        <w:rPr>
          <w:spacing w:val="-9"/>
        </w:rPr>
        <w:t xml:space="preserve"> </w:t>
      </w:r>
      <w:r>
        <w:t>adjustments.</w:t>
      </w:r>
    </w:p>
    <w:p w:rsidR="00722DAF" w:rsidRDefault="00AE2ECB">
      <w:pPr>
        <w:spacing w:before="181"/>
        <w:ind w:left="312"/>
      </w:pPr>
      <w:r>
        <w:rPr>
          <w:b/>
        </w:rPr>
        <w:t>On an annual basis</w:t>
      </w:r>
      <w:r>
        <w:t>, the M&amp;E Specialists will:</w:t>
      </w:r>
    </w:p>
    <w:p w:rsidR="00722DAF" w:rsidRDefault="00AE2ECB">
      <w:pPr>
        <w:pStyle w:val="ListParagraph"/>
        <w:numPr>
          <w:ilvl w:val="0"/>
          <w:numId w:val="38"/>
        </w:numPr>
        <w:tabs>
          <w:tab w:val="left" w:pos="1021"/>
          <w:tab w:val="left" w:pos="1022"/>
        </w:tabs>
        <w:spacing w:before="200"/>
        <w:rPr>
          <w:rFonts w:ascii="Symbol" w:hAnsi="Symbol"/>
        </w:rPr>
      </w:pPr>
      <w:r>
        <w:t>Collate monitoring and evalu</w:t>
      </w:r>
      <w:r>
        <w:t>ation data, and undertake an in-depth analysis, structured</w:t>
      </w:r>
      <w:r>
        <w:rPr>
          <w:spacing w:val="-23"/>
        </w:rPr>
        <w:t xml:space="preserve"> </w:t>
      </w:r>
      <w:r>
        <w:t>against:</w:t>
      </w:r>
    </w:p>
    <w:p w:rsidR="00722DAF" w:rsidRDefault="00AE2ECB">
      <w:pPr>
        <w:pStyle w:val="ListParagraph"/>
        <w:numPr>
          <w:ilvl w:val="1"/>
          <w:numId w:val="38"/>
        </w:numPr>
        <w:tabs>
          <w:tab w:val="left" w:pos="1753"/>
          <w:tab w:val="left" w:pos="1754"/>
        </w:tabs>
        <w:spacing w:before="156"/>
        <w:ind w:left="1753" w:hanging="361"/>
      </w:pPr>
      <w:r>
        <w:t>the expected outcomes and</w:t>
      </w:r>
      <w:r>
        <w:rPr>
          <w:spacing w:val="-2"/>
        </w:rPr>
        <w:t xml:space="preserve"> </w:t>
      </w:r>
      <w:r>
        <w:t>indicators;</w:t>
      </w:r>
    </w:p>
    <w:p w:rsidR="00722DAF" w:rsidRDefault="00AE2ECB">
      <w:pPr>
        <w:pStyle w:val="ListParagraph"/>
        <w:numPr>
          <w:ilvl w:val="1"/>
          <w:numId w:val="38"/>
        </w:numPr>
        <w:tabs>
          <w:tab w:val="left" w:pos="1753"/>
          <w:tab w:val="left" w:pos="1754"/>
        </w:tabs>
        <w:spacing w:before="3"/>
        <w:ind w:left="1753" w:hanging="361"/>
      </w:pPr>
      <w:r>
        <w:t>the key evaluation questions;</w:t>
      </w:r>
      <w:r>
        <w:rPr>
          <w:spacing w:val="-6"/>
        </w:rPr>
        <w:t xml:space="preserve"> </w:t>
      </w:r>
      <w:r>
        <w:t>and</w:t>
      </w:r>
    </w:p>
    <w:p w:rsidR="00722DAF" w:rsidRDefault="00AE2ECB">
      <w:pPr>
        <w:pStyle w:val="ListParagraph"/>
        <w:numPr>
          <w:ilvl w:val="1"/>
          <w:numId w:val="38"/>
        </w:numPr>
        <w:tabs>
          <w:tab w:val="left" w:pos="1753"/>
          <w:tab w:val="left" w:pos="1754"/>
        </w:tabs>
        <w:spacing w:before="4"/>
        <w:ind w:left="1753" w:hanging="361"/>
      </w:pPr>
      <w:r>
        <w:t>emerging</w:t>
      </w:r>
      <w:r>
        <w:rPr>
          <w:spacing w:val="-1"/>
        </w:rPr>
        <w:t xml:space="preserve"> </w:t>
      </w:r>
      <w:r>
        <w:t>themes.</w:t>
      </w:r>
    </w:p>
    <w:p w:rsidR="00722DAF" w:rsidRDefault="00AE2ECB">
      <w:pPr>
        <w:pStyle w:val="ListParagraph"/>
        <w:numPr>
          <w:ilvl w:val="0"/>
          <w:numId w:val="38"/>
        </w:numPr>
        <w:tabs>
          <w:tab w:val="left" w:pos="1022"/>
        </w:tabs>
        <w:spacing w:before="166" w:line="276" w:lineRule="auto"/>
        <w:ind w:right="1131"/>
        <w:jc w:val="both"/>
        <w:rPr>
          <w:rFonts w:ascii="Symbol" w:hAnsi="Symbol"/>
        </w:rPr>
      </w:pPr>
      <w:r>
        <w:t>Facilitate an analytical session with the TASS Facility Director, TASS Facility Manager, and key STAs to:</w:t>
      </w:r>
    </w:p>
    <w:p w:rsidR="00722DAF" w:rsidRDefault="00AE2ECB">
      <w:pPr>
        <w:pStyle w:val="ListParagraph"/>
        <w:numPr>
          <w:ilvl w:val="1"/>
          <w:numId w:val="38"/>
        </w:numPr>
        <w:tabs>
          <w:tab w:val="left" w:pos="1753"/>
          <w:tab w:val="left" w:pos="1754"/>
        </w:tabs>
        <w:spacing w:before="115"/>
        <w:ind w:left="1753" w:hanging="361"/>
      </w:pPr>
      <w:r>
        <w:t>update and discuss implications related to the contextual</w:t>
      </w:r>
      <w:r>
        <w:rPr>
          <w:spacing w:val="-8"/>
        </w:rPr>
        <w:t xml:space="preserve"> </w:t>
      </w:r>
      <w:r>
        <w:t>analysis;</w:t>
      </w:r>
    </w:p>
    <w:p w:rsidR="00722DAF" w:rsidRDefault="00AE2ECB">
      <w:pPr>
        <w:pStyle w:val="ListParagraph"/>
        <w:numPr>
          <w:ilvl w:val="1"/>
          <w:numId w:val="38"/>
        </w:numPr>
        <w:tabs>
          <w:tab w:val="left" w:pos="1753"/>
          <w:tab w:val="left" w:pos="1754"/>
        </w:tabs>
        <w:spacing w:before="4"/>
        <w:ind w:left="1753" w:hanging="361"/>
      </w:pPr>
      <w:r>
        <w:t>conduct a contribution analysis;30</w:t>
      </w:r>
      <w:r>
        <w:rPr>
          <w:spacing w:val="-5"/>
        </w:rPr>
        <w:t xml:space="preserve"> </w:t>
      </w:r>
      <w:r>
        <w:t>and</w:t>
      </w:r>
    </w:p>
    <w:p w:rsidR="00722DAF" w:rsidRDefault="00AE2ECB">
      <w:pPr>
        <w:pStyle w:val="ListParagraph"/>
        <w:numPr>
          <w:ilvl w:val="1"/>
          <w:numId w:val="38"/>
        </w:numPr>
        <w:tabs>
          <w:tab w:val="left" w:pos="1753"/>
          <w:tab w:val="left" w:pos="1754"/>
        </w:tabs>
        <w:spacing w:before="3" w:line="242" w:lineRule="auto"/>
        <w:ind w:left="1753" w:right="1344" w:hanging="360"/>
      </w:pPr>
      <w:r>
        <w:t>consider TASS’ added-value through applying</w:t>
      </w:r>
      <w:r>
        <w:t xml:space="preserve"> the additionality lens (refer to footnote in Section</w:t>
      </w:r>
      <w:r>
        <w:rPr>
          <w:spacing w:val="-3"/>
        </w:rPr>
        <w:t xml:space="preserve"> </w:t>
      </w:r>
      <w:r>
        <w:t>3.1).</w:t>
      </w:r>
    </w:p>
    <w:p w:rsidR="00722DAF" w:rsidRDefault="00AE2ECB">
      <w:pPr>
        <w:pStyle w:val="ListParagraph"/>
        <w:numPr>
          <w:ilvl w:val="0"/>
          <w:numId w:val="38"/>
        </w:numPr>
        <w:tabs>
          <w:tab w:val="left" w:pos="1022"/>
        </w:tabs>
        <w:spacing w:before="182" w:line="273" w:lineRule="auto"/>
        <w:ind w:right="1136"/>
        <w:jc w:val="both"/>
        <w:rPr>
          <w:rFonts w:ascii="Symbol" w:hAnsi="Symbol"/>
        </w:rPr>
      </w:pPr>
      <w:r>
        <w:t>Collect and analyse additional evidence for results in which the contribution story is less credible, then revise the initial</w:t>
      </w:r>
      <w:r>
        <w:rPr>
          <w:spacing w:val="-5"/>
        </w:rPr>
        <w:t xml:space="preserve"> </w:t>
      </w:r>
      <w:r>
        <w:t>analysis.</w:t>
      </w:r>
    </w:p>
    <w:p w:rsidR="00722DAF" w:rsidRDefault="00AE2ECB">
      <w:pPr>
        <w:pStyle w:val="ListParagraph"/>
        <w:numPr>
          <w:ilvl w:val="0"/>
          <w:numId w:val="38"/>
        </w:numPr>
        <w:tabs>
          <w:tab w:val="left" w:pos="1022"/>
        </w:tabs>
        <w:spacing w:before="123" w:line="266" w:lineRule="auto"/>
        <w:ind w:right="1136"/>
        <w:jc w:val="both"/>
        <w:rPr>
          <w:rFonts w:ascii="Symbol" w:hAnsi="Symbol"/>
          <w:sz w:val="28"/>
        </w:rPr>
      </w:pPr>
      <w:r>
        <w:t>Facilitate an analytical session with TASS Facility Director</w:t>
      </w:r>
      <w:r>
        <w:t>, TASS Facility Manager, DFAT, and key counterpart partners to explore the implications of annual findings and discuss potential adjustments to GoI reform and TASS processes and</w:t>
      </w:r>
      <w:r>
        <w:rPr>
          <w:spacing w:val="-3"/>
        </w:rPr>
        <w:t xml:space="preserve"> </w:t>
      </w:r>
      <w:r>
        <w:t>activities.</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7"/>
        <w:rPr>
          <w:sz w:val="10"/>
        </w:rPr>
      </w:pPr>
      <w:r>
        <w:pict>
          <v:line id="_x0000_s1054" style="position:absolute;z-index:-251601920;mso-wrap-distance-left:0;mso-wrap-distance-right:0;mso-position-horizontal-relative:page" from="56.65pt,8.45pt" to="200.7pt,8.45pt" strokeweight=".6pt">
            <w10:wrap type="topAndBottom" anchorx="page"/>
          </v:line>
        </w:pict>
      </w:r>
    </w:p>
    <w:p w:rsidR="00722DAF" w:rsidRDefault="00AE2ECB">
      <w:pPr>
        <w:spacing w:before="61"/>
        <w:ind w:left="312" w:right="1187"/>
        <w:rPr>
          <w:sz w:val="18"/>
        </w:rPr>
      </w:pPr>
      <w:r>
        <w:rPr>
          <w:position w:val="4"/>
          <w:sz w:val="10"/>
        </w:rPr>
        <w:t xml:space="preserve">30 </w:t>
      </w:r>
      <w:r>
        <w:rPr>
          <w:sz w:val="18"/>
        </w:rPr>
        <w:t>Contribution analysis – an approach for assessing inferring causality in situations in which lineal cause and effect is not possible. It helps to reduce uncertainty about contribution through a better understanding of why results have occurred (or not), th</w:t>
      </w:r>
      <w:r>
        <w:rPr>
          <w:sz w:val="18"/>
        </w:rPr>
        <w:t>e role TASS has played, and the other factors that might have contributed. It provides evidence and a line of reasoning that enables a plausible link to be made. Mayne, J. (2001). Addressing attribution through contribution analysis: Using performance meas</w:t>
      </w:r>
      <w:r>
        <w:rPr>
          <w:sz w:val="18"/>
        </w:rPr>
        <w:t xml:space="preserve">ures sensibly. </w:t>
      </w:r>
      <w:r>
        <w:rPr>
          <w:i/>
          <w:sz w:val="18"/>
        </w:rPr>
        <w:t>The Canadian Journal of Program Evaluation</w:t>
      </w:r>
      <w:r>
        <w:rPr>
          <w:sz w:val="18"/>
        </w:rPr>
        <w:t>, 16 (1), 1-24.</w:t>
      </w:r>
    </w:p>
    <w:p w:rsidR="00722DAF" w:rsidRDefault="00722DAF">
      <w:pPr>
        <w:rPr>
          <w:sz w:val="18"/>
        </w:rPr>
        <w:sectPr w:rsidR="00722DAF">
          <w:pgSz w:w="11910" w:h="16850"/>
          <w:pgMar w:top="1480" w:right="0" w:bottom="1040" w:left="820" w:header="0" w:footer="844" w:gutter="0"/>
          <w:cols w:space="720"/>
        </w:sectPr>
      </w:pPr>
    </w:p>
    <w:p w:rsidR="00722DAF" w:rsidRDefault="00AE2ECB">
      <w:pPr>
        <w:pStyle w:val="Heading1"/>
        <w:numPr>
          <w:ilvl w:val="0"/>
          <w:numId w:val="58"/>
        </w:numPr>
        <w:tabs>
          <w:tab w:val="left" w:pos="1033"/>
          <w:tab w:val="left" w:pos="1034"/>
        </w:tabs>
        <w:spacing w:line="276" w:lineRule="auto"/>
        <w:ind w:left="596" w:right="3060" w:hanging="284"/>
        <w:jc w:val="left"/>
      </w:pPr>
      <w:bookmarkStart w:id="31" w:name="_TOC_250021"/>
      <w:r>
        <w:rPr>
          <w:color w:val="001F5F"/>
        </w:rPr>
        <w:lastRenderedPageBreak/>
        <w:t xml:space="preserve">Information dissemination </w:t>
      </w:r>
      <w:r>
        <w:rPr>
          <w:color w:val="001F5F"/>
          <w:spacing w:val="-5"/>
        </w:rPr>
        <w:t xml:space="preserve">and </w:t>
      </w:r>
      <w:bookmarkEnd w:id="31"/>
      <w:r>
        <w:rPr>
          <w:color w:val="001F5F"/>
        </w:rPr>
        <w:t>utilisation</w:t>
      </w:r>
    </w:p>
    <w:p w:rsidR="00722DAF" w:rsidRDefault="00AE2ECB">
      <w:pPr>
        <w:pStyle w:val="Heading2"/>
        <w:numPr>
          <w:ilvl w:val="1"/>
          <w:numId w:val="37"/>
        </w:numPr>
        <w:tabs>
          <w:tab w:val="left" w:pos="1021"/>
          <w:tab w:val="left" w:pos="1022"/>
        </w:tabs>
        <w:spacing w:before="118"/>
        <w:ind w:hanging="722"/>
      </w:pPr>
      <w:bookmarkStart w:id="32" w:name="_TOC_250020"/>
      <w:r>
        <w:rPr>
          <w:color w:val="001F5F"/>
        </w:rPr>
        <w:t>Communication and dissemination</w:t>
      </w:r>
      <w:r>
        <w:rPr>
          <w:color w:val="001F5F"/>
          <w:spacing w:val="-5"/>
        </w:rPr>
        <w:t xml:space="preserve"> </w:t>
      </w:r>
      <w:bookmarkEnd w:id="32"/>
      <w:r>
        <w:rPr>
          <w:color w:val="001F5F"/>
        </w:rPr>
        <w:t>strategies</w:t>
      </w:r>
    </w:p>
    <w:p w:rsidR="00722DAF" w:rsidRDefault="00AE2ECB">
      <w:pPr>
        <w:pStyle w:val="BodyText"/>
        <w:spacing w:before="171" w:line="276" w:lineRule="auto"/>
        <w:ind w:left="312" w:right="1128"/>
        <w:jc w:val="both"/>
      </w:pPr>
      <w:r>
        <w:t xml:space="preserve">TASS’ communication and dissemination strategies are outlined in the </w:t>
      </w:r>
      <w:r>
        <w:rPr>
          <w:i/>
        </w:rPr>
        <w:t xml:space="preserve">TASS Communications Plan. </w:t>
      </w:r>
      <w:r>
        <w:t>In relation to the M&amp;E Plan, key communications objectives are:</w:t>
      </w:r>
    </w:p>
    <w:p w:rsidR="00722DAF" w:rsidRDefault="00AE2ECB">
      <w:pPr>
        <w:pStyle w:val="ListParagraph"/>
        <w:numPr>
          <w:ilvl w:val="0"/>
          <w:numId w:val="36"/>
        </w:numPr>
        <w:tabs>
          <w:tab w:val="left" w:pos="1021"/>
          <w:tab w:val="left" w:pos="1022"/>
        </w:tabs>
        <w:spacing w:before="119"/>
      </w:pPr>
      <w:r>
        <w:t>To communicate results and outcomes of TASS activities to relevant</w:t>
      </w:r>
      <w:r>
        <w:rPr>
          <w:spacing w:val="-7"/>
        </w:rPr>
        <w:t xml:space="preserve"> </w:t>
      </w:r>
      <w:r>
        <w:t>audiences</w:t>
      </w:r>
    </w:p>
    <w:p w:rsidR="00722DAF" w:rsidRDefault="00AE2ECB">
      <w:pPr>
        <w:pStyle w:val="ListParagraph"/>
        <w:numPr>
          <w:ilvl w:val="0"/>
          <w:numId w:val="36"/>
        </w:numPr>
        <w:tabs>
          <w:tab w:val="left" w:pos="1022"/>
        </w:tabs>
        <w:spacing w:before="160" w:line="276" w:lineRule="auto"/>
        <w:ind w:right="1131"/>
        <w:jc w:val="both"/>
      </w:pPr>
      <w:r>
        <w:t>To</w:t>
      </w:r>
      <w:r>
        <w:rPr>
          <w:spacing w:val="-8"/>
        </w:rPr>
        <w:t xml:space="preserve"> </w:t>
      </w:r>
      <w:r>
        <w:t>highlight</w:t>
      </w:r>
      <w:r>
        <w:rPr>
          <w:spacing w:val="-8"/>
        </w:rPr>
        <w:t xml:space="preserve"> </w:t>
      </w:r>
      <w:r>
        <w:t>TASS’</w:t>
      </w:r>
      <w:r>
        <w:rPr>
          <w:spacing w:val="-7"/>
        </w:rPr>
        <w:t xml:space="preserve"> </w:t>
      </w:r>
      <w:r>
        <w:t>contribution</w:t>
      </w:r>
      <w:r>
        <w:rPr>
          <w:spacing w:val="-6"/>
        </w:rPr>
        <w:t xml:space="preserve"> </w:t>
      </w:r>
      <w:r>
        <w:t>to</w:t>
      </w:r>
      <w:r>
        <w:rPr>
          <w:spacing w:val="-6"/>
        </w:rPr>
        <w:t xml:space="preserve"> </w:t>
      </w:r>
      <w:r>
        <w:t>improving</w:t>
      </w:r>
      <w:r>
        <w:rPr>
          <w:spacing w:val="-8"/>
        </w:rPr>
        <w:t xml:space="preserve"> </w:t>
      </w:r>
      <w:r>
        <w:t>and</w:t>
      </w:r>
      <w:r>
        <w:rPr>
          <w:spacing w:val="-9"/>
        </w:rPr>
        <w:t xml:space="preserve"> </w:t>
      </w:r>
      <w:r>
        <w:t>strengthening</w:t>
      </w:r>
      <w:r>
        <w:rPr>
          <w:spacing w:val="-6"/>
        </w:rPr>
        <w:t xml:space="preserve"> </w:t>
      </w:r>
      <w:r>
        <w:t>Australia’s</w:t>
      </w:r>
      <w:r>
        <w:rPr>
          <w:spacing w:val="-6"/>
        </w:rPr>
        <w:t xml:space="preserve"> </w:t>
      </w:r>
      <w:r>
        <w:t>policy</w:t>
      </w:r>
      <w:r>
        <w:rPr>
          <w:spacing w:val="-7"/>
        </w:rPr>
        <w:t xml:space="preserve"> </w:t>
      </w:r>
      <w:r>
        <w:t>dialogu</w:t>
      </w:r>
      <w:r>
        <w:t>e</w:t>
      </w:r>
      <w:r>
        <w:rPr>
          <w:spacing w:val="-8"/>
        </w:rPr>
        <w:t xml:space="preserve"> </w:t>
      </w:r>
      <w:r>
        <w:t>with the</w:t>
      </w:r>
      <w:r>
        <w:rPr>
          <w:spacing w:val="-1"/>
        </w:rPr>
        <w:t xml:space="preserve"> </w:t>
      </w:r>
      <w:r>
        <w:t>GoI</w:t>
      </w:r>
    </w:p>
    <w:p w:rsidR="00722DAF" w:rsidRDefault="00AE2ECB">
      <w:pPr>
        <w:pStyle w:val="ListParagraph"/>
        <w:numPr>
          <w:ilvl w:val="0"/>
          <w:numId w:val="36"/>
        </w:numPr>
        <w:tabs>
          <w:tab w:val="left" w:pos="1022"/>
        </w:tabs>
        <w:spacing w:before="118" w:line="276" w:lineRule="auto"/>
        <w:ind w:right="1132"/>
        <w:jc w:val="both"/>
      </w:pPr>
      <w:r>
        <w:t>To deliver high quality communications products that decision maker can use to improve policies, systems and practices, and apply a systems-strengthening perspective to addressing teaching and learning outcome</w:t>
      </w:r>
      <w:r>
        <w:rPr>
          <w:spacing w:val="-4"/>
        </w:rPr>
        <w:t xml:space="preserve"> </w:t>
      </w:r>
      <w:r>
        <w:t>disparities.</w:t>
      </w:r>
    </w:p>
    <w:p w:rsidR="00722DAF" w:rsidRDefault="00AE2ECB">
      <w:pPr>
        <w:pStyle w:val="BodyText"/>
        <w:spacing w:before="119" w:line="276" w:lineRule="auto"/>
        <w:ind w:left="312" w:right="1128"/>
        <w:jc w:val="both"/>
      </w:pPr>
      <w:r>
        <w:t>A</w:t>
      </w:r>
      <w:r>
        <w:rPr>
          <w:spacing w:val="-8"/>
        </w:rPr>
        <w:t xml:space="preserve"> </w:t>
      </w:r>
      <w:r>
        <w:t>key</w:t>
      </w:r>
      <w:r>
        <w:rPr>
          <w:spacing w:val="-9"/>
        </w:rPr>
        <w:t xml:space="preserve"> </w:t>
      </w:r>
      <w:r>
        <w:t>lesson31</w:t>
      </w:r>
      <w:r>
        <w:rPr>
          <w:spacing w:val="-2"/>
        </w:rPr>
        <w:t xml:space="preserve"> </w:t>
      </w:r>
      <w:r>
        <w:t>fro</w:t>
      </w:r>
      <w:r>
        <w:t>m</w:t>
      </w:r>
      <w:r>
        <w:rPr>
          <w:spacing w:val="-6"/>
        </w:rPr>
        <w:t xml:space="preserve"> </w:t>
      </w:r>
      <w:r>
        <w:t>a</w:t>
      </w:r>
      <w:r>
        <w:rPr>
          <w:spacing w:val="-8"/>
        </w:rPr>
        <w:t xml:space="preserve"> </w:t>
      </w:r>
      <w:r>
        <w:t>previous</w:t>
      </w:r>
      <w:r>
        <w:rPr>
          <w:spacing w:val="-6"/>
        </w:rPr>
        <w:t xml:space="preserve"> </w:t>
      </w:r>
      <w:r>
        <w:t>DFAT</w:t>
      </w:r>
      <w:r>
        <w:rPr>
          <w:spacing w:val="-7"/>
        </w:rPr>
        <w:t xml:space="preserve"> </w:t>
      </w:r>
      <w:r>
        <w:t>Facility</w:t>
      </w:r>
      <w:r>
        <w:rPr>
          <w:spacing w:val="-8"/>
        </w:rPr>
        <w:t xml:space="preserve"> </w:t>
      </w:r>
      <w:r>
        <w:t>was</w:t>
      </w:r>
      <w:r>
        <w:rPr>
          <w:spacing w:val="-7"/>
        </w:rPr>
        <w:t xml:space="preserve"> </w:t>
      </w:r>
      <w:r>
        <w:t>the</w:t>
      </w:r>
      <w:r>
        <w:rPr>
          <w:spacing w:val="-9"/>
        </w:rPr>
        <w:t xml:space="preserve"> </w:t>
      </w:r>
      <w:r>
        <w:t>need</w:t>
      </w:r>
      <w:r>
        <w:rPr>
          <w:spacing w:val="-7"/>
        </w:rPr>
        <w:t xml:space="preserve"> </w:t>
      </w:r>
      <w:r>
        <w:t>to</w:t>
      </w:r>
      <w:r>
        <w:rPr>
          <w:spacing w:val="-8"/>
        </w:rPr>
        <w:t xml:space="preserve"> </w:t>
      </w:r>
      <w:r>
        <w:t>use</w:t>
      </w:r>
      <w:r>
        <w:rPr>
          <w:spacing w:val="-6"/>
        </w:rPr>
        <w:t xml:space="preserve"> </w:t>
      </w:r>
      <w:r>
        <w:t>communication</w:t>
      </w:r>
      <w:r>
        <w:rPr>
          <w:spacing w:val="-9"/>
        </w:rPr>
        <w:t xml:space="preserve"> </w:t>
      </w:r>
      <w:r>
        <w:t>strategies</w:t>
      </w:r>
      <w:r>
        <w:rPr>
          <w:spacing w:val="-6"/>
        </w:rPr>
        <w:t xml:space="preserve"> </w:t>
      </w:r>
      <w:r>
        <w:t>to</w:t>
      </w:r>
      <w:r>
        <w:rPr>
          <w:spacing w:val="-8"/>
        </w:rPr>
        <w:t xml:space="preserve"> </w:t>
      </w:r>
      <w:r>
        <w:t>open-up policy</w:t>
      </w:r>
      <w:r>
        <w:rPr>
          <w:spacing w:val="-7"/>
        </w:rPr>
        <w:t xml:space="preserve"> </w:t>
      </w:r>
      <w:r>
        <w:t>dialogue,</w:t>
      </w:r>
      <w:r>
        <w:rPr>
          <w:spacing w:val="-6"/>
        </w:rPr>
        <w:t xml:space="preserve"> </w:t>
      </w:r>
      <w:r>
        <w:t>and</w:t>
      </w:r>
      <w:r>
        <w:rPr>
          <w:spacing w:val="-6"/>
        </w:rPr>
        <w:t xml:space="preserve"> </w:t>
      </w:r>
      <w:r>
        <w:t>not</w:t>
      </w:r>
      <w:r>
        <w:rPr>
          <w:spacing w:val="-9"/>
        </w:rPr>
        <w:t xml:space="preserve"> </w:t>
      </w:r>
      <w:r>
        <w:t>simply</w:t>
      </w:r>
      <w:r>
        <w:rPr>
          <w:spacing w:val="-7"/>
        </w:rPr>
        <w:t xml:space="preserve"> </w:t>
      </w:r>
      <w:r>
        <w:t>promote</w:t>
      </w:r>
      <w:r>
        <w:rPr>
          <w:spacing w:val="-5"/>
        </w:rPr>
        <w:t xml:space="preserve"> </w:t>
      </w:r>
      <w:r>
        <w:t>the</w:t>
      </w:r>
      <w:r>
        <w:rPr>
          <w:spacing w:val="-6"/>
        </w:rPr>
        <w:t xml:space="preserve"> </w:t>
      </w:r>
      <w:r>
        <w:t>program.</w:t>
      </w:r>
      <w:r>
        <w:rPr>
          <w:spacing w:val="-6"/>
        </w:rPr>
        <w:t xml:space="preserve"> </w:t>
      </w:r>
      <w:r>
        <w:t>Therefore,</w:t>
      </w:r>
      <w:r>
        <w:rPr>
          <w:spacing w:val="-5"/>
        </w:rPr>
        <w:t xml:space="preserve"> </w:t>
      </w:r>
      <w:r>
        <w:t>the</w:t>
      </w:r>
      <w:r>
        <w:rPr>
          <w:spacing w:val="-6"/>
        </w:rPr>
        <w:t xml:space="preserve"> </w:t>
      </w:r>
      <w:r>
        <w:t>M&amp;E</w:t>
      </w:r>
      <w:r>
        <w:rPr>
          <w:spacing w:val="-6"/>
        </w:rPr>
        <w:t xml:space="preserve"> </w:t>
      </w:r>
      <w:r>
        <w:t>Specialist</w:t>
      </w:r>
      <w:r>
        <w:rPr>
          <w:spacing w:val="-6"/>
        </w:rPr>
        <w:t xml:space="preserve"> </w:t>
      </w:r>
      <w:r>
        <w:t>works</w:t>
      </w:r>
      <w:r>
        <w:rPr>
          <w:spacing w:val="-5"/>
        </w:rPr>
        <w:t xml:space="preserve"> </w:t>
      </w:r>
      <w:r>
        <w:t>closely</w:t>
      </w:r>
      <w:r>
        <w:rPr>
          <w:spacing w:val="-7"/>
        </w:rPr>
        <w:t xml:space="preserve"> </w:t>
      </w:r>
      <w:r>
        <w:t>with the TASS Facility Director and the Communications Specialist to identify effective ways of sharing the M&amp;E</w:t>
      </w:r>
      <w:r>
        <w:rPr>
          <w:spacing w:val="-10"/>
        </w:rPr>
        <w:t xml:space="preserve"> </w:t>
      </w:r>
      <w:r>
        <w:t>learning</w:t>
      </w:r>
      <w:r>
        <w:rPr>
          <w:spacing w:val="-11"/>
        </w:rPr>
        <w:t xml:space="preserve"> </w:t>
      </w:r>
      <w:r>
        <w:t>that</w:t>
      </w:r>
      <w:r>
        <w:rPr>
          <w:spacing w:val="-9"/>
        </w:rPr>
        <w:t xml:space="preserve"> </w:t>
      </w:r>
      <w:r>
        <w:t>broaden</w:t>
      </w:r>
      <w:r>
        <w:rPr>
          <w:spacing w:val="-11"/>
        </w:rPr>
        <w:t xml:space="preserve"> </w:t>
      </w:r>
      <w:r>
        <w:t>and</w:t>
      </w:r>
      <w:r>
        <w:rPr>
          <w:spacing w:val="-11"/>
        </w:rPr>
        <w:t xml:space="preserve"> </w:t>
      </w:r>
      <w:r>
        <w:t>deepen</w:t>
      </w:r>
      <w:r>
        <w:rPr>
          <w:spacing w:val="-10"/>
        </w:rPr>
        <w:t xml:space="preserve"> </w:t>
      </w:r>
      <w:r>
        <w:t>the</w:t>
      </w:r>
      <w:r>
        <w:rPr>
          <w:spacing w:val="-10"/>
        </w:rPr>
        <w:t xml:space="preserve"> </w:t>
      </w:r>
      <w:r>
        <w:t>policy</w:t>
      </w:r>
      <w:r>
        <w:rPr>
          <w:spacing w:val="-10"/>
        </w:rPr>
        <w:t xml:space="preserve"> </w:t>
      </w:r>
      <w:r>
        <w:t>dialogue</w:t>
      </w:r>
      <w:r>
        <w:rPr>
          <w:spacing w:val="-10"/>
        </w:rPr>
        <w:t xml:space="preserve"> </w:t>
      </w:r>
      <w:r>
        <w:t>with</w:t>
      </w:r>
      <w:r>
        <w:rPr>
          <w:spacing w:val="-10"/>
        </w:rPr>
        <w:t xml:space="preserve"> </w:t>
      </w:r>
      <w:r>
        <w:t>partners,</w:t>
      </w:r>
      <w:r>
        <w:rPr>
          <w:spacing w:val="-9"/>
        </w:rPr>
        <w:t xml:space="preserve"> </w:t>
      </w:r>
      <w:r>
        <w:t>DFAT</w:t>
      </w:r>
      <w:r>
        <w:rPr>
          <w:spacing w:val="-9"/>
        </w:rPr>
        <w:t xml:space="preserve"> </w:t>
      </w:r>
      <w:r>
        <w:t>and</w:t>
      </w:r>
      <w:r>
        <w:rPr>
          <w:spacing w:val="-11"/>
        </w:rPr>
        <w:t xml:space="preserve"> </w:t>
      </w:r>
      <w:r>
        <w:t>other</w:t>
      </w:r>
      <w:r>
        <w:rPr>
          <w:spacing w:val="-9"/>
        </w:rPr>
        <w:t xml:space="preserve"> </w:t>
      </w:r>
      <w:r>
        <w:t>stakeholders. The specific communications activities are dete</w:t>
      </w:r>
      <w:r>
        <w:t>rmined on a case-by-case</w:t>
      </w:r>
      <w:r>
        <w:rPr>
          <w:spacing w:val="-9"/>
        </w:rPr>
        <w:t xml:space="preserve"> </w:t>
      </w:r>
      <w:r>
        <w:t>basis.</w:t>
      </w:r>
    </w:p>
    <w:p w:rsidR="00722DAF" w:rsidRDefault="00AE2ECB">
      <w:pPr>
        <w:pStyle w:val="Heading2"/>
        <w:numPr>
          <w:ilvl w:val="1"/>
          <w:numId w:val="37"/>
        </w:numPr>
        <w:tabs>
          <w:tab w:val="left" w:pos="1021"/>
          <w:tab w:val="left" w:pos="1022"/>
        </w:tabs>
        <w:spacing w:before="117"/>
        <w:ind w:hanging="722"/>
      </w:pPr>
      <w:bookmarkStart w:id="33" w:name="_TOC_250019"/>
      <w:r>
        <w:rPr>
          <w:color w:val="001F5F"/>
        </w:rPr>
        <w:t>DFAT reporting</w:t>
      </w:r>
      <w:r>
        <w:rPr>
          <w:color w:val="001F5F"/>
          <w:spacing w:val="-3"/>
        </w:rPr>
        <w:t xml:space="preserve"> </w:t>
      </w:r>
      <w:bookmarkEnd w:id="33"/>
      <w:r>
        <w:rPr>
          <w:color w:val="001F5F"/>
        </w:rPr>
        <w:t>requirements</w:t>
      </w:r>
    </w:p>
    <w:p w:rsidR="00722DAF" w:rsidRDefault="00AE2ECB">
      <w:pPr>
        <w:pStyle w:val="Heading4"/>
        <w:numPr>
          <w:ilvl w:val="2"/>
          <w:numId w:val="37"/>
        </w:numPr>
        <w:tabs>
          <w:tab w:val="left" w:pos="1034"/>
        </w:tabs>
        <w:spacing w:before="171"/>
        <w:ind w:hanging="722"/>
        <w:jc w:val="both"/>
      </w:pPr>
      <w:r>
        <w:rPr>
          <w:color w:val="001F5F"/>
        </w:rPr>
        <w:t>Quarterly Milestone</w:t>
      </w:r>
      <w:r>
        <w:rPr>
          <w:color w:val="001F5F"/>
          <w:spacing w:val="-1"/>
        </w:rPr>
        <w:t xml:space="preserve"> </w:t>
      </w:r>
      <w:r>
        <w:rPr>
          <w:color w:val="001F5F"/>
        </w:rPr>
        <w:t>Reports</w:t>
      </w:r>
    </w:p>
    <w:p w:rsidR="00722DAF" w:rsidRDefault="00AE2ECB">
      <w:pPr>
        <w:pStyle w:val="BodyText"/>
        <w:spacing w:before="160" w:line="276" w:lineRule="auto"/>
        <w:ind w:left="312" w:right="1129"/>
        <w:jc w:val="both"/>
      </w:pPr>
      <w:r>
        <w:t>TASS will provide updates to DFAT on a quarterly basis through Quarterly Milestone Reports in April, July and October. These reports focus on basic information in relation to the delivery of tasking notes and program management activities.</w:t>
      </w:r>
    </w:p>
    <w:p w:rsidR="00722DAF" w:rsidRDefault="00AE2ECB">
      <w:pPr>
        <w:pStyle w:val="Heading4"/>
        <w:numPr>
          <w:ilvl w:val="2"/>
          <w:numId w:val="37"/>
        </w:numPr>
        <w:tabs>
          <w:tab w:val="left" w:pos="1034"/>
        </w:tabs>
        <w:spacing w:before="120"/>
        <w:ind w:hanging="722"/>
        <w:jc w:val="both"/>
      </w:pPr>
      <w:r>
        <w:rPr>
          <w:color w:val="001F5F"/>
        </w:rPr>
        <w:t>Annual</w:t>
      </w:r>
      <w:r>
        <w:rPr>
          <w:color w:val="001F5F"/>
          <w:spacing w:val="-2"/>
        </w:rPr>
        <w:t xml:space="preserve"> </w:t>
      </w:r>
      <w:r>
        <w:rPr>
          <w:color w:val="001F5F"/>
        </w:rPr>
        <w:t>Reports</w:t>
      </w:r>
    </w:p>
    <w:p w:rsidR="00722DAF" w:rsidRDefault="00AE2ECB">
      <w:pPr>
        <w:pStyle w:val="BodyText"/>
        <w:spacing w:before="158" w:line="276" w:lineRule="auto"/>
        <w:ind w:left="312" w:right="1130"/>
        <w:jc w:val="both"/>
      </w:pPr>
      <w:r>
        <w:t>The Annual Report, due in January each year, presents the evidence of TASS’ results over the previous 12 months. The Annual Report will use data drawn from both monitoring and evaluation activities, and the annual analytical session, which is scheduled for</w:t>
      </w:r>
      <w:r>
        <w:t xml:space="preserve"> November. The report will focus on TASS’ results against</w:t>
      </w:r>
      <w:r>
        <w:rPr>
          <w:spacing w:val="-6"/>
        </w:rPr>
        <w:t xml:space="preserve"> </w:t>
      </w:r>
      <w:r>
        <w:t>the</w:t>
      </w:r>
      <w:r>
        <w:rPr>
          <w:spacing w:val="-7"/>
        </w:rPr>
        <w:t xml:space="preserve"> </w:t>
      </w:r>
      <w:r>
        <w:t>indicators</w:t>
      </w:r>
      <w:r>
        <w:rPr>
          <w:spacing w:val="-7"/>
        </w:rPr>
        <w:t xml:space="preserve"> </w:t>
      </w:r>
      <w:r>
        <w:t>outlined</w:t>
      </w:r>
      <w:r>
        <w:rPr>
          <w:spacing w:val="-8"/>
        </w:rPr>
        <w:t xml:space="preserve"> </w:t>
      </w:r>
      <w:r>
        <w:t>in</w:t>
      </w:r>
      <w:r>
        <w:rPr>
          <w:spacing w:val="-6"/>
        </w:rPr>
        <w:t xml:space="preserve"> </w:t>
      </w:r>
      <w:r>
        <w:t>the</w:t>
      </w:r>
      <w:r>
        <w:rPr>
          <w:spacing w:val="-7"/>
        </w:rPr>
        <w:t xml:space="preserve"> </w:t>
      </w:r>
      <w:r>
        <w:t>results</w:t>
      </w:r>
      <w:r>
        <w:rPr>
          <w:spacing w:val="-7"/>
        </w:rPr>
        <w:t xml:space="preserve"> </w:t>
      </w:r>
      <w:r>
        <w:t>measurement</w:t>
      </w:r>
      <w:r>
        <w:rPr>
          <w:spacing w:val="-8"/>
        </w:rPr>
        <w:t xml:space="preserve"> </w:t>
      </w:r>
      <w:r>
        <w:t>framework,</w:t>
      </w:r>
      <w:r>
        <w:rPr>
          <w:spacing w:val="-8"/>
        </w:rPr>
        <w:t xml:space="preserve"> </w:t>
      </w:r>
      <w:r>
        <w:t>including</w:t>
      </w:r>
      <w:r>
        <w:rPr>
          <w:spacing w:val="-6"/>
        </w:rPr>
        <w:t xml:space="preserve"> </w:t>
      </w:r>
      <w:r>
        <w:t>SIP</w:t>
      </w:r>
      <w:r>
        <w:rPr>
          <w:spacing w:val="-6"/>
        </w:rPr>
        <w:t xml:space="preserve"> </w:t>
      </w:r>
      <w:r>
        <w:t>and</w:t>
      </w:r>
      <w:r>
        <w:rPr>
          <w:spacing w:val="-6"/>
        </w:rPr>
        <w:t xml:space="preserve"> </w:t>
      </w:r>
      <w:r>
        <w:t>AIP</w:t>
      </w:r>
      <w:r>
        <w:rPr>
          <w:spacing w:val="-8"/>
        </w:rPr>
        <w:t xml:space="preserve"> </w:t>
      </w:r>
      <w:r>
        <w:t>indicators (when these have been revised and added to the Plan). The report will also examine any changes to the c</w:t>
      </w:r>
      <w:r>
        <w:t>ontext, and how TASS is</w:t>
      </w:r>
      <w:r>
        <w:rPr>
          <w:spacing w:val="-9"/>
        </w:rPr>
        <w:t xml:space="preserve"> </w:t>
      </w:r>
      <w:r>
        <w:t>adapting.</w:t>
      </w:r>
    </w:p>
    <w:p w:rsidR="00722DAF" w:rsidRDefault="00AE2ECB">
      <w:pPr>
        <w:pStyle w:val="Heading4"/>
        <w:numPr>
          <w:ilvl w:val="2"/>
          <w:numId w:val="37"/>
        </w:numPr>
        <w:tabs>
          <w:tab w:val="left" w:pos="1034"/>
        </w:tabs>
        <w:spacing w:before="121"/>
        <w:ind w:hanging="722"/>
        <w:jc w:val="both"/>
      </w:pPr>
      <w:r>
        <w:rPr>
          <w:color w:val="001F5F"/>
        </w:rPr>
        <w:t>Program Completion Report</w:t>
      </w:r>
    </w:p>
    <w:p w:rsidR="00722DAF" w:rsidRDefault="00AE2ECB">
      <w:pPr>
        <w:pStyle w:val="BodyText"/>
        <w:spacing w:before="158" w:line="276" w:lineRule="auto"/>
        <w:ind w:left="312" w:right="1134"/>
        <w:jc w:val="both"/>
      </w:pPr>
      <w:r>
        <w:t>The</w:t>
      </w:r>
      <w:r>
        <w:rPr>
          <w:spacing w:val="-13"/>
        </w:rPr>
        <w:t xml:space="preserve"> </w:t>
      </w:r>
      <w:r>
        <w:t>Program</w:t>
      </w:r>
      <w:r>
        <w:rPr>
          <w:spacing w:val="-13"/>
        </w:rPr>
        <w:t xml:space="preserve"> </w:t>
      </w:r>
      <w:r>
        <w:t>Completion</w:t>
      </w:r>
      <w:r>
        <w:rPr>
          <w:spacing w:val="-14"/>
        </w:rPr>
        <w:t xml:space="preserve"> </w:t>
      </w:r>
      <w:r>
        <w:t>Report,</w:t>
      </w:r>
      <w:r>
        <w:rPr>
          <w:spacing w:val="-14"/>
        </w:rPr>
        <w:t xml:space="preserve"> </w:t>
      </w:r>
      <w:r>
        <w:t>due</w:t>
      </w:r>
      <w:r>
        <w:rPr>
          <w:spacing w:val="-13"/>
        </w:rPr>
        <w:t xml:space="preserve"> </w:t>
      </w:r>
      <w:r>
        <w:t>not</w:t>
      </w:r>
      <w:r>
        <w:rPr>
          <w:spacing w:val="-14"/>
        </w:rPr>
        <w:t xml:space="preserve"> </w:t>
      </w:r>
      <w:r>
        <w:t>less</w:t>
      </w:r>
      <w:r>
        <w:rPr>
          <w:spacing w:val="-13"/>
        </w:rPr>
        <w:t xml:space="preserve"> </w:t>
      </w:r>
      <w:r>
        <w:t>than</w:t>
      </w:r>
      <w:r>
        <w:rPr>
          <w:spacing w:val="-14"/>
        </w:rPr>
        <w:t xml:space="preserve"> </w:t>
      </w:r>
      <w:r>
        <w:t>six</w:t>
      </w:r>
      <w:r>
        <w:rPr>
          <w:spacing w:val="-15"/>
        </w:rPr>
        <w:t xml:space="preserve"> </w:t>
      </w:r>
      <w:r>
        <w:t>months</w:t>
      </w:r>
      <w:r>
        <w:rPr>
          <w:spacing w:val="-13"/>
        </w:rPr>
        <w:t xml:space="preserve"> </w:t>
      </w:r>
      <w:r>
        <w:t>before</w:t>
      </w:r>
      <w:r>
        <w:rPr>
          <w:spacing w:val="-13"/>
        </w:rPr>
        <w:t xml:space="preserve"> </w:t>
      </w:r>
      <w:r>
        <w:t>the</w:t>
      </w:r>
      <w:r>
        <w:rPr>
          <w:spacing w:val="-14"/>
        </w:rPr>
        <w:t xml:space="preserve"> </w:t>
      </w:r>
      <w:r>
        <w:t>end</w:t>
      </w:r>
      <w:r>
        <w:rPr>
          <w:spacing w:val="-15"/>
        </w:rPr>
        <w:t xml:space="preserve"> </w:t>
      </w:r>
      <w:r>
        <w:t>of</w:t>
      </w:r>
      <w:r>
        <w:rPr>
          <w:spacing w:val="-13"/>
        </w:rPr>
        <w:t xml:space="preserve"> </w:t>
      </w:r>
      <w:r>
        <w:t>the</w:t>
      </w:r>
      <w:r>
        <w:rPr>
          <w:spacing w:val="-14"/>
        </w:rPr>
        <w:t xml:space="preserve"> </w:t>
      </w:r>
      <w:r>
        <w:t>TASS</w:t>
      </w:r>
      <w:r>
        <w:rPr>
          <w:spacing w:val="-12"/>
        </w:rPr>
        <w:t xml:space="preserve"> </w:t>
      </w:r>
      <w:r>
        <w:t>Services</w:t>
      </w:r>
      <w:r>
        <w:rPr>
          <w:spacing w:val="-13"/>
        </w:rPr>
        <w:t xml:space="preserve"> </w:t>
      </w:r>
      <w:r>
        <w:t>Order, will draw on the cumulative data and findings to: (a) outline the program’s achievement again</w:t>
      </w:r>
      <w:r>
        <w:t>st the EOPO and contribution to ESIP and AIP outcomes; and (b) summarise lessons</w:t>
      </w:r>
      <w:r>
        <w:rPr>
          <w:spacing w:val="-20"/>
        </w:rPr>
        <w:t xml:space="preserve"> </w:t>
      </w:r>
      <w:r>
        <w:t>learned.</w:t>
      </w:r>
    </w:p>
    <w:p w:rsidR="00722DAF" w:rsidRDefault="00AE2ECB">
      <w:pPr>
        <w:pStyle w:val="Heading2"/>
        <w:numPr>
          <w:ilvl w:val="1"/>
          <w:numId w:val="37"/>
        </w:numPr>
        <w:tabs>
          <w:tab w:val="left" w:pos="1033"/>
          <w:tab w:val="left" w:pos="1034"/>
        </w:tabs>
        <w:spacing w:before="117"/>
        <w:ind w:left="1033" w:hanging="722"/>
      </w:pPr>
      <w:bookmarkStart w:id="34" w:name="_TOC_250018"/>
      <w:r>
        <w:rPr>
          <w:color w:val="001F5F"/>
        </w:rPr>
        <w:t>Steering committee reporting</w:t>
      </w:r>
      <w:r>
        <w:rPr>
          <w:color w:val="001F5F"/>
          <w:spacing w:val="-2"/>
        </w:rPr>
        <w:t xml:space="preserve"> </w:t>
      </w:r>
      <w:bookmarkEnd w:id="34"/>
      <w:r>
        <w:rPr>
          <w:color w:val="001F5F"/>
        </w:rPr>
        <w:t>requirements</w:t>
      </w:r>
    </w:p>
    <w:p w:rsidR="00722DAF" w:rsidRDefault="00AE2ECB">
      <w:pPr>
        <w:pStyle w:val="BodyText"/>
        <w:spacing w:before="171" w:line="276" w:lineRule="auto"/>
        <w:ind w:left="312" w:right="1196"/>
        <w:jc w:val="both"/>
      </w:pPr>
      <w:r>
        <w:t>TASS will provide verbal updates on progress against the EOFO and IO, and lessons emerging from the monitoring of activities and outputs.</w:t>
      </w:r>
    </w:p>
    <w:p w:rsidR="00722DAF" w:rsidRDefault="00722DAF">
      <w:pPr>
        <w:pStyle w:val="BodyText"/>
        <w:rPr>
          <w:sz w:val="20"/>
        </w:rPr>
      </w:pPr>
    </w:p>
    <w:p w:rsidR="00722DAF" w:rsidRDefault="00722DAF">
      <w:pPr>
        <w:pStyle w:val="BodyText"/>
        <w:rPr>
          <w:sz w:val="20"/>
        </w:rPr>
      </w:pPr>
    </w:p>
    <w:p w:rsidR="00722DAF" w:rsidRDefault="00AE2ECB">
      <w:pPr>
        <w:pStyle w:val="BodyText"/>
        <w:spacing w:before="1"/>
        <w:rPr>
          <w:sz w:val="10"/>
        </w:rPr>
      </w:pPr>
      <w:r>
        <w:pict>
          <v:line id="_x0000_s1053" style="position:absolute;z-index:-251600896;mso-wrap-distance-left:0;mso-wrap-distance-right:0;mso-position-horizontal-relative:page" from="56.65pt,8.2pt" to="200.7pt,8.2pt" strokeweight=".21169mm">
            <w10:wrap type="topAndBottom" anchorx="page"/>
          </v:line>
        </w:pict>
      </w:r>
    </w:p>
    <w:p w:rsidR="00722DAF" w:rsidRDefault="00AE2ECB">
      <w:pPr>
        <w:spacing w:before="59"/>
        <w:ind w:left="312"/>
        <w:rPr>
          <w:sz w:val="18"/>
        </w:rPr>
      </w:pPr>
      <w:r>
        <w:rPr>
          <w:position w:val="4"/>
          <w:sz w:val="10"/>
        </w:rPr>
        <w:t xml:space="preserve">31 </w:t>
      </w:r>
      <w:r>
        <w:rPr>
          <w:sz w:val="18"/>
        </w:rPr>
        <w:t>Hind and Rahim (2017). Op. Cit.</w:t>
      </w:r>
    </w:p>
    <w:p w:rsidR="00722DAF" w:rsidRDefault="00722DAF">
      <w:pPr>
        <w:rPr>
          <w:sz w:val="18"/>
        </w:rPr>
        <w:sectPr w:rsidR="00722DAF">
          <w:pgSz w:w="11910" w:h="16850"/>
          <w:pgMar w:top="1500" w:right="0" w:bottom="1140" w:left="820" w:header="0" w:footer="1025" w:gutter="0"/>
          <w:cols w:space="720"/>
        </w:sectPr>
      </w:pPr>
    </w:p>
    <w:p w:rsidR="00722DAF" w:rsidRDefault="00AE2ECB">
      <w:pPr>
        <w:pStyle w:val="Heading1"/>
        <w:numPr>
          <w:ilvl w:val="0"/>
          <w:numId w:val="58"/>
        </w:numPr>
        <w:tabs>
          <w:tab w:val="left" w:pos="1033"/>
          <w:tab w:val="left" w:pos="1034"/>
        </w:tabs>
        <w:spacing w:line="276" w:lineRule="auto"/>
        <w:ind w:left="596" w:right="3811" w:hanging="284"/>
        <w:jc w:val="left"/>
      </w:pPr>
      <w:bookmarkStart w:id="35" w:name="_TOC_250017"/>
      <w:r>
        <w:rPr>
          <w:color w:val="001F5F"/>
        </w:rPr>
        <w:lastRenderedPageBreak/>
        <w:t xml:space="preserve">Roles, Responsibilities </w:t>
      </w:r>
      <w:r>
        <w:rPr>
          <w:color w:val="001F5F"/>
          <w:spacing w:val="-5"/>
        </w:rPr>
        <w:t xml:space="preserve">and </w:t>
      </w:r>
      <w:bookmarkEnd w:id="35"/>
      <w:r>
        <w:rPr>
          <w:color w:val="001F5F"/>
        </w:rPr>
        <w:t>Resourcing</w:t>
      </w:r>
    </w:p>
    <w:p w:rsidR="00722DAF" w:rsidRDefault="00AE2ECB">
      <w:pPr>
        <w:pStyle w:val="Heading2"/>
        <w:numPr>
          <w:ilvl w:val="1"/>
          <w:numId w:val="35"/>
        </w:numPr>
        <w:tabs>
          <w:tab w:val="left" w:pos="1033"/>
          <w:tab w:val="left" w:pos="1034"/>
        </w:tabs>
        <w:spacing w:before="118"/>
        <w:ind w:hanging="722"/>
      </w:pPr>
      <w:bookmarkStart w:id="36" w:name="_TOC_250016"/>
      <w:r>
        <w:rPr>
          <w:color w:val="001F5F"/>
        </w:rPr>
        <w:t>Roles and</w:t>
      </w:r>
      <w:r>
        <w:rPr>
          <w:color w:val="001F5F"/>
          <w:spacing w:val="-2"/>
        </w:rPr>
        <w:t xml:space="preserve"> </w:t>
      </w:r>
      <w:bookmarkEnd w:id="36"/>
      <w:r>
        <w:rPr>
          <w:color w:val="001F5F"/>
        </w:rPr>
        <w:t>Responsibilities</w:t>
      </w:r>
    </w:p>
    <w:p w:rsidR="00722DAF" w:rsidRDefault="00AE2ECB">
      <w:pPr>
        <w:pStyle w:val="BodyText"/>
        <w:spacing w:before="171" w:line="276" w:lineRule="auto"/>
        <w:ind w:left="312" w:right="1136"/>
        <w:jc w:val="both"/>
      </w:pPr>
      <w:r>
        <w:t>All TASS staff have a responsibility for monitoring, evaluation and learning. The operationalisation of this Plan will be a joint responsibility of the Facility Manager and the International M&amp;E Specialist. Any changes to proposed roles an</w:t>
      </w:r>
      <w:r>
        <w:t>d responsibilities will be submitted with the 2018 Annual Work Plan.</w:t>
      </w:r>
    </w:p>
    <w:p w:rsidR="00722DAF" w:rsidRDefault="00AE2ECB">
      <w:pPr>
        <w:spacing w:before="121"/>
        <w:ind w:left="312"/>
        <w:jc w:val="both"/>
        <w:rPr>
          <w:i/>
        </w:rPr>
      </w:pPr>
      <w:bookmarkStart w:id="37" w:name="_bookmark4"/>
      <w:bookmarkEnd w:id="37"/>
      <w:r>
        <w:rPr>
          <w:i/>
        </w:rPr>
        <w:t>Table 5: Roles and Responsibilities for Operationalisation of TASS M&amp;E Plan</w:t>
      </w:r>
    </w:p>
    <w:p w:rsidR="00722DAF" w:rsidRDefault="00722DAF">
      <w:pPr>
        <w:pStyle w:val="BodyText"/>
        <w:spacing w:before="2"/>
        <w:rPr>
          <w:i/>
          <w:sz w:val="10"/>
        </w:rPr>
      </w:pPr>
    </w:p>
    <w:tbl>
      <w:tblPr>
        <w:tblW w:w="0" w:type="auto"/>
        <w:tblInd w:w="305"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left w:w="0" w:type="dxa"/>
          <w:right w:w="0" w:type="dxa"/>
        </w:tblCellMar>
        <w:tblLook w:val="01E0" w:firstRow="1" w:lastRow="1" w:firstColumn="1" w:lastColumn="1" w:noHBand="0" w:noVBand="0"/>
      </w:tblPr>
      <w:tblGrid>
        <w:gridCol w:w="1973"/>
        <w:gridCol w:w="3349"/>
        <w:gridCol w:w="4452"/>
      </w:tblGrid>
      <w:tr w:rsidR="00722DAF">
        <w:trPr>
          <w:trHeight w:val="498"/>
        </w:trPr>
        <w:tc>
          <w:tcPr>
            <w:tcW w:w="1973" w:type="dxa"/>
            <w:tcBorders>
              <w:left w:val="nil"/>
              <w:right w:val="single" w:sz="4" w:space="0" w:color="B8CCE3"/>
            </w:tcBorders>
            <w:shd w:val="clear" w:color="auto" w:fill="001F5F"/>
          </w:tcPr>
          <w:p w:rsidR="00722DAF" w:rsidRDefault="00AE2ECB">
            <w:pPr>
              <w:pStyle w:val="TableParagraph"/>
              <w:spacing w:before="122"/>
              <w:ind w:left="122"/>
              <w:rPr>
                <w:b/>
              </w:rPr>
            </w:pPr>
            <w:r>
              <w:rPr>
                <w:b/>
                <w:color w:val="FFFFFF"/>
              </w:rPr>
              <w:t>Type</w:t>
            </w:r>
          </w:p>
        </w:tc>
        <w:tc>
          <w:tcPr>
            <w:tcW w:w="3349" w:type="dxa"/>
            <w:tcBorders>
              <w:left w:val="single" w:sz="4" w:space="0" w:color="B8CCE3"/>
              <w:right w:val="single" w:sz="4" w:space="0" w:color="B8CCE3"/>
            </w:tcBorders>
            <w:shd w:val="clear" w:color="auto" w:fill="001F5F"/>
          </w:tcPr>
          <w:p w:rsidR="00722DAF" w:rsidRDefault="00AE2ECB">
            <w:pPr>
              <w:pStyle w:val="TableParagraph"/>
              <w:spacing w:before="122"/>
              <w:ind w:left="103"/>
              <w:rPr>
                <w:b/>
              </w:rPr>
            </w:pPr>
            <w:r>
              <w:rPr>
                <w:b/>
                <w:color w:val="FFFFFF"/>
              </w:rPr>
              <w:t>Role</w:t>
            </w:r>
          </w:p>
        </w:tc>
        <w:tc>
          <w:tcPr>
            <w:tcW w:w="4452" w:type="dxa"/>
            <w:tcBorders>
              <w:left w:val="single" w:sz="4" w:space="0" w:color="B8CCE3"/>
              <w:right w:val="nil"/>
            </w:tcBorders>
            <w:shd w:val="clear" w:color="auto" w:fill="001F5F"/>
          </w:tcPr>
          <w:p w:rsidR="00722DAF" w:rsidRDefault="00AE2ECB">
            <w:pPr>
              <w:pStyle w:val="TableParagraph"/>
              <w:spacing w:before="122"/>
              <w:ind w:left="105"/>
              <w:rPr>
                <w:b/>
              </w:rPr>
            </w:pPr>
            <w:r>
              <w:rPr>
                <w:b/>
                <w:color w:val="FFFFFF"/>
              </w:rPr>
              <w:t>Responsibility</w:t>
            </w:r>
          </w:p>
        </w:tc>
      </w:tr>
      <w:tr w:rsidR="00722DAF">
        <w:trPr>
          <w:trHeight w:val="3540"/>
        </w:trPr>
        <w:tc>
          <w:tcPr>
            <w:tcW w:w="1973" w:type="dxa"/>
            <w:tcBorders>
              <w:left w:val="nil"/>
              <w:right w:val="single" w:sz="4" w:space="0" w:color="B8CCE3"/>
            </w:tcBorders>
          </w:tcPr>
          <w:p w:rsidR="00722DAF" w:rsidRDefault="00AE2ECB">
            <w:pPr>
              <w:pStyle w:val="TableParagraph"/>
              <w:spacing w:before="119"/>
              <w:ind w:left="122"/>
              <w:rPr>
                <w:b/>
                <w:sz w:val="20"/>
              </w:rPr>
            </w:pPr>
            <w:r>
              <w:rPr>
                <w:b/>
                <w:sz w:val="20"/>
              </w:rPr>
              <w:t>Short-Term</w:t>
            </w:r>
          </w:p>
        </w:tc>
        <w:tc>
          <w:tcPr>
            <w:tcW w:w="3349" w:type="dxa"/>
            <w:tcBorders>
              <w:left w:val="single" w:sz="4" w:space="0" w:color="B8CCE3"/>
              <w:right w:val="single" w:sz="4" w:space="0" w:color="B8CCE3"/>
            </w:tcBorders>
          </w:tcPr>
          <w:p w:rsidR="00722DAF" w:rsidRDefault="00AE2ECB">
            <w:pPr>
              <w:pStyle w:val="TableParagraph"/>
              <w:spacing w:before="119"/>
              <w:ind w:left="103" w:right="161"/>
              <w:rPr>
                <w:sz w:val="20"/>
              </w:rPr>
            </w:pPr>
            <w:r>
              <w:rPr>
                <w:sz w:val="20"/>
              </w:rPr>
              <w:t>Monitoring and Evaluation Specialist</w:t>
            </w:r>
          </w:p>
          <w:p w:rsidR="00722DAF" w:rsidRDefault="00AE2ECB">
            <w:pPr>
              <w:pStyle w:val="TableParagraph"/>
              <w:spacing w:before="122"/>
              <w:ind w:left="103"/>
              <w:rPr>
                <w:sz w:val="20"/>
              </w:rPr>
            </w:pPr>
            <w:r>
              <w:rPr>
                <w:sz w:val="20"/>
              </w:rPr>
              <w:t>(Julie Hind)</w:t>
            </w:r>
          </w:p>
        </w:tc>
        <w:tc>
          <w:tcPr>
            <w:tcW w:w="4452" w:type="dxa"/>
            <w:tcBorders>
              <w:left w:val="single" w:sz="4" w:space="0" w:color="B8CCE3"/>
              <w:right w:val="nil"/>
            </w:tcBorders>
          </w:tcPr>
          <w:p w:rsidR="00722DAF" w:rsidRDefault="00AE2ECB">
            <w:pPr>
              <w:pStyle w:val="TableParagraph"/>
              <w:spacing w:before="119" w:line="362" w:lineRule="auto"/>
              <w:ind w:left="105" w:right="187"/>
              <w:rPr>
                <w:sz w:val="20"/>
              </w:rPr>
            </w:pPr>
            <w:r>
              <w:rPr>
                <w:sz w:val="20"/>
              </w:rPr>
              <w:t>Leads operationalisation of the M&amp;E Plan. Directs National M&amp;E Specialist.</w:t>
            </w:r>
          </w:p>
          <w:p w:rsidR="00722DAF" w:rsidRDefault="00AE2ECB">
            <w:pPr>
              <w:pStyle w:val="TableParagraph"/>
              <w:spacing w:before="2"/>
              <w:ind w:left="105" w:right="187"/>
              <w:rPr>
                <w:sz w:val="20"/>
              </w:rPr>
            </w:pPr>
            <w:r>
              <w:rPr>
                <w:sz w:val="20"/>
              </w:rPr>
              <w:t>Facilitates clarification of Facility’s program theory</w:t>
            </w:r>
          </w:p>
          <w:p w:rsidR="00722DAF" w:rsidRDefault="00AE2ECB">
            <w:pPr>
              <w:pStyle w:val="TableParagraph"/>
              <w:spacing w:before="119"/>
              <w:ind w:left="105" w:right="187"/>
              <w:rPr>
                <w:sz w:val="20"/>
              </w:rPr>
            </w:pPr>
            <w:r>
              <w:rPr>
                <w:sz w:val="20"/>
              </w:rPr>
              <w:t>Directs data collection and analyses data as per the Monitoring Plan.</w:t>
            </w:r>
          </w:p>
          <w:p w:rsidR="00722DAF" w:rsidRDefault="00AE2ECB">
            <w:pPr>
              <w:pStyle w:val="TableParagraph"/>
              <w:spacing w:before="119"/>
              <w:ind w:left="105"/>
              <w:rPr>
                <w:sz w:val="20"/>
              </w:rPr>
            </w:pPr>
            <w:r>
              <w:rPr>
                <w:sz w:val="20"/>
              </w:rPr>
              <w:t>Facilitates specific reviews and workshops as per the Monitoring Plan and the evaluative-thinking.</w:t>
            </w:r>
          </w:p>
          <w:p w:rsidR="00722DAF" w:rsidRDefault="00AE2ECB">
            <w:pPr>
              <w:pStyle w:val="TableParagraph"/>
              <w:spacing w:before="122"/>
              <w:ind w:left="105"/>
              <w:rPr>
                <w:sz w:val="20"/>
              </w:rPr>
            </w:pPr>
            <w:r>
              <w:rPr>
                <w:sz w:val="20"/>
              </w:rPr>
              <w:t>Designs and facilitates annual evaluation.</w:t>
            </w:r>
          </w:p>
          <w:p w:rsidR="00722DAF" w:rsidRDefault="00AE2ECB">
            <w:pPr>
              <w:pStyle w:val="TableParagraph"/>
              <w:spacing w:before="121"/>
              <w:ind w:left="105" w:right="781"/>
              <w:rPr>
                <w:sz w:val="20"/>
              </w:rPr>
            </w:pPr>
            <w:r>
              <w:rPr>
                <w:sz w:val="20"/>
              </w:rPr>
              <w:t>Inputs to Quarterly Milestone and Annual Reports.</w:t>
            </w:r>
          </w:p>
        </w:tc>
      </w:tr>
      <w:tr w:rsidR="00722DAF">
        <w:trPr>
          <w:trHeight w:val="2597"/>
        </w:trPr>
        <w:tc>
          <w:tcPr>
            <w:tcW w:w="1973" w:type="dxa"/>
            <w:tcBorders>
              <w:left w:val="nil"/>
              <w:right w:val="single" w:sz="4" w:space="0" w:color="B8CCE3"/>
            </w:tcBorders>
          </w:tcPr>
          <w:p w:rsidR="00722DAF" w:rsidRDefault="00AE2ECB">
            <w:pPr>
              <w:pStyle w:val="TableParagraph"/>
              <w:spacing w:before="119"/>
              <w:ind w:left="122"/>
              <w:rPr>
                <w:b/>
                <w:sz w:val="20"/>
              </w:rPr>
            </w:pPr>
            <w:r>
              <w:rPr>
                <w:b/>
                <w:sz w:val="20"/>
              </w:rPr>
              <w:t>Short-term</w:t>
            </w:r>
          </w:p>
        </w:tc>
        <w:tc>
          <w:tcPr>
            <w:tcW w:w="3349" w:type="dxa"/>
            <w:tcBorders>
              <w:left w:val="single" w:sz="4" w:space="0" w:color="B8CCE3"/>
              <w:right w:val="single" w:sz="4" w:space="0" w:color="B8CCE3"/>
            </w:tcBorders>
          </w:tcPr>
          <w:p w:rsidR="00722DAF" w:rsidRDefault="00AE2ECB">
            <w:pPr>
              <w:pStyle w:val="TableParagraph"/>
              <w:spacing w:before="119"/>
              <w:ind w:left="103" w:right="161"/>
              <w:rPr>
                <w:sz w:val="20"/>
              </w:rPr>
            </w:pPr>
            <w:r>
              <w:rPr>
                <w:sz w:val="20"/>
              </w:rPr>
              <w:t>National Monitoring and Evaluation Specialist</w:t>
            </w:r>
          </w:p>
          <w:p w:rsidR="00722DAF" w:rsidRDefault="00AE2ECB">
            <w:pPr>
              <w:pStyle w:val="TableParagraph"/>
              <w:spacing w:before="119"/>
              <w:ind w:left="103"/>
              <w:rPr>
                <w:sz w:val="20"/>
              </w:rPr>
            </w:pPr>
            <w:r>
              <w:rPr>
                <w:sz w:val="20"/>
              </w:rPr>
              <w:t>(Dini Rahim)</w:t>
            </w:r>
          </w:p>
        </w:tc>
        <w:tc>
          <w:tcPr>
            <w:tcW w:w="4452" w:type="dxa"/>
            <w:tcBorders>
              <w:left w:val="single" w:sz="4" w:space="0" w:color="B8CCE3"/>
              <w:right w:val="nil"/>
            </w:tcBorders>
          </w:tcPr>
          <w:p w:rsidR="00722DAF" w:rsidRDefault="00AE2ECB">
            <w:pPr>
              <w:pStyle w:val="TableParagraph"/>
              <w:spacing w:before="119"/>
              <w:ind w:left="105"/>
              <w:rPr>
                <w:sz w:val="20"/>
              </w:rPr>
            </w:pPr>
            <w:r>
              <w:rPr>
                <w:sz w:val="20"/>
              </w:rPr>
              <w:t>Undertakes specific data collection as per Monitoring Plan.</w:t>
            </w:r>
          </w:p>
          <w:p w:rsidR="00722DAF" w:rsidRDefault="00AE2ECB">
            <w:pPr>
              <w:pStyle w:val="TableParagraph"/>
              <w:spacing w:before="119"/>
              <w:ind w:left="105"/>
              <w:rPr>
                <w:sz w:val="20"/>
              </w:rPr>
            </w:pPr>
            <w:r>
              <w:rPr>
                <w:sz w:val="20"/>
              </w:rPr>
              <w:t>Develops simple logic models for activities.</w:t>
            </w:r>
          </w:p>
          <w:p w:rsidR="00722DAF" w:rsidRDefault="00AE2ECB">
            <w:pPr>
              <w:pStyle w:val="TableParagraph"/>
              <w:spacing w:before="121"/>
              <w:ind w:left="105"/>
              <w:rPr>
                <w:sz w:val="20"/>
              </w:rPr>
            </w:pPr>
            <w:r>
              <w:rPr>
                <w:sz w:val="20"/>
              </w:rPr>
              <w:t>Undertakes data analyses, including participating in six-monthly and annual analytical sessions.</w:t>
            </w:r>
          </w:p>
          <w:p w:rsidR="00722DAF" w:rsidRDefault="00AE2ECB">
            <w:pPr>
              <w:pStyle w:val="TableParagraph"/>
              <w:spacing w:before="121"/>
              <w:ind w:left="105"/>
              <w:rPr>
                <w:sz w:val="20"/>
              </w:rPr>
            </w:pPr>
            <w:r>
              <w:rPr>
                <w:sz w:val="20"/>
              </w:rPr>
              <w:t>Helps design and facilitate annual evaluation.</w:t>
            </w:r>
          </w:p>
          <w:p w:rsidR="00722DAF" w:rsidRDefault="00AE2ECB">
            <w:pPr>
              <w:pStyle w:val="TableParagraph"/>
              <w:spacing w:before="119"/>
              <w:ind w:left="105" w:right="187"/>
              <w:rPr>
                <w:sz w:val="20"/>
              </w:rPr>
            </w:pPr>
            <w:r>
              <w:rPr>
                <w:sz w:val="20"/>
              </w:rPr>
              <w:t>Inputs to Quarterly Milestone and Annual Reports.</w:t>
            </w:r>
          </w:p>
        </w:tc>
      </w:tr>
      <w:tr w:rsidR="00722DAF">
        <w:trPr>
          <w:trHeight w:val="2716"/>
        </w:trPr>
        <w:tc>
          <w:tcPr>
            <w:tcW w:w="1973" w:type="dxa"/>
            <w:tcBorders>
              <w:left w:val="nil"/>
              <w:right w:val="single" w:sz="4" w:space="0" w:color="B8CCE3"/>
            </w:tcBorders>
          </w:tcPr>
          <w:p w:rsidR="00722DAF" w:rsidRDefault="00AE2ECB">
            <w:pPr>
              <w:pStyle w:val="TableParagraph"/>
              <w:spacing w:before="119"/>
              <w:ind w:left="122"/>
              <w:rPr>
                <w:b/>
                <w:sz w:val="20"/>
              </w:rPr>
            </w:pPr>
            <w:r>
              <w:rPr>
                <w:b/>
                <w:sz w:val="20"/>
              </w:rPr>
              <w:t>Long-Term</w:t>
            </w:r>
          </w:p>
        </w:tc>
        <w:tc>
          <w:tcPr>
            <w:tcW w:w="3349" w:type="dxa"/>
            <w:tcBorders>
              <w:left w:val="single" w:sz="4" w:space="0" w:color="B8CCE3"/>
              <w:right w:val="single" w:sz="4" w:space="0" w:color="B8CCE3"/>
            </w:tcBorders>
          </w:tcPr>
          <w:p w:rsidR="00722DAF" w:rsidRDefault="00AE2ECB">
            <w:pPr>
              <w:pStyle w:val="TableParagraph"/>
              <w:spacing w:before="119"/>
              <w:ind w:left="103"/>
              <w:rPr>
                <w:sz w:val="20"/>
              </w:rPr>
            </w:pPr>
            <w:r>
              <w:rPr>
                <w:sz w:val="20"/>
              </w:rPr>
              <w:t>Facility Director (Joanne Dowling)</w:t>
            </w:r>
          </w:p>
        </w:tc>
        <w:tc>
          <w:tcPr>
            <w:tcW w:w="4452" w:type="dxa"/>
            <w:tcBorders>
              <w:left w:val="single" w:sz="4" w:space="0" w:color="B8CCE3"/>
              <w:right w:val="nil"/>
            </w:tcBorders>
          </w:tcPr>
          <w:p w:rsidR="00722DAF" w:rsidRDefault="00AE2ECB">
            <w:pPr>
              <w:pStyle w:val="TableParagraph"/>
              <w:spacing w:before="119" w:line="362" w:lineRule="auto"/>
              <w:ind w:left="105"/>
              <w:rPr>
                <w:sz w:val="20"/>
              </w:rPr>
            </w:pPr>
            <w:r>
              <w:rPr>
                <w:sz w:val="20"/>
              </w:rPr>
              <w:t>Approves M&amp;E Plan and any future revisions. Directs the International M&amp;E Specialist.</w:t>
            </w:r>
          </w:p>
          <w:p w:rsidR="00722DAF" w:rsidRDefault="00AE2ECB">
            <w:pPr>
              <w:pStyle w:val="TableParagraph"/>
              <w:spacing w:line="362" w:lineRule="auto"/>
              <w:ind w:left="105"/>
              <w:rPr>
                <w:sz w:val="20"/>
              </w:rPr>
            </w:pPr>
            <w:r>
              <w:rPr>
                <w:sz w:val="20"/>
              </w:rPr>
              <w:t>Oversights implementation of the M&amp;E Plan. Maintains Impact Log and/or ME Blog.</w:t>
            </w:r>
          </w:p>
          <w:p w:rsidR="00722DAF" w:rsidRDefault="00AE2ECB">
            <w:pPr>
              <w:pStyle w:val="TableParagraph"/>
              <w:spacing w:before="2"/>
              <w:ind w:left="105" w:right="162"/>
              <w:rPr>
                <w:sz w:val="20"/>
              </w:rPr>
            </w:pPr>
            <w:r>
              <w:rPr>
                <w:sz w:val="20"/>
              </w:rPr>
              <w:t>Participates in six-monthly and annual analytical sessions.</w:t>
            </w:r>
          </w:p>
          <w:p w:rsidR="00722DAF" w:rsidRDefault="00AE2ECB">
            <w:pPr>
              <w:pStyle w:val="TableParagraph"/>
              <w:spacing w:before="119"/>
              <w:ind w:left="105" w:right="790"/>
              <w:rPr>
                <w:sz w:val="20"/>
              </w:rPr>
            </w:pPr>
            <w:r>
              <w:rPr>
                <w:sz w:val="20"/>
              </w:rPr>
              <w:t>Leads on Quarterly Milestone and Annual Reports.</w:t>
            </w:r>
          </w:p>
        </w:tc>
      </w:tr>
    </w:tbl>
    <w:p w:rsidR="00722DAF" w:rsidRDefault="00722DAF">
      <w:pPr>
        <w:rPr>
          <w:sz w:val="20"/>
        </w:rPr>
        <w:sectPr w:rsidR="00722DAF">
          <w:pgSz w:w="11910" w:h="16850"/>
          <w:pgMar w:top="1500" w:right="0" w:bottom="1120" w:left="820" w:header="0" w:footer="844" w:gutter="0"/>
          <w:cols w:space="720"/>
        </w:sectPr>
      </w:pPr>
    </w:p>
    <w:tbl>
      <w:tblPr>
        <w:tblW w:w="0" w:type="auto"/>
        <w:tblInd w:w="32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CellMar>
          <w:left w:w="0" w:type="dxa"/>
          <w:right w:w="0" w:type="dxa"/>
        </w:tblCellMar>
        <w:tblLook w:val="01E0" w:firstRow="1" w:lastRow="1" w:firstColumn="1" w:lastColumn="1" w:noHBand="0" w:noVBand="0"/>
      </w:tblPr>
      <w:tblGrid>
        <w:gridCol w:w="1959"/>
        <w:gridCol w:w="3349"/>
        <w:gridCol w:w="4452"/>
      </w:tblGrid>
      <w:tr w:rsidR="00722DAF">
        <w:trPr>
          <w:trHeight w:val="498"/>
        </w:trPr>
        <w:tc>
          <w:tcPr>
            <w:tcW w:w="1959" w:type="dxa"/>
            <w:tcBorders>
              <w:left w:val="nil"/>
              <w:right w:val="single" w:sz="4" w:space="0" w:color="B8CCE3"/>
            </w:tcBorders>
            <w:shd w:val="clear" w:color="auto" w:fill="001F5F"/>
          </w:tcPr>
          <w:p w:rsidR="00722DAF" w:rsidRDefault="00AE2ECB">
            <w:pPr>
              <w:pStyle w:val="TableParagraph"/>
              <w:spacing w:before="119"/>
              <w:ind w:left="107"/>
              <w:rPr>
                <w:b/>
              </w:rPr>
            </w:pPr>
            <w:r>
              <w:rPr>
                <w:b/>
                <w:color w:val="FFFFFF"/>
              </w:rPr>
              <w:lastRenderedPageBreak/>
              <w:t>Type</w:t>
            </w:r>
          </w:p>
        </w:tc>
        <w:tc>
          <w:tcPr>
            <w:tcW w:w="3349" w:type="dxa"/>
            <w:tcBorders>
              <w:left w:val="single" w:sz="4" w:space="0" w:color="B8CCE3"/>
              <w:right w:val="single" w:sz="4" w:space="0" w:color="B8CCE3"/>
            </w:tcBorders>
            <w:shd w:val="clear" w:color="auto" w:fill="001F5F"/>
          </w:tcPr>
          <w:p w:rsidR="00722DAF" w:rsidRDefault="00AE2ECB">
            <w:pPr>
              <w:pStyle w:val="TableParagraph"/>
              <w:spacing w:before="119"/>
              <w:ind w:left="102"/>
              <w:rPr>
                <w:b/>
              </w:rPr>
            </w:pPr>
            <w:r>
              <w:rPr>
                <w:b/>
                <w:color w:val="FFFFFF"/>
              </w:rPr>
              <w:t>Role</w:t>
            </w:r>
          </w:p>
        </w:tc>
        <w:tc>
          <w:tcPr>
            <w:tcW w:w="4452" w:type="dxa"/>
            <w:tcBorders>
              <w:left w:val="single" w:sz="4" w:space="0" w:color="B8CCE3"/>
              <w:right w:val="nil"/>
            </w:tcBorders>
            <w:shd w:val="clear" w:color="auto" w:fill="001F5F"/>
          </w:tcPr>
          <w:p w:rsidR="00722DAF" w:rsidRDefault="00AE2ECB">
            <w:pPr>
              <w:pStyle w:val="TableParagraph"/>
              <w:spacing w:before="119"/>
              <w:ind w:left="105"/>
              <w:rPr>
                <w:b/>
              </w:rPr>
            </w:pPr>
            <w:r>
              <w:rPr>
                <w:b/>
                <w:color w:val="FFFFFF"/>
              </w:rPr>
              <w:t>Responsibility</w:t>
            </w:r>
          </w:p>
        </w:tc>
      </w:tr>
      <w:tr w:rsidR="00722DAF">
        <w:trPr>
          <w:trHeight w:val="1650"/>
        </w:trPr>
        <w:tc>
          <w:tcPr>
            <w:tcW w:w="1959" w:type="dxa"/>
            <w:tcBorders>
              <w:left w:val="nil"/>
              <w:right w:val="single" w:sz="4" w:space="0" w:color="B8CCE3"/>
            </w:tcBorders>
          </w:tcPr>
          <w:p w:rsidR="00722DAF" w:rsidRDefault="00AE2ECB">
            <w:pPr>
              <w:pStyle w:val="TableParagraph"/>
              <w:spacing w:before="119"/>
              <w:ind w:left="107"/>
              <w:rPr>
                <w:b/>
                <w:sz w:val="20"/>
              </w:rPr>
            </w:pPr>
            <w:r>
              <w:rPr>
                <w:b/>
                <w:sz w:val="20"/>
              </w:rPr>
              <w:t>Long-term</w:t>
            </w:r>
          </w:p>
        </w:tc>
        <w:tc>
          <w:tcPr>
            <w:tcW w:w="3349" w:type="dxa"/>
            <w:tcBorders>
              <w:left w:val="single" w:sz="4" w:space="0" w:color="B8CCE3"/>
              <w:right w:val="single" w:sz="4" w:space="0" w:color="B8CCE3"/>
            </w:tcBorders>
          </w:tcPr>
          <w:p w:rsidR="00722DAF" w:rsidRDefault="00AE2ECB">
            <w:pPr>
              <w:pStyle w:val="TableParagraph"/>
              <w:spacing w:before="119"/>
              <w:ind w:left="102" w:right="161"/>
              <w:rPr>
                <w:sz w:val="20"/>
              </w:rPr>
            </w:pPr>
            <w:r>
              <w:rPr>
                <w:sz w:val="20"/>
              </w:rPr>
              <w:t>Activity Managers (Ingga Vistara and various)</w:t>
            </w:r>
          </w:p>
        </w:tc>
        <w:tc>
          <w:tcPr>
            <w:tcW w:w="4452" w:type="dxa"/>
            <w:tcBorders>
              <w:left w:val="single" w:sz="4" w:space="0" w:color="B8CCE3"/>
              <w:right w:val="nil"/>
            </w:tcBorders>
          </w:tcPr>
          <w:p w:rsidR="00722DAF" w:rsidRDefault="00AE2ECB">
            <w:pPr>
              <w:pStyle w:val="TableParagraph"/>
              <w:spacing w:before="119"/>
              <w:ind w:left="105"/>
              <w:rPr>
                <w:sz w:val="20"/>
              </w:rPr>
            </w:pPr>
            <w:r>
              <w:rPr>
                <w:sz w:val="20"/>
              </w:rPr>
              <w:t>Supports clarification of outcomes for ToRs and program logics.</w:t>
            </w:r>
          </w:p>
          <w:p w:rsidR="00722DAF" w:rsidRDefault="00AE2ECB">
            <w:pPr>
              <w:pStyle w:val="TableParagraph"/>
              <w:spacing w:before="119"/>
              <w:ind w:left="105"/>
              <w:rPr>
                <w:sz w:val="20"/>
              </w:rPr>
            </w:pPr>
            <w:r>
              <w:rPr>
                <w:sz w:val="20"/>
              </w:rPr>
              <w:t>Maintains Impact Log and/or ME Blog.</w:t>
            </w:r>
          </w:p>
          <w:p w:rsidR="00722DAF" w:rsidRDefault="00AE2ECB">
            <w:pPr>
              <w:pStyle w:val="TableParagraph"/>
              <w:spacing w:before="121"/>
              <w:ind w:left="105" w:right="162"/>
              <w:rPr>
                <w:sz w:val="20"/>
              </w:rPr>
            </w:pPr>
            <w:r>
              <w:rPr>
                <w:sz w:val="20"/>
              </w:rPr>
              <w:t>Participates in six-monthly and annual analytical sessions.</w:t>
            </w:r>
          </w:p>
        </w:tc>
      </w:tr>
      <w:tr w:rsidR="00722DAF">
        <w:trPr>
          <w:trHeight w:val="2460"/>
        </w:trPr>
        <w:tc>
          <w:tcPr>
            <w:tcW w:w="1959" w:type="dxa"/>
            <w:tcBorders>
              <w:left w:val="nil"/>
              <w:right w:val="single" w:sz="4" w:space="0" w:color="B8CCE3"/>
            </w:tcBorders>
          </w:tcPr>
          <w:p w:rsidR="00722DAF" w:rsidRDefault="00AE2ECB">
            <w:pPr>
              <w:pStyle w:val="TableParagraph"/>
              <w:spacing w:before="119"/>
              <w:ind w:left="107"/>
              <w:rPr>
                <w:b/>
                <w:sz w:val="20"/>
              </w:rPr>
            </w:pPr>
            <w:r>
              <w:rPr>
                <w:b/>
                <w:sz w:val="20"/>
              </w:rPr>
              <w:t>Long-term</w:t>
            </w:r>
          </w:p>
        </w:tc>
        <w:tc>
          <w:tcPr>
            <w:tcW w:w="3349" w:type="dxa"/>
            <w:tcBorders>
              <w:left w:val="single" w:sz="4" w:space="0" w:color="B8CCE3"/>
              <w:right w:val="single" w:sz="4" w:space="0" w:color="B8CCE3"/>
            </w:tcBorders>
          </w:tcPr>
          <w:p w:rsidR="00722DAF" w:rsidRDefault="00AE2ECB">
            <w:pPr>
              <w:pStyle w:val="TableParagraph"/>
              <w:spacing w:before="119"/>
              <w:ind w:left="102" w:right="508"/>
              <w:rPr>
                <w:sz w:val="20"/>
              </w:rPr>
            </w:pPr>
            <w:r>
              <w:rPr>
                <w:sz w:val="20"/>
              </w:rPr>
              <w:t>Planning and Quality Assurance Manager</w:t>
            </w:r>
          </w:p>
          <w:p w:rsidR="00722DAF" w:rsidRDefault="00AE2ECB">
            <w:pPr>
              <w:pStyle w:val="TableParagraph"/>
              <w:spacing w:before="122"/>
              <w:ind w:left="102"/>
              <w:rPr>
                <w:sz w:val="20"/>
              </w:rPr>
            </w:pPr>
            <w:r>
              <w:rPr>
                <w:sz w:val="20"/>
              </w:rPr>
              <w:t>(Teagan Hood)</w:t>
            </w:r>
          </w:p>
        </w:tc>
        <w:tc>
          <w:tcPr>
            <w:tcW w:w="4452" w:type="dxa"/>
            <w:tcBorders>
              <w:left w:val="single" w:sz="4" w:space="0" w:color="B8CCE3"/>
              <w:right w:val="nil"/>
            </w:tcBorders>
          </w:tcPr>
          <w:p w:rsidR="00722DAF" w:rsidRDefault="00AE2ECB">
            <w:pPr>
              <w:pStyle w:val="TableParagraph"/>
              <w:spacing w:before="119"/>
              <w:ind w:left="105"/>
              <w:rPr>
                <w:sz w:val="20"/>
              </w:rPr>
            </w:pPr>
            <w:r>
              <w:rPr>
                <w:sz w:val="20"/>
              </w:rPr>
              <w:t>Provide high-level quality assurance reviews of TASS deliverables which will be used to monitor the overall quality of outputs produced through TASS.</w:t>
            </w:r>
          </w:p>
          <w:p w:rsidR="00722DAF" w:rsidRDefault="00AE2ECB">
            <w:pPr>
              <w:pStyle w:val="TableParagraph"/>
              <w:spacing w:before="121"/>
              <w:ind w:left="105" w:right="187"/>
              <w:rPr>
                <w:sz w:val="20"/>
              </w:rPr>
            </w:pPr>
            <w:r>
              <w:rPr>
                <w:sz w:val="20"/>
              </w:rPr>
              <w:t>Provide data on the quality of outputs through completion of QA templates. Ensures findings and lessons from M&amp;E is incorporated into processes, templates and tools.</w:t>
            </w:r>
          </w:p>
        </w:tc>
      </w:tr>
      <w:tr w:rsidR="00722DAF">
        <w:trPr>
          <w:trHeight w:val="1305"/>
        </w:trPr>
        <w:tc>
          <w:tcPr>
            <w:tcW w:w="1959" w:type="dxa"/>
            <w:tcBorders>
              <w:left w:val="nil"/>
              <w:right w:val="single" w:sz="4" w:space="0" w:color="B8CCE3"/>
            </w:tcBorders>
          </w:tcPr>
          <w:p w:rsidR="00722DAF" w:rsidRDefault="00AE2ECB">
            <w:pPr>
              <w:pStyle w:val="TableParagraph"/>
              <w:spacing w:before="121"/>
              <w:ind w:left="107"/>
              <w:rPr>
                <w:b/>
                <w:sz w:val="20"/>
              </w:rPr>
            </w:pPr>
            <w:r>
              <w:rPr>
                <w:b/>
                <w:sz w:val="20"/>
              </w:rPr>
              <w:t>Short-term</w:t>
            </w:r>
          </w:p>
        </w:tc>
        <w:tc>
          <w:tcPr>
            <w:tcW w:w="3349" w:type="dxa"/>
            <w:tcBorders>
              <w:left w:val="single" w:sz="4" w:space="0" w:color="B8CCE3"/>
              <w:right w:val="single" w:sz="4" w:space="0" w:color="B8CCE3"/>
            </w:tcBorders>
          </w:tcPr>
          <w:p w:rsidR="00722DAF" w:rsidRDefault="00AE2ECB">
            <w:pPr>
              <w:pStyle w:val="TableParagraph"/>
              <w:spacing w:before="121"/>
              <w:ind w:left="102" w:right="469"/>
              <w:rPr>
                <w:sz w:val="20"/>
              </w:rPr>
            </w:pPr>
            <w:r>
              <w:rPr>
                <w:sz w:val="20"/>
              </w:rPr>
              <w:t>TASS National and International Education Specialists</w:t>
            </w:r>
          </w:p>
        </w:tc>
        <w:tc>
          <w:tcPr>
            <w:tcW w:w="4452" w:type="dxa"/>
            <w:tcBorders>
              <w:left w:val="single" w:sz="4" w:space="0" w:color="B8CCE3"/>
              <w:right w:val="nil"/>
            </w:tcBorders>
          </w:tcPr>
          <w:p w:rsidR="00722DAF" w:rsidRDefault="00AE2ECB">
            <w:pPr>
              <w:pStyle w:val="TableParagraph"/>
              <w:spacing w:before="121"/>
              <w:ind w:left="105"/>
              <w:rPr>
                <w:sz w:val="20"/>
              </w:rPr>
            </w:pPr>
            <w:r>
              <w:rPr>
                <w:sz w:val="20"/>
              </w:rPr>
              <w:t>Support clarification of outcomes for ToRs and program logics.</w:t>
            </w:r>
          </w:p>
          <w:p w:rsidR="00722DAF" w:rsidRDefault="00AE2ECB">
            <w:pPr>
              <w:pStyle w:val="TableParagraph"/>
              <w:spacing w:before="120"/>
              <w:ind w:left="105"/>
              <w:rPr>
                <w:sz w:val="20"/>
              </w:rPr>
            </w:pPr>
            <w:r>
              <w:rPr>
                <w:sz w:val="20"/>
              </w:rPr>
              <w:t>Participate in six-month and annual analytical sessions, and Annual Reflective Workshop.</w:t>
            </w:r>
          </w:p>
        </w:tc>
      </w:tr>
      <w:tr w:rsidR="00722DAF">
        <w:trPr>
          <w:trHeight w:val="2092"/>
        </w:trPr>
        <w:tc>
          <w:tcPr>
            <w:tcW w:w="1959" w:type="dxa"/>
            <w:tcBorders>
              <w:left w:val="nil"/>
              <w:right w:val="single" w:sz="4" w:space="0" w:color="B8CCE3"/>
            </w:tcBorders>
          </w:tcPr>
          <w:p w:rsidR="00722DAF" w:rsidRDefault="00AE2ECB">
            <w:pPr>
              <w:pStyle w:val="TableParagraph"/>
              <w:spacing w:before="119"/>
              <w:ind w:left="107"/>
              <w:rPr>
                <w:b/>
                <w:sz w:val="20"/>
              </w:rPr>
            </w:pPr>
            <w:r>
              <w:rPr>
                <w:b/>
                <w:sz w:val="20"/>
              </w:rPr>
              <w:t>Short-term</w:t>
            </w:r>
          </w:p>
        </w:tc>
        <w:tc>
          <w:tcPr>
            <w:tcW w:w="3349" w:type="dxa"/>
            <w:tcBorders>
              <w:left w:val="single" w:sz="4" w:space="0" w:color="B8CCE3"/>
              <w:right w:val="single" w:sz="4" w:space="0" w:color="B8CCE3"/>
            </w:tcBorders>
          </w:tcPr>
          <w:p w:rsidR="00722DAF" w:rsidRDefault="00AE2ECB">
            <w:pPr>
              <w:pStyle w:val="TableParagraph"/>
              <w:spacing w:before="119"/>
              <w:ind w:left="102"/>
              <w:rPr>
                <w:sz w:val="20"/>
              </w:rPr>
            </w:pPr>
            <w:r>
              <w:rPr>
                <w:sz w:val="20"/>
              </w:rPr>
              <w:t>Gender and Disability Specialists</w:t>
            </w:r>
          </w:p>
        </w:tc>
        <w:tc>
          <w:tcPr>
            <w:tcW w:w="4452" w:type="dxa"/>
            <w:tcBorders>
              <w:left w:val="single" w:sz="4" w:space="0" w:color="B8CCE3"/>
              <w:right w:val="nil"/>
            </w:tcBorders>
          </w:tcPr>
          <w:p w:rsidR="00722DAF" w:rsidRDefault="00AE2ECB">
            <w:pPr>
              <w:pStyle w:val="TableParagraph"/>
              <w:spacing w:before="119"/>
              <w:ind w:left="105"/>
              <w:rPr>
                <w:sz w:val="20"/>
              </w:rPr>
            </w:pPr>
            <w:r>
              <w:rPr>
                <w:sz w:val="20"/>
              </w:rPr>
              <w:t>Support measurement and reporting against Gender and Disability Inclusion indicators.</w:t>
            </w:r>
          </w:p>
          <w:p w:rsidR="00722DAF" w:rsidRDefault="00AE2ECB">
            <w:pPr>
              <w:pStyle w:val="TableParagraph"/>
              <w:spacing w:before="120"/>
              <w:ind w:left="105" w:right="187"/>
              <w:rPr>
                <w:sz w:val="20"/>
              </w:rPr>
            </w:pPr>
            <w:r>
              <w:rPr>
                <w:sz w:val="20"/>
              </w:rPr>
              <w:t>Lead annual Gender and Disability Inclusion health check.</w:t>
            </w:r>
          </w:p>
          <w:p w:rsidR="00722DAF" w:rsidRDefault="00AE2ECB">
            <w:pPr>
              <w:pStyle w:val="TableParagraph"/>
              <w:spacing w:before="119"/>
              <w:ind w:left="105"/>
              <w:rPr>
                <w:sz w:val="20"/>
              </w:rPr>
            </w:pPr>
            <w:r>
              <w:rPr>
                <w:sz w:val="20"/>
              </w:rPr>
              <w:t>Participate in six-month and annual analytical sessions, and Annual Reflective Workshop.</w:t>
            </w:r>
          </w:p>
        </w:tc>
      </w:tr>
    </w:tbl>
    <w:p w:rsidR="00722DAF" w:rsidRDefault="00722DAF">
      <w:pPr>
        <w:pStyle w:val="BodyText"/>
        <w:spacing w:before="6"/>
        <w:rPr>
          <w:i/>
        </w:rPr>
      </w:pPr>
    </w:p>
    <w:p w:rsidR="00722DAF" w:rsidRDefault="00AE2ECB">
      <w:pPr>
        <w:pStyle w:val="Heading2"/>
        <w:numPr>
          <w:ilvl w:val="1"/>
          <w:numId w:val="35"/>
        </w:numPr>
        <w:tabs>
          <w:tab w:val="left" w:pos="1753"/>
          <w:tab w:val="left" w:pos="1754"/>
        </w:tabs>
        <w:spacing w:before="92"/>
        <w:ind w:left="1753" w:hanging="1442"/>
      </w:pPr>
      <w:bookmarkStart w:id="38" w:name="_TOC_250015"/>
      <w:bookmarkEnd w:id="38"/>
      <w:r>
        <w:rPr>
          <w:color w:val="001F5F"/>
        </w:rPr>
        <w:t>Resourcing</w:t>
      </w:r>
    </w:p>
    <w:p w:rsidR="00722DAF" w:rsidRDefault="00AE2ECB">
      <w:pPr>
        <w:pStyle w:val="BodyText"/>
        <w:spacing w:before="171" w:line="276" w:lineRule="auto"/>
        <w:ind w:left="312" w:right="1130"/>
        <w:jc w:val="both"/>
        <w:rPr>
          <w:sz w:val="14"/>
        </w:rPr>
      </w:pPr>
      <w:r>
        <w:t>Typically, interventions invest between 3% -10% of total resources in monitoring and evaluation.</w:t>
      </w:r>
      <w:r>
        <w:rPr>
          <w:position w:val="5"/>
          <w:sz w:val="14"/>
        </w:rPr>
        <w:t xml:space="preserve">32 33 </w:t>
      </w:r>
      <w:r>
        <w:t>This M&amp;E Plan proposes a budget of 3.5% of the TASS program activity costs budget (NB. though less than 2% of the overall program value), with a view that</w:t>
      </w:r>
      <w:r>
        <w:t xml:space="preserve"> this should be reviewed each year as the M&amp;E Plan is reviewed, and adjusted to need.</w:t>
      </w:r>
      <w:r>
        <w:rPr>
          <w:position w:val="5"/>
          <w:sz w:val="14"/>
        </w:rPr>
        <w:t xml:space="preserve">34 </w:t>
      </w:r>
      <w:r>
        <w:t>Table 7, overleaf, presents a budget for implementation of the M&amp;E Plan.</w:t>
      </w:r>
      <w:r>
        <w:rPr>
          <w:position w:val="5"/>
          <w:sz w:val="14"/>
        </w:rPr>
        <w:t>35</w:t>
      </w:r>
    </w:p>
    <w:p w:rsidR="00722DAF" w:rsidRDefault="00722DAF">
      <w:pPr>
        <w:pStyle w:val="BodyText"/>
        <w:rPr>
          <w:sz w:val="20"/>
        </w:rPr>
      </w:pPr>
    </w:p>
    <w:p w:rsidR="00722DAF" w:rsidRDefault="00722DAF">
      <w:pPr>
        <w:pStyle w:val="BodyText"/>
        <w:rPr>
          <w:sz w:val="20"/>
        </w:rPr>
      </w:pPr>
    </w:p>
    <w:p w:rsidR="00722DAF" w:rsidRDefault="00722DAF">
      <w:pPr>
        <w:pStyle w:val="BodyText"/>
        <w:rPr>
          <w:sz w:val="20"/>
        </w:rPr>
      </w:pPr>
    </w:p>
    <w:p w:rsidR="00722DAF" w:rsidRDefault="00AE2ECB">
      <w:pPr>
        <w:pStyle w:val="BodyText"/>
        <w:spacing w:before="8"/>
        <w:rPr>
          <w:sz w:val="21"/>
        </w:rPr>
      </w:pPr>
      <w:r>
        <w:pict>
          <v:line id="_x0000_s1052" style="position:absolute;z-index:-251599872;mso-wrap-distance-left:0;mso-wrap-distance-right:0;mso-position-horizontal-relative:page" from="56.65pt,15pt" to="200.7pt,15pt" strokeweight=".6pt">
            <w10:wrap type="topAndBottom" anchorx="page"/>
          </v:line>
        </w:pict>
      </w:r>
    </w:p>
    <w:p w:rsidR="00722DAF" w:rsidRDefault="00AE2ECB">
      <w:pPr>
        <w:spacing w:before="59"/>
        <w:ind w:left="312" w:right="1195"/>
        <w:rPr>
          <w:sz w:val="18"/>
        </w:rPr>
      </w:pPr>
      <w:r>
        <w:rPr>
          <w:position w:val="4"/>
          <w:sz w:val="10"/>
        </w:rPr>
        <w:t xml:space="preserve">32 </w:t>
      </w:r>
      <w:r>
        <w:rPr>
          <w:sz w:val="18"/>
        </w:rPr>
        <w:t xml:space="preserve">IFRC. (2011). </w:t>
      </w:r>
      <w:r>
        <w:rPr>
          <w:i/>
          <w:sz w:val="18"/>
        </w:rPr>
        <w:t xml:space="preserve">Project/programme monitoring and evaluation (M&amp;E) guide. </w:t>
      </w:r>
      <w:r>
        <w:rPr>
          <w:sz w:val="18"/>
        </w:rPr>
        <w:t>International Federation of Red Cross Crescent Societies, Switzerland.</w:t>
      </w:r>
    </w:p>
    <w:p w:rsidR="00722DAF" w:rsidRDefault="00AE2ECB">
      <w:pPr>
        <w:ind w:left="312"/>
        <w:rPr>
          <w:sz w:val="18"/>
        </w:rPr>
      </w:pPr>
      <w:r>
        <w:rPr>
          <w:position w:val="4"/>
          <w:sz w:val="10"/>
        </w:rPr>
        <w:t xml:space="preserve">33 </w:t>
      </w:r>
      <w:r>
        <w:rPr>
          <w:sz w:val="18"/>
        </w:rPr>
        <w:t xml:space="preserve">Frankel, N., and Gage, A. (2016). </w:t>
      </w:r>
      <w:r>
        <w:rPr>
          <w:i/>
          <w:sz w:val="18"/>
        </w:rPr>
        <w:t xml:space="preserve">M&amp;E Fundamentals: A Self-Guided Mini-Course. </w:t>
      </w:r>
      <w:r>
        <w:rPr>
          <w:sz w:val="18"/>
        </w:rPr>
        <w:t>Measure Evaluation, funded by USAID.</w:t>
      </w:r>
    </w:p>
    <w:p w:rsidR="00722DAF" w:rsidRDefault="00AE2ECB">
      <w:pPr>
        <w:ind w:left="312" w:right="1166"/>
        <w:rPr>
          <w:sz w:val="18"/>
        </w:rPr>
      </w:pPr>
      <w:r>
        <w:rPr>
          <w:position w:val="4"/>
          <w:sz w:val="10"/>
        </w:rPr>
        <w:t xml:space="preserve">34 </w:t>
      </w:r>
      <w:r>
        <w:rPr>
          <w:sz w:val="18"/>
        </w:rPr>
        <w:t>The total budget available for M&amp;E activities under the TASS Se</w:t>
      </w:r>
      <w:r>
        <w:rPr>
          <w:sz w:val="18"/>
        </w:rPr>
        <w:t>rvices Order is AUD 158,600. These funds were originally included in the Services Order for TASS (#70774/29) under Program Activity Costs as a sub-contracted Service Provider that would support both TASS and DFAT M&amp;E needs. The value of the sub-contract en</w:t>
      </w:r>
      <w:r>
        <w:rPr>
          <w:sz w:val="18"/>
        </w:rPr>
        <w:t>compassed fees, travel and other support costs. Subsequent to a decision in February 2017 that DFAT would no longer require the TASS subcontractor to support DFAT M&amp;E needs, this funding was nominally shifted to Short Term Adviser costs. The initial M&amp;E Pl</w:t>
      </w:r>
      <w:r>
        <w:rPr>
          <w:sz w:val="18"/>
        </w:rPr>
        <w:t>an, developed during the mobilisation phase of the Facility, used that budget. However, it has become apparent during the development of this current plan that the initial budget was insufficient. Additional resourcing for M&amp;E has been proposed in the 2019</w:t>
      </w:r>
      <w:r>
        <w:rPr>
          <w:sz w:val="18"/>
        </w:rPr>
        <w:t xml:space="preserve"> Annual Work Plan for TASS.</w:t>
      </w:r>
    </w:p>
    <w:p w:rsidR="00722DAF" w:rsidRDefault="00AE2ECB">
      <w:pPr>
        <w:spacing w:before="21"/>
        <w:ind w:left="312"/>
        <w:rPr>
          <w:sz w:val="18"/>
        </w:rPr>
      </w:pPr>
      <w:r>
        <w:rPr>
          <w:position w:val="5"/>
          <w:sz w:val="13"/>
        </w:rPr>
        <w:t xml:space="preserve">35 </w:t>
      </w:r>
      <w:r>
        <w:rPr>
          <w:sz w:val="18"/>
        </w:rPr>
        <w:t>Based on discussions with DFAT 5 October 2017.</w:t>
      </w:r>
    </w:p>
    <w:p w:rsidR="00722DAF" w:rsidRDefault="00722DAF">
      <w:pPr>
        <w:rPr>
          <w:sz w:val="18"/>
        </w:rPr>
        <w:sectPr w:rsidR="00722DAF">
          <w:pgSz w:w="11910" w:h="16850"/>
          <w:pgMar w:top="1560" w:right="0" w:bottom="1140" w:left="820" w:header="0" w:footer="1025" w:gutter="0"/>
          <w:cols w:space="720"/>
        </w:sectPr>
      </w:pPr>
    </w:p>
    <w:p w:rsidR="00722DAF" w:rsidRDefault="00AE2ECB">
      <w:pPr>
        <w:pStyle w:val="BodyText"/>
        <w:spacing w:before="79" w:line="276" w:lineRule="auto"/>
        <w:ind w:left="312" w:right="1132"/>
        <w:jc w:val="both"/>
      </w:pPr>
      <w:r>
        <w:lastRenderedPageBreak/>
        <w:t>Some M&amp;E resources are built into the roles and responsibilities of positions. For example, the TASS Director and Manager will maintain impact logs and particip</w:t>
      </w:r>
      <w:r>
        <w:t xml:space="preserve">ate in analytical sessions and the annual Reflective Workshop as a regular part of their work. The QA checklists will be undertaken by the Planning and Quality Assurance Manager as part of their responsibilities. Similarly, the Gender and Inclusion Health </w:t>
      </w:r>
      <w:r>
        <w:t>Check will be undertaken by the Gender and Disability Specialists within their own work plans.</w:t>
      </w:r>
    </w:p>
    <w:p w:rsidR="00722DAF" w:rsidRDefault="00AE2ECB">
      <w:pPr>
        <w:spacing w:before="121"/>
        <w:ind w:left="312"/>
        <w:jc w:val="both"/>
        <w:rPr>
          <w:i/>
        </w:rPr>
      </w:pPr>
      <w:bookmarkStart w:id="39" w:name="_bookmark5"/>
      <w:bookmarkEnd w:id="39"/>
      <w:r>
        <w:rPr>
          <w:i/>
        </w:rPr>
        <w:t>Table 6: Monitoring and Evaluation budget</w:t>
      </w:r>
    </w:p>
    <w:p w:rsidR="00722DAF" w:rsidRDefault="00722DAF">
      <w:pPr>
        <w:pStyle w:val="BodyText"/>
        <w:spacing w:before="2"/>
        <w:rPr>
          <w:i/>
          <w:sz w:val="10"/>
        </w:rPr>
      </w:pPr>
    </w:p>
    <w:tbl>
      <w:tblPr>
        <w:tblW w:w="0" w:type="auto"/>
        <w:tblInd w:w="311" w:type="dxa"/>
        <w:tblLayout w:type="fixed"/>
        <w:tblCellMar>
          <w:left w:w="0" w:type="dxa"/>
          <w:right w:w="0" w:type="dxa"/>
        </w:tblCellMar>
        <w:tblLook w:val="01E0" w:firstRow="1" w:lastRow="1" w:firstColumn="1" w:lastColumn="1" w:noHBand="0" w:noVBand="0"/>
      </w:tblPr>
      <w:tblGrid>
        <w:gridCol w:w="2137"/>
        <w:gridCol w:w="2902"/>
        <w:gridCol w:w="1835"/>
        <w:gridCol w:w="1423"/>
        <w:gridCol w:w="1352"/>
      </w:tblGrid>
      <w:tr w:rsidR="00722DAF">
        <w:trPr>
          <w:trHeight w:val="257"/>
        </w:trPr>
        <w:tc>
          <w:tcPr>
            <w:tcW w:w="2137" w:type="dxa"/>
            <w:shd w:val="clear" w:color="auto" w:fill="001F5F"/>
          </w:tcPr>
          <w:p w:rsidR="00722DAF" w:rsidRDefault="00AE2ECB">
            <w:pPr>
              <w:pStyle w:val="TableParagraph"/>
              <w:spacing w:line="237" w:lineRule="exact"/>
              <w:ind w:left="117"/>
              <w:rPr>
                <w:b/>
              </w:rPr>
            </w:pPr>
            <w:r>
              <w:rPr>
                <w:b/>
                <w:color w:val="FFFFFF"/>
              </w:rPr>
              <w:t>Position</w:t>
            </w:r>
          </w:p>
        </w:tc>
        <w:tc>
          <w:tcPr>
            <w:tcW w:w="2902" w:type="dxa"/>
            <w:shd w:val="clear" w:color="auto" w:fill="001F5F"/>
          </w:tcPr>
          <w:p w:rsidR="00722DAF" w:rsidRDefault="00AE2ECB">
            <w:pPr>
              <w:pStyle w:val="TableParagraph"/>
              <w:spacing w:line="237" w:lineRule="exact"/>
              <w:ind w:left="308"/>
              <w:rPr>
                <w:b/>
              </w:rPr>
            </w:pPr>
            <w:r>
              <w:rPr>
                <w:b/>
                <w:color w:val="FFFFFF"/>
              </w:rPr>
              <w:t>Item</w:t>
            </w:r>
          </w:p>
        </w:tc>
        <w:tc>
          <w:tcPr>
            <w:tcW w:w="1835" w:type="dxa"/>
            <w:shd w:val="clear" w:color="auto" w:fill="001F5F"/>
          </w:tcPr>
          <w:p w:rsidR="00722DAF" w:rsidRDefault="00AE2ECB">
            <w:pPr>
              <w:pStyle w:val="TableParagraph"/>
              <w:spacing w:line="237" w:lineRule="exact"/>
              <w:ind w:left="325"/>
              <w:rPr>
                <w:b/>
              </w:rPr>
            </w:pPr>
            <w:r>
              <w:rPr>
                <w:b/>
                <w:color w:val="FFFFFF"/>
              </w:rPr>
              <w:t>Unit</w:t>
            </w:r>
          </w:p>
        </w:tc>
        <w:tc>
          <w:tcPr>
            <w:tcW w:w="1423" w:type="dxa"/>
            <w:shd w:val="clear" w:color="auto" w:fill="001F5F"/>
          </w:tcPr>
          <w:p w:rsidR="00722DAF" w:rsidRDefault="00AE2ECB">
            <w:pPr>
              <w:pStyle w:val="TableParagraph"/>
              <w:spacing w:line="237" w:lineRule="exact"/>
              <w:ind w:right="105"/>
              <w:jc w:val="right"/>
              <w:rPr>
                <w:b/>
              </w:rPr>
            </w:pPr>
            <w:r>
              <w:rPr>
                <w:b/>
                <w:color w:val="FFFFFF"/>
              </w:rPr>
              <w:t>Cost</w:t>
            </w:r>
          </w:p>
        </w:tc>
        <w:tc>
          <w:tcPr>
            <w:tcW w:w="1352" w:type="dxa"/>
            <w:shd w:val="clear" w:color="auto" w:fill="001F5F"/>
          </w:tcPr>
          <w:p w:rsidR="00722DAF" w:rsidRDefault="00AE2ECB">
            <w:pPr>
              <w:pStyle w:val="TableParagraph"/>
              <w:spacing w:line="237" w:lineRule="exact"/>
              <w:ind w:right="102"/>
              <w:jc w:val="right"/>
              <w:rPr>
                <w:b/>
              </w:rPr>
            </w:pPr>
            <w:r>
              <w:rPr>
                <w:b/>
                <w:color w:val="FFFFFF"/>
              </w:rPr>
              <w:t>Total</w:t>
            </w:r>
          </w:p>
        </w:tc>
      </w:tr>
      <w:tr w:rsidR="00722DAF">
        <w:trPr>
          <w:trHeight w:val="286"/>
        </w:trPr>
        <w:tc>
          <w:tcPr>
            <w:tcW w:w="9649" w:type="dxa"/>
            <w:gridSpan w:val="5"/>
          </w:tcPr>
          <w:p w:rsidR="00722DAF" w:rsidRDefault="00AE2ECB">
            <w:pPr>
              <w:pStyle w:val="TableParagraph"/>
              <w:spacing w:before="31" w:line="237" w:lineRule="exact"/>
              <w:ind w:left="117"/>
              <w:rPr>
                <w:b/>
              </w:rPr>
            </w:pPr>
            <w:r>
              <w:rPr>
                <w:b/>
              </w:rPr>
              <w:t>International Monitoring and Evaluation Specialist</w:t>
            </w:r>
          </w:p>
        </w:tc>
      </w:tr>
      <w:tr w:rsidR="00722DAF">
        <w:trPr>
          <w:trHeight w:val="273"/>
        </w:trPr>
        <w:tc>
          <w:tcPr>
            <w:tcW w:w="2137" w:type="dxa"/>
          </w:tcPr>
          <w:p w:rsidR="00722DAF" w:rsidRDefault="00AE2ECB">
            <w:pPr>
              <w:pStyle w:val="TableParagraph"/>
              <w:spacing w:line="254" w:lineRule="exact"/>
              <w:ind w:left="117"/>
            </w:pPr>
            <w:r>
              <w:t>Julie Hind</w:t>
            </w:r>
          </w:p>
        </w:tc>
        <w:tc>
          <w:tcPr>
            <w:tcW w:w="2902" w:type="dxa"/>
          </w:tcPr>
          <w:p w:rsidR="00722DAF" w:rsidRDefault="00AE2ECB">
            <w:pPr>
              <w:pStyle w:val="TableParagraph"/>
              <w:spacing w:line="254" w:lineRule="exact"/>
              <w:ind w:left="308"/>
            </w:pPr>
            <w:r>
              <w:t>Fees</w:t>
            </w:r>
          </w:p>
        </w:tc>
        <w:tc>
          <w:tcPr>
            <w:tcW w:w="1835" w:type="dxa"/>
          </w:tcPr>
          <w:p w:rsidR="00722DAF" w:rsidRDefault="00AE2ECB">
            <w:pPr>
              <w:pStyle w:val="TableParagraph"/>
              <w:spacing w:line="254" w:lineRule="exact"/>
              <w:ind w:left="325"/>
            </w:pPr>
            <w:r>
              <w:t>120 days</w:t>
            </w:r>
          </w:p>
        </w:tc>
        <w:tc>
          <w:tcPr>
            <w:tcW w:w="1423" w:type="dxa"/>
          </w:tcPr>
          <w:p w:rsidR="00722DAF" w:rsidRDefault="00AE2ECB">
            <w:pPr>
              <w:pStyle w:val="TableParagraph"/>
              <w:spacing w:line="254" w:lineRule="exact"/>
              <w:ind w:right="106"/>
              <w:jc w:val="right"/>
              <w:rPr>
                <w:sz w:val="14"/>
              </w:rPr>
            </w:pPr>
            <w:r>
              <w:t>$812</w:t>
            </w:r>
            <w:r>
              <w:rPr>
                <w:position w:val="5"/>
                <w:sz w:val="14"/>
              </w:rPr>
              <w:t>[1]</w:t>
            </w:r>
          </w:p>
        </w:tc>
        <w:tc>
          <w:tcPr>
            <w:tcW w:w="1352" w:type="dxa"/>
          </w:tcPr>
          <w:p w:rsidR="00722DAF" w:rsidRDefault="00AE2ECB">
            <w:pPr>
              <w:pStyle w:val="TableParagraph"/>
              <w:spacing w:line="254" w:lineRule="exact"/>
              <w:ind w:right="101"/>
              <w:jc w:val="right"/>
            </w:pPr>
            <w:r>
              <w:t>$97,440</w:t>
            </w:r>
          </w:p>
        </w:tc>
      </w:tr>
      <w:tr w:rsidR="00722DAF">
        <w:trPr>
          <w:trHeight w:val="273"/>
        </w:trPr>
        <w:tc>
          <w:tcPr>
            <w:tcW w:w="2137" w:type="dxa"/>
          </w:tcPr>
          <w:p w:rsidR="00722DAF" w:rsidRDefault="00722DAF">
            <w:pPr>
              <w:pStyle w:val="TableParagraph"/>
              <w:rPr>
                <w:rFonts w:ascii="Times New Roman"/>
                <w:sz w:val="20"/>
              </w:rPr>
            </w:pPr>
          </w:p>
        </w:tc>
        <w:tc>
          <w:tcPr>
            <w:tcW w:w="2902" w:type="dxa"/>
          </w:tcPr>
          <w:p w:rsidR="00722DAF" w:rsidRDefault="00AE2ECB">
            <w:pPr>
              <w:pStyle w:val="TableParagraph"/>
              <w:spacing w:before="17" w:line="237" w:lineRule="exact"/>
              <w:ind w:left="308"/>
              <w:rPr>
                <w:sz w:val="14"/>
              </w:rPr>
            </w:pPr>
            <w:r>
              <w:t>Advisor Support Costs</w:t>
            </w:r>
            <w:r>
              <w:rPr>
                <w:position w:val="5"/>
                <w:sz w:val="14"/>
              </w:rPr>
              <w:t>[2]</w:t>
            </w:r>
          </w:p>
        </w:tc>
        <w:tc>
          <w:tcPr>
            <w:tcW w:w="1835" w:type="dxa"/>
          </w:tcPr>
          <w:p w:rsidR="00722DAF" w:rsidRDefault="00722DAF">
            <w:pPr>
              <w:pStyle w:val="TableParagraph"/>
              <w:rPr>
                <w:rFonts w:ascii="Times New Roman"/>
                <w:sz w:val="20"/>
              </w:rPr>
            </w:pPr>
          </w:p>
        </w:tc>
        <w:tc>
          <w:tcPr>
            <w:tcW w:w="1423" w:type="dxa"/>
          </w:tcPr>
          <w:p w:rsidR="00722DAF" w:rsidRDefault="00722DAF">
            <w:pPr>
              <w:pStyle w:val="TableParagraph"/>
              <w:rPr>
                <w:rFonts w:ascii="Times New Roman"/>
                <w:sz w:val="20"/>
              </w:rPr>
            </w:pPr>
          </w:p>
        </w:tc>
        <w:tc>
          <w:tcPr>
            <w:tcW w:w="1352" w:type="dxa"/>
          </w:tcPr>
          <w:p w:rsidR="00722DAF" w:rsidRDefault="00AE2ECB">
            <w:pPr>
              <w:pStyle w:val="TableParagraph"/>
              <w:spacing w:before="17" w:line="237" w:lineRule="exact"/>
              <w:ind w:right="101"/>
              <w:jc w:val="right"/>
            </w:pPr>
            <w:r>
              <w:t>$58,832</w:t>
            </w:r>
          </w:p>
        </w:tc>
      </w:tr>
      <w:tr w:rsidR="00722DAF">
        <w:trPr>
          <w:trHeight w:val="257"/>
        </w:trPr>
        <w:tc>
          <w:tcPr>
            <w:tcW w:w="2137" w:type="dxa"/>
          </w:tcPr>
          <w:p w:rsidR="00722DAF" w:rsidRDefault="00722DAF">
            <w:pPr>
              <w:pStyle w:val="TableParagraph"/>
              <w:rPr>
                <w:rFonts w:ascii="Times New Roman"/>
                <w:sz w:val="18"/>
              </w:rPr>
            </w:pPr>
          </w:p>
        </w:tc>
        <w:tc>
          <w:tcPr>
            <w:tcW w:w="2902" w:type="dxa"/>
          </w:tcPr>
          <w:p w:rsidR="00722DAF" w:rsidRDefault="00722DAF">
            <w:pPr>
              <w:pStyle w:val="TableParagraph"/>
              <w:rPr>
                <w:rFonts w:ascii="Times New Roman"/>
                <w:sz w:val="18"/>
              </w:rPr>
            </w:pPr>
          </w:p>
        </w:tc>
        <w:tc>
          <w:tcPr>
            <w:tcW w:w="1835" w:type="dxa"/>
          </w:tcPr>
          <w:p w:rsidR="00722DAF" w:rsidRDefault="00722DAF">
            <w:pPr>
              <w:pStyle w:val="TableParagraph"/>
              <w:rPr>
                <w:rFonts w:ascii="Times New Roman"/>
                <w:sz w:val="18"/>
              </w:rPr>
            </w:pPr>
          </w:p>
        </w:tc>
        <w:tc>
          <w:tcPr>
            <w:tcW w:w="1423" w:type="dxa"/>
          </w:tcPr>
          <w:p w:rsidR="00722DAF" w:rsidRDefault="00AE2ECB">
            <w:pPr>
              <w:pStyle w:val="TableParagraph"/>
              <w:spacing w:line="238" w:lineRule="exact"/>
              <w:ind w:right="106"/>
              <w:jc w:val="right"/>
              <w:rPr>
                <w:b/>
              </w:rPr>
            </w:pPr>
            <w:r>
              <w:rPr>
                <w:b/>
              </w:rPr>
              <w:t>Sub-total</w:t>
            </w:r>
          </w:p>
        </w:tc>
        <w:tc>
          <w:tcPr>
            <w:tcW w:w="1352" w:type="dxa"/>
          </w:tcPr>
          <w:p w:rsidR="00722DAF" w:rsidRDefault="00AE2ECB">
            <w:pPr>
              <w:pStyle w:val="TableParagraph"/>
              <w:spacing w:line="238" w:lineRule="exact"/>
              <w:ind w:right="104"/>
              <w:jc w:val="right"/>
              <w:rPr>
                <w:b/>
              </w:rPr>
            </w:pPr>
            <w:r>
              <w:rPr>
                <w:b/>
              </w:rPr>
              <w:t>$156,272</w:t>
            </w:r>
          </w:p>
        </w:tc>
      </w:tr>
      <w:tr w:rsidR="00722DAF">
        <w:trPr>
          <w:trHeight w:val="258"/>
        </w:trPr>
        <w:tc>
          <w:tcPr>
            <w:tcW w:w="9649" w:type="dxa"/>
            <w:gridSpan w:val="5"/>
          </w:tcPr>
          <w:p w:rsidR="00722DAF" w:rsidRDefault="00AE2ECB">
            <w:pPr>
              <w:pStyle w:val="TableParagraph"/>
              <w:spacing w:before="1" w:line="237" w:lineRule="exact"/>
              <w:ind w:left="117"/>
              <w:rPr>
                <w:b/>
              </w:rPr>
            </w:pPr>
            <w:r>
              <w:rPr>
                <w:b/>
              </w:rPr>
              <w:t>National Monitoring and Evaluation Specialist</w:t>
            </w:r>
          </w:p>
        </w:tc>
      </w:tr>
      <w:tr w:rsidR="00722DAF">
        <w:trPr>
          <w:trHeight w:val="257"/>
        </w:trPr>
        <w:tc>
          <w:tcPr>
            <w:tcW w:w="2137" w:type="dxa"/>
          </w:tcPr>
          <w:p w:rsidR="00722DAF" w:rsidRDefault="00AE2ECB">
            <w:pPr>
              <w:pStyle w:val="TableParagraph"/>
              <w:spacing w:line="238" w:lineRule="exact"/>
              <w:ind w:left="117"/>
            </w:pPr>
            <w:r>
              <w:t>Dini Savitri Rahim</w:t>
            </w:r>
          </w:p>
        </w:tc>
        <w:tc>
          <w:tcPr>
            <w:tcW w:w="2902" w:type="dxa"/>
          </w:tcPr>
          <w:p w:rsidR="00722DAF" w:rsidRDefault="00AE2ECB">
            <w:pPr>
              <w:pStyle w:val="TableParagraph"/>
              <w:spacing w:line="238" w:lineRule="exact"/>
              <w:ind w:left="308"/>
            </w:pPr>
            <w:r>
              <w:t>Fees</w:t>
            </w:r>
          </w:p>
        </w:tc>
        <w:tc>
          <w:tcPr>
            <w:tcW w:w="1835" w:type="dxa"/>
          </w:tcPr>
          <w:p w:rsidR="00722DAF" w:rsidRDefault="00AE2ECB">
            <w:pPr>
              <w:pStyle w:val="TableParagraph"/>
              <w:spacing w:line="238" w:lineRule="exact"/>
              <w:ind w:left="325"/>
            </w:pPr>
            <w:r>
              <w:t>140 days</w:t>
            </w:r>
          </w:p>
        </w:tc>
        <w:tc>
          <w:tcPr>
            <w:tcW w:w="1423" w:type="dxa"/>
          </w:tcPr>
          <w:p w:rsidR="00722DAF" w:rsidRDefault="00AE2ECB">
            <w:pPr>
              <w:pStyle w:val="TableParagraph"/>
              <w:spacing w:line="238" w:lineRule="exact"/>
              <w:ind w:right="106"/>
              <w:jc w:val="right"/>
              <w:rPr>
                <w:sz w:val="14"/>
              </w:rPr>
            </w:pPr>
            <w:r>
              <w:t>$385</w:t>
            </w:r>
            <w:r>
              <w:rPr>
                <w:position w:val="5"/>
                <w:sz w:val="14"/>
              </w:rPr>
              <w:t>[3]</w:t>
            </w:r>
          </w:p>
        </w:tc>
        <w:tc>
          <w:tcPr>
            <w:tcW w:w="1352" w:type="dxa"/>
          </w:tcPr>
          <w:p w:rsidR="00722DAF" w:rsidRDefault="00AE2ECB">
            <w:pPr>
              <w:pStyle w:val="TableParagraph"/>
              <w:spacing w:line="238" w:lineRule="exact"/>
              <w:ind w:right="101"/>
              <w:jc w:val="right"/>
            </w:pPr>
            <w:r>
              <w:t>$53,900</w:t>
            </w:r>
          </w:p>
        </w:tc>
      </w:tr>
      <w:tr w:rsidR="00722DAF">
        <w:trPr>
          <w:trHeight w:val="257"/>
        </w:trPr>
        <w:tc>
          <w:tcPr>
            <w:tcW w:w="2137" w:type="dxa"/>
          </w:tcPr>
          <w:p w:rsidR="00722DAF" w:rsidRDefault="00722DAF">
            <w:pPr>
              <w:pStyle w:val="TableParagraph"/>
              <w:rPr>
                <w:rFonts w:ascii="Times New Roman"/>
                <w:sz w:val="18"/>
              </w:rPr>
            </w:pPr>
          </w:p>
        </w:tc>
        <w:tc>
          <w:tcPr>
            <w:tcW w:w="2902" w:type="dxa"/>
          </w:tcPr>
          <w:p w:rsidR="00722DAF" w:rsidRDefault="00AE2ECB">
            <w:pPr>
              <w:pStyle w:val="TableParagraph"/>
              <w:spacing w:before="1" w:line="237" w:lineRule="exact"/>
              <w:ind w:left="308"/>
              <w:rPr>
                <w:sz w:val="14"/>
              </w:rPr>
            </w:pPr>
            <w:r>
              <w:t>Advisor Support Costs</w:t>
            </w:r>
            <w:r>
              <w:rPr>
                <w:position w:val="5"/>
                <w:sz w:val="14"/>
              </w:rPr>
              <w:t>[4]</w:t>
            </w:r>
          </w:p>
        </w:tc>
        <w:tc>
          <w:tcPr>
            <w:tcW w:w="1835" w:type="dxa"/>
          </w:tcPr>
          <w:p w:rsidR="00722DAF" w:rsidRDefault="00722DAF">
            <w:pPr>
              <w:pStyle w:val="TableParagraph"/>
              <w:rPr>
                <w:rFonts w:ascii="Times New Roman"/>
                <w:sz w:val="18"/>
              </w:rPr>
            </w:pPr>
          </w:p>
        </w:tc>
        <w:tc>
          <w:tcPr>
            <w:tcW w:w="1423" w:type="dxa"/>
          </w:tcPr>
          <w:p w:rsidR="00722DAF" w:rsidRDefault="00722DAF">
            <w:pPr>
              <w:pStyle w:val="TableParagraph"/>
              <w:rPr>
                <w:rFonts w:ascii="Times New Roman"/>
                <w:sz w:val="18"/>
              </w:rPr>
            </w:pPr>
          </w:p>
        </w:tc>
        <w:tc>
          <w:tcPr>
            <w:tcW w:w="1352" w:type="dxa"/>
          </w:tcPr>
          <w:p w:rsidR="00722DAF" w:rsidRDefault="00AE2ECB">
            <w:pPr>
              <w:pStyle w:val="TableParagraph"/>
              <w:spacing w:before="1" w:line="237" w:lineRule="exact"/>
              <w:ind w:right="101"/>
              <w:jc w:val="right"/>
            </w:pPr>
            <w:r>
              <w:t>$11,508</w:t>
            </w:r>
          </w:p>
        </w:tc>
      </w:tr>
      <w:tr w:rsidR="00722DAF">
        <w:trPr>
          <w:trHeight w:val="257"/>
        </w:trPr>
        <w:tc>
          <w:tcPr>
            <w:tcW w:w="2137" w:type="dxa"/>
          </w:tcPr>
          <w:p w:rsidR="00722DAF" w:rsidRDefault="00722DAF">
            <w:pPr>
              <w:pStyle w:val="TableParagraph"/>
              <w:rPr>
                <w:rFonts w:ascii="Times New Roman"/>
                <w:sz w:val="18"/>
              </w:rPr>
            </w:pPr>
          </w:p>
        </w:tc>
        <w:tc>
          <w:tcPr>
            <w:tcW w:w="2902" w:type="dxa"/>
          </w:tcPr>
          <w:p w:rsidR="00722DAF" w:rsidRDefault="00722DAF">
            <w:pPr>
              <w:pStyle w:val="TableParagraph"/>
              <w:rPr>
                <w:rFonts w:ascii="Times New Roman"/>
                <w:sz w:val="18"/>
              </w:rPr>
            </w:pPr>
          </w:p>
        </w:tc>
        <w:tc>
          <w:tcPr>
            <w:tcW w:w="1835" w:type="dxa"/>
          </w:tcPr>
          <w:p w:rsidR="00722DAF" w:rsidRDefault="00722DAF">
            <w:pPr>
              <w:pStyle w:val="TableParagraph"/>
              <w:rPr>
                <w:rFonts w:ascii="Times New Roman"/>
                <w:sz w:val="18"/>
              </w:rPr>
            </w:pPr>
          </w:p>
        </w:tc>
        <w:tc>
          <w:tcPr>
            <w:tcW w:w="1423" w:type="dxa"/>
          </w:tcPr>
          <w:p w:rsidR="00722DAF" w:rsidRDefault="00AE2ECB">
            <w:pPr>
              <w:pStyle w:val="TableParagraph"/>
              <w:spacing w:line="238" w:lineRule="exact"/>
              <w:ind w:right="104"/>
              <w:jc w:val="right"/>
              <w:rPr>
                <w:b/>
              </w:rPr>
            </w:pPr>
            <w:r>
              <w:rPr>
                <w:b/>
              </w:rPr>
              <w:t>Sub-total</w:t>
            </w:r>
          </w:p>
        </w:tc>
        <w:tc>
          <w:tcPr>
            <w:tcW w:w="1352" w:type="dxa"/>
          </w:tcPr>
          <w:p w:rsidR="00722DAF" w:rsidRDefault="00AE2ECB">
            <w:pPr>
              <w:pStyle w:val="TableParagraph"/>
              <w:spacing w:line="238" w:lineRule="exact"/>
              <w:ind w:right="101"/>
              <w:jc w:val="right"/>
            </w:pPr>
            <w:r>
              <w:t>$65,408</w:t>
            </w:r>
          </w:p>
        </w:tc>
      </w:tr>
      <w:tr w:rsidR="00722DAF">
        <w:trPr>
          <w:trHeight w:val="257"/>
        </w:trPr>
        <w:tc>
          <w:tcPr>
            <w:tcW w:w="2137" w:type="dxa"/>
            <w:tcBorders>
              <w:bottom w:val="single" w:sz="4" w:space="0" w:color="000000"/>
            </w:tcBorders>
          </w:tcPr>
          <w:p w:rsidR="00722DAF" w:rsidRDefault="00722DAF">
            <w:pPr>
              <w:pStyle w:val="TableParagraph"/>
              <w:rPr>
                <w:rFonts w:ascii="Times New Roman"/>
                <w:sz w:val="18"/>
              </w:rPr>
            </w:pPr>
          </w:p>
        </w:tc>
        <w:tc>
          <w:tcPr>
            <w:tcW w:w="2902" w:type="dxa"/>
            <w:tcBorders>
              <w:bottom w:val="single" w:sz="4" w:space="0" w:color="000000"/>
            </w:tcBorders>
          </w:tcPr>
          <w:p w:rsidR="00722DAF" w:rsidRDefault="00722DAF">
            <w:pPr>
              <w:pStyle w:val="TableParagraph"/>
              <w:rPr>
                <w:rFonts w:ascii="Times New Roman"/>
                <w:sz w:val="18"/>
              </w:rPr>
            </w:pPr>
          </w:p>
        </w:tc>
        <w:tc>
          <w:tcPr>
            <w:tcW w:w="1835" w:type="dxa"/>
            <w:tcBorders>
              <w:bottom w:val="single" w:sz="4" w:space="0" w:color="000000"/>
            </w:tcBorders>
          </w:tcPr>
          <w:p w:rsidR="00722DAF" w:rsidRDefault="00722DAF">
            <w:pPr>
              <w:pStyle w:val="TableParagraph"/>
              <w:rPr>
                <w:rFonts w:ascii="Times New Roman"/>
                <w:sz w:val="18"/>
              </w:rPr>
            </w:pPr>
          </w:p>
        </w:tc>
        <w:tc>
          <w:tcPr>
            <w:tcW w:w="1423" w:type="dxa"/>
            <w:tcBorders>
              <w:bottom w:val="single" w:sz="4" w:space="0" w:color="000000"/>
            </w:tcBorders>
          </w:tcPr>
          <w:p w:rsidR="00722DAF" w:rsidRDefault="00AE2ECB">
            <w:pPr>
              <w:pStyle w:val="TableParagraph"/>
              <w:spacing w:before="1" w:line="237" w:lineRule="exact"/>
              <w:ind w:right="106"/>
              <w:jc w:val="right"/>
              <w:rPr>
                <w:b/>
              </w:rPr>
            </w:pPr>
            <w:r>
              <w:rPr>
                <w:b/>
              </w:rPr>
              <w:t>TOTAL</w:t>
            </w:r>
          </w:p>
        </w:tc>
        <w:tc>
          <w:tcPr>
            <w:tcW w:w="1352" w:type="dxa"/>
            <w:tcBorders>
              <w:bottom w:val="single" w:sz="4" w:space="0" w:color="000000"/>
            </w:tcBorders>
          </w:tcPr>
          <w:p w:rsidR="00722DAF" w:rsidRDefault="00AE2ECB">
            <w:pPr>
              <w:pStyle w:val="TableParagraph"/>
              <w:spacing w:before="1" w:line="237" w:lineRule="exact"/>
              <w:ind w:right="105"/>
              <w:jc w:val="right"/>
              <w:rPr>
                <w:b/>
                <w:sz w:val="14"/>
              </w:rPr>
            </w:pPr>
            <w:r>
              <w:rPr>
                <w:b/>
              </w:rPr>
              <w:t>$221,680</w:t>
            </w:r>
            <w:r>
              <w:rPr>
                <w:b/>
                <w:position w:val="5"/>
                <w:sz w:val="14"/>
              </w:rPr>
              <w:t>[5]</w:t>
            </w:r>
          </w:p>
        </w:tc>
      </w:tr>
    </w:tbl>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722DAF">
      <w:pPr>
        <w:pStyle w:val="BodyText"/>
        <w:rPr>
          <w:i/>
          <w:sz w:val="20"/>
        </w:rPr>
      </w:pPr>
    </w:p>
    <w:p w:rsidR="00722DAF" w:rsidRDefault="00AE2ECB">
      <w:pPr>
        <w:pStyle w:val="BodyText"/>
        <w:spacing w:before="2"/>
        <w:rPr>
          <w:i/>
          <w:sz w:val="26"/>
        </w:rPr>
      </w:pPr>
      <w:r>
        <w:pict>
          <v:line id="_x0000_s1051" style="position:absolute;z-index:-251598848;mso-wrap-distance-left:0;mso-wrap-distance-right:0;mso-position-horizontal-relative:page" from="56.65pt,17.6pt" to="200.7pt,17.6pt" strokeweight=".6pt">
            <w10:wrap type="topAndBottom" anchorx="page"/>
          </v:line>
        </w:pict>
      </w:r>
    </w:p>
    <w:p w:rsidR="00722DAF" w:rsidRDefault="00AE2ECB">
      <w:pPr>
        <w:spacing w:before="61"/>
        <w:ind w:left="312"/>
        <w:rPr>
          <w:sz w:val="18"/>
        </w:rPr>
      </w:pPr>
      <w:r>
        <w:rPr>
          <w:position w:val="4"/>
          <w:sz w:val="10"/>
        </w:rPr>
        <w:t xml:space="preserve">[1] </w:t>
      </w:r>
      <w:r>
        <w:rPr>
          <w:sz w:val="18"/>
        </w:rPr>
        <w:t>Based on ARF C3</w:t>
      </w:r>
    </w:p>
    <w:p w:rsidR="00722DAF" w:rsidRDefault="00AE2ECB">
      <w:pPr>
        <w:spacing w:line="210" w:lineRule="exact"/>
        <w:ind w:left="312"/>
        <w:rPr>
          <w:sz w:val="18"/>
        </w:rPr>
      </w:pPr>
      <w:r>
        <w:rPr>
          <w:position w:val="4"/>
          <w:sz w:val="10"/>
        </w:rPr>
        <w:t xml:space="preserve">[2] </w:t>
      </w:r>
      <w:r>
        <w:rPr>
          <w:sz w:val="18"/>
        </w:rPr>
        <w:t>Travel and accommodation</w:t>
      </w:r>
    </w:p>
    <w:p w:rsidR="00722DAF" w:rsidRDefault="00AE2ECB">
      <w:pPr>
        <w:spacing w:line="210" w:lineRule="exact"/>
        <w:ind w:left="312"/>
        <w:rPr>
          <w:sz w:val="18"/>
        </w:rPr>
      </w:pPr>
      <w:r>
        <w:rPr>
          <w:position w:val="4"/>
          <w:sz w:val="10"/>
        </w:rPr>
        <w:t xml:space="preserve">[3] </w:t>
      </w:r>
      <w:r>
        <w:rPr>
          <w:sz w:val="18"/>
        </w:rPr>
        <w:t>Based on ARF C2</w:t>
      </w:r>
    </w:p>
    <w:p w:rsidR="00722DAF" w:rsidRDefault="00AE2ECB">
      <w:pPr>
        <w:spacing w:before="1"/>
        <w:ind w:left="312"/>
        <w:rPr>
          <w:sz w:val="18"/>
        </w:rPr>
      </w:pPr>
      <w:r>
        <w:rPr>
          <w:position w:val="4"/>
          <w:sz w:val="10"/>
        </w:rPr>
        <w:t xml:space="preserve">[4] </w:t>
      </w:r>
      <w:r>
        <w:rPr>
          <w:sz w:val="18"/>
        </w:rPr>
        <w:t>Travel and accommodation</w:t>
      </w:r>
    </w:p>
    <w:p w:rsidR="00722DAF" w:rsidRDefault="00AE2ECB">
      <w:pPr>
        <w:ind w:left="312" w:right="1665"/>
        <w:rPr>
          <w:sz w:val="18"/>
        </w:rPr>
      </w:pPr>
      <w:r>
        <w:rPr>
          <w:position w:val="4"/>
          <w:sz w:val="10"/>
        </w:rPr>
        <w:t xml:space="preserve">[5] </w:t>
      </w:r>
      <w:r>
        <w:rPr>
          <w:sz w:val="18"/>
        </w:rPr>
        <w:t>Within current budget allocation, this is the total allocated for M&amp;E resources, though it is anticipated that additional resources will be required to complete program monitoring in Year 3 as proposed in the 2019 Annual Work Plan.</w:t>
      </w:r>
    </w:p>
    <w:p w:rsidR="00722DAF" w:rsidRDefault="00722DAF">
      <w:pPr>
        <w:rPr>
          <w:sz w:val="18"/>
        </w:rPr>
        <w:sectPr w:rsidR="00722DAF">
          <w:pgSz w:w="11910" w:h="16850"/>
          <w:pgMar w:top="1480" w:right="0" w:bottom="1040" w:left="820" w:header="0" w:footer="844" w:gutter="0"/>
          <w:cols w:space="720"/>
        </w:sectPr>
      </w:pPr>
    </w:p>
    <w:p w:rsidR="00722DAF" w:rsidRDefault="00722DAF">
      <w:pPr>
        <w:pStyle w:val="BodyText"/>
        <w:rPr>
          <w:sz w:val="20"/>
        </w:rPr>
      </w:pPr>
    </w:p>
    <w:p w:rsidR="00722DAF" w:rsidRDefault="00722DAF">
      <w:pPr>
        <w:pStyle w:val="BodyText"/>
        <w:rPr>
          <w:sz w:val="20"/>
        </w:rPr>
      </w:pPr>
    </w:p>
    <w:p w:rsidR="00722DAF" w:rsidRDefault="00722DAF">
      <w:pPr>
        <w:pStyle w:val="BodyText"/>
        <w:spacing w:before="3"/>
        <w:rPr>
          <w:sz w:val="21"/>
        </w:rPr>
      </w:pPr>
    </w:p>
    <w:p w:rsidR="00722DAF" w:rsidRDefault="00AE2ECB">
      <w:pPr>
        <w:pStyle w:val="Heading1"/>
        <w:numPr>
          <w:ilvl w:val="0"/>
          <w:numId w:val="58"/>
        </w:numPr>
        <w:tabs>
          <w:tab w:val="left" w:pos="833"/>
          <w:tab w:val="left" w:pos="834"/>
        </w:tabs>
        <w:spacing w:before="85"/>
        <w:ind w:left="833" w:hanging="722"/>
        <w:jc w:val="left"/>
      </w:pPr>
      <w:bookmarkStart w:id="40" w:name="_TOC_250014"/>
      <w:bookmarkEnd w:id="40"/>
      <w:r>
        <w:rPr>
          <w:color w:val="001F5F"/>
        </w:rPr>
        <w:t>Wor</w:t>
      </w:r>
      <w:r>
        <w:rPr>
          <w:color w:val="001F5F"/>
        </w:rPr>
        <w:t>k plan</w:t>
      </w:r>
    </w:p>
    <w:p w:rsidR="00722DAF" w:rsidRDefault="00AE2ECB">
      <w:pPr>
        <w:pStyle w:val="BodyText"/>
        <w:spacing w:before="205"/>
        <w:ind w:left="112"/>
      </w:pPr>
      <w:r>
        <w:t>An indicative work plan for the implementation of TASS’ Monitoring and Evaluation Plan is presented in Table 7 below.</w:t>
      </w:r>
    </w:p>
    <w:p w:rsidR="00722DAF" w:rsidRDefault="00AE2ECB">
      <w:pPr>
        <w:spacing w:before="157"/>
        <w:ind w:left="112"/>
        <w:rPr>
          <w:i/>
        </w:rPr>
      </w:pPr>
      <w:bookmarkStart w:id="41" w:name="_bookmark6"/>
      <w:bookmarkEnd w:id="41"/>
      <w:r>
        <w:rPr>
          <w:i/>
        </w:rPr>
        <w:t>Table 7: M&amp;E Work plan for TASS</w:t>
      </w:r>
    </w:p>
    <w:p w:rsidR="00722DAF" w:rsidRDefault="00722DAF">
      <w:pPr>
        <w:pStyle w:val="BodyText"/>
        <w:spacing w:before="1"/>
        <w:rPr>
          <w:i/>
          <w:sz w:val="6"/>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
        <w:gridCol w:w="4694"/>
        <w:gridCol w:w="234"/>
        <w:gridCol w:w="228"/>
        <w:gridCol w:w="228"/>
        <w:gridCol w:w="222"/>
        <w:gridCol w:w="233"/>
        <w:gridCol w:w="229"/>
        <w:gridCol w:w="228"/>
        <w:gridCol w:w="228"/>
        <w:gridCol w:w="228"/>
        <w:gridCol w:w="228"/>
        <w:gridCol w:w="228"/>
        <w:gridCol w:w="222"/>
        <w:gridCol w:w="234"/>
        <w:gridCol w:w="228"/>
        <w:gridCol w:w="228"/>
        <w:gridCol w:w="228"/>
        <w:gridCol w:w="228"/>
        <w:gridCol w:w="228"/>
        <w:gridCol w:w="228"/>
        <w:gridCol w:w="228"/>
        <w:gridCol w:w="228"/>
        <w:gridCol w:w="228"/>
        <w:gridCol w:w="228"/>
        <w:gridCol w:w="222"/>
        <w:gridCol w:w="234"/>
        <w:gridCol w:w="228"/>
        <w:gridCol w:w="228"/>
        <w:gridCol w:w="228"/>
        <w:gridCol w:w="228"/>
        <w:gridCol w:w="228"/>
        <w:gridCol w:w="228"/>
        <w:gridCol w:w="228"/>
        <w:gridCol w:w="228"/>
        <w:gridCol w:w="228"/>
        <w:gridCol w:w="228"/>
        <w:gridCol w:w="222"/>
        <w:gridCol w:w="228"/>
      </w:tblGrid>
      <w:tr w:rsidR="00722DAF">
        <w:trPr>
          <w:trHeight w:val="245"/>
        </w:trPr>
        <w:tc>
          <w:tcPr>
            <w:tcW w:w="216" w:type="dxa"/>
            <w:tcBorders>
              <w:left w:val="single" w:sz="6" w:space="0" w:color="000000"/>
              <w:bottom w:val="single" w:sz="6" w:space="0" w:color="000000"/>
              <w:right w:val="single" w:sz="6" w:space="0" w:color="000000"/>
            </w:tcBorders>
            <w:shd w:val="clear" w:color="auto" w:fill="212B35"/>
          </w:tcPr>
          <w:p w:rsidR="00722DAF" w:rsidRDefault="00722DAF">
            <w:pPr>
              <w:pStyle w:val="TableParagraph"/>
              <w:rPr>
                <w:rFonts w:ascii="Times New Roman"/>
                <w:sz w:val="14"/>
              </w:rPr>
            </w:pPr>
          </w:p>
        </w:tc>
        <w:tc>
          <w:tcPr>
            <w:tcW w:w="4694" w:type="dxa"/>
            <w:tcBorders>
              <w:left w:val="single" w:sz="6" w:space="0" w:color="000000"/>
              <w:bottom w:val="single" w:sz="6" w:space="0" w:color="000000"/>
              <w:right w:val="single" w:sz="12" w:space="0" w:color="000000"/>
            </w:tcBorders>
            <w:shd w:val="clear" w:color="auto" w:fill="212B35"/>
          </w:tcPr>
          <w:p w:rsidR="00722DAF" w:rsidRDefault="00AE2ECB">
            <w:pPr>
              <w:pStyle w:val="TableParagraph"/>
              <w:spacing w:before="56"/>
              <w:ind w:left="26"/>
              <w:rPr>
                <w:rFonts w:ascii="Arial"/>
                <w:b/>
                <w:sz w:val="12"/>
              </w:rPr>
            </w:pPr>
            <w:r>
              <w:rPr>
                <w:rFonts w:ascii="Arial"/>
                <w:b/>
                <w:color w:val="FFFFFF"/>
                <w:w w:val="105"/>
                <w:sz w:val="12"/>
              </w:rPr>
              <w:t>Technical Assistance for Education Systems Strengthening (TASS)</w:t>
            </w:r>
          </w:p>
        </w:tc>
        <w:tc>
          <w:tcPr>
            <w:tcW w:w="2736" w:type="dxa"/>
            <w:gridSpan w:val="12"/>
            <w:tcBorders>
              <w:left w:val="single" w:sz="12" w:space="0" w:color="000000"/>
              <w:bottom w:val="single" w:sz="12" w:space="0" w:color="000000"/>
              <w:right w:val="single" w:sz="12" w:space="0" w:color="000000"/>
            </w:tcBorders>
            <w:shd w:val="clear" w:color="auto" w:fill="212B35"/>
          </w:tcPr>
          <w:p w:rsidR="00722DAF" w:rsidRDefault="00AE2ECB">
            <w:pPr>
              <w:pStyle w:val="TableParagraph"/>
              <w:spacing w:before="113" w:line="112" w:lineRule="exact"/>
              <w:ind w:left="1179" w:right="1160"/>
              <w:jc w:val="center"/>
              <w:rPr>
                <w:rFonts w:ascii="Arial"/>
                <w:b/>
                <w:sz w:val="12"/>
              </w:rPr>
            </w:pPr>
            <w:r>
              <w:rPr>
                <w:rFonts w:ascii="Arial"/>
                <w:b/>
                <w:color w:val="FFFFFF"/>
                <w:w w:val="105"/>
                <w:sz w:val="12"/>
              </w:rPr>
              <w:t>2017</w:t>
            </w:r>
          </w:p>
        </w:tc>
        <w:tc>
          <w:tcPr>
            <w:tcW w:w="2736" w:type="dxa"/>
            <w:gridSpan w:val="12"/>
            <w:tcBorders>
              <w:left w:val="single" w:sz="12" w:space="0" w:color="000000"/>
              <w:bottom w:val="single" w:sz="12" w:space="0" w:color="000000"/>
              <w:right w:val="single" w:sz="12" w:space="0" w:color="000000"/>
            </w:tcBorders>
            <w:shd w:val="clear" w:color="auto" w:fill="212B35"/>
          </w:tcPr>
          <w:p w:rsidR="00722DAF" w:rsidRDefault="00AE2ECB">
            <w:pPr>
              <w:pStyle w:val="TableParagraph"/>
              <w:spacing w:before="113" w:line="112" w:lineRule="exact"/>
              <w:ind w:left="1179" w:right="1181"/>
              <w:jc w:val="center"/>
              <w:rPr>
                <w:rFonts w:ascii="Arial"/>
                <w:b/>
                <w:sz w:val="12"/>
              </w:rPr>
            </w:pPr>
            <w:r>
              <w:rPr>
                <w:rFonts w:ascii="Arial"/>
                <w:b/>
                <w:color w:val="FFFFFF"/>
                <w:w w:val="105"/>
                <w:sz w:val="12"/>
              </w:rPr>
              <w:t>2018</w:t>
            </w:r>
          </w:p>
        </w:tc>
        <w:tc>
          <w:tcPr>
            <w:tcW w:w="2736" w:type="dxa"/>
            <w:gridSpan w:val="12"/>
            <w:tcBorders>
              <w:left w:val="single" w:sz="12" w:space="0" w:color="000000"/>
              <w:bottom w:val="single" w:sz="12" w:space="0" w:color="000000"/>
              <w:right w:val="single" w:sz="12" w:space="0" w:color="000000"/>
            </w:tcBorders>
            <w:shd w:val="clear" w:color="auto" w:fill="212B35"/>
          </w:tcPr>
          <w:p w:rsidR="00722DAF" w:rsidRDefault="00AE2ECB">
            <w:pPr>
              <w:pStyle w:val="TableParagraph"/>
              <w:spacing w:before="113" w:line="112" w:lineRule="exact"/>
              <w:ind w:left="1157" w:right="1183"/>
              <w:jc w:val="center"/>
              <w:rPr>
                <w:rFonts w:ascii="Arial"/>
                <w:b/>
                <w:sz w:val="12"/>
              </w:rPr>
            </w:pPr>
            <w:r>
              <w:rPr>
                <w:rFonts w:ascii="Arial"/>
                <w:b/>
                <w:color w:val="FFFFFF"/>
                <w:w w:val="105"/>
                <w:sz w:val="12"/>
              </w:rPr>
              <w:t>2019</w:t>
            </w:r>
          </w:p>
        </w:tc>
        <w:tc>
          <w:tcPr>
            <w:tcW w:w="228" w:type="dxa"/>
            <w:tcBorders>
              <w:left w:val="single" w:sz="12" w:space="0" w:color="000000"/>
              <w:bottom w:val="single" w:sz="12" w:space="0" w:color="000000"/>
              <w:right w:val="single" w:sz="12" w:space="0" w:color="000000"/>
            </w:tcBorders>
            <w:shd w:val="clear" w:color="auto" w:fill="212B35"/>
          </w:tcPr>
          <w:p w:rsidR="00722DAF" w:rsidRDefault="00722DAF">
            <w:pPr>
              <w:pStyle w:val="TableParagraph"/>
              <w:rPr>
                <w:rFonts w:ascii="Times New Roman"/>
                <w:sz w:val="14"/>
              </w:rPr>
            </w:pPr>
          </w:p>
        </w:tc>
      </w:tr>
      <w:tr w:rsidR="00D32060">
        <w:trPr>
          <w:trHeight w:val="276"/>
        </w:trPr>
        <w:tc>
          <w:tcPr>
            <w:tcW w:w="216" w:type="dxa"/>
            <w:tcBorders>
              <w:top w:val="single" w:sz="6" w:space="0" w:color="000000"/>
              <w:left w:val="single" w:sz="6" w:space="0" w:color="000000"/>
              <w:bottom w:val="single" w:sz="12" w:space="0" w:color="000000"/>
              <w:right w:val="single" w:sz="6" w:space="0" w:color="000000"/>
            </w:tcBorders>
            <w:shd w:val="clear" w:color="auto" w:fill="D9D9D9"/>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D9D9D9"/>
          </w:tcPr>
          <w:p w:rsidR="00722DAF" w:rsidRDefault="00AE2ECB">
            <w:pPr>
              <w:pStyle w:val="TableParagraph"/>
              <w:spacing w:before="76"/>
              <w:ind w:left="2137" w:right="2137"/>
              <w:jc w:val="center"/>
              <w:rPr>
                <w:rFonts w:ascii="Arial"/>
                <w:b/>
                <w:sz w:val="12"/>
              </w:rPr>
            </w:pPr>
            <w:r>
              <w:rPr>
                <w:rFonts w:ascii="Arial"/>
                <w:b/>
                <w:w w:val="105"/>
                <w:sz w:val="12"/>
              </w:rPr>
              <w:t>Tasks</w:t>
            </w:r>
          </w:p>
        </w:tc>
        <w:tc>
          <w:tcPr>
            <w:tcW w:w="234" w:type="dxa"/>
            <w:tcBorders>
              <w:top w:val="single" w:sz="12" w:space="0" w:color="000000"/>
              <w:left w:val="single" w:sz="12"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7"/>
              <w:ind w:left="64"/>
              <w:rPr>
                <w:rFonts w:ascii="Franklin Gothic Medium Cond"/>
                <w:sz w:val="12"/>
              </w:rPr>
            </w:pPr>
            <w:r>
              <w:rPr>
                <w:rFonts w:ascii="Franklin Gothic Medium Cond"/>
                <w:w w:val="105"/>
                <w:sz w:val="12"/>
              </w:rPr>
              <w:t>Jan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7"/>
              <w:ind w:left="52"/>
              <w:rPr>
                <w:rFonts w:ascii="Franklin Gothic Medium Cond"/>
                <w:sz w:val="12"/>
              </w:rPr>
            </w:pPr>
            <w:r>
              <w:rPr>
                <w:rFonts w:ascii="Franklin Gothic Medium Cond"/>
                <w:w w:val="105"/>
                <w:sz w:val="12"/>
              </w:rPr>
              <w:t>Feb</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6"/>
              <w:ind w:left="41"/>
              <w:rPr>
                <w:rFonts w:ascii="Franklin Gothic Medium Cond"/>
                <w:sz w:val="12"/>
              </w:rPr>
            </w:pPr>
            <w:r>
              <w:rPr>
                <w:rFonts w:ascii="Franklin Gothic Medium Cond"/>
                <w:w w:val="105"/>
                <w:sz w:val="12"/>
              </w:rPr>
              <w:t>Mar</w:t>
            </w:r>
          </w:p>
        </w:tc>
        <w:tc>
          <w:tcPr>
            <w:tcW w:w="222" w:type="dxa"/>
            <w:tcBorders>
              <w:top w:val="single" w:sz="12" w:space="0" w:color="000000"/>
              <w:left w:val="single" w:sz="6" w:space="0" w:color="000000"/>
              <w:bottom w:val="single" w:sz="12" w:space="0" w:color="000000"/>
              <w:right w:val="single" w:sz="12" w:space="0" w:color="000000"/>
            </w:tcBorders>
            <w:shd w:val="clear" w:color="auto" w:fill="D9D9D9"/>
            <w:textDirection w:val="btLr"/>
          </w:tcPr>
          <w:p w:rsidR="00722DAF" w:rsidRDefault="00AE2ECB">
            <w:pPr>
              <w:pStyle w:val="TableParagraph"/>
              <w:spacing w:before="25"/>
              <w:ind w:left="64"/>
              <w:rPr>
                <w:rFonts w:ascii="Franklin Gothic Medium Cond"/>
                <w:sz w:val="12"/>
              </w:rPr>
            </w:pPr>
            <w:r>
              <w:rPr>
                <w:rFonts w:ascii="Franklin Gothic Medium Cond"/>
                <w:w w:val="105"/>
                <w:sz w:val="12"/>
              </w:rPr>
              <w:t>Apr</w:t>
            </w:r>
          </w:p>
        </w:tc>
        <w:tc>
          <w:tcPr>
            <w:tcW w:w="233" w:type="dxa"/>
            <w:tcBorders>
              <w:top w:val="single" w:sz="12" w:space="0" w:color="000000"/>
              <w:left w:val="single" w:sz="12"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3"/>
              <w:ind w:left="41"/>
              <w:rPr>
                <w:rFonts w:ascii="Franklin Gothic Medium Cond"/>
                <w:sz w:val="12"/>
              </w:rPr>
            </w:pPr>
            <w:r>
              <w:rPr>
                <w:rFonts w:ascii="Franklin Gothic Medium Cond"/>
                <w:w w:val="105"/>
                <w:sz w:val="12"/>
              </w:rPr>
              <w:t>May</w:t>
            </w:r>
          </w:p>
        </w:tc>
        <w:tc>
          <w:tcPr>
            <w:tcW w:w="229"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4"/>
              <w:ind w:left="64"/>
              <w:rPr>
                <w:rFonts w:ascii="Franklin Gothic Medium Cond"/>
                <w:sz w:val="12"/>
              </w:rPr>
            </w:pPr>
            <w:r>
              <w:rPr>
                <w:rFonts w:ascii="Franklin Gothic Medium Cond"/>
                <w:w w:val="105"/>
                <w:sz w:val="12"/>
              </w:rPr>
              <w:t>Jun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2"/>
              <w:ind w:left="75"/>
              <w:rPr>
                <w:rFonts w:ascii="Franklin Gothic Medium Cond"/>
                <w:sz w:val="12"/>
              </w:rPr>
            </w:pPr>
            <w:r>
              <w:rPr>
                <w:rFonts w:ascii="Franklin Gothic Medium Cond"/>
                <w:w w:val="105"/>
                <w:sz w:val="12"/>
              </w:rPr>
              <w:t>Jul</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1"/>
              <w:ind w:left="52"/>
              <w:rPr>
                <w:rFonts w:ascii="Franklin Gothic Medium Cond"/>
                <w:sz w:val="12"/>
              </w:rPr>
            </w:pPr>
            <w:r>
              <w:rPr>
                <w:rFonts w:ascii="Franklin Gothic Medium Cond"/>
                <w:w w:val="105"/>
                <w:sz w:val="12"/>
              </w:rPr>
              <w:t>Aug</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0"/>
              <w:ind w:left="41"/>
              <w:rPr>
                <w:rFonts w:ascii="Franklin Gothic Medium Cond"/>
                <w:sz w:val="12"/>
              </w:rPr>
            </w:pPr>
            <w:r>
              <w:rPr>
                <w:rFonts w:ascii="Franklin Gothic Medium Cond"/>
                <w:w w:val="105"/>
                <w:sz w:val="12"/>
              </w:rPr>
              <w:t>Sep</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9"/>
              <w:ind w:left="52"/>
              <w:rPr>
                <w:rFonts w:ascii="Franklin Gothic Medium Cond"/>
                <w:sz w:val="12"/>
              </w:rPr>
            </w:pPr>
            <w:r>
              <w:rPr>
                <w:rFonts w:ascii="Franklin Gothic Medium Cond"/>
                <w:w w:val="105"/>
                <w:sz w:val="12"/>
              </w:rPr>
              <w:t>Oct</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8"/>
              <w:ind w:left="52"/>
              <w:rPr>
                <w:rFonts w:ascii="Franklin Gothic Medium Cond"/>
                <w:sz w:val="12"/>
              </w:rPr>
            </w:pPr>
            <w:r>
              <w:rPr>
                <w:rFonts w:ascii="Franklin Gothic Medium Cond"/>
                <w:w w:val="105"/>
                <w:sz w:val="12"/>
              </w:rPr>
              <w:t>Nov</w:t>
            </w:r>
          </w:p>
        </w:tc>
        <w:tc>
          <w:tcPr>
            <w:tcW w:w="222" w:type="dxa"/>
            <w:tcBorders>
              <w:top w:val="single" w:sz="12" w:space="0" w:color="000000"/>
              <w:left w:val="single" w:sz="6" w:space="0" w:color="000000"/>
              <w:bottom w:val="single" w:sz="12" w:space="0" w:color="000000"/>
              <w:right w:val="single" w:sz="12" w:space="0" w:color="000000"/>
            </w:tcBorders>
            <w:shd w:val="clear" w:color="auto" w:fill="D9D9D9"/>
            <w:textDirection w:val="btLr"/>
          </w:tcPr>
          <w:p w:rsidR="00722DAF" w:rsidRDefault="00AE2ECB">
            <w:pPr>
              <w:pStyle w:val="TableParagraph"/>
              <w:spacing w:before="17"/>
              <w:ind w:left="41"/>
              <w:rPr>
                <w:rFonts w:ascii="Franklin Gothic Medium Cond"/>
                <w:sz w:val="12"/>
              </w:rPr>
            </w:pPr>
            <w:r>
              <w:rPr>
                <w:rFonts w:ascii="Franklin Gothic Medium Cond"/>
                <w:w w:val="105"/>
                <w:sz w:val="12"/>
              </w:rPr>
              <w:t>Dec</w:t>
            </w:r>
          </w:p>
        </w:tc>
        <w:tc>
          <w:tcPr>
            <w:tcW w:w="234" w:type="dxa"/>
            <w:tcBorders>
              <w:top w:val="single" w:sz="12" w:space="0" w:color="000000"/>
              <w:left w:val="single" w:sz="12"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5"/>
              <w:ind w:left="64"/>
              <w:rPr>
                <w:rFonts w:ascii="Franklin Gothic Medium Cond"/>
                <w:sz w:val="12"/>
              </w:rPr>
            </w:pPr>
            <w:r>
              <w:rPr>
                <w:rFonts w:ascii="Franklin Gothic Medium Cond"/>
                <w:w w:val="105"/>
                <w:sz w:val="12"/>
              </w:rPr>
              <w:t>Jan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5"/>
              <w:ind w:left="52"/>
              <w:rPr>
                <w:rFonts w:ascii="Franklin Gothic Medium Cond"/>
                <w:sz w:val="12"/>
              </w:rPr>
            </w:pPr>
            <w:r>
              <w:rPr>
                <w:rFonts w:ascii="Franklin Gothic Medium Cond"/>
                <w:w w:val="105"/>
                <w:sz w:val="12"/>
              </w:rPr>
              <w:t>Feb</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4"/>
              <w:ind w:left="41"/>
              <w:rPr>
                <w:rFonts w:ascii="Franklin Gothic Medium Cond"/>
                <w:sz w:val="12"/>
              </w:rPr>
            </w:pPr>
            <w:r>
              <w:rPr>
                <w:rFonts w:ascii="Franklin Gothic Medium Cond"/>
                <w:w w:val="105"/>
                <w:sz w:val="12"/>
              </w:rPr>
              <w:t>Mar</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3"/>
              <w:ind w:left="64"/>
              <w:rPr>
                <w:rFonts w:ascii="Franklin Gothic Medium Cond"/>
                <w:sz w:val="12"/>
              </w:rPr>
            </w:pPr>
            <w:r>
              <w:rPr>
                <w:rFonts w:ascii="Franklin Gothic Medium Cond"/>
                <w:w w:val="105"/>
                <w:sz w:val="12"/>
              </w:rPr>
              <w:t>Apr</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2"/>
              <w:ind w:left="41"/>
              <w:rPr>
                <w:rFonts w:ascii="Franklin Gothic Medium Cond"/>
                <w:sz w:val="12"/>
              </w:rPr>
            </w:pPr>
            <w:r>
              <w:rPr>
                <w:rFonts w:ascii="Franklin Gothic Medium Cond"/>
                <w:w w:val="105"/>
                <w:sz w:val="12"/>
              </w:rPr>
              <w:t>May</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1"/>
              <w:ind w:left="64"/>
              <w:rPr>
                <w:rFonts w:ascii="Franklin Gothic Medium Cond"/>
                <w:sz w:val="12"/>
              </w:rPr>
            </w:pPr>
            <w:r>
              <w:rPr>
                <w:rFonts w:ascii="Franklin Gothic Medium Cond"/>
                <w:w w:val="105"/>
                <w:sz w:val="12"/>
              </w:rPr>
              <w:t>Jun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0"/>
              <w:ind w:left="75"/>
              <w:rPr>
                <w:rFonts w:ascii="Franklin Gothic Medium Cond"/>
                <w:sz w:val="12"/>
              </w:rPr>
            </w:pPr>
            <w:r>
              <w:rPr>
                <w:rFonts w:ascii="Franklin Gothic Medium Cond"/>
                <w:w w:val="105"/>
                <w:sz w:val="12"/>
              </w:rPr>
              <w:t>Jul</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9"/>
              <w:ind w:left="52"/>
              <w:rPr>
                <w:rFonts w:ascii="Franklin Gothic Medium Cond"/>
                <w:sz w:val="12"/>
              </w:rPr>
            </w:pPr>
            <w:r>
              <w:rPr>
                <w:rFonts w:ascii="Franklin Gothic Medium Cond"/>
                <w:w w:val="105"/>
                <w:sz w:val="12"/>
              </w:rPr>
              <w:t>Aug</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8"/>
              <w:ind w:left="41"/>
              <w:rPr>
                <w:rFonts w:ascii="Franklin Gothic Medium Cond"/>
                <w:sz w:val="12"/>
              </w:rPr>
            </w:pPr>
            <w:r>
              <w:rPr>
                <w:rFonts w:ascii="Franklin Gothic Medium Cond"/>
                <w:w w:val="105"/>
                <w:sz w:val="12"/>
              </w:rPr>
              <w:t>Sep</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7"/>
              <w:ind w:left="52"/>
              <w:rPr>
                <w:rFonts w:ascii="Franklin Gothic Medium Cond"/>
                <w:sz w:val="12"/>
              </w:rPr>
            </w:pPr>
            <w:r>
              <w:rPr>
                <w:rFonts w:ascii="Franklin Gothic Medium Cond"/>
                <w:w w:val="105"/>
                <w:sz w:val="12"/>
              </w:rPr>
              <w:t>Oct</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6"/>
              <w:ind w:left="52"/>
              <w:rPr>
                <w:rFonts w:ascii="Franklin Gothic Medium Cond"/>
                <w:sz w:val="12"/>
              </w:rPr>
            </w:pPr>
            <w:r>
              <w:rPr>
                <w:rFonts w:ascii="Franklin Gothic Medium Cond"/>
                <w:w w:val="105"/>
                <w:sz w:val="12"/>
              </w:rPr>
              <w:t>Nov</w:t>
            </w:r>
          </w:p>
        </w:tc>
        <w:tc>
          <w:tcPr>
            <w:tcW w:w="222" w:type="dxa"/>
            <w:tcBorders>
              <w:top w:val="single" w:sz="12" w:space="0" w:color="000000"/>
              <w:left w:val="single" w:sz="6" w:space="0" w:color="000000"/>
              <w:bottom w:val="single" w:sz="12" w:space="0" w:color="000000"/>
              <w:right w:val="single" w:sz="12" w:space="0" w:color="000000"/>
            </w:tcBorders>
            <w:shd w:val="clear" w:color="auto" w:fill="D9D9D9"/>
            <w:textDirection w:val="btLr"/>
          </w:tcPr>
          <w:p w:rsidR="00722DAF" w:rsidRDefault="00AE2ECB">
            <w:pPr>
              <w:pStyle w:val="TableParagraph"/>
              <w:spacing w:before="5"/>
              <w:ind w:left="41"/>
              <w:rPr>
                <w:rFonts w:ascii="Franklin Gothic Medium Cond"/>
                <w:sz w:val="12"/>
              </w:rPr>
            </w:pPr>
            <w:r>
              <w:rPr>
                <w:rFonts w:ascii="Franklin Gothic Medium Cond"/>
                <w:w w:val="105"/>
                <w:sz w:val="12"/>
              </w:rPr>
              <w:t>Dec</w:t>
            </w:r>
          </w:p>
        </w:tc>
        <w:tc>
          <w:tcPr>
            <w:tcW w:w="234" w:type="dxa"/>
            <w:tcBorders>
              <w:top w:val="single" w:sz="12" w:space="0" w:color="000000"/>
              <w:left w:val="single" w:sz="12" w:space="0" w:color="000000"/>
              <w:bottom w:val="single" w:sz="12" w:space="0" w:color="000000"/>
              <w:right w:val="single" w:sz="6" w:space="0" w:color="000000"/>
            </w:tcBorders>
            <w:shd w:val="clear" w:color="auto" w:fill="D9D9D9"/>
            <w:textDirection w:val="btLr"/>
          </w:tcPr>
          <w:p w:rsidR="00722DAF" w:rsidRDefault="00AE2ECB">
            <w:pPr>
              <w:pStyle w:val="TableParagraph"/>
              <w:spacing w:before="3"/>
              <w:ind w:left="64"/>
              <w:rPr>
                <w:rFonts w:ascii="Franklin Gothic Medium Cond"/>
                <w:sz w:val="12"/>
              </w:rPr>
            </w:pPr>
            <w:r>
              <w:rPr>
                <w:rFonts w:ascii="Franklin Gothic Medium Cond"/>
                <w:w w:val="105"/>
                <w:sz w:val="12"/>
              </w:rPr>
              <w:t>Jan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3"/>
              <w:ind w:left="52"/>
              <w:rPr>
                <w:rFonts w:ascii="Franklin Gothic Medium Cond"/>
                <w:sz w:val="12"/>
              </w:rPr>
            </w:pPr>
            <w:r>
              <w:rPr>
                <w:rFonts w:ascii="Franklin Gothic Medium Cond"/>
                <w:w w:val="105"/>
                <w:sz w:val="12"/>
              </w:rPr>
              <w:t>Feb</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2"/>
              <w:ind w:left="41"/>
              <w:rPr>
                <w:rFonts w:ascii="Franklin Gothic Medium Cond"/>
                <w:sz w:val="12"/>
              </w:rPr>
            </w:pPr>
            <w:r>
              <w:rPr>
                <w:rFonts w:ascii="Franklin Gothic Medium Cond"/>
                <w:w w:val="105"/>
                <w:sz w:val="12"/>
              </w:rPr>
              <w:t>Mar</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
              <w:ind w:left="64"/>
              <w:rPr>
                <w:rFonts w:ascii="Franklin Gothic Medium Cond"/>
                <w:sz w:val="12"/>
              </w:rPr>
            </w:pPr>
            <w:r>
              <w:rPr>
                <w:rFonts w:ascii="Franklin Gothic Medium Cond"/>
                <w:w w:val="105"/>
                <w:sz w:val="12"/>
              </w:rPr>
              <w:t>Apr</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before="1"/>
              <w:ind w:left="41"/>
              <w:rPr>
                <w:rFonts w:ascii="Franklin Gothic Medium Cond"/>
                <w:sz w:val="12"/>
              </w:rPr>
            </w:pPr>
            <w:r>
              <w:rPr>
                <w:rFonts w:ascii="Franklin Gothic Medium Cond"/>
                <w:w w:val="105"/>
                <w:sz w:val="12"/>
              </w:rPr>
              <w:t>May</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6" w:lineRule="exact"/>
              <w:ind w:left="64"/>
              <w:rPr>
                <w:rFonts w:ascii="Franklin Gothic Medium Cond"/>
                <w:sz w:val="12"/>
              </w:rPr>
            </w:pPr>
            <w:r>
              <w:rPr>
                <w:rFonts w:ascii="Franklin Gothic Medium Cond"/>
                <w:w w:val="105"/>
                <w:sz w:val="12"/>
              </w:rPr>
              <w:t>Jun</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5" w:lineRule="exact"/>
              <w:ind w:left="75"/>
              <w:rPr>
                <w:rFonts w:ascii="Franklin Gothic Medium Cond"/>
                <w:sz w:val="12"/>
              </w:rPr>
            </w:pPr>
            <w:r>
              <w:rPr>
                <w:rFonts w:ascii="Franklin Gothic Medium Cond"/>
                <w:w w:val="105"/>
                <w:sz w:val="12"/>
              </w:rPr>
              <w:t>Jul</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4" w:lineRule="exact"/>
              <w:ind w:left="52"/>
              <w:rPr>
                <w:rFonts w:ascii="Franklin Gothic Medium Cond"/>
                <w:sz w:val="12"/>
              </w:rPr>
            </w:pPr>
            <w:r>
              <w:rPr>
                <w:rFonts w:ascii="Franklin Gothic Medium Cond"/>
                <w:w w:val="105"/>
                <w:sz w:val="12"/>
              </w:rPr>
              <w:t>Aug</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3" w:lineRule="exact"/>
              <w:ind w:left="41"/>
              <w:rPr>
                <w:rFonts w:ascii="Franklin Gothic Medium Cond"/>
                <w:sz w:val="12"/>
              </w:rPr>
            </w:pPr>
            <w:r>
              <w:rPr>
                <w:rFonts w:ascii="Franklin Gothic Medium Cond"/>
                <w:w w:val="105"/>
                <w:sz w:val="12"/>
              </w:rPr>
              <w:t>Sep</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2" w:lineRule="exact"/>
              <w:ind w:left="52"/>
              <w:rPr>
                <w:rFonts w:ascii="Franklin Gothic Medium Cond"/>
                <w:sz w:val="12"/>
              </w:rPr>
            </w:pPr>
            <w:r>
              <w:rPr>
                <w:rFonts w:ascii="Franklin Gothic Medium Cond"/>
                <w:w w:val="105"/>
                <w:sz w:val="12"/>
              </w:rPr>
              <w:t>Oct</w:t>
            </w:r>
          </w:p>
        </w:tc>
        <w:tc>
          <w:tcPr>
            <w:tcW w:w="228" w:type="dxa"/>
            <w:tcBorders>
              <w:top w:val="single" w:sz="12" w:space="0" w:color="000000"/>
              <w:left w:val="single" w:sz="6" w:space="0" w:color="000000"/>
              <w:bottom w:val="single" w:sz="12" w:space="0" w:color="000000"/>
              <w:right w:val="single" w:sz="6" w:space="0" w:color="000000"/>
            </w:tcBorders>
            <w:shd w:val="clear" w:color="auto" w:fill="D9D9D9"/>
            <w:textDirection w:val="btLr"/>
          </w:tcPr>
          <w:p w:rsidR="00722DAF" w:rsidRDefault="00AE2ECB">
            <w:pPr>
              <w:pStyle w:val="TableParagraph"/>
              <w:spacing w:line="131" w:lineRule="exact"/>
              <w:ind w:left="52"/>
              <w:rPr>
                <w:rFonts w:ascii="Franklin Gothic Medium Cond"/>
                <w:sz w:val="12"/>
              </w:rPr>
            </w:pPr>
            <w:r>
              <w:rPr>
                <w:rFonts w:ascii="Franklin Gothic Medium Cond"/>
                <w:w w:val="105"/>
                <w:sz w:val="12"/>
              </w:rPr>
              <w:t>Nov</w:t>
            </w:r>
          </w:p>
        </w:tc>
        <w:tc>
          <w:tcPr>
            <w:tcW w:w="222" w:type="dxa"/>
            <w:tcBorders>
              <w:top w:val="single" w:sz="12" w:space="0" w:color="000000"/>
              <w:left w:val="single" w:sz="6" w:space="0" w:color="000000"/>
              <w:bottom w:val="single" w:sz="12" w:space="0" w:color="000000"/>
              <w:right w:val="single" w:sz="12" w:space="0" w:color="000000"/>
            </w:tcBorders>
            <w:shd w:val="clear" w:color="auto" w:fill="D9D9D9"/>
            <w:textDirection w:val="btLr"/>
          </w:tcPr>
          <w:p w:rsidR="00722DAF" w:rsidRDefault="00AE2ECB">
            <w:pPr>
              <w:pStyle w:val="TableParagraph"/>
              <w:spacing w:line="130" w:lineRule="exact"/>
              <w:ind w:left="41"/>
              <w:rPr>
                <w:rFonts w:ascii="Franklin Gothic Medium Cond"/>
                <w:sz w:val="12"/>
              </w:rPr>
            </w:pPr>
            <w:r>
              <w:rPr>
                <w:rFonts w:ascii="Franklin Gothic Medium Cond"/>
                <w:w w:val="105"/>
                <w:sz w:val="12"/>
              </w:rPr>
              <w:t>Dec</w:t>
            </w:r>
          </w:p>
        </w:tc>
        <w:tc>
          <w:tcPr>
            <w:tcW w:w="228" w:type="dxa"/>
            <w:tcBorders>
              <w:top w:val="single" w:sz="12" w:space="0" w:color="000000"/>
              <w:left w:val="single" w:sz="12" w:space="0" w:color="000000"/>
              <w:bottom w:val="single" w:sz="12" w:space="0" w:color="000000"/>
              <w:right w:val="single" w:sz="12" w:space="0" w:color="000000"/>
            </w:tcBorders>
            <w:shd w:val="clear" w:color="auto" w:fill="D9D9D9"/>
            <w:textDirection w:val="btLr"/>
          </w:tcPr>
          <w:p w:rsidR="00722DAF" w:rsidRDefault="00AE2ECB">
            <w:pPr>
              <w:pStyle w:val="TableParagraph"/>
              <w:spacing w:line="127" w:lineRule="exact"/>
              <w:ind w:left="64"/>
              <w:rPr>
                <w:rFonts w:ascii="Franklin Gothic Medium Cond"/>
                <w:sz w:val="12"/>
              </w:rPr>
            </w:pPr>
            <w:r>
              <w:rPr>
                <w:rFonts w:ascii="Franklin Gothic Medium Cond"/>
                <w:w w:val="105"/>
                <w:sz w:val="12"/>
              </w:rPr>
              <w:t>Jan</w:t>
            </w:r>
          </w:p>
        </w:tc>
      </w:tr>
      <w:tr w:rsidR="00722DAF">
        <w:trPr>
          <w:trHeight w:val="242"/>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538235"/>
          </w:tcPr>
          <w:p w:rsidR="00722DAF" w:rsidRDefault="00AE2ECB">
            <w:pPr>
              <w:pStyle w:val="TableParagraph"/>
              <w:spacing w:before="44"/>
              <w:ind w:left="242"/>
              <w:rPr>
                <w:rFonts w:ascii="Arial"/>
                <w:b/>
                <w:sz w:val="13"/>
              </w:rPr>
            </w:pPr>
            <w:r>
              <w:rPr>
                <w:rFonts w:ascii="Arial"/>
                <w:b/>
                <w:color w:val="FFFFFF"/>
                <w:w w:val="105"/>
                <w:sz w:val="13"/>
              </w:rPr>
              <w:t>Mobilisation Phase</w:t>
            </w:r>
          </w:p>
        </w:tc>
      </w:tr>
      <w:tr w:rsidR="00722DAF">
        <w:trPr>
          <w:trHeight w:val="232"/>
        </w:trPr>
        <w:tc>
          <w:tcPr>
            <w:tcW w:w="216"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12"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2"/>
              <w:ind w:left="26"/>
              <w:rPr>
                <w:rFonts w:ascii="Arial"/>
                <w:sz w:val="12"/>
              </w:rPr>
            </w:pPr>
            <w:r>
              <w:rPr>
                <w:rFonts w:ascii="Arial"/>
                <w:w w:val="105"/>
                <w:sz w:val="12"/>
              </w:rPr>
              <w:t>Development of results framew ork and overall MEL strategy</w:t>
            </w: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12"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9"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12"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Development of gender and disability inclusivenes</w:t>
            </w:r>
            <w:r>
              <w:rPr>
                <w:rFonts w:ascii="Arial"/>
                <w:w w:val="105"/>
                <w:sz w:val="12"/>
              </w:rPr>
              <w:t>s strategies</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29"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Identification of TASS' constraints</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21"/>
        </w:trPr>
        <w:tc>
          <w:tcPr>
            <w:tcW w:w="216"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Workplanning for TASS implementation phase</w:t>
            </w: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12" w:space="0" w:color="000000"/>
              <w:right w:val="single" w:sz="12" w:space="0" w:color="000000"/>
            </w:tcBorders>
          </w:tcPr>
          <w:p w:rsidR="00722DAF" w:rsidRDefault="00722DAF">
            <w:pPr>
              <w:pStyle w:val="TableParagraph"/>
              <w:rPr>
                <w:rFonts w:ascii="Times New Roman"/>
                <w:sz w:val="14"/>
              </w:rPr>
            </w:pPr>
          </w:p>
        </w:tc>
      </w:tr>
      <w:tr w:rsidR="00722DAF">
        <w:trPr>
          <w:trHeight w:val="242"/>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538235"/>
          </w:tcPr>
          <w:p w:rsidR="00722DAF" w:rsidRDefault="00AE2ECB">
            <w:pPr>
              <w:pStyle w:val="TableParagraph"/>
              <w:spacing w:before="44"/>
              <w:ind w:left="242"/>
              <w:rPr>
                <w:rFonts w:ascii="Arial"/>
                <w:b/>
                <w:sz w:val="13"/>
              </w:rPr>
            </w:pPr>
            <w:r>
              <w:rPr>
                <w:rFonts w:ascii="Arial"/>
                <w:b/>
                <w:color w:val="FFFFFF"/>
                <w:w w:val="105"/>
                <w:sz w:val="13"/>
              </w:rPr>
              <w:t>Implementation Phase</w:t>
            </w:r>
          </w:p>
        </w:tc>
      </w:tr>
      <w:tr w:rsidR="00722DAF">
        <w:trPr>
          <w:trHeight w:val="219"/>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A9D08E"/>
          </w:tcPr>
          <w:p w:rsidR="00722DAF" w:rsidRDefault="00AE2ECB">
            <w:pPr>
              <w:pStyle w:val="TableParagraph"/>
              <w:spacing w:before="33"/>
              <w:ind w:left="242"/>
              <w:rPr>
                <w:rFonts w:ascii="Arial"/>
                <w:b/>
                <w:sz w:val="13"/>
              </w:rPr>
            </w:pPr>
            <w:r>
              <w:rPr>
                <w:rFonts w:ascii="Arial"/>
                <w:b/>
                <w:w w:val="105"/>
                <w:sz w:val="13"/>
              </w:rPr>
              <w:t>Monitoring</w:t>
            </w:r>
          </w:p>
        </w:tc>
      </w:tr>
      <w:tr w:rsidR="00D32060">
        <w:trPr>
          <w:trHeight w:val="232"/>
        </w:trPr>
        <w:tc>
          <w:tcPr>
            <w:tcW w:w="216"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12"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2"/>
              <w:ind w:left="26"/>
              <w:rPr>
                <w:rFonts w:ascii="Arial"/>
                <w:sz w:val="12"/>
              </w:rPr>
            </w:pPr>
            <w:r>
              <w:rPr>
                <w:rFonts w:ascii="Arial"/>
                <w:w w:val="105"/>
                <w:sz w:val="12"/>
              </w:rPr>
              <w:t>Routine activity monitoring</w:t>
            </w: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12"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9"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12"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Activity reflection</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D3D3D3"/>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Six-monthly analysis of various monitoring data</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D3D3D3"/>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Gender and Disability Inclusion Health Check</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21"/>
        </w:trPr>
        <w:tc>
          <w:tcPr>
            <w:tcW w:w="216"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Semi-structured interview s</w:t>
            </w: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12" w:space="0" w:color="000000"/>
              <w:right w:val="single" w:sz="12" w:space="0" w:color="000000"/>
            </w:tcBorders>
          </w:tcPr>
          <w:p w:rsidR="00722DAF" w:rsidRDefault="00722DAF">
            <w:pPr>
              <w:pStyle w:val="TableParagraph"/>
              <w:rPr>
                <w:rFonts w:ascii="Times New Roman"/>
                <w:sz w:val="14"/>
              </w:rPr>
            </w:pPr>
          </w:p>
        </w:tc>
      </w:tr>
      <w:tr w:rsidR="00722DAF">
        <w:trPr>
          <w:trHeight w:val="219"/>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A9D08E"/>
          </w:tcPr>
          <w:p w:rsidR="00722DAF" w:rsidRDefault="00AE2ECB">
            <w:pPr>
              <w:pStyle w:val="TableParagraph"/>
              <w:spacing w:before="33"/>
              <w:ind w:left="242"/>
              <w:rPr>
                <w:rFonts w:ascii="Arial"/>
                <w:b/>
                <w:sz w:val="13"/>
              </w:rPr>
            </w:pPr>
            <w:r>
              <w:rPr>
                <w:rFonts w:ascii="Arial"/>
                <w:b/>
                <w:w w:val="105"/>
                <w:sz w:val="13"/>
              </w:rPr>
              <w:t>Learning</w:t>
            </w:r>
          </w:p>
        </w:tc>
      </w:tr>
      <w:tr w:rsidR="00722DAF">
        <w:trPr>
          <w:trHeight w:val="232"/>
        </w:trPr>
        <w:tc>
          <w:tcPr>
            <w:tcW w:w="216"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12"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2"/>
              <w:ind w:left="26"/>
              <w:rPr>
                <w:rFonts w:ascii="Arial"/>
                <w:sz w:val="12"/>
              </w:rPr>
            </w:pPr>
            <w:r>
              <w:rPr>
                <w:rFonts w:ascii="Arial"/>
                <w:w w:val="105"/>
                <w:sz w:val="12"/>
              </w:rPr>
              <w:t>Six-monthly joint analyses</w:t>
            </w: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12"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Contribution analysis</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Annual Reflective Workshop</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21"/>
        </w:trPr>
        <w:tc>
          <w:tcPr>
            <w:tcW w:w="216"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Review M&amp;E Plan (annual)</w:t>
            </w: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12" w:space="0" w:color="000000"/>
              <w:right w:val="single" w:sz="12" w:space="0" w:color="000000"/>
            </w:tcBorders>
          </w:tcPr>
          <w:p w:rsidR="00722DAF" w:rsidRDefault="00722DAF">
            <w:pPr>
              <w:pStyle w:val="TableParagraph"/>
              <w:rPr>
                <w:rFonts w:ascii="Times New Roman"/>
                <w:sz w:val="14"/>
              </w:rPr>
            </w:pPr>
          </w:p>
        </w:tc>
      </w:tr>
      <w:tr w:rsidR="00722DAF">
        <w:trPr>
          <w:trHeight w:val="219"/>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A9D08E"/>
          </w:tcPr>
          <w:p w:rsidR="00722DAF" w:rsidRDefault="00AE2ECB">
            <w:pPr>
              <w:pStyle w:val="TableParagraph"/>
              <w:spacing w:before="33"/>
              <w:ind w:left="242"/>
              <w:rPr>
                <w:rFonts w:ascii="Arial"/>
                <w:b/>
                <w:sz w:val="13"/>
              </w:rPr>
            </w:pPr>
            <w:r>
              <w:rPr>
                <w:rFonts w:ascii="Arial"/>
                <w:b/>
                <w:w w:val="105"/>
                <w:sz w:val="13"/>
              </w:rPr>
              <w:t>Evaluation</w:t>
            </w:r>
          </w:p>
        </w:tc>
      </w:tr>
      <w:tr w:rsidR="00722DAF">
        <w:trPr>
          <w:trHeight w:val="232"/>
        </w:trPr>
        <w:tc>
          <w:tcPr>
            <w:tcW w:w="216"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12"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2"/>
              <w:ind w:left="26"/>
              <w:rPr>
                <w:rFonts w:ascii="Arial"/>
                <w:sz w:val="12"/>
              </w:rPr>
            </w:pPr>
            <w:r>
              <w:rPr>
                <w:rFonts w:ascii="Arial"/>
                <w:w w:val="105"/>
                <w:sz w:val="12"/>
              </w:rPr>
              <w:t>Mid-point evaluation</w:t>
            </w: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12"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21"/>
        </w:trPr>
        <w:tc>
          <w:tcPr>
            <w:tcW w:w="216"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End-point evaluation</w:t>
            </w: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12" w:space="0" w:color="000000"/>
              <w:right w:val="single" w:sz="12" w:space="0" w:color="000000"/>
            </w:tcBorders>
          </w:tcPr>
          <w:p w:rsidR="00722DAF" w:rsidRDefault="00722DAF">
            <w:pPr>
              <w:pStyle w:val="TableParagraph"/>
              <w:rPr>
                <w:rFonts w:ascii="Times New Roman"/>
                <w:sz w:val="14"/>
              </w:rPr>
            </w:pPr>
          </w:p>
        </w:tc>
      </w:tr>
      <w:tr w:rsidR="00722DAF">
        <w:trPr>
          <w:trHeight w:val="219"/>
        </w:trPr>
        <w:tc>
          <w:tcPr>
            <w:tcW w:w="13346" w:type="dxa"/>
            <w:gridSpan w:val="39"/>
            <w:tcBorders>
              <w:top w:val="single" w:sz="12" w:space="0" w:color="000000"/>
              <w:left w:val="single" w:sz="6" w:space="0" w:color="000000"/>
              <w:bottom w:val="single" w:sz="12" w:space="0" w:color="000000"/>
              <w:right w:val="single" w:sz="12" w:space="0" w:color="000000"/>
            </w:tcBorders>
            <w:shd w:val="clear" w:color="auto" w:fill="A9D08E"/>
          </w:tcPr>
          <w:p w:rsidR="00722DAF" w:rsidRDefault="00AE2ECB">
            <w:pPr>
              <w:pStyle w:val="TableParagraph"/>
              <w:spacing w:before="33"/>
              <w:ind w:left="242"/>
              <w:rPr>
                <w:rFonts w:ascii="Arial"/>
                <w:b/>
                <w:sz w:val="13"/>
              </w:rPr>
            </w:pPr>
            <w:r>
              <w:rPr>
                <w:rFonts w:ascii="Arial"/>
                <w:b/>
                <w:w w:val="105"/>
                <w:sz w:val="13"/>
              </w:rPr>
              <w:t>Reporting Schedule</w:t>
            </w:r>
          </w:p>
        </w:tc>
      </w:tr>
      <w:tr w:rsidR="00722DAF">
        <w:trPr>
          <w:trHeight w:val="232"/>
        </w:trPr>
        <w:tc>
          <w:tcPr>
            <w:tcW w:w="216"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12"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2"/>
              <w:ind w:left="26"/>
              <w:rPr>
                <w:rFonts w:ascii="Arial"/>
                <w:sz w:val="12"/>
              </w:rPr>
            </w:pPr>
            <w:r>
              <w:rPr>
                <w:rFonts w:ascii="Arial"/>
                <w:w w:val="105"/>
                <w:sz w:val="12"/>
              </w:rPr>
              <w:t>Quarterly Reports</w:t>
            </w: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3"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12"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12"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12"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12"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Drafting of Annual Report for DFAT</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tcPr>
          <w:p w:rsidR="00722DAF" w:rsidRDefault="00722DAF">
            <w:pPr>
              <w:pStyle w:val="TableParagraph"/>
              <w:rPr>
                <w:rFonts w:ascii="Times New Roman"/>
                <w:sz w:val="14"/>
              </w:rPr>
            </w:pPr>
          </w:p>
        </w:tc>
      </w:tr>
      <w:tr w:rsidR="00722DAF">
        <w:trPr>
          <w:trHeight w:val="234"/>
        </w:trPr>
        <w:tc>
          <w:tcPr>
            <w:tcW w:w="216"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6"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Finalising Annual Report</w:t>
            </w:r>
          </w:p>
        </w:tc>
        <w:tc>
          <w:tcPr>
            <w:tcW w:w="234"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6"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6"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6"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6" w:space="0" w:color="000000"/>
              <w:right w:val="single" w:sz="12" w:space="0" w:color="000000"/>
            </w:tcBorders>
            <w:shd w:val="clear" w:color="auto" w:fill="6FAC46"/>
          </w:tcPr>
          <w:p w:rsidR="00722DAF" w:rsidRDefault="00722DAF">
            <w:pPr>
              <w:pStyle w:val="TableParagraph"/>
              <w:rPr>
                <w:rFonts w:ascii="Times New Roman"/>
                <w:sz w:val="14"/>
              </w:rPr>
            </w:pPr>
          </w:p>
        </w:tc>
      </w:tr>
      <w:tr w:rsidR="00722DAF">
        <w:trPr>
          <w:trHeight w:val="221"/>
        </w:trPr>
        <w:tc>
          <w:tcPr>
            <w:tcW w:w="216"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4694" w:type="dxa"/>
            <w:tcBorders>
              <w:top w:val="single" w:sz="6" w:space="0" w:color="000000"/>
              <w:left w:val="single" w:sz="6" w:space="0" w:color="000000"/>
              <w:bottom w:val="single" w:sz="12" w:space="0" w:color="000000"/>
              <w:right w:val="single" w:sz="12" w:space="0" w:color="000000"/>
            </w:tcBorders>
            <w:shd w:val="clear" w:color="auto" w:fill="E1EEDA"/>
          </w:tcPr>
          <w:p w:rsidR="00722DAF" w:rsidRDefault="00AE2ECB">
            <w:pPr>
              <w:pStyle w:val="TableParagraph"/>
              <w:spacing w:before="44"/>
              <w:ind w:left="26"/>
              <w:rPr>
                <w:rFonts w:ascii="Arial"/>
                <w:sz w:val="12"/>
              </w:rPr>
            </w:pPr>
            <w:r>
              <w:rPr>
                <w:rFonts w:ascii="Arial"/>
                <w:w w:val="105"/>
                <w:sz w:val="12"/>
              </w:rPr>
              <w:t>Project Completion Report</w:t>
            </w: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3"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9"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34" w:type="dxa"/>
            <w:tcBorders>
              <w:top w:val="single" w:sz="6" w:space="0" w:color="000000"/>
              <w:left w:val="single" w:sz="12"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shd w:val="clear" w:color="auto" w:fill="6FAC46"/>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8" w:type="dxa"/>
            <w:tcBorders>
              <w:top w:val="single" w:sz="6" w:space="0" w:color="000000"/>
              <w:left w:val="single" w:sz="6" w:space="0" w:color="000000"/>
              <w:bottom w:val="single" w:sz="12" w:space="0" w:color="000000"/>
              <w:right w:val="single" w:sz="6" w:space="0" w:color="000000"/>
            </w:tcBorders>
          </w:tcPr>
          <w:p w:rsidR="00722DAF" w:rsidRDefault="00722DAF">
            <w:pPr>
              <w:pStyle w:val="TableParagraph"/>
              <w:rPr>
                <w:rFonts w:ascii="Times New Roman"/>
                <w:sz w:val="14"/>
              </w:rPr>
            </w:pPr>
          </w:p>
        </w:tc>
        <w:tc>
          <w:tcPr>
            <w:tcW w:w="222" w:type="dxa"/>
            <w:tcBorders>
              <w:top w:val="single" w:sz="6" w:space="0" w:color="000000"/>
              <w:left w:val="single" w:sz="6" w:space="0" w:color="000000"/>
              <w:bottom w:val="single" w:sz="12" w:space="0" w:color="000000"/>
              <w:right w:val="single" w:sz="12" w:space="0" w:color="000000"/>
            </w:tcBorders>
          </w:tcPr>
          <w:p w:rsidR="00722DAF" w:rsidRDefault="00722DAF">
            <w:pPr>
              <w:pStyle w:val="TableParagraph"/>
              <w:rPr>
                <w:rFonts w:ascii="Times New Roman"/>
                <w:sz w:val="14"/>
              </w:rPr>
            </w:pPr>
          </w:p>
        </w:tc>
        <w:tc>
          <w:tcPr>
            <w:tcW w:w="228" w:type="dxa"/>
            <w:tcBorders>
              <w:top w:val="single" w:sz="6" w:space="0" w:color="000000"/>
              <w:left w:val="single" w:sz="12" w:space="0" w:color="000000"/>
              <w:bottom w:val="single" w:sz="12" w:space="0" w:color="000000"/>
              <w:right w:val="single" w:sz="12" w:space="0" w:color="000000"/>
            </w:tcBorders>
          </w:tcPr>
          <w:p w:rsidR="00722DAF" w:rsidRDefault="00722DAF">
            <w:pPr>
              <w:pStyle w:val="TableParagraph"/>
              <w:rPr>
                <w:rFonts w:ascii="Times New Roman"/>
                <w:sz w:val="14"/>
              </w:rPr>
            </w:pPr>
          </w:p>
        </w:tc>
      </w:tr>
    </w:tbl>
    <w:p w:rsidR="00722DAF" w:rsidRDefault="00722DAF">
      <w:pPr>
        <w:rPr>
          <w:rFonts w:ascii="Times New Roman"/>
          <w:sz w:val="14"/>
        </w:rPr>
        <w:sectPr w:rsidR="00722DAF">
          <w:footerReference w:type="even" r:id="rId34"/>
          <w:footerReference w:type="default" r:id="rId35"/>
          <w:pgSz w:w="16850" w:h="11910" w:orient="landscape"/>
          <w:pgMar w:top="1100" w:right="1280" w:bottom="1280" w:left="1020" w:header="0" w:footer="1092" w:gutter="0"/>
          <w:pgNumType w:start="37"/>
          <w:cols w:space="720"/>
        </w:sectPr>
      </w:pPr>
    </w:p>
    <w:p w:rsidR="00722DAF" w:rsidRDefault="00AE2ECB">
      <w:pPr>
        <w:pStyle w:val="Heading2"/>
        <w:spacing w:before="63"/>
        <w:ind w:left="112"/>
      </w:pPr>
      <w:bookmarkStart w:id="42" w:name="_TOC_250013"/>
      <w:bookmarkEnd w:id="42"/>
      <w:r>
        <w:rPr>
          <w:color w:val="001F5F"/>
        </w:rPr>
        <w:lastRenderedPageBreak/>
        <w:t>Annex 1: TASS Strategy Mapping and Monitoring</w:t>
      </w:r>
    </w:p>
    <w:p w:rsidR="00722DAF" w:rsidRDefault="00AE2ECB">
      <w:pPr>
        <w:pStyle w:val="BodyText"/>
        <w:spacing w:before="173"/>
        <w:ind w:left="112"/>
      </w:pPr>
      <w:r>
        <w:t>As a Facility, there is no expectation that TASS’ activities will be sufficient to achiev</w:t>
      </w:r>
      <w:r>
        <w:t>e the ‘end-of-facility’ outcomes</w:t>
      </w:r>
      <w:r>
        <w:rPr>
          <w:position w:val="5"/>
          <w:sz w:val="14"/>
        </w:rPr>
        <w:t xml:space="preserve">36 </w:t>
      </w:r>
      <w:r>
        <w:t>because they are:</w:t>
      </w:r>
    </w:p>
    <w:p w:rsidR="00722DAF" w:rsidRDefault="00AE2ECB">
      <w:pPr>
        <w:pStyle w:val="ListParagraph"/>
        <w:numPr>
          <w:ilvl w:val="0"/>
          <w:numId w:val="34"/>
        </w:numPr>
        <w:tabs>
          <w:tab w:val="left" w:pos="833"/>
          <w:tab w:val="left" w:pos="834"/>
        </w:tabs>
        <w:spacing w:before="157"/>
        <w:ind w:left="833" w:hanging="362"/>
      </w:pPr>
      <w:r>
        <w:t>too small in scale, scope and</w:t>
      </w:r>
      <w:r>
        <w:rPr>
          <w:spacing w:val="-9"/>
        </w:rPr>
        <w:t xml:space="preserve"> </w:t>
      </w:r>
      <w:r>
        <w:t>value;</w:t>
      </w:r>
    </w:p>
    <w:p w:rsidR="00722DAF" w:rsidRDefault="00AE2ECB">
      <w:pPr>
        <w:pStyle w:val="ListParagraph"/>
        <w:numPr>
          <w:ilvl w:val="0"/>
          <w:numId w:val="34"/>
        </w:numPr>
        <w:tabs>
          <w:tab w:val="left" w:pos="833"/>
          <w:tab w:val="left" w:pos="834"/>
        </w:tabs>
        <w:spacing w:before="2" w:line="269" w:lineRule="exact"/>
        <w:ind w:left="833" w:hanging="362"/>
      </w:pPr>
      <w:r>
        <w:t>spread</w:t>
      </w:r>
      <w:r>
        <w:rPr>
          <w:spacing w:val="-6"/>
        </w:rPr>
        <w:t xml:space="preserve"> </w:t>
      </w:r>
      <w:r>
        <w:t>out</w:t>
      </w:r>
      <w:r>
        <w:rPr>
          <w:spacing w:val="-4"/>
        </w:rPr>
        <w:t xml:space="preserve"> </w:t>
      </w:r>
      <w:r>
        <w:t>across</w:t>
      </w:r>
      <w:r>
        <w:rPr>
          <w:spacing w:val="-1"/>
        </w:rPr>
        <w:t xml:space="preserve"> </w:t>
      </w:r>
      <w:r>
        <w:t>three</w:t>
      </w:r>
      <w:r>
        <w:rPr>
          <w:spacing w:val="-2"/>
        </w:rPr>
        <w:t xml:space="preserve"> </w:t>
      </w:r>
      <w:r>
        <w:t>agencies,</w:t>
      </w:r>
      <w:r>
        <w:rPr>
          <w:spacing w:val="-2"/>
        </w:rPr>
        <w:t xml:space="preserve"> </w:t>
      </w:r>
      <w:r>
        <w:t>each</w:t>
      </w:r>
      <w:r>
        <w:rPr>
          <w:spacing w:val="-2"/>
        </w:rPr>
        <w:t xml:space="preserve"> </w:t>
      </w:r>
      <w:r>
        <w:t>with</w:t>
      </w:r>
      <w:r>
        <w:rPr>
          <w:spacing w:val="-3"/>
        </w:rPr>
        <w:t xml:space="preserve"> </w:t>
      </w:r>
      <w:r>
        <w:t>its</w:t>
      </w:r>
      <w:r>
        <w:rPr>
          <w:spacing w:val="-2"/>
        </w:rPr>
        <w:t xml:space="preserve"> </w:t>
      </w:r>
      <w:r>
        <w:t>own</w:t>
      </w:r>
      <w:r>
        <w:rPr>
          <w:spacing w:val="-6"/>
        </w:rPr>
        <w:t xml:space="preserve"> </w:t>
      </w:r>
      <w:r>
        <w:t>separate</w:t>
      </w:r>
      <w:r>
        <w:rPr>
          <w:spacing w:val="-2"/>
        </w:rPr>
        <w:t xml:space="preserve"> </w:t>
      </w:r>
      <w:r>
        <w:t>policy</w:t>
      </w:r>
      <w:r>
        <w:rPr>
          <w:spacing w:val="-3"/>
        </w:rPr>
        <w:t xml:space="preserve"> </w:t>
      </w:r>
      <w:r>
        <w:t>reform</w:t>
      </w:r>
      <w:r>
        <w:rPr>
          <w:spacing w:val="-1"/>
        </w:rPr>
        <w:t xml:space="preserve"> </w:t>
      </w:r>
      <w:r>
        <w:t>priorities;</w:t>
      </w:r>
      <w:r>
        <w:rPr>
          <w:spacing w:val="-3"/>
        </w:rPr>
        <w:t xml:space="preserve"> </w:t>
      </w:r>
      <w:r>
        <w:t>and</w:t>
      </w:r>
    </w:p>
    <w:p w:rsidR="00722DAF" w:rsidRDefault="00AE2ECB">
      <w:pPr>
        <w:pStyle w:val="ListParagraph"/>
        <w:numPr>
          <w:ilvl w:val="0"/>
          <w:numId w:val="34"/>
        </w:numPr>
        <w:tabs>
          <w:tab w:val="left" w:pos="833"/>
          <w:tab w:val="left" w:pos="834"/>
        </w:tabs>
        <w:spacing w:line="348" w:lineRule="auto"/>
        <w:ind w:right="4055" w:firstLine="360"/>
      </w:pPr>
      <w:r>
        <w:t xml:space="preserve">the goal they support is </w:t>
      </w:r>
      <w:r>
        <w:rPr>
          <w:spacing w:val="-2"/>
        </w:rPr>
        <w:t xml:space="preserve">too </w:t>
      </w:r>
      <w:r>
        <w:t>broad to be achieved in the life of the Facility through small-scale activities. Within</w:t>
      </w:r>
      <w:r>
        <w:rPr>
          <w:spacing w:val="-3"/>
        </w:rPr>
        <w:t xml:space="preserve"> </w:t>
      </w:r>
      <w:r>
        <w:t>this</w:t>
      </w:r>
      <w:r>
        <w:rPr>
          <w:spacing w:val="-3"/>
        </w:rPr>
        <w:t xml:space="preserve"> </w:t>
      </w:r>
      <w:r>
        <w:t>context,</w:t>
      </w:r>
      <w:r>
        <w:rPr>
          <w:spacing w:val="-3"/>
        </w:rPr>
        <w:t xml:space="preserve"> </w:t>
      </w:r>
      <w:r>
        <w:t>TASS’s program</w:t>
      </w:r>
      <w:r>
        <w:rPr>
          <w:spacing w:val="-1"/>
        </w:rPr>
        <w:t xml:space="preserve"> </w:t>
      </w:r>
      <w:r>
        <w:t>theory</w:t>
      </w:r>
      <w:r>
        <w:rPr>
          <w:spacing w:val="-2"/>
        </w:rPr>
        <w:t xml:space="preserve"> </w:t>
      </w:r>
      <w:r>
        <w:t>assumes</w:t>
      </w:r>
      <w:r>
        <w:rPr>
          <w:spacing w:val="-1"/>
        </w:rPr>
        <w:t xml:space="preserve"> </w:t>
      </w:r>
      <w:r>
        <w:t>that</w:t>
      </w:r>
      <w:r>
        <w:rPr>
          <w:spacing w:val="-5"/>
        </w:rPr>
        <w:t xml:space="preserve"> </w:t>
      </w:r>
      <w:r>
        <w:t>TASS</w:t>
      </w:r>
      <w:r>
        <w:rPr>
          <w:spacing w:val="-4"/>
        </w:rPr>
        <w:t xml:space="preserve"> </w:t>
      </w:r>
      <w:r>
        <w:t>can</w:t>
      </w:r>
      <w:r>
        <w:rPr>
          <w:spacing w:val="-4"/>
        </w:rPr>
        <w:t xml:space="preserve"> </w:t>
      </w:r>
      <w:r>
        <w:t>maximise</w:t>
      </w:r>
      <w:r>
        <w:rPr>
          <w:spacing w:val="-4"/>
        </w:rPr>
        <w:t xml:space="preserve"> </w:t>
      </w:r>
      <w:r>
        <w:t>its</w:t>
      </w:r>
      <w:r>
        <w:rPr>
          <w:spacing w:val="-5"/>
        </w:rPr>
        <w:t xml:space="preserve"> </w:t>
      </w:r>
      <w:r>
        <w:t>contribution</w:t>
      </w:r>
      <w:r>
        <w:rPr>
          <w:spacing w:val="-2"/>
        </w:rPr>
        <w:t xml:space="preserve"> </w:t>
      </w:r>
      <w:r>
        <w:t>to</w:t>
      </w:r>
      <w:r>
        <w:rPr>
          <w:spacing w:val="-2"/>
        </w:rPr>
        <w:t xml:space="preserve"> </w:t>
      </w:r>
      <w:r>
        <w:t>GoI</w:t>
      </w:r>
      <w:r>
        <w:rPr>
          <w:spacing w:val="-2"/>
        </w:rPr>
        <w:t xml:space="preserve"> </w:t>
      </w:r>
      <w:r>
        <w:t>efforts</w:t>
      </w:r>
      <w:r>
        <w:rPr>
          <w:spacing w:val="-1"/>
        </w:rPr>
        <w:t xml:space="preserve"> </w:t>
      </w:r>
      <w:r>
        <w:t>by:</w:t>
      </w:r>
    </w:p>
    <w:p w:rsidR="00722DAF" w:rsidRDefault="00AE2ECB">
      <w:pPr>
        <w:pStyle w:val="ListParagraph"/>
        <w:numPr>
          <w:ilvl w:val="0"/>
          <w:numId w:val="34"/>
        </w:numPr>
        <w:tabs>
          <w:tab w:val="left" w:pos="833"/>
          <w:tab w:val="left" w:pos="834"/>
        </w:tabs>
        <w:spacing w:before="42" w:line="270" w:lineRule="exact"/>
        <w:ind w:left="833" w:hanging="362"/>
      </w:pPr>
      <w:r>
        <w:t>putting in place simple but robust mechanisms to target its</w:t>
      </w:r>
      <w:r>
        <w:rPr>
          <w:spacing w:val="-7"/>
        </w:rPr>
        <w:t xml:space="preserve"> </w:t>
      </w:r>
      <w:r>
        <w:t>inves</w:t>
      </w:r>
      <w:r>
        <w:t>tments;</w:t>
      </w:r>
    </w:p>
    <w:p w:rsidR="00722DAF" w:rsidRDefault="00AE2ECB">
      <w:pPr>
        <w:pStyle w:val="ListParagraph"/>
        <w:numPr>
          <w:ilvl w:val="0"/>
          <w:numId w:val="34"/>
        </w:numPr>
        <w:tabs>
          <w:tab w:val="left" w:pos="833"/>
          <w:tab w:val="left" w:pos="834"/>
        </w:tabs>
        <w:ind w:left="833" w:right="2141"/>
      </w:pPr>
      <w:r>
        <w:t>implementing approaches that have been shown to improve the uptake and use of evidence in policy. For TASS, the two key approaches are ‘knowledge-to-policy’ (K2) and ‘thinking and working politically’ (TWP);</w:t>
      </w:r>
      <w:r>
        <w:rPr>
          <w:spacing w:val="-16"/>
        </w:rPr>
        <w:t xml:space="preserve"> </w:t>
      </w:r>
      <w:r>
        <w:t>and</w:t>
      </w:r>
    </w:p>
    <w:p w:rsidR="00722DAF" w:rsidRDefault="00AE2ECB">
      <w:pPr>
        <w:pStyle w:val="ListParagraph"/>
        <w:numPr>
          <w:ilvl w:val="0"/>
          <w:numId w:val="34"/>
        </w:numPr>
        <w:tabs>
          <w:tab w:val="left" w:pos="833"/>
          <w:tab w:val="left" w:pos="834"/>
        </w:tabs>
        <w:ind w:left="833" w:hanging="362"/>
      </w:pPr>
      <w:r>
        <w:t>building in an iterative, adaptive</w:t>
      </w:r>
      <w:r>
        <w:rPr>
          <w:spacing w:val="-5"/>
        </w:rPr>
        <w:t xml:space="preserve"> </w:t>
      </w:r>
      <w:r>
        <w:t>a</w:t>
      </w:r>
      <w:r>
        <w:t>pproach.</w:t>
      </w:r>
    </w:p>
    <w:p w:rsidR="00722DAF" w:rsidRDefault="00722DAF">
      <w:pPr>
        <w:pStyle w:val="BodyText"/>
        <w:rPr>
          <w:sz w:val="20"/>
        </w:rPr>
      </w:pPr>
    </w:p>
    <w:p w:rsidR="00722DAF" w:rsidRDefault="00722DAF">
      <w:pPr>
        <w:pStyle w:val="BodyText"/>
        <w:spacing w:before="6"/>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598"/>
        <w:gridCol w:w="2376"/>
        <w:gridCol w:w="2378"/>
        <w:gridCol w:w="2520"/>
        <w:gridCol w:w="2475"/>
        <w:gridCol w:w="2492"/>
      </w:tblGrid>
      <w:tr w:rsidR="00722DAF">
        <w:trPr>
          <w:trHeight w:val="474"/>
        </w:trPr>
        <w:tc>
          <w:tcPr>
            <w:tcW w:w="110" w:type="dxa"/>
            <w:tcBorders>
              <w:right w:val="nil"/>
            </w:tcBorders>
            <w:shd w:val="clear" w:color="auto" w:fill="001F5F"/>
          </w:tcPr>
          <w:p w:rsidR="00722DAF" w:rsidRDefault="00722DAF">
            <w:pPr>
              <w:pStyle w:val="TableParagraph"/>
              <w:rPr>
                <w:rFonts w:ascii="Times New Roman"/>
                <w:sz w:val="20"/>
              </w:rPr>
            </w:pPr>
          </w:p>
        </w:tc>
        <w:tc>
          <w:tcPr>
            <w:tcW w:w="13839" w:type="dxa"/>
            <w:gridSpan w:val="6"/>
            <w:tcBorders>
              <w:left w:val="nil"/>
            </w:tcBorders>
            <w:shd w:val="clear" w:color="auto" w:fill="001F5F"/>
          </w:tcPr>
          <w:p w:rsidR="00722DAF" w:rsidRDefault="00AE2ECB">
            <w:pPr>
              <w:pStyle w:val="TableParagraph"/>
              <w:spacing w:before="119"/>
              <w:ind w:left="5"/>
              <w:rPr>
                <w:b/>
                <w:sz w:val="20"/>
              </w:rPr>
            </w:pPr>
            <w:r>
              <w:rPr>
                <w:b/>
                <w:color w:val="FFFFFF"/>
                <w:sz w:val="20"/>
              </w:rPr>
              <w:t>Table 1: Activity Level Strategy Mapping and Monitoring Schedule</w:t>
            </w:r>
          </w:p>
        </w:tc>
      </w:tr>
      <w:tr w:rsidR="00722DAF">
        <w:trPr>
          <w:trHeight w:val="496"/>
        </w:trPr>
        <w:tc>
          <w:tcPr>
            <w:tcW w:w="1708" w:type="dxa"/>
            <w:gridSpan w:val="2"/>
          </w:tcPr>
          <w:p w:rsidR="00722DAF" w:rsidRDefault="00AE2ECB">
            <w:pPr>
              <w:pStyle w:val="TableParagraph"/>
              <w:spacing w:before="119"/>
              <w:ind w:left="561" w:right="548"/>
              <w:jc w:val="center"/>
              <w:rPr>
                <w:b/>
                <w:sz w:val="20"/>
              </w:rPr>
            </w:pPr>
            <w:r>
              <w:rPr>
                <w:b/>
                <w:sz w:val="20"/>
              </w:rPr>
              <w:t>Phase</w:t>
            </w:r>
          </w:p>
        </w:tc>
        <w:tc>
          <w:tcPr>
            <w:tcW w:w="2376" w:type="dxa"/>
          </w:tcPr>
          <w:p w:rsidR="00722DAF" w:rsidRDefault="00AE2ECB">
            <w:pPr>
              <w:pStyle w:val="TableParagraph"/>
              <w:spacing w:before="119"/>
              <w:ind w:left="281"/>
              <w:rPr>
                <w:b/>
                <w:sz w:val="20"/>
              </w:rPr>
            </w:pPr>
            <w:r>
              <w:rPr>
                <w:b/>
                <w:sz w:val="20"/>
              </w:rPr>
              <w:t>Person Responsible</w:t>
            </w:r>
          </w:p>
        </w:tc>
        <w:tc>
          <w:tcPr>
            <w:tcW w:w="2378" w:type="dxa"/>
          </w:tcPr>
          <w:p w:rsidR="00722DAF" w:rsidRDefault="00AE2ECB">
            <w:pPr>
              <w:pStyle w:val="TableParagraph"/>
              <w:spacing w:before="119"/>
              <w:ind w:left="813" w:right="802"/>
              <w:jc w:val="center"/>
              <w:rPr>
                <w:b/>
                <w:sz w:val="20"/>
              </w:rPr>
            </w:pPr>
            <w:r>
              <w:rPr>
                <w:b/>
                <w:sz w:val="20"/>
              </w:rPr>
              <w:t>Process</w:t>
            </w:r>
          </w:p>
        </w:tc>
        <w:tc>
          <w:tcPr>
            <w:tcW w:w="2520" w:type="dxa"/>
          </w:tcPr>
          <w:p w:rsidR="00722DAF" w:rsidRDefault="00AE2ECB">
            <w:pPr>
              <w:pStyle w:val="TableParagraph"/>
              <w:spacing w:before="138"/>
              <w:ind w:left="475"/>
              <w:rPr>
                <w:b/>
                <w:sz w:val="14"/>
              </w:rPr>
            </w:pPr>
            <w:r>
              <w:rPr>
                <w:b/>
                <w:sz w:val="20"/>
              </w:rPr>
              <w:t>Available Tools</w:t>
            </w:r>
            <w:r>
              <w:rPr>
                <w:b/>
                <w:position w:val="5"/>
                <w:sz w:val="14"/>
              </w:rPr>
              <w:t>37</w:t>
            </w:r>
          </w:p>
        </w:tc>
        <w:tc>
          <w:tcPr>
            <w:tcW w:w="2475" w:type="dxa"/>
          </w:tcPr>
          <w:p w:rsidR="00722DAF" w:rsidRDefault="00AE2ECB">
            <w:pPr>
              <w:pStyle w:val="TableParagraph"/>
              <w:spacing w:before="119"/>
              <w:ind w:left="852" w:right="836"/>
              <w:jc w:val="center"/>
              <w:rPr>
                <w:b/>
                <w:sz w:val="20"/>
              </w:rPr>
            </w:pPr>
            <w:r>
              <w:rPr>
                <w:b/>
                <w:sz w:val="20"/>
              </w:rPr>
              <w:t>Outputs</w:t>
            </w:r>
          </w:p>
        </w:tc>
        <w:tc>
          <w:tcPr>
            <w:tcW w:w="2492" w:type="dxa"/>
          </w:tcPr>
          <w:p w:rsidR="00722DAF" w:rsidRDefault="00AE2ECB">
            <w:pPr>
              <w:pStyle w:val="TableParagraph"/>
              <w:spacing w:before="119"/>
              <w:ind w:left="638"/>
              <w:rPr>
                <w:b/>
                <w:sz w:val="20"/>
              </w:rPr>
            </w:pPr>
            <w:r>
              <w:rPr>
                <w:b/>
                <w:sz w:val="20"/>
              </w:rPr>
              <w:t>Use of output</w:t>
            </w:r>
          </w:p>
        </w:tc>
      </w:tr>
      <w:tr w:rsidR="00722DAF">
        <w:trPr>
          <w:trHeight w:val="2352"/>
        </w:trPr>
        <w:tc>
          <w:tcPr>
            <w:tcW w:w="1708" w:type="dxa"/>
            <w:gridSpan w:val="2"/>
          </w:tcPr>
          <w:p w:rsidR="00722DAF" w:rsidRDefault="00AE2ECB">
            <w:pPr>
              <w:pStyle w:val="TableParagraph"/>
              <w:spacing w:before="121"/>
              <w:ind w:left="110"/>
              <w:rPr>
                <w:b/>
                <w:sz w:val="20"/>
              </w:rPr>
            </w:pPr>
            <w:r>
              <w:rPr>
                <w:b/>
                <w:sz w:val="20"/>
              </w:rPr>
              <w:t>Scoping</w:t>
            </w:r>
          </w:p>
        </w:tc>
        <w:tc>
          <w:tcPr>
            <w:tcW w:w="2376" w:type="dxa"/>
          </w:tcPr>
          <w:p w:rsidR="00722DAF" w:rsidRDefault="00AE2ECB">
            <w:pPr>
              <w:pStyle w:val="TableParagraph"/>
              <w:spacing w:before="121"/>
              <w:ind w:left="108" w:right="61"/>
              <w:rPr>
                <w:sz w:val="20"/>
              </w:rPr>
            </w:pPr>
            <w:r>
              <w:rPr>
                <w:sz w:val="20"/>
              </w:rPr>
              <w:t>TASS Facility Director, Facility Manager, Planning &amp; QA Manager, or Activity Manager (in consultation with Education Advisor, GESI Specialist, and Communications Manager)</w:t>
            </w:r>
          </w:p>
        </w:tc>
        <w:tc>
          <w:tcPr>
            <w:tcW w:w="2378" w:type="dxa"/>
          </w:tcPr>
          <w:p w:rsidR="00722DAF" w:rsidRDefault="00AE2ECB">
            <w:pPr>
              <w:pStyle w:val="TableParagraph"/>
              <w:spacing w:before="121"/>
              <w:ind w:left="111" w:right="116"/>
              <w:rPr>
                <w:sz w:val="20"/>
              </w:rPr>
            </w:pPr>
            <w:r>
              <w:rPr>
                <w:sz w:val="20"/>
              </w:rPr>
              <w:t>Clarify problem, the activity, how it will contribute to the 2 key constraints, and t</w:t>
            </w:r>
            <w:r>
              <w:rPr>
                <w:sz w:val="20"/>
              </w:rPr>
              <w:t>he context</w:t>
            </w:r>
          </w:p>
          <w:p w:rsidR="00722DAF" w:rsidRDefault="00AE2ECB">
            <w:pPr>
              <w:pStyle w:val="TableParagraph"/>
              <w:spacing w:before="120"/>
              <w:ind w:left="111" w:right="151"/>
              <w:jc w:val="both"/>
              <w:rPr>
                <w:sz w:val="20"/>
              </w:rPr>
            </w:pPr>
            <w:r>
              <w:rPr>
                <w:sz w:val="20"/>
              </w:rPr>
              <w:t>Target the investment</w:t>
            </w:r>
            <w:r>
              <w:rPr>
                <w:spacing w:val="-13"/>
                <w:sz w:val="20"/>
              </w:rPr>
              <w:t xml:space="preserve"> </w:t>
            </w:r>
            <w:r>
              <w:rPr>
                <w:sz w:val="20"/>
              </w:rPr>
              <w:t>to maximise relevance and added-value</w:t>
            </w:r>
          </w:p>
        </w:tc>
        <w:tc>
          <w:tcPr>
            <w:tcW w:w="2520" w:type="dxa"/>
          </w:tcPr>
          <w:p w:rsidR="00722DAF" w:rsidRDefault="00AE2ECB">
            <w:pPr>
              <w:pStyle w:val="TableParagraph"/>
              <w:spacing w:before="121"/>
              <w:ind w:left="110" w:right="264"/>
              <w:rPr>
                <w:sz w:val="20"/>
              </w:rPr>
            </w:pPr>
            <w:r>
              <w:rPr>
                <w:sz w:val="20"/>
              </w:rPr>
              <w:t>Program Logic Prompt Sheet</w:t>
            </w:r>
          </w:p>
          <w:p w:rsidR="00722DAF" w:rsidRDefault="00AE2ECB">
            <w:pPr>
              <w:pStyle w:val="TableParagraph"/>
              <w:spacing w:before="120"/>
              <w:ind w:left="110"/>
              <w:rPr>
                <w:sz w:val="20"/>
              </w:rPr>
            </w:pPr>
            <w:r>
              <w:rPr>
                <w:sz w:val="20"/>
              </w:rPr>
              <w:t>5 Whys</w:t>
            </w:r>
          </w:p>
          <w:p w:rsidR="00722DAF" w:rsidRDefault="00AE2ECB">
            <w:pPr>
              <w:pStyle w:val="TableParagraph"/>
              <w:spacing w:before="121" w:line="362" w:lineRule="auto"/>
              <w:ind w:left="110" w:right="590"/>
              <w:rPr>
                <w:sz w:val="20"/>
              </w:rPr>
            </w:pPr>
            <w:r>
              <w:rPr>
                <w:sz w:val="20"/>
              </w:rPr>
              <w:t>Stakeholder Analysis Force Field Analysis GESI Prompt Sheet</w:t>
            </w:r>
          </w:p>
        </w:tc>
        <w:tc>
          <w:tcPr>
            <w:tcW w:w="2475" w:type="dxa"/>
          </w:tcPr>
          <w:p w:rsidR="00722DAF" w:rsidRDefault="00AE2ECB">
            <w:pPr>
              <w:pStyle w:val="TableParagraph"/>
              <w:spacing w:before="121"/>
              <w:ind w:left="112"/>
              <w:jc w:val="both"/>
              <w:rPr>
                <w:sz w:val="20"/>
              </w:rPr>
            </w:pPr>
            <w:r>
              <w:rPr>
                <w:sz w:val="20"/>
              </w:rPr>
              <w:t>Screening Tool</w:t>
            </w:r>
          </w:p>
          <w:p w:rsidR="00722DAF" w:rsidRDefault="00AE2ECB">
            <w:pPr>
              <w:pStyle w:val="TableParagraph"/>
              <w:spacing w:before="119"/>
              <w:ind w:left="112" w:right="381"/>
              <w:jc w:val="both"/>
              <w:rPr>
                <w:sz w:val="20"/>
              </w:rPr>
            </w:pPr>
            <w:r>
              <w:rPr>
                <w:sz w:val="20"/>
              </w:rPr>
              <w:t>Record of stakeholders and their influence</w:t>
            </w:r>
            <w:r>
              <w:rPr>
                <w:spacing w:val="-12"/>
                <w:sz w:val="20"/>
              </w:rPr>
              <w:t xml:space="preserve"> </w:t>
            </w:r>
            <w:r>
              <w:rPr>
                <w:sz w:val="20"/>
              </w:rPr>
              <w:t>and interest</w:t>
            </w:r>
          </w:p>
          <w:p w:rsidR="00722DAF" w:rsidRDefault="00AE2ECB">
            <w:pPr>
              <w:pStyle w:val="TableParagraph"/>
              <w:spacing w:before="120"/>
              <w:ind w:left="112" w:right="352"/>
              <w:rPr>
                <w:sz w:val="20"/>
              </w:rPr>
            </w:pPr>
            <w:r>
              <w:rPr>
                <w:sz w:val="20"/>
              </w:rPr>
              <w:t>Record of Force Field Analysis</w:t>
            </w:r>
          </w:p>
        </w:tc>
        <w:tc>
          <w:tcPr>
            <w:tcW w:w="2492" w:type="dxa"/>
          </w:tcPr>
          <w:p w:rsidR="00722DAF" w:rsidRDefault="00AE2ECB">
            <w:pPr>
              <w:pStyle w:val="TableParagraph"/>
              <w:spacing w:before="121" w:line="362" w:lineRule="auto"/>
              <w:ind w:left="110"/>
              <w:rPr>
                <w:sz w:val="20"/>
              </w:rPr>
            </w:pPr>
            <w:r>
              <w:rPr>
                <w:sz w:val="20"/>
              </w:rPr>
              <w:t>Scope of Works (SoW) Terms of Reference (ToR)</w:t>
            </w:r>
          </w:p>
        </w:tc>
      </w:tr>
      <w:tr w:rsidR="00722DAF">
        <w:trPr>
          <w:trHeight w:val="1526"/>
        </w:trPr>
        <w:tc>
          <w:tcPr>
            <w:tcW w:w="1708" w:type="dxa"/>
            <w:gridSpan w:val="2"/>
          </w:tcPr>
          <w:p w:rsidR="00722DAF" w:rsidRDefault="00AE2ECB">
            <w:pPr>
              <w:pStyle w:val="TableParagraph"/>
              <w:spacing w:before="119"/>
              <w:ind w:left="110"/>
              <w:rPr>
                <w:b/>
                <w:sz w:val="20"/>
              </w:rPr>
            </w:pPr>
            <w:r>
              <w:rPr>
                <w:b/>
                <w:sz w:val="20"/>
              </w:rPr>
              <w:t>Scoping (cont.)</w:t>
            </w:r>
          </w:p>
        </w:tc>
        <w:tc>
          <w:tcPr>
            <w:tcW w:w="2376" w:type="dxa"/>
          </w:tcPr>
          <w:p w:rsidR="00722DAF" w:rsidRDefault="00AE2ECB">
            <w:pPr>
              <w:pStyle w:val="TableParagraph"/>
              <w:spacing w:before="119"/>
              <w:ind w:left="108"/>
              <w:rPr>
                <w:sz w:val="20"/>
              </w:rPr>
            </w:pPr>
            <w:r>
              <w:rPr>
                <w:sz w:val="20"/>
              </w:rPr>
              <w:t>National M&amp;E Specialist with support from International M&amp;E Specialist (and consult with GESI Specialist and</w:t>
            </w:r>
          </w:p>
        </w:tc>
        <w:tc>
          <w:tcPr>
            <w:tcW w:w="2378" w:type="dxa"/>
          </w:tcPr>
          <w:p w:rsidR="00722DAF" w:rsidRDefault="00AE2ECB">
            <w:pPr>
              <w:pStyle w:val="TableParagraph"/>
              <w:spacing w:before="119"/>
              <w:ind w:left="111" w:right="116"/>
              <w:rPr>
                <w:sz w:val="20"/>
              </w:rPr>
            </w:pPr>
            <w:r>
              <w:rPr>
                <w:sz w:val="20"/>
              </w:rPr>
              <w:t>Clarify the program logic of the activity and determine what will be monitored and how –</w:t>
            </w:r>
          </w:p>
          <w:p w:rsidR="00722DAF" w:rsidRDefault="00AE2ECB">
            <w:pPr>
              <w:pStyle w:val="TableParagraph"/>
              <w:spacing w:before="1" w:line="230" w:lineRule="atLeast"/>
              <w:ind w:left="111"/>
              <w:rPr>
                <w:sz w:val="20"/>
              </w:rPr>
            </w:pPr>
            <w:r>
              <w:rPr>
                <w:sz w:val="20"/>
              </w:rPr>
              <w:t>this process will occur iteratively as the scoping</w:t>
            </w:r>
          </w:p>
        </w:tc>
        <w:tc>
          <w:tcPr>
            <w:tcW w:w="2520" w:type="dxa"/>
          </w:tcPr>
          <w:p w:rsidR="00722DAF" w:rsidRDefault="00AE2ECB">
            <w:pPr>
              <w:pStyle w:val="TableParagraph"/>
              <w:spacing w:before="119"/>
              <w:ind w:left="110" w:right="264"/>
              <w:rPr>
                <w:sz w:val="20"/>
              </w:rPr>
            </w:pPr>
            <w:r>
              <w:rPr>
                <w:sz w:val="20"/>
              </w:rPr>
              <w:t>Use the outputs from the scoping phase and the SoW and ToR</w:t>
            </w:r>
          </w:p>
        </w:tc>
        <w:tc>
          <w:tcPr>
            <w:tcW w:w="2475" w:type="dxa"/>
          </w:tcPr>
          <w:p w:rsidR="00722DAF" w:rsidRDefault="00AE2ECB">
            <w:pPr>
              <w:pStyle w:val="TableParagraph"/>
              <w:spacing w:before="119"/>
              <w:ind w:left="112" w:right="352"/>
              <w:rPr>
                <w:sz w:val="20"/>
              </w:rPr>
            </w:pPr>
            <w:r>
              <w:rPr>
                <w:sz w:val="20"/>
              </w:rPr>
              <w:t>Activity program logic diagram</w:t>
            </w:r>
          </w:p>
          <w:p w:rsidR="00722DAF" w:rsidRDefault="00AE2ECB">
            <w:pPr>
              <w:pStyle w:val="TableParagraph"/>
              <w:spacing w:before="120"/>
              <w:ind w:left="112" w:right="352"/>
              <w:rPr>
                <w:sz w:val="20"/>
              </w:rPr>
            </w:pPr>
            <w:r>
              <w:rPr>
                <w:sz w:val="20"/>
              </w:rPr>
              <w:t>Preliminary Activity M&amp;E Plan</w:t>
            </w:r>
          </w:p>
        </w:tc>
        <w:tc>
          <w:tcPr>
            <w:tcW w:w="2492" w:type="dxa"/>
          </w:tcPr>
          <w:p w:rsidR="00722DAF" w:rsidRDefault="00AE2ECB">
            <w:pPr>
              <w:pStyle w:val="TableParagraph"/>
              <w:spacing w:before="119"/>
              <w:ind w:left="110" w:right="96"/>
              <w:rPr>
                <w:sz w:val="20"/>
              </w:rPr>
            </w:pPr>
            <w:r>
              <w:rPr>
                <w:sz w:val="20"/>
              </w:rPr>
              <w:t>Verify the preliminary Activity program logic with the relevant Manager</w:t>
            </w:r>
          </w:p>
          <w:p w:rsidR="00722DAF" w:rsidRDefault="00AE2ECB">
            <w:pPr>
              <w:pStyle w:val="TableParagraph"/>
              <w:ind w:left="110"/>
              <w:rPr>
                <w:sz w:val="20"/>
              </w:rPr>
            </w:pPr>
            <w:r>
              <w:rPr>
                <w:sz w:val="20"/>
              </w:rPr>
              <w:t>– and update, if needed</w:t>
            </w:r>
          </w:p>
        </w:tc>
      </w:tr>
    </w:tbl>
    <w:p w:rsidR="00722DAF" w:rsidRDefault="00AE2ECB">
      <w:pPr>
        <w:pStyle w:val="BodyText"/>
        <w:spacing w:before="3"/>
        <w:rPr>
          <w:sz w:val="25"/>
        </w:rPr>
      </w:pPr>
      <w:r>
        <w:pict>
          <v:line id="_x0000_s1050" style="position:absolute;z-index:-251597824;mso-wrap-distance-left:0;mso-wrap-distance-right:0;mso-position-horizontal-relative:page;mso-position-vertical-relative:text" from="56.65pt,17.1pt" to="200.65pt,17.1pt" strokeweight=".6pt">
            <w10:wrap type="topAndBottom" anchorx="page"/>
          </v:line>
        </w:pict>
      </w:r>
    </w:p>
    <w:p w:rsidR="00722DAF" w:rsidRDefault="00AE2ECB">
      <w:pPr>
        <w:spacing w:before="78"/>
        <w:ind w:left="112"/>
        <w:rPr>
          <w:i/>
          <w:sz w:val="18"/>
        </w:rPr>
      </w:pPr>
      <w:r>
        <w:rPr>
          <w:position w:val="5"/>
          <w:sz w:val="13"/>
        </w:rPr>
        <w:t xml:space="preserve">36 </w:t>
      </w:r>
      <w:r>
        <w:rPr>
          <w:sz w:val="18"/>
        </w:rPr>
        <w:t xml:space="preserve">DFAT Indonesia. (2016). </w:t>
      </w:r>
      <w:r>
        <w:rPr>
          <w:i/>
          <w:sz w:val="18"/>
        </w:rPr>
        <w:t>Practice Note 4: Program logic and M&amp;E for facilities.</w:t>
      </w:r>
    </w:p>
    <w:p w:rsidR="00722DAF" w:rsidRDefault="00AE2ECB">
      <w:pPr>
        <w:spacing w:before="22"/>
        <w:ind w:left="112"/>
        <w:rPr>
          <w:sz w:val="18"/>
        </w:rPr>
      </w:pPr>
      <w:r>
        <w:rPr>
          <w:position w:val="5"/>
          <w:sz w:val="13"/>
        </w:rPr>
        <w:t xml:space="preserve">37 </w:t>
      </w:r>
      <w:r>
        <w:rPr>
          <w:sz w:val="18"/>
        </w:rPr>
        <w:t>Not all the tools need to be used – chose the ones appropriate to the situation and available experience</w:t>
      </w:r>
    </w:p>
    <w:p w:rsidR="00722DAF" w:rsidRDefault="00722DAF">
      <w:pPr>
        <w:rPr>
          <w:sz w:val="18"/>
        </w:rPr>
        <w:sectPr w:rsidR="00722DAF">
          <w:pgSz w:w="16850" w:h="11910" w:orient="landscape"/>
          <w:pgMar w:top="1060" w:right="1280" w:bottom="1040" w:left="1020" w:header="0" w:footer="856" w:gutter="0"/>
          <w:cols w:space="720"/>
        </w:sectPr>
      </w:pPr>
    </w:p>
    <w:p w:rsidR="00722DAF" w:rsidRDefault="00722DAF">
      <w:pPr>
        <w:pStyle w:val="BodyText"/>
        <w:spacing w:before="3"/>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598"/>
        <w:gridCol w:w="2376"/>
        <w:gridCol w:w="2378"/>
        <w:gridCol w:w="2520"/>
        <w:gridCol w:w="2475"/>
        <w:gridCol w:w="2492"/>
      </w:tblGrid>
      <w:tr w:rsidR="00722DAF">
        <w:trPr>
          <w:trHeight w:val="475"/>
        </w:trPr>
        <w:tc>
          <w:tcPr>
            <w:tcW w:w="110" w:type="dxa"/>
            <w:tcBorders>
              <w:right w:val="nil"/>
            </w:tcBorders>
            <w:shd w:val="clear" w:color="auto" w:fill="001F5F"/>
          </w:tcPr>
          <w:p w:rsidR="00722DAF" w:rsidRDefault="00722DAF">
            <w:pPr>
              <w:pStyle w:val="TableParagraph"/>
              <w:rPr>
                <w:rFonts w:ascii="Times New Roman"/>
                <w:sz w:val="18"/>
              </w:rPr>
            </w:pPr>
          </w:p>
        </w:tc>
        <w:tc>
          <w:tcPr>
            <w:tcW w:w="13839" w:type="dxa"/>
            <w:gridSpan w:val="6"/>
            <w:tcBorders>
              <w:left w:val="nil"/>
            </w:tcBorders>
            <w:shd w:val="clear" w:color="auto" w:fill="001F5F"/>
          </w:tcPr>
          <w:p w:rsidR="00722DAF" w:rsidRDefault="00AE2ECB">
            <w:pPr>
              <w:pStyle w:val="TableParagraph"/>
              <w:spacing w:before="122"/>
              <w:ind w:left="5"/>
              <w:rPr>
                <w:b/>
                <w:sz w:val="20"/>
              </w:rPr>
            </w:pPr>
            <w:r>
              <w:rPr>
                <w:b/>
                <w:color w:val="FFFFFF"/>
                <w:sz w:val="20"/>
              </w:rPr>
              <w:t>Table 1: Activity Level Strategy Mapping and Monitoring Schedule</w:t>
            </w:r>
          </w:p>
        </w:tc>
      </w:tr>
      <w:tr w:rsidR="00722DAF">
        <w:trPr>
          <w:trHeight w:val="498"/>
        </w:trPr>
        <w:tc>
          <w:tcPr>
            <w:tcW w:w="1708" w:type="dxa"/>
            <w:gridSpan w:val="2"/>
          </w:tcPr>
          <w:p w:rsidR="00722DAF" w:rsidRDefault="00AE2ECB">
            <w:pPr>
              <w:pStyle w:val="TableParagraph"/>
              <w:spacing w:before="121"/>
              <w:ind w:left="561" w:right="548"/>
              <w:jc w:val="center"/>
              <w:rPr>
                <w:b/>
                <w:sz w:val="20"/>
              </w:rPr>
            </w:pPr>
            <w:r>
              <w:rPr>
                <w:b/>
                <w:sz w:val="20"/>
              </w:rPr>
              <w:t>Phase</w:t>
            </w:r>
          </w:p>
        </w:tc>
        <w:tc>
          <w:tcPr>
            <w:tcW w:w="2376" w:type="dxa"/>
          </w:tcPr>
          <w:p w:rsidR="00722DAF" w:rsidRDefault="00AE2ECB">
            <w:pPr>
              <w:pStyle w:val="TableParagraph"/>
              <w:spacing w:before="121"/>
              <w:ind w:left="281"/>
              <w:rPr>
                <w:b/>
                <w:sz w:val="20"/>
              </w:rPr>
            </w:pPr>
            <w:r>
              <w:rPr>
                <w:b/>
                <w:sz w:val="20"/>
              </w:rPr>
              <w:t>Person Responsible</w:t>
            </w:r>
          </w:p>
        </w:tc>
        <w:tc>
          <w:tcPr>
            <w:tcW w:w="2378" w:type="dxa"/>
          </w:tcPr>
          <w:p w:rsidR="00722DAF" w:rsidRDefault="00AE2ECB">
            <w:pPr>
              <w:pStyle w:val="TableParagraph"/>
              <w:spacing w:before="121"/>
              <w:ind w:left="813" w:right="802"/>
              <w:jc w:val="center"/>
              <w:rPr>
                <w:b/>
                <w:sz w:val="20"/>
              </w:rPr>
            </w:pPr>
            <w:r>
              <w:rPr>
                <w:b/>
                <w:sz w:val="20"/>
              </w:rPr>
              <w:t>Process</w:t>
            </w:r>
          </w:p>
        </w:tc>
        <w:tc>
          <w:tcPr>
            <w:tcW w:w="2520" w:type="dxa"/>
          </w:tcPr>
          <w:p w:rsidR="00722DAF" w:rsidRDefault="00AE2ECB">
            <w:pPr>
              <w:pStyle w:val="TableParagraph"/>
              <w:spacing w:before="141"/>
              <w:ind w:left="475"/>
              <w:rPr>
                <w:b/>
                <w:sz w:val="14"/>
              </w:rPr>
            </w:pPr>
            <w:r>
              <w:rPr>
                <w:b/>
                <w:sz w:val="20"/>
              </w:rPr>
              <w:t>Available Tools</w:t>
            </w:r>
            <w:r>
              <w:rPr>
                <w:b/>
                <w:position w:val="5"/>
                <w:sz w:val="14"/>
              </w:rPr>
              <w:t>37</w:t>
            </w:r>
          </w:p>
        </w:tc>
        <w:tc>
          <w:tcPr>
            <w:tcW w:w="2475" w:type="dxa"/>
          </w:tcPr>
          <w:p w:rsidR="00722DAF" w:rsidRDefault="00AE2ECB">
            <w:pPr>
              <w:pStyle w:val="TableParagraph"/>
              <w:spacing w:before="121"/>
              <w:ind w:left="852" w:right="836"/>
              <w:jc w:val="center"/>
              <w:rPr>
                <w:b/>
                <w:sz w:val="20"/>
              </w:rPr>
            </w:pPr>
            <w:r>
              <w:rPr>
                <w:b/>
                <w:sz w:val="20"/>
              </w:rPr>
              <w:t>Outputs</w:t>
            </w:r>
          </w:p>
        </w:tc>
        <w:tc>
          <w:tcPr>
            <w:tcW w:w="2492" w:type="dxa"/>
          </w:tcPr>
          <w:p w:rsidR="00722DAF" w:rsidRDefault="00AE2ECB">
            <w:pPr>
              <w:pStyle w:val="TableParagraph"/>
              <w:spacing w:before="121"/>
              <w:ind w:left="638"/>
              <w:rPr>
                <w:b/>
                <w:sz w:val="20"/>
              </w:rPr>
            </w:pPr>
            <w:r>
              <w:rPr>
                <w:b/>
                <w:sz w:val="20"/>
              </w:rPr>
              <w:t>Use of output</w:t>
            </w:r>
          </w:p>
        </w:tc>
      </w:tr>
      <w:tr w:rsidR="00722DAF">
        <w:trPr>
          <w:trHeight w:val="229"/>
        </w:trPr>
        <w:tc>
          <w:tcPr>
            <w:tcW w:w="1708" w:type="dxa"/>
            <w:gridSpan w:val="2"/>
            <w:vMerge w:val="restart"/>
          </w:tcPr>
          <w:p w:rsidR="00722DAF" w:rsidRDefault="00722DAF">
            <w:pPr>
              <w:pStyle w:val="TableParagraph"/>
              <w:rPr>
                <w:rFonts w:ascii="Times New Roman"/>
                <w:sz w:val="18"/>
              </w:rPr>
            </w:pPr>
          </w:p>
        </w:tc>
        <w:tc>
          <w:tcPr>
            <w:tcW w:w="2376" w:type="dxa"/>
            <w:tcBorders>
              <w:bottom w:val="nil"/>
            </w:tcBorders>
          </w:tcPr>
          <w:p w:rsidR="00722DAF" w:rsidRDefault="00AE2ECB">
            <w:pPr>
              <w:pStyle w:val="TableParagraph"/>
              <w:spacing w:line="209" w:lineRule="exact"/>
              <w:ind w:left="108"/>
              <w:rPr>
                <w:sz w:val="20"/>
              </w:rPr>
            </w:pPr>
            <w:r>
              <w:rPr>
                <w:sz w:val="20"/>
              </w:rPr>
              <w:t>Communication</w:t>
            </w:r>
          </w:p>
        </w:tc>
        <w:tc>
          <w:tcPr>
            <w:tcW w:w="2378" w:type="dxa"/>
            <w:tcBorders>
              <w:bottom w:val="nil"/>
            </w:tcBorders>
          </w:tcPr>
          <w:p w:rsidR="00722DAF" w:rsidRDefault="00AE2ECB">
            <w:pPr>
              <w:pStyle w:val="TableParagraph"/>
              <w:spacing w:line="209" w:lineRule="exact"/>
              <w:ind w:left="111"/>
              <w:rPr>
                <w:sz w:val="20"/>
              </w:rPr>
            </w:pPr>
            <w:r>
              <w:rPr>
                <w:sz w:val="20"/>
              </w:rPr>
              <w:t>is being undertaken by</w:t>
            </w:r>
          </w:p>
        </w:tc>
        <w:tc>
          <w:tcPr>
            <w:tcW w:w="2520" w:type="dxa"/>
            <w:vMerge w:val="restart"/>
          </w:tcPr>
          <w:p w:rsidR="00722DAF" w:rsidRDefault="00722DAF">
            <w:pPr>
              <w:pStyle w:val="TableParagraph"/>
              <w:rPr>
                <w:rFonts w:ascii="Times New Roman"/>
                <w:sz w:val="18"/>
              </w:rPr>
            </w:pPr>
          </w:p>
        </w:tc>
        <w:tc>
          <w:tcPr>
            <w:tcW w:w="2475" w:type="dxa"/>
            <w:vMerge w:val="restart"/>
          </w:tcPr>
          <w:p w:rsidR="00722DAF" w:rsidRDefault="00722DAF">
            <w:pPr>
              <w:pStyle w:val="TableParagraph"/>
              <w:rPr>
                <w:rFonts w:ascii="Times New Roman"/>
                <w:sz w:val="18"/>
              </w:rPr>
            </w:pPr>
          </w:p>
        </w:tc>
        <w:tc>
          <w:tcPr>
            <w:tcW w:w="2492" w:type="dxa"/>
            <w:vMerge w:val="restart"/>
          </w:tcPr>
          <w:p w:rsidR="00722DAF" w:rsidRDefault="00722DAF">
            <w:pPr>
              <w:pStyle w:val="TableParagraph"/>
              <w:rPr>
                <w:rFonts w:ascii="Times New Roman"/>
                <w:sz w:val="18"/>
              </w:rPr>
            </w:pPr>
          </w:p>
        </w:tc>
      </w:tr>
      <w:tr w:rsidR="00722DAF">
        <w:trPr>
          <w:trHeight w:val="350"/>
        </w:trPr>
        <w:tc>
          <w:tcPr>
            <w:tcW w:w="1708" w:type="dxa"/>
            <w:gridSpan w:val="2"/>
            <w:vMerge/>
            <w:tcBorders>
              <w:top w:val="nil"/>
            </w:tcBorders>
          </w:tcPr>
          <w:p w:rsidR="00722DAF" w:rsidRDefault="00722DAF">
            <w:pPr>
              <w:rPr>
                <w:sz w:val="2"/>
                <w:szCs w:val="2"/>
              </w:rPr>
            </w:pPr>
          </w:p>
        </w:tc>
        <w:tc>
          <w:tcPr>
            <w:tcW w:w="2376" w:type="dxa"/>
            <w:tcBorders>
              <w:top w:val="nil"/>
            </w:tcBorders>
          </w:tcPr>
          <w:p w:rsidR="00722DAF" w:rsidRDefault="00AE2ECB">
            <w:pPr>
              <w:pStyle w:val="TableParagraph"/>
              <w:spacing w:line="230" w:lineRule="exact"/>
              <w:ind w:left="108"/>
              <w:rPr>
                <w:sz w:val="20"/>
              </w:rPr>
            </w:pPr>
            <w:r>
              <w:rPr>
                <w:sz w:val="20"/>
              </w:rPr>
              <w:t>Specialist)</w:t>
            </w:r>
          </w:p>
        </w:tc>
        <w:tc>
          <w:tcPr>
            <w:tcW w:w="2378" w:type="dxa"/>
            <w:tcBorders>
              <w:top w:val="nil"/>
            </w:tcBorders>
          </w:tcPr>
          <w:p w:rsidR="00722DAF" w:rsidRDefault="00AE2ECB">
            <w:pPr>
              <w:pStyle w:val="TableParagraph"/>
              <w:spacing w:line="230" w:lineRule="exact"/>
              <w:ind w:left="111"/>
              <w:rPr>
                <w:sz w:val="20"/>
              </w:rPr>
            </w:pPr>
            <w:r>
              <w:rPr>
                <w:sz w:val="20"/>
              </w:rPr>
              <w:t>the core team</w:t>
            </w:r>
          </w:p>
        </w:tc>
        <w:tc>
          <w:tcPr>
            <w:tcW w:w="2520" w:type="dxa"/>
            <w:vMerge/>
            <w:tcBorders>
              <w:top w:val="nil"/>
            </w:tcBorders>
          </w:tcPr>
          <w:p w:rsidR="00722DAF" w:rsidRDefault="00722DAF">
            <w:pPr>
              <w:rPr>
                <w:sz w:val="2"/>
                <w:szCs w:val="2"/>
              </w:rPr>
            </w:pPr>
          </w:p>
        </w:tc>
        <w:tc>
          <w:tcPr>
            <w:tcW w:w="2475" w:type="dxa"/>
            <w:vMerge/>
            <w:tcBorders>
              <w:top w:val="nil"/>
            </w:tcBorders>
          </w:tcPr>
          <w:p w:rsidR="00722DAF" w:rsidRDefault="00722DAF">
            <w:pPr>
              <w:rPr>
                <w:sz w:val="2"/>
                <w:szCs w:val="2"/>
              </w:rPr>
            </w:pPr>
          </w:p>
        </w:tc>
        <w:tc>
          <w:tcPr>
            <w:tcW w:w="2492" w:type="dxa"/>
            <w:vMerge/>
            <w:tcBorders>
              <w:top w:val="nil"/>
            </w:tcBorders>
          </w:tcPr>
          <w:p w:rsidR="00722DAF" w:rsidRDefault="00722DAF">
            <w:pPr>
              <w:rPr>
                <w:sz w:val="2"/>
                <w:szCs w:val="2"/>
              </w:rPr>
            </w:pPr>
          </w:p>
        </w:tc>
      </w:tr>
      <w:tr w:rsidR="00722DAF">
        <w:trPr>
          <w:trHeight w:val="348"/>
        </w:trPr>
        <w:tc>
          <w:tcPr>
            <w:tcW w:w="1708" w:type="dxa"/>
            <w:gridSpan w:val="2"/>
            <w:vMerge/>
            <w:tcBorders>
              <w:top w:val="nil"/>
            </w:tcBorders>
          </w:tcPr>
          <w:p w:rsidR="00722DAF" w:rsidRDefault="00722DAF">
            <w:pPr>
              <w:rPr>
                <w:sz w:val="2"/>
                <w:szCs w:val="2"/>
              </w:rPr>
            </w:pPr>
          </w:p>
        </w:tc>
        <w:tc>
          <w:tcPr>
            <w:tcW w:w="2376" w:type="dxa"/>
            <w:tcBorders>
              <w:bottom w:val="nil"/>
            </w:tcBorders>
          </w:tcPr>
          <w:p w:rsidR="00722DAF" w:rsidRDefault="00AE2ECB">
            <w:pPr>
              <w:pStyle w:val="TableParagraph"/>
              <w:spacing w:before="119" w:line="209" w:lineRule="exact"/>
              <w:ind w:left="108"/>
              <w:rPr>
                <w:sz w:val="20"/>
              </w:rPr>
            </w:pPr>
            <w:r>
              <w:rPr>
                <w:sz w:val="20"/>
              </w:rPr>
              <w:t>Communications</w:t>
            </w:r>
          </w:p>
        </w:tc>
        <w:tc>
          <w:tcPr>
            <w:tcW w:w="2378" w:type="dxa"/>
            <w:tcBorders>
              <w:bottom w:val="nil"/>
            </w:tcBorders>
          </w:tcPr>
          <w:p w:rsidR="00722DAF" w:rsidRDefault="00AE2ECB">
            <w:pPr>
              <w:pStyle w:val="TableParagraph"/>
              <w:spacing w:before="119" w:line="209" w:lineRule="exact"/>
              <w:ind w:left="111"/>
              <w:rPr>
                <w:sz w:val="20"/>
              </w:rPr>
            </w:pPr>
            <w:r>
              <w:rPr>
                <w:sz w:val="20"/>
              </w:rPr>
              <w:t>Identify the most</w:t>
            </w:r>
          </w:p>
        </w:tc>
        <w:tc>
          <w:tcPr>
            <w:tcW w:w="2520" w:type="dxa"/>
            <w:tcBorders>
              <w:bottom w:val="nil"/>
            </w:tcBorders>
          </w:tcPr>
          <w:p w:rsidR="00722DAF" w:rsidRDefault="00AE2ECB">
            <w:pPr>
              <w:pStyle w:val="TableParagraph"/>
              <w:spacing w:before="119" w:line="209" w:lineRule="exact"/>
              <w:ind w:left="110"/>
              <w:rPr>
                <w:sz w:val="20"/>
              </w:rPr>
            </w:pPr>
            <w:r>
              <w:rPr>
                <w:sz w:val="20"/>
              </w:rPr>
              <w:t>Strategic Planning</w:t>
            </w:r>
          </w:p>
        </w:tc>
        <w:tc>
          <w:tcPr>
            <w:tcW w:w="2475" w:type="dxa"/>
            <w:tcBorders>
              <w:bottom w:val="nil"/>
            </w:tcBorders>
          </w:tcPr>
          <w:p w:rsidR="00722DAF" w:rsidRDefault="00AE2ECB">
            <w:pPr>
              <w:pStyle w:val="TableParagraph"/>
              <w:spacing w:before="119" w:line="209" w:lineRule="exact"/>
              <w:ind w:left="112"/>
              <w:rPr>
                <w:sz w:val="20"/>
              </w:rPr>
            </w:pPr>
            <w:r>
              <w:rPr>
                <w:sz w:val="20"/>
              </w:rPr>
              <w:t>Completed activity-level</w:t>
            </w:r>
          </w:p>
        </w:tc>
        <w:tc>
          <w:tcPr>
            <w:tcW w:w="2492" w:type="dxa"/>
            <w:tcBorders>
              <w:bottom w:val="nil"/>
            </w:tcBorders>
          </w:tcPr>
          <w:p w:rsidR="00722DAF" w:rsidRDefault="00AE2ECB">
            <w:pPr>
              <w:pStyle w:val="TableParagraph"/>
              <w:spacing w:before="119" w:line="209" w:lineRule="exact"/>
              <w:ind w:left="110"/>
              <w:rPr>
                <w:sz w:val="20"/>
              </w:rPr>
            </w:pPr>
            <w:r>
              <w:rPr>
                <w:sz w:val="20"/>
              </w:rPr>
              <w:t>Guide activity-specific</w:t>
            </w:r>
          </w:p>
        </w:tc>
      </w:tr>
      <w:tr w:rsidR="00722DAF">
        <w:trPr>
          <w:trHeight w:val="224"/>
        </w:trPr>
        <w:tc>
          <w:tcPr>
            <w:tcW w:w="1708" w:type="dxa"/>
            <w:gridSpan w:val="2"/>
            <w:vMerge/>
            <w:tcBorders>
              <w:top w:val="nil"/>
            </w:tcBorders>
          </w:tcPr>
          <w:p w:rsidR="00722DAF" w:rsidRDefault="00722DAF">
            <w:pPr>
              <w:rPr>
                <w:sz w:val="2"/>
                <w:szCs w:val="2"/>
              </w:rPr>
            </w:pPr>
          </w:p>
        </w:tc>
        <w:tc>
          <w:tcPr>
            <w:tcW w:w="2376" w:type="dxa"/>
            <w:tcBorders>
              <w:top w:val="nil"/>
              <w:bottom w:val="nil"/>
            </w:tcBorders>
          </w:tcPr>
          <w:p w:rsidR="00722DAF" w:rsidRDefault="00AE2ECB">
            <w:pPr>
              <w:pStyle w:val="TableParagraph"/>
              <w:spacing w:line="204" w:lineRule="exact"/>
              <w:ind w:left="108"/>
              <w:rPr>
                <w:sz w:val="20"/>
              </w:rPr>
            </w:pPr>
            <w:r>
              <w:rPr>
                <w:sz w:val="20"/>
              </w:rPr>
              <w:t>Specialist (with the TASS</w:t>
            </w:r>
          </w:p>
        </w:tc>
        <w:tc>
          <w:tcPr>
            <w:tcW w:w="2378" w:type="dxa"/>
            <w:tcBorders>
              <w:top w:val="nil"/>
              <w:bottom w:val="nil"/>
            </w:tcBorders>
          </w:tcPr>
          <w:p w:rsidR="00722DAF" w:rsidRDefault="00AE2ECB">
            <w:pPr>
              <w:pStyle w:val="TableParagraph"/>
              <w:spacing w:line="204" w:lineRule="exact"/>
              <w:ind w:left="111"/>
              <w:rPr>
                <w:sz w:val="20"/>
              </w:rPr>
            </w:pPr>
            <w:r>
              <w:rPr>
                <w:sz w:val="20"/>
              </w:rPr>
              <w:t>relevant and appropriate</w:t>
            </w:r>
          </w:p>
        </w:tc>
        <w:tc>
          <w:tcPr>
            <w:tcW w:w="2520" w:type="dxa"/>
            <w:tcBorders>
              <w:top w:val="nil"/>
              <w:bottom w:val="nil"/>
            </w:tcBorders>
          </w:tcPr>
          <w:p w:rsidR="00722DAF" w:rsidRDefault="00AE2ECB">
            <w:pPr>
              <w:pStyle w:val="TableParagraph"/>
              <w:spacing w:line="204" w:lineRule="exact"/>
              <w:ind w:left="110"/>
              <w:rPr>
                <w:sz w:val="20"/>
              </w:rPr>
            </w:pPr>
            <w:r>
              <w:rPr>
                <w:sz w:val="20"/>
              </w:rPr>
              <w:t>Communications Planning</w:t>
            </w:r>
          </w:p>
        </w:tc>
        <w:tc>
          <w:tcPr>
            <w:tcW w:w="2475" w:type="dxa"/>
            <w:tcBorders>
              <w:top w:val="nil"/>
              <w:bottom w:val="nil"/>
            </w:tcBorders>
          </w:tcPr>
          <w:p w:rsidR="00722DAF" w:rsidRDefault="00AE2ECB">
            <w:pPr>
              <w:pStyle w:val="TableParagraph"/>
              <w:spacing w:line="204" w:lineRule="exact"/>
              <w:ind w:left="112"/>
              <w:rPr>
                <w:sz w:val="20"/>
              </w:rPr>
            </w:pPr>
            <w:r>
              <w:rPr>
                <w:sz w:val="20"/>
              </w:rPr>
              <w:t>communications plan</w:t>
            </w:r>
          </w:p>
        </w:tc>
        <w:tc>
          <w:tcPr>
            <w:tcW w:w="2492" w:type="dxa"/>
            <w:tcBorders>
              <w:top w:val="nil"/>
              <w:bottom w:val="nil"/>
            </w:tcBorders>
          </w:tcPr>
          <w:p w:rsidR="00722DAF" w:rsidRDefault="00AE2ECB">
            <w:pPr>
              <w:pStyle w:val="TableParagraph"/>
              <w:spacing w:line="204" w:lineRule="exact"/>
              <w:ind w:left="110"/>
              <w:rPr>
                <w:sz w:val="20"/>
              </w:rPr>
            </w:pPr>
            <w:r>
              <w:rPr>
                <w:sz w:val="20"/>
              </w:rPr>
              <w:t>communications</w:t>
            </w:r>
          </w:p>
        </w:tc>
      </w:tr>
      <w:tr w:rsidR="00722DAF">
        <w:trPr>
          <w:trHeight w:val="225"/>
        </w:trPr>
        <w:tc>
          <w:tcPr>
            <w:tcW w:w="1708" w:type="dxa"/>
            <w:gridSpan w:val="2"/>
            <w:vMerge/>
            <w:tcBorders>
              <w:top w:val="nil"/>
            </w:tcBorders>
          </w:tcPr>
          <w:p w:rsidR="00722DAF" w:rsidRDefault="00722DAF">
            <w:pPr>
              <w:rPr>
                <w:sz w:val="2"/>
                <w:szCs w:val="2"/>
              </w:rPr>
            </w:pPr>
          </w:p>
        </w:tc>
        <w:tc>
          <w:tcPr>
            <w:tcW w:w="2376" w:type="dxa"/>
            <w:tcBorders>
              <w:top w:val="nil"/>
              <w:bottom w:val="nil"/>
            </w:tcBorders>
          </w:tcPr>
          <w:p w:rsidR="00722DAF" w:rsidRDefault="00AE2ECB">
            <w:pPr>
              <w:pStyle w:val="TableParagraph"/>
              <w:spacing w:line="205" w:lineRule="exact"/>
              <w:ind w:left="108"/>
              <w:rPr>
                <w:sz w:val="20"/>
              </w:rPr>
            </w:pPr>
            <w:r>
              <w:rPr>
                <w:sz w:val="20"/>
              </w:rPr>
              <w:t>Team – and consultation</w:t>
            </w:r>
          </w:p>
        </w:tc>
        <w:tc>
          <w:tcPr>
            <w:tcW w:w="2378" w:type="dxa"/>
            <w:tcBorders>
              <w:top w:val="nil"/>
              <w:bottom w:val="nil"/>
            </w:tcBorders>
          </w:tcPr>
          <w:p w:rsidR="00722DAF" w:rsidRDefault="00AE2ECB">
            <w:pPr>
              <w:pStyle w:val="TableParagraph"/>
              <w:spacing w:line="205" w:lineRule="exact"/>
              <w:ind w:left="111"/>
              <w:rPr>
                <w:sz w:val="20"/>
              </w:rPr>
            </w:pPr>
            <w:r>
              <w:rPr>
                <w:sz w:val="20"/>
              </w:rPr>
              <w:t>messages, audiences,</w:t>
            </w:r>
          </w:p>
        </w:tc>
        <w:tc>
          <w:tcPr>
            <w:tcW w:w="2520" w:type="dxa"/>
            <w:tcBorders>
              <w:top w:val="nil"/>
              <w:bottom w:val="nil"/>
            </w:tcBorders>
          </w:tcPr>
          <w:p w:rsidR="00722DAF" w:rsidRDefault="00AE2ECB">
            <w:pPr>
              <w:pStyle w:val="TableParagraph"/>
              <w:spacing w:line="205" w:lineRule="exact"/>
              <w:ind w:left="110"/>
              <w:rPr>
                <w:sz w:val="20"/>
              </w:rPr>
            </w:pPr>
            <w:r>
              <w:rPr>
                <w:sz w:val="20"/>
              </w:rPr>
              <w:t>template</w:t>
            </w:r>
          </w:p>
        </w:tc>
        <w:tc>
          <w:tcPr>
            <w:tcW w:w="2475" w:type="dxa"/>
            <w:tcBorders>
              <w:top w:val="nil"/>
              <w:bottom w:val="nil"/>
            </w:tcBorders>
          </w:tcPr>
          <w:p w:rsidR="00722DAF" w:rsidRDefault="00722DAF">
            <w:pPr>
              <w:pStyle w:val="TableParagraph"/>
              <w:rPr>
                <w:rFonts w:ascii="Times New Roman"/>
                <w:sz w:val="16"/>
              </w:rPr>
            </w:pPr>
          </w:p>
        </w:tc>
        <w:tc>
          <w:tcPr>
            <w:tcW w:w="2492" w:type="dxa"/>
            <w:tcBorders>
              <w:top w:val="nil"/>
              <w:bottom w:val="nil"/>
            </w:tcBorders>
          </w:tcPr>
          <w:p w:rsidR="00722DAF" w:rsidRDefault="00722DAF">
            <w:pPr>
              <w:pStyle w:val="TableParagraph"/>
              <w:rPr>
                <w:rFonts w:ascii="Times New Roman"/>
                <w:sz w:val="16"/>
              </w:rPr>
            </w:pPr>
          </w:p>
        </w:tc>
      </w:tr>
      <w:tr w:rsidR="00722DAF">
        <w:trPr>
          <w:trHeight w:val="225"/>
        </w:trPr>
        <w:tc>
          <w:tcPr>
            <w:tcW w:w="1708" w:type="dxa"/>
            <w:gridSpan w:val="2"/>
            <w:vMerge/>
            <w:tcBorders>
              <w:top w:val="nil"/>
            </w:tcBorders>
          </w:tcPr>
          <w:p w:rsidR="00722DAF" w:rsidRDefault="00722DAF">
            <w:pPr>
              <w:rPr>
                <w:sz w:val="2"/>
                <w:szCs w:val="2"/>
              </w:rPr>
            </w:pPr>
          </w:p>
        </w:tc>
        <w:tc>
          <w:tcPr>
            <w:tcW w:w="2376" w:type="dxa"/>
            <w:tcBorders>
              <w:top w:val="nil"/>
              <w:bottom w:val="nil"/>
            </w:tcBorders>
          </w:tcPr>
          <w:p w:rsidR="00722DAF" w:rsidRDefault="00AE2ECB">
            <w:pPr>
              <w:pStyle w:val="TableParagraph"/>
              <w:spacing w:line="205" w:lineRule="exact"/>
              <w:ind w:left="108"/>
              <w:rPr>
                <w:sz w:val="20"/>
              </w:rPr>
            </w:pPr>
            <w:r>
              <w:rPr>
                <w:sz w:val="20"/>
              </w:rPr>
              <w:t>with M&amp;E and GESI</w:t>
            </w:r>
          </w:p>
        </w:tc>
        <w:tc>
          <w:tcPr>
            <w:tcW w:w="2378" w:type="dxa"/>
            <w:tcBorders>
              <w:top w:val="nil"/>
              <w:bottom w:val="nil"/>
            </w:tcBorders>
          </w:tcPr>
          <w:p w:rsidR="00722DAF" w:rsidRDefault="00AE2ECB">
            <w:pPr>
              <w:pStyle w:val="TableParagraph"/>
              <w:spacing w:line="205" w:lineRule="exact"/>
              <w:ind w:left="111"/>
              <w:rPr>
                <w:sz w:val="20"/>
              </w:rPr>
            </w:pPr>
            <w:r>
              <w:rPr>
                <w:sz w:val="20"/>
              </w:rPr>
              <w:t>products and platforms</w:t>
            </w:r>
          </w:p>
        </w:tc>
        <w:tc>
          <w:tcPr>
            <w:tcW w:w="2520" w:type="dxa"/>
            <w:tcBorders>
              <w:top w:val="nil"/>
              <w:bottom w:val="nil"/>
            </w:tcBorders>
          </w:tcPr>
          <w:p w:rsidR="00722DAF" w:rsidRDefault="00722DAF">
            <w:pPr>
              <w:pStyle w:val="TableParagraph"/>
              <w:rPr>
                <w:rFonts w:ascii="Times New Roman"/>
                <w:sz w:val="16"/>
              </w:rPr>
            </w:pPr>
          </w:p>
        </w:tc>
        <w:tc>
          <w:tcPr>
            <w:tcW w:w="2475" w:type="dxa"/>
            <w:tcBorders>
              <w:top w:val="nil"/>
              <w:bottom w:val="nil"/>
            </w:tcBorders>
          </w:tcPr>
          <w:p w:rsidR="00722DAF" w:rsidRDefault="00722DAF">
            <w:pPr>
              <w:pStyle w:val="TableParagraph"/>
              <w:rPr>
                <w:rFonts w:ascii="Times New Roman"/>
                <w:sz w:val="16"/>
              </w:rPr>
            </w:pPr>
          </w:p>
        </w:tc>
        <w:tc>
          <w:tcPr>
            <w:tcW w:w="2492" w:type="dxa"/>
            <w:tcBorders>
              <w:top w:val="nil"/>
              <w:bottom w:val="nil"/>
            </w:tcBorders>
          </w:tcPr>
          <w:p w:rsidR="00722DAF" w:rsidRDefault="00722DAF">
            <w:pPr>
              <w:pStyle w:val="TableParagraph"/>
              <w:rPr>
                <w:rFonts w:ascii="Times New Roman"/>
                <w:sz w:val="16"/>
              </w:rPr>
            </w:pPr>
          </w:p>
        </w:tc>
      </w:tr>
      <w:tr w:rsidR="00722DAF">
        <w:trPr>
          <w:trHeight w:val="348"/>
        </w:trPr>
        <w:tc>
          <w:tcPr>
            <w:tcW w:w="1708" w:type="dxa"/>
            <w:gridSpan w:val="2"/>
            <w:vMerge/>
            <w:tcBorders>
              <w:top w:val="nil"/>
            </w:tcBorders>
          </w:tcPr>
          <w:p w:rsidR="00722DAF" w:rsidRDefault="00722DAF">
            <w:pPr>
              <w:rPr>
                <w:sz w:val="2"/>
                <w:szCs w:val="2"/>
              </w:rPr>
            </w:pPr>
          </w:p>
        </w:tc>
        <w:tc>
          <w:tcPr>
            <w:tcW w:w="2376" w:type="dxa"/>
            <w:tcBorders>
              <w:top w:val="nil"/>
            </w:tcBorders>
          </w:tcPr>
          <w:p w:rsidR="00722DAF" w:rsidRDefault="00AE2ECB">
            <w:pPr>
              <w:pStyle w:val="TableParagraph"/>
              <w:spacing w:line="230" w:lineRule="exact"/>
              <w:ind w:left="108"/>
              <w:rPr>
                <w:sz w:val="20"/>
              </w:rPr>
            </w:pPr>
            <w:r>
              <w:rPr>
                <w:sz w:val="20"/>
              </w:rPr>
              <w:t>specialists)</w:t>
            </w:r>
          </w:p>
        </w:tc>
        <w:tc>
          <w:tcPr>
            <w:tcW w:w="2378" w:type="dxa"/>
            <w:tcBorders>
              <w:top w:val="nil"/>
            </w:tcBorders>
          </w:tcPr>
          <w:p w:rsidR="00722DAF" w:rsidRDefault="00722DAF">
            <w:pPr>
              <w:pStyle w:val="TableParagraph"/>
              <w:rPr>
                <w:rFonts w:ascii="Times New Roman"/>
                <w:sz w:val="18"/>
              </w:rPr>
            </w:pPr>
          </w:p>
        </w:tc>
        <w:tc>
          <w:tcPr>
            <w:tcW w:w="2520" w:type="dxa"/>
            <w:tcBorders>
              <w:top w:val="nil"/>
            </w:tcBorders>
          </w:tcPr>
          <w:p w:rsidR="00722DAF" w:rsidRDefault="00722DAF">
            <w:pPr>
              <w:pStyle w:val="TableParagraph"/>
              <w:rPr>
                <w:rFonts w:ascii="Times New Roman"/>
                <w:sz w:val="18"/>
              </w:rPr>
            </w:pPr>
          </w:p>
        </w:tc>
        <w:tc>
          <w:tcPr>
            <w:tcW w:w="2475" w:type="dxa"/>
            <w:tcBorders>
              <w:top w:val="nil"/>
            </w:tcBorders>
          </w:tcPr>
          <w:p w:rsidR="00722DAF" w:rsidRDefault="00722DAF">
            <w:pPr>
              <w:pStyle w:val="TableParagraph"/>
              <w:rPr>
                <w:rFonts w:ascii="Times New Roman"/>
                <w:sz w:val="18"/>
              </w:rPr>
            </w:pPr>
          </w:p>
        </w:tc>
        <w:tc>
          <w:tcPr>
            <w:tcW w:w="2492" w:type="dxa"/>
            <w:tcBorders>
              <w:top w:val="nil"/>
            </w:tcBorders>
          </w:tcPr>
          <w:p w:rsidR="00722DAF" w:rsidRDefault="00722DAF">
            <w:pPr>
              <w:pStyle w:val="TableParagraph"/>
              <w:rPr>
                <w:rFonts w:ascii="Times New Roman"/>
                <w:sz w:val="18"/>
              </w:rPr>
            </w:pPr>
          </w:p>
        </w:tc>
      </w:tr>
      <w:tr w:rsidR="00722DAF">
        <w:trPr>
          <w:trHeight w:val="1352"/>
        </w:trPr>
        <w:tc>
          <w:tcPr>
            <w:tcW w:w="1708" w:type="dxa"/>
            <w:gridSpan w:val="2"/>
            <w:tcBorders>
              <w:bottom w:val="nil"/>
            </w:tcBorders>
          </w:tcPr>
          <w:p w:rsidR="00722DAF" w:rsidRDefault="00AE2ECB">
            <w:pPr>
              <w:pStyle w:val="TableParagraph"/>
              <w:spacing w:before="119"/>
              <w:ind w:left="110"/>
              <w:rPr>
                <w:b/>
                <w:sz w:val="20"/>
              </w:rPr>
            </w:pPr>
            <w:r>
              <w:rPr>
                <w:b/>
                <w:sz w:val="20"/>
              </w:rPr>
              <w:t>Mobilisation</w:t>
            </w:r>
          </w:p>
        </w:tc>
        <w:tc>
          <w:tcPr>
            <w:tcW w:w="2376" w:type="dxa"/>
            <w:tcBorders>
              <w:bottom w:val="nil"/>
            </w:tcBorders>
          </w:tcPr>
          <w:p w:rsidR="00722DAF" w:rsidRDefault="00AE2ECB">
            <w:pPr>
              <w:pStyle w:val="TableParagraph"/>
              <w:spacing w:before="119"/>
              <w:ind w:left="108" w:right="61"/>
              <w:rPr>
                <w:sz w:val="20"/>
              </w:rPr>
            </w:pPr>
            <w:r>
              <w:rPr>
                <w:sz w:val="20"/>
              </w:rPr>
              <w:t>TASS Facility Director, Facility Manager, Planning &amp; QA Manager, or Activity Manager</w:t>
            </w:r>
          </w:p>
        </w:tc>
        <w:tc>
          <w:tcPr>
            <w:tcW w:w="2378" w:type="dxa"/>
            <w:tcBorders>
              <w:bottom w:val="nil"/>
            </w:tcBorders>
          </w:tcPr>
          <w:p w:rsidR="00722DAF" w:rsidRDefault="00AE2ECB">
            <w:pPr>
              <w:pStyle w:val="TableParagraph"/>
              <w:spacing w:before="119"/>
              <w:ind w:left="111" w:right="116"/>
              <w:rPr>
                <w:sz w:val="20"/>
              </w:rPr>
            </w:pPr>
            <w:r>
              <w:rPr>
                <w:sz w:val="20"/>
              </w:rPr>
              <w:t>Brief STA on TASS principles and approaches, the activity, expected outcomes, and what will be monitored</w:t>
            </w:r>
          </w:p>
        </w:tc>
        <w:tc>
          <w:tcPr>
            <w:tcW w:w="2520" w:type="dxa"/>
            <w:tcBorders>
              <w:bottom w:val="nil"/>
            </w:tcBorders>
          </w:tcPr>
          <w:p w:rsidR="00722DAF" w:rsidRDefault="00AE2ECB">
            <w:pPr>
              <w:pStyle w:val="TableParagraph"/>
              <w:spacing w:before="119" w:line="362" w:lineRule="auto"/>
              <w:ind w:left="110" w:right="1700"/>
              <w:rPr>
                <w:sz w:val="20"/>
              </w:rPr>
            </w:pPr>
            <w:r>
              <w:rPr>
                <w:w w:val="95"/>
                <w:sz w:val="20"/>
              </w:rPr>
              <w:t xml:space="preserve">SoW </w:t>
            </w:r>
            <w:r>
              <w:rPr>
                <w:sz w:val="20"/>
              </w:rPr>
              <w:t>ToR</w:t>
            </w:r>
          </w:p>
          <w:p w:rsidR="00722DAF" w:rsidRDefault="00AE2ECB">
            <w:pPr>
              <w:pStyle w:val="TableParagraph"/>
              <w:spacing w:before="2"/>
              <w:ind w:left="110" w:right="264"/>
              <w:rPr>
                <w:sz w:val="20"/>
              </w:rPr>
            </w:pPr>
            <w:r>
              <w:rPr>
                <w:sz w:val="20"/>
              </w:rPr>
              <w:t>TASS program logic diagram</w:t>
            </w:r>
          </w:p>
        </w:tc>
        <w:tc>
          <w:tcPr>
            <w:tcW w:w="2475" w:type="dxa"/>
            <w:vMerge w:val="restart"/>
          </w:tcPr>
          <w:p w:rsidR="00722DAF" w:rsidRDefault="00722DAF">
            <w:pPr>
              <w:pStyle w:val="TableParagraph"/>
              <w:rPr>
                <w:rFonts w:ascii="Times New Roman"/>
                <w:sz w:val="18"/>
              </w:rPr>
            </w:pPr>
          </w:p>
        </w:tc>
        <w:tc>
          <w:tcPr>
            <w:tcW w:w="2492" w:type="dxa"/>
            <w:vMerge w:val="restart"/>
          </w:tcPr>
          <w:p w:rsidR="00722DAF" w:rsidRDefault="00722DAF">
            <w:pPr>
              <w:pStyle w:val="TableParagraph"/>
              <w:rPr>
                <w:rFonts w:ascii="Times New Roman"/>
                <w:sz w:val="18"/>
              </w:rPr>
            </w:pPr>
          </w:p>
        </w:tc>
      </w:tr>
      <w:tr w:rsidR="00722DAF">
        <w:trPr>
          <w:trHeight w:val="345"/>
        </w:trPr>
        <w:tc>
          <w:tcPr>
            <w:tcW w:w="1708" w:type="dxa"/>
            <w:gridSpan w:val="2"/>
            <w:tcBorders>
              <w:top w:val="nil"/>
              <w:bottom w:val="nil"/>
            </w:tcBorders>
          </w:tcPr>
          <w:p w:rsidR="00722DAF" w:rsidRDefault="00722DAF">
            <w:pPr>
              <w:pStyle w:val="TableParagraph"/>
              <w:rPr>
                <w:rFonts w:ascii="Times New Roman"/>
                <w:sz w:val="18"/>
              </w:rPr>
            </w:pPr>
          </w:p>
        </w:tc>
        <w:tc>
          <w:tcPr>
            <w:tcW w:w="2376" w:type="dxa"/>
            <w:tcBorders>
              <w:top w:val="nil"/>
              <w:bottom w:val="nil"/>
            </w:tcBorders>
          </w:tcPr>
          <w:p w:rsidR="00722DAF" w:rsidRDefault="00722DAF">
            <w:pPr>
              <w:pStyle w:val="TableParagraph"/>
              <w:rPr>
                <w:rFonts w:ascii="Times New Roman"/>
                <w:sz w:val="18"/>
              </w:rPr>
            </w:pPr>
          </w:p>
        </w:tc>
        <w:tc>
          <w:tcPr>
            <w:tcW w:w="2378" w:type="dxa"/>
            <w:tcBorders>
              <w:top w:val="nil"/>
              <w:bottom w:val="nil"/>
            </w:tcBorders>
          </w:tcPr>
          <w:p w:rsidR="00722DAF" w:rsidRDefault="00722DAF">
            <w:pPr>
              <w:pStyle w:val="TableParagraph"/>
              <w:rPr>
                <w:rFonts w:ascii="Times New Roman"/>
                <w:sz w:val="18"/>
              </w:rPr>
            </w:pPr>
          </w:p>
        </w:tc>
        <w:tc>
          <w:tcPr>
            <w:tcW w:w="2520" w:type="dxa"/>
            <w:tcBorders>
              <w:top w:val="nil"/>
              <w:bottom w:val="nil"/>
            </w:tcBorders>
          </w:tcPr>
          <w:p w:rsidR="00722DAF" w:rsidRDefault="00AE2ECB">
            <w:pPr>
              <w:pStyle w:val="TableParagraph"/>
              <w:spacing w:before="55"/>
              <w:ind w:left="110"/>
              <w:rPr>
                <w:sz w:val="20"/>
              </w:rPr>
            </w:pPr>
            <w:r>
              <w:rPr>
                <w:sz w:val="20"/>
              </w:rPr>
              <w:t>Overview of TASS</w:t>
            </w:r>
          </w:p>
        </w:tc>
        <w:tc>
          <w:tcPr>
            <w:tcW w:w="2475" w:type="dxa"/>
            <w:vMerge/>
            <w:tcBorders>
              <w:top w:val="nil"/>
            </w:tcBorders>
          </w:tcPr>
          <w:p w:rsidR="00722DAF" w:rsidRDefault="00722DAF">
            <w:pPr>
              <w:rPr>
                <w:sz w:val="2"/>
                <w:szCs w:val="2"/>
              </w:rPr>
            </w:pPr>
          </w:p>
        </w:tc>
        <w:tc>
          <w:tcPr>
            <w:tcW w:w="2492" w:type="dxa"/>
            <w:vMerge/>
            <w:tcBorders>
              <w:top w:val="nil"/>
            </w:tcBorders>
          </w:tcPr>
          <w:p w:rsidR="00722DAF" w:rsidRDefault="00722DAF">
            <w:pPr>
              <w:rPr>
                <w:sz w:val="2"/>
                <w:szCs w:val="2"/>
              </w:rPr>
            </w:pPr>
          </w:p>
        </w:tc>
      </w:tr>
      <w:tr w:rsidR="00722DAF">
        <w:trPr>
          <w:trHeight w:val="345"/>
        </w:trPr>
        <w:tc>
          <w:tcPr>
            <w:tcW w:w="1708" w:type="dxa"/>
            <w:gridSpan w:val="2"/>
            <w:tcBorders>
              <w:top w:val="nil"/>
              <w:bottom w:val="nil"/>
            </w:tcBorders>
          </w:tcPr>
          <w:p w:rsidR="00722DAF" w:rsidRDefault="00722DAF">
            <w:pPr>
              <w:pStyle w:val="TableParagraph"/>
              <w:rPr>
                <w:rFonts w:ascii="Times New Roman"/>
                <w:sz w:val="18"/>
              </w:rPr>
            </w:pPr>
          </w:p>
        </w:tc>
        <w:tc>
          <w:tcPr>
            <w:tcW w:w="2376" w:type="dxa"/>
            <w:tcBorders>
              <w:top w:val="nil"/>
              <w:bottom w:val="nil"/>
            </w:tcBorders>
          </w:tcPr>
          <w:p w:rsidR="00722DAF" w:rsidRDefault="00722DAF">
            <w:pPr>
              <w:pStyle w:val="TableParagraph"/>
              <w:rPr>
                <w:rFonts w:ascii="Times New Roman"/>
                <w:sz w:val="18"/>
              </w:rPr>
            </w:pPr>
          </w:p>
        </w:tc>
        <w:tc>
          <w:tcPr>
            <w:tcW w:w="2378" w:type="dxa"/>
            <w:tcBorders>
              <w:top w:val="nil"/>
              <w:bottom w:val="nil"/>
            </w:tcBorders>
          </w:tcPr>
          <w:p w:rsidR="00722DAF" w:rsidRDefault="00722DAF">
            <w:pPr>
              <w:pStyle w:val="TableParagraph"/>
              <w:rPr>
                <w:rFonts w:ascii="Times New Roman"/>
                <w:sz w:val="18"/>
              </w:rPr>
            </w:pPr>
          </w:p>
        </w:tc>
        <w:tc>
          <w:tcPr>
            <w:tcW w:w="2520" w:type="dxa"/>
            <w:tcBorders>
              <w:top w:val="nil"/>
              <w:bottom w:val="nil"/>
            </w:tcBorders>
          </w:tcPr>
          <w:p w:rsidR="00722DAF" w:rsidRDefault="00AE2ECB">
            <w:pPr>
              <w:pStyle w:val="TableParagraph"/>
              <w:spacing w:before="55"/>
              <w:ind w:left="110"/>
              <w:rPr>
                <w:sz w:val="20"/>
              </w:rPr>
            </w:pPr>
            <w:r>
              <w:rPr>
                <w:sz w:val="20"/>
              </w:rPr>
              <w:t>TWP and K2P Behaviours</w:t>
            </w:r>
          </w:p>
        </w:tc>
        <w:tc>
          <w:tcPr>
            <w:tcW w:w="2475" w:type="dxa"/>
            <w:vMerge/>
            <w:tcBorders>
              <w:top w:val="nil"/>
            </w:tcBorders>
          </w:tcPr>
          <w:p w:rsidR="00722DAF" w:rsidRDefault="00722DAF">
            <w:pPr>
              <w:rPr>
                <w:sz w:val="2"/>
                <w:szCs w:val="2"/>
              </w:rPr>
            </w:pPr>
          </w:p>
        </w:tc>
        <w:tc>
          <w:tcPr>
            <w:tcW w:w="2492" w:type="dxa"/>
            <w:vMerge/>
            <w:tcBorders>
              <w:top w:val="nil"/>
            </w:tcBorders>
          </w:tcPr>
          <w:p w:rsidR="00722DAF" w:rsidRDefault="00722DAF">
            <w:pPr>
              <w:rPr>
                <w:sz w:val="2"/>
                <w:szCs w:val="2"/>
              </w:rPr>
            </w:pPr>
          </w:p>
        </w:tc>
      </w:tr>
      <w:tr w:rsidR="00722DAF">
        <w:trPr>
          <w:trHeight w:val="408"/>
        </w:trPr>
        <w:tc>
          <w:tcPr>
            <w:tcW w:w="1708" w:type="dxa"/>
            <w:gridSpan w:val="2"/>
            <w:tcBorders>
              <w:top w:val="nil"/>
            </w:tcBorders>
          </w:tcPr>
          <w:p w:rsidR="00722DAF" w:rsidRDefault="00722DAF">
            <w:pPr>
              <w:pStyle w:val="TableParagraph"/>
              <w:rPr>
                <w:rFonts w:ascii="Times New Roman"/>
                <w:sz w:val="18"/>
              </w:rPr>
            </w:pPr>
          </w:p>
        </w:tc>
        <w:tc>
          <w:tcPr>
            <w:tcW w:w="2376" w:type="dxa"/>
            <w:tcBorders>
              <w:top w:val="nil"/>
            </w:tcBorders>
          </w:tcPr>
          <w:p w:rsidR="00722DAF" w:rsidRDefault="00722DAF">
            <w:pPr>
              <w:pStyle w:val="TableParagraph"/>
              <w:rPr>
                <w:rFonts w:ascii="Times New Roman"/>
                <w:sz w:val="18"/>
              </w:rPr>
            </w:pPr>
          </w:p>
        </w:tc>
        <w:tc>
          <w:tcPr>
            <w:tcW w:w="2378" w:type="dxa"/>
            <w:tcBorders>
              <w:top w:val="nil"/>
            </w:tcBorders>
          </w:tcPr>
          <w:p w:rsidR="00722DAF" w:rsidRDefault="00722DAF">
            <w:pPr>
              <w:pStyle w:val="TableParagraph"/>
              <w:rPr>
                <w:rFonts w:ascii="Times New Roman"/>
                <w:sz w:val="18"/>
              </w:rPr>
            </w:pPr>
          </w:p>
        </w:tc>
        <w:tc>
          <w:tcPr>
            <w:tcW w:w="2520" w:type="dxa"/>
            <w:tcBorders>
              <w:top w:val="nil"/>
            </w:tcBorders>
          </w:tcPr>
          <w:p w:rsidR="00722DAF" w:rsidRDefault="00AE2ECB">
            <w:pPr>
              <w:pStyle w:val="TableParagraph"/>
              <w:spacing w:before="55"/>
              <w:ind w:left="110"/>
              <w:rPr>
                <w:sz w:val="20"/>
              </w:rPr>
            </w:pPr>
            <w:r>
              <w:rPr>
                <w:sz w:val="20"/>
              </w:rPr>
              <w:t>Activity program logic</w:t>
            </w:r>
          </w:p>
        </w:tc>
        <w:tc>
          <w:tcPr>
            <w:tcW w:w="2475" w:type="dxa"/>
            <w:vMerge/>
            <w:tcBorders>
              <w:top w:val="nil"/>
            </w:tcBorders>
          </w:tcPr>
          <w:p w:rsidR="00722DAF" w:rsidRDefault="00722DAF">
            <w:pPr>
              <w:rPr>
                <w:sz w:val="2"/>
                <w:szCs w:val="2"/>
              </w:rPr>
            </w:pPr>
          </w:p>
        </w:tc>
        <w:tc>
          <w:tcPr>
            <w:tcW w:w="2492" w:type="dxa"/>
            <w:vMerge/>
            <w:tcBorders>
              <w:top w:val="nil"/>
            </w:tcBorders>
          </w:tcPr>
          <w:p w:rsidR="00722DAF" w:rsidRDefault="00722DAF">
            <w:pPr>
              <w:rPr>
                <w:sz w:val="2"/>
                <w:szCs w:val="2"/>
              </w:rPr>
            </w:pPr>
          </w:p>
        </w:tc>
      </w:tr>
      <w:tr w:rsidR="00722DAF">
        <w:trPr>
          <w:trHeight w:val="1881"/>
        </w:trPr>
        <w:tc>
          <w:tcPr>
            <w:tcW w:w="1708" w:type="dxa"/>
            <w:gridSpan w:val="2"/>
          </w:tcPr>
          <w:p w:rsidR="00722DAF" w:rsidRDefault="00AE2ECB">
            <w:pPr>
              <w:pStyle w:val="TableParagraph"/>
              <w:spacing w:before="119"/>
              <w:ind w:left="110"/>
              <w:rPr>
                <w:b/>
                <w:sz w:val="20"/>
              </w:rPr>
            </w:pPr>
            <w:r>
              <w:rPr>
                <w:b/>
                <w:sz w:val="20"/>
              </w:rPr>
              <w:t>Inception</w:t>
            </w:r>
          </w:p>
        </w:tc>
        <w:tc>
          <w:tcPr>
            <w:tcW w:w="2376" w:type="dxa"/>
          </w:tcPr>
          <w:p w:rsidR="00722DAF" w:rsidRDefault="00AE2ECB">
            <w:pPr>
              <w:pStyle w:val="TableParagraph"/>
              <w:spacing w:before="119"/>
              <w:ind w:left="108" w:right="299"/>
              <w:rPr>
                <w:sz w:val="20"/>
              </w:rPr>
            </w:pPr>
            <w:r>
              <w:rPr>
                <w:sz w:val="20"/>
              </w:rPr>
              <w:t>STA Team Leader (in consultation with Education Advisor and GESI Specialist where needed)</w:t>
            </w:r>
          </w:p>
        </w:tc>
        <w:tc>
          <w:tcPr>
            <w:tcW w:w="2378" w:type="dxa"/>
          </w:tcPr>
          <w:p w:rsidR="00722DAF" w:rsidRDefault="00AE2ECB">
            <w:pPr>
              <w:pStyle w:val="TableParagraph"/>
              <w:spacing w:before="119"/>
              <w:ind w:left="111" w:right="194"/>
              <w:rPr>
                <w:sz w:val="20"/>
              </w:rPr>
            </w:pPr>
            <w:r>
              <w:rPr>
                <w:sz w:val="20"/>
              </w:rPr>
              <w:t>Further scope and plan the activity, making adjustments to the context, stakeholders, and outcomes. This will sharpen the focus of the activity and investment</w:t>
            </w:r>
          </w:p>
        </w:tc>
        <w:tc>
          <w:tcPr>
            <w:tcW w:w="2520" w:type="dxa"/>
          </w:tcPr>
          <w:p w:rsidR="00722DAF" w:rsidRDefault="00AE2ECB">
            <w:pPr>
              <w:pStyle w:val="TableParagraph"/>
              <w:spacing w:before="119" w:line="362" w:lineRule="auto"/>
              <w:ind w:left="110" w:right="306"/>
              <w:rPr>
                <w:sz w:val="20"/>
              </w:rPr>
            </w:pPr>
            <w:r>
              <w:rPr>
                <w:sz w:val="20"/>
              </w:rPr>
              <w:t>Stakeholder Analysis Force Field Analysis GESI Prompt Sheet Activity program logic</w:t>
            </w:r>
          </w:p>
        </w:tc>
        <w:tc>
          <w:tcPr>
            <w:tcW w:w="2475" w:type="dxa"/>
          </w:tcPr>
          <w:p w:rsidR="00722DAF" w:rsidRDefault="00722DAF">
            <w:pPr>
              <w:pStyle w:val="TableParagraph"/>
              <w:spacing w:before="4"/>
              <w:rPr>
                <w:rFonts w:ascii="Times New Roman"/>
                <w:sz w:val="20"/>
              </w:rPr>
            </w:pPr>
          </w:p>
          <w:p w:rsidR="00722DAF" w:rsidRDefault="00AE2ECB">
            <w:pPr>
              <w:pStyle w:val="TableParagraph"/>
              <w:ind w:left="112"/>
              <w:rPr>
                <w:sz w:val="20"/>
              </w:rPr>
            </w:pPr>
            <w:r>
              <w:rPr>
                <w:sz w:val="20"/>
              </w:rPr>
              <w:t>Activity Plan</w:t>
            </w:r>
          </w:p>
          <w:p w:rsidR="00722DAF" w:rsidRDefault="00722DAF">
            <w:pPr>
              <w:pStyle w:val="TableParagraph"/>
              <w:spacing w:before="5"/>
              <w:rPr>
                <w:rFonts w:ascii="Times New Roman"/>
              </w:rPr>
            </w:pPr>
          </w:p>
          <w:p w:rsidR="00722DAF" w:rsidRDefault="00AE2ECB">
            <w:pPr>
              <w:pStyle w:val="TableParagraph"/>
              <w:ind w:left="112"/>
              <w:rPr>
                <w:sz w:val="20"/>
              </w:rPr>
            </w:pPr>
            <w:r>
              <w:rPr>
                <w:sz w:val="20"/>
              </w:rPr>
              <w:t>Suggested changes to the activity program logic</w:t>
            </w:r>
          </w:p>
        </w:tc>
        <w:tc>
          <w:tcPr>
            <w:tcW w:w="2492" w:type="dxa"/>
          </w:tcPr>
          <w:p w:rsidR="00722DAF" w:rsidRDefault="00AE2ECB">
            <w:pPr>
              <w:pStyle w:val="TableParagraph"/>
              <w:spacing w:before="119"/>
              <w:ind w:left="110" w:right="96"/>
              <w:rPr>
                <w:sz w:val="20"/>
              </w:rPr>
            </w:pPr>
            <w:r>
              <w:rPr>
                <w:sz w:val="20"/>
              </w:rPr>
              <w:t xml:space="preserve">To guide the </w:t>
            </w:r>
            <w:r>
              <w:rPr>
                <w:w w:val="95"/>
                <w:sz w:val="20"/>
              </w:rPr>
              <w:t>implementation</w:t>
            </w:r>
          </w:p>
          <w:p w:rsidR="00722DAF" w:rsidRDefault="00AE2ECB">
            <w:pPr>
              <w:pStyle w:val="TableParagraph"/>
              <w:spacing w:before="122"/>
              <w:ind w:left="110" w:right="231"/>
              <w:jc w:val="both"/>
              <w:rPr>
                <w:sz w:val="20"/>
              </w:rPr>
            </w:pPr>
            <w:r>
              <w:rPr>
                <w:sz w:val="20"/>
              </w:rPr>
              <w:t>M&amp;E Specialists</w:t>
            </w:r>
            <w:r>
              <w:rPr>
                <w:spacing w:val="-12"/>
                <w:sz w:val="20"/>
              </w:rPr>
              <w:t xml:space="preserve"> </w:t>
            </w:r>
            <w:r>
              <w:rPr>
                <w:sz w:val="20"/>
              </w:rPr>
              <w:t>consider the proposed changes to the program</w:t>
            </w:r>
            <w:r>
              <w:rPr>
                <w:spacing w:val="-4"/>
                <w:sz w:val="20"/>
              </w:rPr>
              <w:t xml:space="preserve"> </w:t>
            </w:r>
            <w:r>
              <w:rPr>
                <w:sz w:val="20"/>
              </w:rPr>
              <w:t>logic</w:t>
            </w:r>
          </w:p>
        </w:tc>
      </w:tr>
      <w:tr w:rsidR="00722DAF">
        <w:trPr>
          <w:trHeight w:val="354"/>
        </w:trPr>
        <w:tc>
          <w:tcPr>
            <w:tcW w:w="1708" w:type="dxa"/>
            <w:gridSpan w:val="2"/>
            <w:tcBorders>
              <w:bottom w:val="nil"/>
            </w:tcBorders>
          </w:tcPr>
          <w:p w:rsidR="00722DAF" w:rsidRDefault="00AE2ECB">
            <w:pPr>
              <w:pStyle w:val="TableParagraph"/>
              <w:spacing w:before="119" w:line="215" w:lineRule="exact"/>
              <w:ind w:left="110"/>
              <w:rPr>
                <w:b/>
                <w:sz w:val="20"/>
              </w:rPr>
            </w:pPr>
            <w:r>
              <w:rPr>
                <w:b/>
                <w:sz w:val="20"/>
              </w:rPr>
              <w:t>Inception</w:t>
            </w:r>
          </w:p>
        </w:tc>
        <w:tc>
          <w:tcPr>
            <w:tcW w:w="2376" w:type="dxa"/>
            <w:tcBorders>
              <w:bottom w:val="nil"/>
            </w:tcBorders>
          </w:tcPr>
          <w:p w:rsidR="00722DAF" w:rsidRDefault="00AE2ECB">
            <w:pPr>
              <w:pStyle w:val="TableParagraph"/>
              <w:spacing w:before="119" w:line="215" w:lineRule="exact"/>
              <w:ind w:left="108"/>
              <w:rPr>
                <w:sz w:val="20"/>
              </w:rPr>
            </w:pPr>
            <w:r>
              <w:rPr>
                <w:sz w:val="20"/>
              </w:rPr>
              <w:t>National M&amp;E Specialist</w:t>
            </w:r>
          </w:p>
        </w:tc>
        <w:tc>
          <w:tcPr>
            <w:tcW w:w="2378" w:type="dxa"/>
            <w:tcBorders>
              <w:bottom w:val="nil"/>
            </w:tcBorders>
          </w:tcPr>
          <w:p w:rsidR="00722DAF" w:rsidRDefault="00AE2ECB">
            <w:pPr>
              <w:pStyle w:val="TableParagraph"/>
              <w:spacing w:before="119" w:line="215" w:lineRule="exact"/>
              <w:ind w:left="111"/>
              <w:rPr>
                <w:sz w:val="20"/>
              </w:rPr>
            </w:pPr>
            <w:r>
              <w:rPr>
                <w:sz w:val="20"/>
              </w:rPr>
              <w:t>Update the program</w:t>
            </w:r>
          </w:p>
        </w:tc>
        <w:tc>
          <w:tcPr>
            <w:tcW w:w="2520" w:type="dxa"/>
            <w:tcBorders>
              <w:bottom w:val="nil"/>
            </w:tcBorders>
          </w:tcPr>
          <w:p w:rsidR="00722DAF" w:rsidRDefault="00AE2ECB">
            <w:pPr>
              <w:pStyle w:val="TableParagraph"/>
              <w:spacing w:before="119" w:line="215" w:lineRule="exact"/>
              <w:ind w:left="110"/>
              <w:rPr>
                <w:sz w:val="20"/>
              </w:rPr>
            </w:pPr>
            <w:r>
              <w:rPr>
                <w:sz w:val="20"/>
              </w:rPr>
              <w:t>Use the outputs of the</w:t>
            </w:r>
          </w:p>
        </w:tc>
        <w:tc>
          <w:tcPr>
            <w:tcW w:w="2475" w:type="dxa"/>
            <w:tcBorders>
              <w:bottom w:val="nil"/>
            </w:tcBorders>
          </w:tcPr>
          <w:p w:rsidR="00722DAF" w:rsidRDefault="00AE2ECB">
            <w:pPr>
              <w:pStyle w:val="TableParagraph"/>
              <w:spacing w:before="119" w:line="215" w:lineRule="exact"/>
              <w:ind w:left="112"/>
              <w:rPr>
                <w:sz w:val="20"/>
              </w:rPr>
            </w:pPr>
            <w:r>
              <w:rPr>
                <w:sz w:val="20"/>
              </w:rPr>
              <w:t>Final Activity program</w:t>
            </w:r>
          </w:p>
        </w:tc>
        <w:tc>
          <w:tcPr>
            <w:tcW w:w="2492" w:type="dxa"/>
            <w:tcBorders>
              <w:bottom w:val="nil"/>
            </w:tcBorders>
          </w:tcPr>
          <w:p w:rsidR="00722DAF" w:rsidRDefault="00AE2ECB">
            <w:pPr>
              <w:pStyle w:val="TableParagraph"/>
              <w:spacing w:before="119" w:line="215" w:lineRule="exact"/>
              <w:ind w:left="110"/>
              <w:rPr>
                <w:sz w:val="20"/>
              </w:rPr>
            </w:pPr>
            <w:r>
              <w:rPr>
                <w:sz w:val="20"/>
              </w:rPr>
              <w:t>Confirm with relevant</w:t>
            </w:r>
          </w:p>
        </w:tc>
      </w:tr>
      <w:tr w:rsidR="00722DAF">
        <w:trPr>
          <w:trHeight w:val="235"/>
        </w:trPr>
        <w:tc>
          <w:tcPr>
            <w:tcW w:w="1708" w:type="dxa"/>
            <w:gridSpan w:val="2"/>
            <w:tcBorders>
              <w:top w:val="nil"/>
              <w:bottom w:val="nil"/>
            </w:tcBorders>
          </w:tcPr>
          <w:p w:rsidR="00722DAF" w:rsidRDefault="00AE2ECB">
            <w:pPr>
              <w:pStyle w:val="TableParagraph"/>
              <w:spacing w:line="215" w:lineRule="exact"/>
              <w:ind w:left="110"/>
              <w:rPr>
                <w:b/>
                <w:sz w:val="20"/>
              </w:rPr>
            </w:pPr>
            <w:r>
              <w:rPr>
                <w:b/>
                <w:sz w:val="20"/>
              </w:rPr>
              <w:t>(cont.)</w:t>
            </w:r>
          </w:p>
        </w:tc>
        <w:tc>
          <w:tcPr>
            <w:tcW w:w="2376" w:type="dxa"/>
            <w:tcBorders>
              <w:top w:val="nil"/>
              <w:bottom w:val="nil"/>
            </w:tcBorders>
          </w:tcPr>
          <w:p w:rsidR="00722DAF" w:rsidRDefault="00AE2ECB">
            <w:pPr>
              <w:pStyle w:val="TableParagraph"/>
              <w:spacing w:line="215" w:lineRule="exact"/>
              <w:ind w:left="108"/>
              <w:rPr>
                <w:sz w:val="20"/>
              </w:rPr>
            </w:pPr>
            <w:r>
              <w:rPr>
                <w:sz w:val="20"/>
              </w:rPr>
              <w:t>with support from</w:t>
            </w:r>
          </w:p>
        </w:tc>
        <w:tc>
          <w:tcPr>
            <w:tcW w:w="2378" w:type="dxa"/>
            <w:tcBorders>
              <w:top w:val="nil"/>
              <w:bottom w:val="nil"/>
            </w:tcBorders>
          </w:tcPr>
          <w:p w:rsidR="00722DAF" w:rsidRDefault="00AE2ECB">
            <w:pPr>
              <w:pStyle w:val="TableParagraph"/>
              <w:spacing w:line="215" w:lineRule="exact"/>
              <w:ind w:left="111"/>
              <w:rPr>
                <w:sz w:val="20"/>
              </w:rPr>
            </w:pPr>
            <w:r>
              <w:rPr>
                <w:sz w:val="20"/>
              </w:rPr>
              <w:t>logic and monitoring</w:t>
            </w:r>
          </w:p>
        </w:tc>
        <w:tc>
          <w:tcPr>
            <w:tcW w:w="2520" w:type="dxa"/>
            <w:tcBorders>
              <w:top w:val="nil"/>
              <w:bottom w:val="nil"/>
            </w:tcBorders>
          </w:tcPr>
          <w:p w:rsidR="00722DAF" w:rsidRDefault="00AE2ECB">
            <w:pPr>
              <w:pStyle w:val="TableParagraph"/>
              <w:spacing w:line="215" w:lineRule="exact"/>
              <w:ind w:left="110"/>
              <w:rPr>
                <w:sz w:val="20"/>
              </w:rPr>
            </w:pPr>
            <w:r>
              <w:rPr>
                <w:sz w:val="20"/>
              </w:rPr>
              <w:t>inception phase and the</w:t>
            </w:r>
          </w:p>
        </w:tc>
        <w:tc>
          <w:tcPr>
            <w:tcW w:w="2475" w:type="dxa"/>
            <w:tcBorders>
              <w:top w:val="nil"/>
              <w:bottom w:val="nil"/>
            </w:tcBorders>
          </w:tcPr>
          <w:p w:rsidR="00722DAF" w:rsidRDefault="00AE2ECB">
            <w:pPr>
              <w:pStyle w:val="TableParagraph"/>
              <w:spacing w:line="215" w:lineRule="exact"/>
              <w:ind w:left="112"/>
              <w:rPr>
                <w:sz w:val="20"/>
              </w:rPr>
            </w:pPr>
            <w:r>
              <w:rPr>
                <w:sz w:val="20"/>
              </w:rPr>
              <w:t>logic and M&amp;E Plan</w:t>
            </w:r>
          </w:p>
        </w:tc>
        <w:tc>
          <w:tcPr>
            <w:tcW w:w="2492" w:type="dxa"/>
            <w:tcBorders>
              <w:top w:val="nil"/>
              <w:bottom w:val="nil"/>
            </w:tcBorders>
          </w:tcPr>
          <w:p w:rsidR="00722DAF" w:rsidRDefault="00AE2ECB">
            <w:pPr>
              <w:pStyle w:val="TableParagraph"/>
              <w:spacing w:line="215" w:lineRule="exact"/>
              <w:ind w:left="110"/>
              <w:rPr>
                <w:sz w:val="20"/>
              </w:rPr>
            </w:pPr>
            <w:r>
              <w:rPr>
                <w:sz w:val="20"/>
              </w:rPr>
              <w:t>Activity Manager and STA</w:t>
            </w:r>
          </w:p>
        </w:tc>
      </w:tr>
      <w:tr w:rsidR="00722DAF">
        <w:trPr>
          <w:trHeight w:val="235"/>
        </w:trPr>
        <w:tc>
          <w:tcPr>
            <w:tcW w:w="1708" w:type="dxa"/>
            <w:gridSpan w:val="2"/>
            <w:tcBorders>
              <w:top w:val="nil"/>
              <w:bottom w:val="nil"/>
            </w:tcBorders>
          </w:tcPr>
          <w:p w:rsidR="00722DAF" w:rsidRDefault="00722DAF">
            <w:pPr>
              <w:pStyle w:val="TableParagraph"/>
              <w:rPr>
                <w:rFonts w:ascii="Times New Roman"/>
                <w:sz w:val="16"/>
              </w:rPr>
            </w:pPr>
          </w:p>
        </w:tc>
        <w:tc>
          <w:tcPr>
            <w:tcW w:w="2376" w:type="dxa"/>
            <w:tcBorders>
              <w:top w:val="nil"/>
              <w:bottom w:val="nil"/>
            </w:tcBorders>
          </w:tcPr>
          <w:p w:rsidR="00722DAF" w:rsidRDefault="00AE2ECB">
            <w:pPr>
              <w:pStyle w:val="TableParagraph"/>
              <w:spacing w:line="215" w:lineRule="exact"/>
              <w:ind w:left="108"/>
              <w:rPr>
                <w:sz w:val="20"/>
              </w:rPr>
            </w:pPr>
            <w:r>
              <w:rPr>
                <w:sz w:val="20"/>
              </w:rPr>
              <w:t>International M&amp;E</w:t>
            </w:r>
          </w:p>
        </w:tc>
        <w:tc>
          <w:tcPr>
            <w:tcW w:w="2378" w:type="dxa"/>
            <w:tcBorders>
              <w:top w:val="nil"/>
              <w:bottom w:val="nil"/>
            </w:tcBorders>
          </w:tcPr>
          <w:p w:rsidR="00722DAF" w:rsidRDefault="00AE2ECB">
            <w:pPr>
              <w:pStyle w:val="TableParagraph"/>
              <w:spacing w:line="215" w:lineRule="exact"/>
              <w:ind w:left="111"/>
              <w:rPr>
                <w:sz w:val="20"/>
              </w:rPr>
            </w:pPr>
            <w:r>
              <w:rPr>
                <w:sz w:val="20"/>
              </w:rPr>
              <w:t>plan for the activity</w:t>
            </w:r>
          </w:p>
        </w:tc>
        <w:tc>
          <w:tcPr>
            <w:tcW w:w="2520" w:type="dxa"/>
            <w:tcBorders>
              <w:top w:val="nil"/>
              <w:bottom w:val="nil"/>
            </w:tcBorders>
          </w:tcPr>
          <w:p w:rsidR="00722DAF" w:rsidRDefault="00AE2ECB">
            <w:pPr>
              <w:pStyle w:val="TableParagraph"/>
              <w:spacing w:line="215" w:lineRule="exact"/>
              <w:ind w:left="110"/>
              <w:rPr>
                <w:sz w:val="20"/>
              </w:rPr>
            </w:pPr>
            <w:r>
              <w:rPr>
                <w:i/>
                <w:sz w:val="20"/>
              </w:rPr>
              <w:t xml:space="preserve">Activity Plan </w:t>
            </w:r>
            <w:r>
              <w:rPr>
                <w:sz w:val="20"/>
              </w:rPr>
              <w:t>to refine the</w:t>
            </w:r>
          </w:p>
        </w:tc>
        <w:tc>
          <w:tcPr>
            <w:tcW w:w="2475" w:type="dxa"/>
            <w:tcBorders>
              <w:top w:val="nil"/>
              <w:bottom w:val="nil"/>
            </w:tcBorders>
          </w:tcPr>
          <w:p w:rsidR="00722DAF" w:rsidRDefault="00722DAF">
            <w:pPr>
              <w:pStyle w:val="TableParagraph"/>
              <w:rPr>
                <w:rFonts w:ascii="Times New Roman"/>
                <w:sz w:val="16"/>
              </w:rPr>
            </w:pPr>
          </w:p>
        </w:tc>
        <w:tc>
          <w:tcPr>
            <w:tcW w:w="2492" w:type="dxa"/>
            <w:tcBorders>
              <w:top w:val="nil"/>
              <w:bottom w:val="nil"/>
            </w:tcBorders>
          </w:tcPr>
          <w:p w:rsidR="00722DAF" w:rsidRDefault="00AE2ECB">
            <w:pPr>
              <w:pStyle w:val="TableParagraph"/>
              <w:spacing w:line="215" w:lineRule="exact"/>
              <w:ind w:left="110"/>
              <w:rPr>
                <w:sz w:val="20"/>
              </w:rPr>
            </w:pPr>
            <w:r>
              <w:rPr>
                <w:sz w:val="20"/>
              </w:rPr>
              <w:t>Team Leader expectations</w:t>
            </w:r>
          </w:p>
        </w:tc>
      </w:tr>
      <w:tr w:rsidR="00722DAF">
        <w:trPr>
          <w:trHeight w:val="234"/>
        </w:trPr>
        <w:tc>
          <w:tcPr>
            <w:tcW w:w="1708" w:type="dxa"/>
            <w:gridSpan w:val="2"/>
            <w:tcBorders>
              <w:top w:val="nil"/>
              <w:bottom w:val="nil"/>
            </w:tcBorders>
          </w:tcPr>
          <w:p w:rsidR="00722DAF" w:rsidRDefault="00722DAF">
            <w:pPr>
              <w:pStyle w:val="TableParagraph"/>
              <w:rPr>
                <w:rFonts w:ascii="Times New Roman"/>
                <w:sz w:val="16"/>
              </w:rPr>
            </w:pPr>
          </w:p>
        </w:tc>
        <w:tc>
          <w:tcPr>
            <w:tcW w:w="2376" w:type="dxa"/>
            <w:tcBorders>
              <w:top w:val="nil"/>
              <w:bottom w:val="nil"/>
            </w:tcBorders>
          </w:tcPr>
          <w:p w:rsidR="00722DAF" w:rsidRDefault="00AE2ECB">
            <w:pPr>
              <w:pStyle w:val="TableParagraph"/>
              <w:spacing w:line="214" w:lineRule="exact"/>
              <w:ind w:left="108"/>
              <w:rPr>
                <w:sz w:val="20"/>
              </w:rPr>
            </w:pPr>
            <w:r>
              <w:rPr>
                <w:sz w:val="20"/>
              </w:rPr>
              <w:t>Specialist (and GESI &amp;</w:t>
            </w:r>
          </w:p>
        </w:tc>
        <w:tc>
          <w:tcPr>
            <w:tcW w:w="2378" w:type="dxa"/>
            <w:tcBorders>
              <w:top w:val="nil"/>
              <w:bottom w:val="nil"/>
            </w:tcBorders>
          </w:tcPr>
          <w:p w:rsidR="00722DAF" w:rsidRDefault="00722DAF">
            <w:pPr>
              <w:pStyle w:val="TableParagraph"/>
              <w:rPr>
                <w:rFonts w:ascii="Times New Roman"/>
                <w:sz w:val="16"/>
              </w:rPr>
            </w:pPr>
          </w:p>
        </w:tc>
        <w:tc>
          <w:tcPr>
            <w:tcW w:w="2520" w:type="dxa"/>
            <w:tcBorders>
              <w:top w:val="nil"/>
              <w:bottom w:val="nil"/>
            </w:tcBorders>
          </w:tcPr>
          <w:p w:rsidR="00722DAF" w:rsidRDefault="00AE2ECB">
            <w:pPr>
              <w:pStyle w:val="TableParagraph"/>
              <w:spacing w:line="214" w:lineRule="exact"/>
              <w:ind w:left="110"/>
              <w:rPr>
                <w:sz w:val="20"/>
              </w:rPr>
            </w:pPr>
            <w:r>
              <w:rPr>
                <w:sz w:val="20"/>
              </w:rPr>
              <w:t>Activity M&amp;E Plan</w:t>
            </w:r>
          </w:p>
        </w:tc>
        <w:tc>
          <w:tcPr>
            <w:tcW w:w="2475" w:type="dxa"/>
            <w:tcBorders>
              <w:top w:val="nil"/>
              <w:bottom w:val="nil"/>
            </w:tcBorders>
          </w:tcPr>
          <w:p w:rsidR="00722DAF" w:rsidRDefault="00722DAF">
            <w:pPr>
              <w:pStyle w:val="TableParagraph"/>
              <w:rPr>
                <w:rFonts w:ascii="Times New Roman"/>
                <w:sz w:val="16"/>
              </w:rPr>
            </w:pPr>
          </w:p>
        </w:tc>
        <w:tc>
          <w:tcPr>
            <w:tcW w:w="2492" w:type="dxa"/>
            <w:tcBorders>
              <w:top w:val="nil"/>
              <w:bottom w:val="nil"/>
            </w:tcBorders>
          </w:tcPr>
          <w:p w:rsidR="00722DAF" w:rsidRDefault="00AE2ECB">
            <w:pPr>
              <w:pStyle w:val="TableParagraph"/>
              <w:spacing w:line="214" w:lineRule="exact"/>
              <w:ind w:left="110"/>
              <w:rPr>
                <w:sz w:val="20"/>
              </w:rPr>
            </w:pPr>
            <w:r>
              <w:rPr>
                <w:sz w:val="20"/>
              </w:rPr>
              <w:t>around monitoring</w:t>
            </w:r>
          </w:p>
        </w:tc>
      </w:tr>
      <w:tr w:rsidR="00722DAF">
        <w:trPr>
          <w:trHeight w:val="233"/>
        </w:trPr>
        <w:tc>
          <w:tcPr>
            <w:tcW w:w="1708" w:type="dxa"/>
            <w:gridSpan w:val="2"/>
            <w:tcBorders>
              <w:top w:val="nil"/>
              <w:bottom w:val="nil"/>
            </w:tcBorders>
          </w:tcPr>
          <w:p w:rsidR="00722DAF" w:rsidRDefault="00722DAF">
            <w:pPr>
              <w:pStyle w:val="TableParagraph"/>
              <w:rPr>
                <w:rFonts w:ascii="Times New Roman"/>
                <w:sz w:val="16"/>
              </w:rPr>
            </w:pPr>
          </w:p>
        </w:tc>
        <w:tc>
          <w:tcPr>
            <w:tcW w:w="2376" w:type="dxa"/>
            <w:tcBorders>
              <w:top w:val="nil"/>
              <w:bottom w:val="nil"/>
            </w:tcBorders>
          </w:tcPr>
          <w:p w:rsidR="00722DAF" w:rsidRDefault="00AE2ECB">
            <w:pPr>
              <w:pStyle w:val="TableParagraph"/>
              <w:spacing w:line="214" w:lineRule="exact"/>
              <w:ind w:left="108"/>
              <w:rPr>
                <w:sz w:val="20"/>
              </w:rPr>
            </w:pPr>
            <w:r>
              <w:rPr>
                <w:sz w:val="20"/>
              </w:rPr>
              <w:t>Communications</w:t>
            </w:r>
          </w:p>
        </w:tc>
        <w:tc>
          <w:tcPr>
            <w:tcW w:w="2378" w:type="dxa"/>
            <w:tcBorders>
              <w:top w:val="nil"/>
              <w:bottom w:val="nil"/>
            </w:tcBorders>
          </w:tcPr>
          <w:p w:rsidR="00722DAF" w:rsidRDefault="00722DAF">
            <w:pPr>
              <w:pStyle w:val="TableParagraph"/>
              <w:rPr>
                <w:rFonts w:ascii="Times New Roman"/>
                <w:sz w:val="16"/>
              </w:rPr>
            </w:pPr>
          </w:p>
        </w:tc>
        <w:tc>
          <w:tcPr>
            <w:tcW w:w="2520" w:type="dxa"/>
            <w:tcBorders>
              <w:top w:val="nil"/>
              <w:bottom w:val="nil"/>
            </w:tcBorders>
          </w:tcPr>
          <w:p w:rsidR="00722DAF" w:rsidRDefault="00722DAF">
            <w:pPr>
              <w:pStyle w:val="TableParagraph"/>
              <w:rPr>
                <w:rFonts w:ascii="Times New Roman"/>
                <w:sz w:val="16"/>
              </w:rPr>
            </w:pPr>
          </w:p>
        </w:tc>
        <w:tc>
          <w:tcPr>
            <w:tcW w:w="2475" w:type="dxa"/>
            <w:tcBorders>
              <w:top w:val="nil"/>
              <w:bottom w:val="nil"/>
            </w:tcBorders>
          </w:tcPr>
          <w:p w:rsidR="00722DAF" w:rsidRDefault="00722DAF">
            <w:pPr>
              <w:pStyle w:val="TableParagraph"/>
              <w:rPr>
                <w:rFonts w:ascii="Times New Roman"/>
                <w:sz w:val="16"/>
              </w:rPr>
            </w:pPr>
          </w:p>
        </w:tc>
        <w:tc>
          <w:tcPr>
            <w:tcW w:w="2492" w:type="dxa"/>
            <w:tcBorders>
              <w:top w:val="nil"/>
              <w:bottom w:val="nil"/>
            </w:tcBorders>
          </w:tcPr>
          <w:p w:rsidR="00722DAF" w:rsidRDefault="00722DAF">
            <w:pPr>
              <w:pStyle w:val="TableParagraph"/>
              <w:rPr>
                <w:rFonts w:ascii="Times New Roman"/>
                <w:sz w:val="16"/>
              </w:rPr>
            </w:pPr>
          </w:p>
        </w:tc>
      </w:tr>
      <w:tr w:rsidR="00722DAF">
        <w:trPr>
          <w:trHeight w:val="355"/>
        </w:trPr>
        <w:tc>
          <w:tcPr>
            <w:tcW w:w="1708" w:type="dxa"/>
            <w:gridSpan w:val="2"/>
            <w:tcBorders>
              <w:top w:val="nil"/>
            </w:tcBorders>
          </w:tcPr>
          <w:p w:rsidR="00722DAF" w:rsidRDefault="00722DAF">
            <w:pPr>
              <w:pStyle w:val="TableParagraph"/>
              <w:rPr>
                <w:rFonts w:ascii="Times New Roman"/>
                <w:sz w:val="18"/>
              </w:rPr>
            </w:pPr>
          </w:p>
        </w:tc>
        <w:tc>
          <w:tcPr>
            <w:tcW w:w="2376" w:type="dxa"/>
            <w:tcBorders>
              <w:top w:val="nil"/>
            </w:tcBorders>
          </w:tcPr>
          <w:p w:rsidR="00722DAF" w:rsidRDefault="00AE2ECB">
            <w:pPr>
              <w:pStyle w:val="TableParagraph"/>
              <w:ind w:left="108"/>
              <w:rPr>
                <w:sz w:val="20"/>
              </w:rPr>
            </w:pPr>
            <w:r>
              <w:rPr>
                <w:sz w:val="20"/>
              </w:rPr>
              <w:t>Specialists)</w:t>
            </w:r>
          </w:p>
        </w:tc>
        <w:tc>
          <w:tcPr>
            <w:tcW w:w="2378" w:type="dxa"/>
            <w:tcBorders>
              <w:top w:val="nil"/>
            </w:tcBorders>
          </w:tcPr>
          <w:p w:rsidR="00722DAF" w:rsidRDefault="00722DAF">
            <w:pPr>
              <w:pStyle w:val="TableParagraph"/>
              <w:rPr>
                <w:rFonts w:ascii="Times New Roman"/>
                <w:sz w:val="18"/>
              </w:rPr>
            </w:pPr>
          </w:p>
        </w:tc>
        <w:tc>
          <w:tcPr>
            <w:tcW w:w="2520" w:type="dxa"/>
            <w:tcBorders>
              <w:top w:val="nil"/>
            </w:tcBorders>
          </w:tcPr>
          <w:p w:rsidR="00722DAF" w:rsidRDefault="00722DAF">
            <w:pPr>
              <w:pStyle w:val="TableParagraph"/>
              <w:rPr>
                <w:rFonts w:ascii="Times New Roman"/>
                <w:sz w:val="18"/>
              </w:rPr>
            </w:pPr>
          </w:p>
        </w:tc>
        <w:tc>
          <w:tcPr>
            <w:tcW w:w="2475" w:type="dxa"/>
            <w:tcBorders>
              <w:top w:val="nil"/>
            </w:tcBorders>
          </w:tcPr>
          <w:p w:rsidR="00722DAF" w:rsidRDefault="00722DAF">
            <w:pPr>
              <w:pStyle w:val="TableParagraph"/>
              <w:rPr>
                <w:rFonts w:ascii="Times New Roman"/>
                <w:sz w:val="18"/>
              </w:rPr>
            </w:pPr>
          </w:p>
        </w:tc>
        <w:tc>
          <w:tcPr>
            <w:tcW w:w="2492" w:type="dxa"/>
            <w:tcBorders>
              <w:top w:val="nil"/>
            </w:tcBorders>
          </w:tcPr>
          <w:p w:rsidR="00722DAF" w:rsidRDefault="00722DAF">
            <w:pPr>
              <w:pStyle w:val="TableParagraph"/>
              <w:rPr>
                <w:rFonts w:ascii="Times New Roman"/>
                <w:sz w:val="18"/>
              </w:rPr>
            </w:pPr>
          </w:p>
        </w:tc>
      </w:tr>
    </w:tbl>
    <w:p w:rsidR="00722DAF" w:rsidRDefault="00722DAF">
      <w:pPr>
        <w:rPr>
          <w:rFonts w:ascii="Times New Roman"/>
          <w:sz w:val="18"/>
        </w:rPr>
        <w:sectPr w:rsidR="00722DAF">
          <w:pgSz w:w="16850" w:h="11910" w:orient="landscape"/>
          <w:pgMar w:top="1100" w:right="1280" w:bottom="1280" w:left="1020" w:header="0" w:footer="1092" w:gutter="0"/>
          <w:cols w:space="720"/>
        </w:sectPr>
      </w:pPr>
    </w:p>
    <w:p w:rsidR="00722DAF" w:rsidRDefault="00722DAF">
      <w:pPr>
        <w:pStyle w:val="BodyText"/>
        <w:spacing w:before="3"/>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598"/>
        <w:gridCol w:w="2376"/>
        <w:gridCol w:w="2378"/>
        <w:gridCol w:w="2520"/>
        <w:gridCol w:w="2475"/>
        <w:gridCol w:w="2492"/>
      </w:tblGrid>
      <w:tr w:rsidR="00722DAF">
        <w:trPr>
          <w:trHeight w:val="475"/>
        </w:trPr>
        <w:tc>
          <w:tcPr>
            <w:tcW w:w="110" w:type="dxa"/>
            <w:tcBorders>
              <w:right w:val="nil"/>
            </w:tcBorders>
            <w:shd w:val="clear" w:color="auto" w:fill="001F5F"/>
          </w:tcPr>
          <w:p w:rsidR="00722DAF" w:rsidRDefault="00722DAF">
            <w:pPr>
              <w:pStyle w:val="TableParagraph"/>
              <w:rPr>
                <w:rFonts w:ascii="Times New Roman"/>
                <w:sz w:val="18"/>
              </w:rPr>
            </w:pPr>
          </w:p>
        </w:tc>
        <w:tc>
          <w:tcPr>
            <w:tcW w:w="13839" w:type="dxa"/>
            <w:gridSpan w:val="6"/>
            <w:tcBorders>
              <w:left w:val="nil"/>
            </w:tcBorders>
            <w:shd w:val="clear" w:color="auto" w:fill="001F5F"/>
          </w:tcPr>
          <w:p w:rsidR="00722DAF" w:rsidRDefault="00AE2ECB">
            <w:pPr>
              <w:pStyle w:val="TableParagraph"/>
              <w:spacing w:before="122"/>
              <w:ind w:left="5"/>
              <w:rPr>
                <w:b/>
                <w:sz w:val="20"/>
              </w:rPr>
            </w:pPr>
            <w:r>
              <w:rPr>
                <w:b/>
                <w:color w:val="FFFFFF"/>
                <w:sz w:val="20"/>
              </w:rPr>
              <w:t>Table 1: Activity Level Strategy Mapping and Monitoring Schedule</w:t>
            </w:r>
          </w:p>
        </w:tc>
      </w:tr>
      <w:tr w:rsidR="00722DAF">
        <w:trPr>
          <w:trHeight w:val="498"/>
        </w:trPr>
        <w:tc>
          <w:tcPr>
            <w:tcW w:w="1708" w:type="dxa"/>
            <w:gridSpan w:val="2"/>
          </w:tcPr>
          <w:p w:rsidR="00722DAF" w:rsidRDefault="00AE2ECB">
            <w:pPr>
              <w:pStyle w:val="TableParagraph"/>
              <w:spacing w:before="121"/>
              <w:ind w:left="561" w:right="548"/>
              <w:jc w:val="center"/>
              <w:rPr>
                <w:b/>
                <w:sz w:val="20"/>
              </w:rPr>
            </w:pPr>
            <w:r>
              <w:rPr>
                <w:b/>
                <w:sz w:val="20"/>
              </w:rPr>
              <w:t>Phase</w:t>
            </w:r>
          </w:p>
        </w:tc>
        <w:tc>
          <w:tcPr>
            <w:tcW w:w="2376" w:type="dxa"/>
          </w:tcPr>
          <w:p w:rsidR="00722DAF" w:rsidRDefault="00AE2ECB">
            <w:pPr>
              <w:pStyle w:val="TableParagraph"/>
              <w:spacing w:before="121"/>
              <w:ind w:left="281"/>
              <w:rPr>
                <w:b/>
                <w:sz w:val="20"/>
              </w:rPr>
            </w:pPr>
            <w:r>
              <w:rPr>
                <w:b/>
                <w:sz w:val="20"/>
              </w:rPr>
              <w:t>Person Responsible</w:t>
            </w:r>
          </w:p>
        </w:tc>
        <w:tc>
          <w:tcPr>
            <w:tcW w:w="2378" w:type="dxa"/>
          </w:tcPr>
          <w:p w:rsidR="00722DAF" w:rsidRDefault="00AE2ECB">
            <w:pPr>
              <w:pStyle w:val="TableParagraph"/>
              <w:spacing w:before="121"/>
              <w:ind w:left="813" w:right="802"/>
              <w:jc w:val="center"/>
              <w:rPr>
                <w:b/>
                <w:sz w:val="20"/>
              </w:rPr>
            </w:pPr>
            <w:r>
              <w:rPr>
                <w:b/>
                <w:sz w:val="20"/>
              </w:rPr>
              <w:t>Process</w:t>
            </w:r>
          </w:p>
        </w:tc>
        <w:tc>
          <w:tcPr>
            <w:tcW w:w="2520" w:type="dxa"/>
          </w:tcPr>
          <w:p w:rsidR="00722DAF" w:rsidRDefault="00AE2ECB">
            <w:pPr>
              <w:pStyle w:val="TableParagraph"/>
              <w:spacing w:before="141"/>
              <w:ind w:left="475"/>
              <w:rPr>
                <w:b/>
                <w:sz w:val="14"/>
              </w:rPr>
            </w:pPr>
            <w:r>
              <w:rPr>
                <w:b/>
                <w:sz w:val="20"/>
              </w:rPr>
              <w:t>Available Tools</w:t>
            </w:r>
            <w:r>
              <w:rPr>
                <w:b/>
                <w:position w:val="5"/>
                <w:sz w:val="14"/>
              </w:rPr>
              <w:t>37</w:t>
            </w:r>
          </w:p>
        </w:tc>
        <w:tc>
          <w:tcPr>
            <w:tcW w:w="2475" w:type="dxa"/>
          </w:tcPr>
          <w:p w:rsidR="00722DAF" w:rsidRDefault="00AE2ECB">
            <w:pPr>
              <w:pStyle w:val="TableParagraph"/>
              <w:spacing w:before="121"/>
              <w:ind w:left="852" w:right="836"/>
              <w:jc w:val="center"/>
              <w:rPr>
                <w:b/>
                <w:sz w:val="20"/>
              </w:rPr>
            </w:pPr>
            <w:r>
              <w:rPr>
                <w:b/>
                <w:sz w:val="20"/>
              </w:rPr>
              <w:t>Outputs</w:t>
            </w:r>
          </w:p>
        </w:tc>
        <w:tc>
          <w:tcPr>
            <w:tcW w:w="2492" w:type="dxa"/>
          </w:tcPr>
          <w:p w:rsidR="00722DAF" w:rsidRDefault="00AE2ECB">
            <w:pPr>
              <w:pStyle w:val="TableParagraph"/>
              <w:spacing w:before="121"/>
              <w:ind w:left="638"/>
              <w:rPr>
                <w:b/>
                <w:sz w:val="20"/>
              </w:rPr>
            </w:pPr>
            <w:r>
              <w:rPr>
                <w:b/>
                <w:sz w:val="20"/>
              </w:rPr>
              <w:t>Use of output</w:t>
            </w:r>
          </w:p>
        </w:tc>
      </w:tr>
      <w:tr w:rsidR="00722DAF">
        <w:trPr>
          <w:trHeight w:val="1645"/>
        </w:trPr>
        <w:tc>
          <w:tcPr>
            <w:tcW w:w="1708" w:type="dxa"/>
            <w:gridSpan w:val="2"/>
            <w:vMerge w:val="restart"/>
          </w:tcPr>
          <w:p w:rsidR="00722DAF" w:rsidRDefault="00AE2ECB">
            <w:pPr>
              <w:pStyle w:val="TableParagraph"/>
              <w:spacing w:before="119"/>
              <w:ind w:left="110"/>
              <w:rPr>
                <w:b/>
                <w:sz w:val="20"/>
              </w:rPr>
            </w:pPr>
            <w:r>
              <w:rPr>
                <w:b/>
                <w:sz w:val="20"/>
              </w:rPr>
              <w:t>Implementation</w:t>
            </w:r>
          </w:p>
        </w:tc>
        <w:tc>
          <w:tcPr>
            <w:tcW w:w="2376" w:type="dxa"/>
          </w:tcPr>
          <w:p w:rsidR="00722DAF" w:rsidRDefault="00AE2ECB">
            <w:pPr>
              <w:pStyle w:val="TableParagraph"/>
              <w:spacing w:before="119"/>
              <w:ind w:left="108" w:right="61"/>
              <w:rPr>
                <w:sz w:val="20"/>
              </w:rPr>
            </w:pPr>
            <w:r>
              <w:rPr>
                <w:sz w:val="20"/>
              </w:rPr>
              <w:t>TASS Facility Director, Facility Manager, Planning &amp; QA Manager, and Activity Manager</w:t>
            </w:r>
          </w:p>
        </w:tc>
        <w:tc>
          <w:tcPr>
            <w:tcW w:w="2378" w:type="dxa"/>
          </w:tcPr>
          <w:p w:rsidR="00722DAF" w:rsidRDefault="00AE2ECB">
            <w:pPr>
              <w:pStyle w:val="TableParagraph"/>
              <w:spacing w:before="119"/>
              <w:ind w:left="111" w:right="108"/>
              <w:rPr>
                <w:sz w:val="20"/>
              </w:rPr>
            </w:pPr>
            <w:r>
              <w:rPr>
                <w:sz w:val="20"/>
              </w:rPr>
              <w:t>Monitor progress of activity through regular meetings – discussing any changes that need to be made to the activity’s strategy and timeline</w:t>
            </w:r>
          </w:p>
        </w:tc>
        <w:tc>
          <w:tcPr>
            <w:tcW w:w="2520" w:type="dxa"/>
          </w:tcPr>
          <w:p w:rsidR="00722DAF" w:rsidRDefault="00AE2ECB">
            <w:pPr>
              <w:pStyle w:val="TableParagraph"/>
              <w:spacing w:before="119"/>
              <w:ind w:left="110"/>
              <w:rPr>
                <w:sz w:val="20"/>
              </w:rPr>
            </w:pPr>
            <w:r>
              <w:rPr>
                <w:sz w:val="20"/>
              </w:rPr>
              <w:t>Activity Plan</w:t>
            </w:r>
          </w:p>
          <w:p w:rsidR="00722DAF" w:rsidRDefault="00AE2ECB">
            <w:pPr>
              <w:pStyle w:val="TableParagraph"/>
              <w:spacing w:before="121"/>
              <w:ind w:left="110"/>
              <w:rPr>
                <w:sz w:val="20"/>
              </w:rPr>
            </w:pPr>
            <w:r>
              <w:rPr>
                <w:sz w:val="20"/>
              </w:rPr>
              <w:t>TWP &amp; K2P monitoring questions</w:t>
            </w:r>
          </w:p>
          <w:p w:rsidR="00722DAF" w:rsidRDefault="00AE2ECB">
            <w:pPr>
              <w:pStyle w:val="TableParagraph"/>
              <w:spacing w:before="119"/>
              <w:ind w:left="110"/>
              <w:rPr>
                <w:sz w:val="20"/>
              </w:rPr>
            </w:pPr>
            <w:r>
              <w:rPr>
                <w:sz w:val="20"/>
              </w:rPr>
              <w:t>GESI questions</w:t>
            </w:r>
          </w:p>
        </w:tc>
        <w:tc>
          <w:tcPr>
            <w:tcW w:w="2475" w:type="dxa"/>
          </w:tcPr>
          <w:p w:rsidR="00722DAF" w:rsidRDefault="00AE2ECB">
            <w:pPr>
              <w:pStyle w:val="TableParagraph"/>
              <w:spacing w:before="119"/>
              <w:ind w:left="112" w:right="352"/>
              <w:rPr>
                <w:sz w:val="20"/>
              </w:rPr>
            </w:pPr>
            <w:r>
              <w:rPr>
                <w:sz w:val="20"/>
              </w:rPr>
              <w:t>Note agreed changes at regular team meeting</w:t>
            </w:r>
          </w:p>
          <w:p w:rsidR="00722DAF" w:rsidRDefault="00AE2ECB">
            <w:pPr>
              <w:pStyle w:val="TableParagraph"/>
              <w:spacing w:before="122"/>
              <w:ind w:left="112"/>
              <w:rPr>
                <w:sz w:val="20"/>
              </w:rPr>
            </w:pPr>
            <w:r>
              <w:rPr>
                <w:sz w:val="20"/>
              </w:rPr>
              <w:t>Place items of interest on ME Blog</w:t>
            </w:r>
          </w:p>
        </w:tc>
        <w:tc>
          <w:tcPr>
            <w:tcW w:w="2492" w:type="dxa"/>
          </w:tcPr>
          <w:p w:rsidR="00722DAF" w:rsidRDefault="00AE2ECB">
            <w:pPr>
              <w:pStyle w:val="TableParagraph"/>
              <w:spacing w:before="119"/>
              <w:ind w:left="110"/>
              <w:rPr>
                <w:sz w:val="20"/>
              </w:rPr>
            </w:pPr>
            <w:r>
              <w:rPr>
                <w:sz w:val="20"/>
              </w:rPr>
              <w:t>Track adaptations and reasons</w:t>
            </w:r>
          </w:p>
        </w:tc>
      </w:tr>
      <w:tr w:rsidR="00722DAF">
        <w:trPr>
          <w:trHeight w:val="710"/>
        </w:trPr>
        <w:tc>
          <w:tcPr>
            <w:tcW w:w="1708" w:type="dxa"/>
            <w:gridSpan w:val="2"/>
            <w:vMerge/>
            <w:tcBorders>
              <w:top w:val="nil"/>
            </w:tcBorders>
          </w:tcPr>
          <w:p w:rsidR="00722DAF" w:rsidRDefault="00722DAF">
            <w:pPr>
              <w:rPr>
                <w:sz w:val="2"/>
                <w:szCs w:val="2"/>
              </w:rPr>
            </w:pPr>
          </w:p>
        </w:tc>
        <w:tc>
          <w:tcPr>
            <w:tcW w:w="2376" w:type="dxa"/>
            <w:vMerge w:val="restart"/>
          </w:tcPr>
          <w:p w:rsidR="00722DAF" w:rsidRDefault="00AE2ECB">
            <w:pPr>
              <w:pStyle w:val="TableParagraph"/>
              <w:spacing w:before="122"/>
              <w:ind w:left="108"/>
              <w:rPr>
                <w:sz w:val="20"/>
              </w:rPr>
            </w:pPr>
            <w:r>
              <w:rPr>
                <w:sz w:val="20"/>
              </w:rPr>
              <w:t>STA Team Leader</w:t>
            </w:r>
          </w:p>
        </w:tc>
        <w:tc>
          <w:tcPr>
            <w:tcW w:w="2378" w:type="dxa"/>
            <w:vMerge w:val="restart"/>
          </w:tcPr>
          <w:p w:rsidR="00722DAF" w:rsidRDefault="00AE2ECB">
            <w:pPr>
              <w:pStyle w:val="TableParagraph"/>
              <w:spacing w:before="122"/>
              <w:ind w:left="111" w:right="130"/>
              <w:rPr>
                <w:sz w:val="20"/>
              </w:rPr>
            </w:pPr>
            <w:r>
              <w:rPr>
                <w:sz w:val="20"/>
              </w:rPr>
              <w:t>Implement the activity, with a regular eye on the changing context and any implications for the activity’s strategy and timeline</w:t>
            </w:r>
          </w:p>
        </w:tc>
        <w:tc>
          <w:tcPr>
            <w:tcW w:w="2520" w:type="dxa"/>
            <w:vMerge w:val="restart"/>
          </w:tcPr>
          <w:p w:rsidR="00722DAF" w:rsidRDefault="00AE2ECB">
            <w:pPr>
              <w:pStyle w:val="TableParagraph"/>
              <w:spacing w:before="122"/>
              <w:ind w:left="110" w:right="139"/>
              <w:rPr>
                <w:sz w:val="20"/>
              </w:rPr>
            </w:pPr>
            <w:r>
              <w:rPr>
                <w:sz w:val="20"/>
              </w:rPr>
              <w:t>Professional practices and judgements</w:t>
            </w:r>
          </w:p>
        </w:tc>
        <w:tc>
          <w:tcPr>
            <w:tcW w:w="2475" w:type="dxa"/>
          </w:tcPr>
          <w:p w:rsidR="00722DAF" w:rsidRDefault="00AE2ECB">
            <w:pPr>
              <w:pStyle w:val="TableParagraph"/>
              <w:spacing w:before="122"/>
              <w:ind w:left="112"/>
              <w:rPr>
                <w:sz w:val="20"/>
              </w:rPr>
            </w:pPr>
            <w:r>
              <w:rPr>
                <w:sz w:val="20"/>
              </w:rPr>
              <w:t>Updated Activity Plan, if needed</w:t>
            </w:r>
          </w:p>
        </w:tc>
        <w:tc>
          <w:tcPr>
            <w:tcW w:w="2492" w:type="dxa"/>
          </w:tcPr>
          <w:p w:rsidR="00722DAF" w:rsidRDefault="00AE2ECB">
            <w:pPr>
              <w:pStyle w:val="TableParagraph"/>
              <w:spacing w:before="122"/>
              <w:ind w:left="110" w:right="96"/>
              <w:rPr>
                <w:sz w:val="20"/>
              </w:rPr>
            </w:pPr>
            <w:r>
              <w:rPr>
                <w:sz w:val="20"/>
              </w:rPr>
              <w:t>Implement needed changes</w:t>
            </w:r>
          </w:p>
        </w:tc>
      </w:tr>
      <w:tr w:rsidR="00722DAF">
        <w:trPr>
          <w:trHeight w:val="942"/>
        </w:trPr>
        <w:tc>
          <w:tcPr>
            <w:tcW w:w="1708" w:type="dxa"/>
            <w:gridSpan w:val="2"/>
            <w:vMerge/>
            <w:tcBorders>
              <w:top w:val="nil"/>
            </w:tcBorders>
          </w:tcPr>
          <w:p w:rsidR="00722DAF" w:rsidRDefault="00722DAF">
            <w:pPr>
              <w:rPr>
                <w:sz w:val="2"/>
                <w:szCs w:val="2"/>
              </w:rPr>
            </w:pPr>
          </w:p>
        </w:tc>
        <w:tc>
          <w:tcPr>
            <w:tcW w:w="2376" w:type="dxa"/>
            <w:vMerge/>
            <w:tcBorders>
              <w:top w:val="nil"/>
            </w:tcBorders>
          </w:tcPr>
          <w:p w:rsidR="00722DAF" w:rsidRDefault="00722DAF">
            <w:pPr>
              <w:rPr>
                <w:sz w:val="2"/>
                <w:szCs w:val="2"/>
              </w:rPr>
            </w:pPr>
          </w:p>
        </w:tc>
        <w:tc>
          <w:tcPr>
            <w:tcW w:w="2378" w:type="dxa"/>
            <w:vMerge/>
            <w:tcBorders>
              <w:top w:val="nil"/>
            </w:tcBorders>
          </w:tcPr>
          <w:p w:rsidR="00722DAF" w:rsidRDefault="00722DAF">
            <w:pPr>
              <w:rPr>
                <w:sz w:val="2"/>
                <w:szCs w:val="2"/>
              </w:rPr>
            </w:pPr>
          </w:p>
        </w:tc>
        <w:tc>
          <w:tcPr>
            <w:tcW w:w="2520" w:type="dxa"/>
            <w:vMerge/>
            <w:tcBorders>
              <w:top w:val="nil"/>
            </w:tcBorders>
          </w:tcPr>
          <w:p w:rsidR="00722DAF" w:rsidRDefault="00722DAF">
            <w:pPr>
              <w:rPr>
                <w:sz w:val="2"/>
                <w:szCs w:val="2"/>
              </w:rPr>
            </w:pPr>
          </w:p>
        </w:tc>
        <w:tc>
          <w:tcPr>
            <w:tcW w:w="2475" w:type="dxa"/>
          </w:tcPr>
          <w:p w:rsidR="00722DAF" w:rsidRDefault="00AE2ECB">
            <w:pPr>
              <w:pStyle w:val="TableParagraph"/>
              <w:spacing w:before="119"/>
              <w:ind w:left="112" w:right="55"/>
              <w:rPr>
                <w:sz w:val="20"/>
              </w:rPr>
            </w:pPr>
            <w:r>
              <w:rPr>
                <w:sz w:val="20"/>
              </w:rPr>
              <w:t>Record significant activity changes or items of interest on TASS-ME Blog</w:t>
            </w:r>
          </w:p>
        </w:tc>
        <w:tc>
          <w:tcPr>
            <w:tcW w:w="2492" w:type="dxa"/>
          </w:tcPr>
          <w:p w:rsidR="00722DAF" w:rsidRDefault="00AE2ECB">
            <w:pPr>
              <w:pStyle w:val="TableParagraph"/>
              <w:spacing w:before="119"/>
              <w:ind w:left="110" w:right="96"/>
              <w:rPr>
                <w:sz w:val="20"/>
              </w:rPr>
            </w:pPr>
            <w:r>
              <w:rPr>
                <w:sz w:val="20"/>
              </w:rPr>
              <w:t>M&amp;E Team collates for later analysis</w:t>
            </w:r>
          </w:p>
        </w:tc>
      </w:tr>
      <w:tr w:rsidR="00722DAF">
        <w:trPr>
          <w:trHeight w:val="1413"/>
        </w:trPr>
        <w:tc>
          <w:tcPr>
            <w:tcW w:w="1708" w:type="dxa"/>
            <w:gridSpan w:val="2"/>
            <w:vMerge/>
            <w:tcBorders>
              <w:top w:val="nil"/>
            </w:tcBorders>
          </w:tcPr>
          <w:p w:rsidR="00722DAF" w:rsidRDefault="00722DAF">
            <w:pPr>
              <w:rPr>
                <w:sz w:val="2"/>
                <w:szCs w:val="2"/>
              </w:rPr>
            </w:pPr>
          </w:p>
        </w:tc>
        <w:tc>
          <w:tcPr>
            <w:tcW w:w="2376" w:type="dxa"/>
          </w:tcPr>
          <w:p w:rsidR="00722DAF" w:rsidRDefault="00AE2ECB">
            <w:pPr>
              <w:pStyle w:val="TableParagraph"/>
              <w:spacing w:before="119"/>
              <w:ind w:left="108"/>
              <w:rPr>
                <w:sz w:val="20"/>
              </w:rPr>
            </w:pPr>
            <w:r>
              <w:rPr>
                <w:sz w:val="20"/>
              </w:rPr>
              <w:t>M&amp;E team</w:t>
            </w:r>
          </w:p>
        </w:tc>
        <w:tc>
          <w:tcPr>
            <w:tcW w:w="2378" w:type="dxa"/>
          </w:tcPr>
          <w:p w:rsidR="00722DAF" w:rsidRDefault="00AE2ECB">
            <w:pPr>
              <w:pStyle w:val="TableParagraph"/>
              <w:spacing w:before="119"/>
              <w:ind w:left="111" w:right="128"/>
              <w:rPr>
                <w:sz w:val="20"/>
              </w:rPr>
            </w:pPr>
            <w:r>
              <w:rPr>
                <w:sz w:val="20"/>
              </w:rPr>
              <w:t>Read regular TASS updates to DFAT distributed by Facility Director or Planning and QA Manager</w:t>
            </w:r>
          </w:p>
        </w:tc>
        <w:tc>
          <w:tcPr>
            <w:tcW w:w="2520" w:type="dxa"/>
          </w:tcPr>
          <w:p w:rsidR="00722DAF" w:rsidRDefault="00AE2ECB">
            <w:pPr>
              <w:pStyle w:val="TableParagraph"/>
              <w:spacing w:before="119"/>
              <w:ind w:left="110"/>
              <w:rPr>
                <w:sz w:val="20"/>
              </w:rPr>
            </w:pPr>
            <w:r>
              <w:rPr>
                <w:sz w:val="20"/>
              </w:rPr>
              <w:t>Updates</w:t>
            </w:r>
          </w:p>
        </w:tc>
        <w:tc>
          <w:tcPr>
            <w:tcW w:w="2475" w:type="dxa"/>
          </w:tcPr>
          <w:p w:rsidR="00722DAF" w:rsidRDefault="00AE2ECB">
            <w:pPr>
              <w:pStyle w:val="TableParagraph"/>
              <w:spacing w:before="119"/>
              <w:ind w:left="112"/>
              <w:rPr>
                <w:sz w:val="20"/>
              </w:rPr>
            </w:pPr>
            <w:r>
              <w:rPr>
                <w:sz w:val="20"/>
              </w:rPr>
              <w:t>Follow-up with activity managers, where needed</w:t>
            </w:r>
          </w:p>
        </w:tc>
        <w:tc>
          <w:tcPr>
            <w:tcW w:w="2492" w:type="dxa"/>
          </w:tcPr>
          <w:p w:rsidR="00722DAF" w:rsidRDefault="00AE2ECB">
            <w:pPr>
              <w:pStyle w:val="TableParagraph"/>
              <w:spacing w:before="119"/>
              <w:ind w:left="110" w:right="119"/>
              <w:rPr>
                <w:sz w:val="20"/>
              </w:rPr>
            </w:pPr>
            <w:r>
              <w:rPr>
                <w:sz w:val="20"/>
              </w:rPr>
              <w:t>To keep M&amp;E team advised of changes</w:t>
            </w:r>
          </w:p>
        </w:tc>
      </w:tr>
      <w:tr w:rsidR="00722DAF">
        <w:trPr>
          <w:trHeight w:val="1410"/>
        </w:trPr>
        <w:tc>
          <w:tcPr>
            <w:tcW w:w="1708" w:type="dxa"/>
            <w:gridSpan w:val="2"/>
          </w:tcPr>
          <w:p w:rsidR="00722DAF" w:rsidRDefault="00AE2ECB">
            <w:pPr>
              <w:pStyle w:val="TableParagraph"/>
              <w:spacing w:before="119"/>
              <w:ind w:left="110"/>
              <w:rPr>
                <w:b/>
                <w:sz w:val="20"/>
              </w:rPr>
            </w:pPr>
            <w:r>
              <w:rPr>
                <w:b/>
                <w:sz w:val="20"/>
              </w:rPr>
              <w:t>Completion</w:t>
            </w:r>
          </w:p>
        </w:tc>
        <w:tc>
          <w:tcPr>
            <w:tcW w:w="2376" w:type="dxa"/>
          </w:tcPr>
          <w:p w:rsidR="00722DAF" w:rsidRDefault="00AE2ECB">
            <w:pPr>
              <w:pStyle w:val="TableParagraph"/>
              <w:spacing w:before="119"/>
              <w:ind w:left="108" w:right="369"/>
              <w:rPr>
                <w:sz w:val="20"/>
              </w:rPr>
            </w:pPr>
            <w:r>
              <w:rPr>
                <w:sz w:val="20"/>
              </w:rPr>
              <w:t>STA Team Leader and team members</w:t>
            </w:r>
          </w:p>
        </w:tc>
        <w:tc>
          <w:tcPr>
            <w:tcW w:w="2378" w:type="dxa"/>
          </w:tcPr>
          <w:p w:rsidR="00722DAF" w:rsidRDefault="00AE2ECB">
            <w:pPr>
              <w:pStyle w:val="TableParagraph"/>
              <w:spacing w:before="119"/>
              <w:ind w:left="111"/>
              <w:rPr>
                <w:sz w:val="20"/>
              </w:rPr>
            </w:pPr>
            <w:r>
              <w:rPr>
                <w:sz w:val="20"/>
              </w:rPr>
              <w:t>Identify ‘next steps’ to (i) inform future activities,</w:t>
            </w:r>
          </w:p>
          <w:p w:rsidR="00722DAF" w:rsidRDefault="00AE2ECB">
            <w:pPr>
              <w:pStyle w:val="TableParagraph"/>
              <w:ind w:left="111" w:right="217"/>
              <w:rPr>
                <w:sz w:val="20"/>
              </w:rPr>
            </w:pPr>
            <w:r>
              <w:rPr>
                <w:sz w:val="20"/>
              </w:rPr>
              <w:t>(ii) help maximise uptake and use and (iii) guide GoI</w:t>
            </w:r>
          </w:p>
        </w:tc>
        <w:tc>
          <w:tcPr>
            <w:tcW w:w="2520" w:type="dxa"/>
          </w:tcPr>
          <w:p w:rsidR="00722DAF" w:rsidRDefault="00AE2ECB">
            <w:pPr>
              <w:pStyle w:val="TableParagraph"/>
              <w:spacing w:before="119"/>
              <w:ind w:left="110"/>
              <w:rPr>
                <w:sz w:val="20"/>
              </w:rPr>
            </w:pPr>
            <w:r>
              <w:rPr>
                <w:sz w:val="20"/>
              </w:rPr>
              <w:t>5 Whys</w:t>
            </w:r>
          </w:p>
          <w:p w:rsidR="00722DAF" w:rsidRDefault="00AE2ECB">
            <w:pPr>
              <w:pStyle w:val="TableParagraph"/>
              <w:spacing w:before="121" w:line="360" w:lineRule="auto"/>
              <w:ind w:left="110" w:right="590"/>
              <w:rPr>
                <w:sz w:val="20"/>
              </w:rPr>
            </w:pPr>
            <w:r>
              <w:rPr>
                <w:sz w:val="20"/>
              </w:rPr>
              <w:t>Stakeholder Analysis Force Field Analysis</w:t>
            </w:r>
          </w:p>
        </w:tc>
        <w:tc>
          <w:tcPr>
            <w:tcW w:w="2475" w:type="dxa"/>
          </w:tcPr>
          <w:p w:rsidR="00722DAF" w:rsidRDefault="00AE2ECB">
            <w:pPr>
              <w:pStyle w:val="TableParagraph"/>
              <w:spacing w:before="119"/>
              <w:ind w:left="112"/>
              <w:rPr>
                <w:sz w:val="20"/>
              </w:rPr>
            </w:pPr>
            <w:r>
              <w:rPr>
                <w:sz w:val="20"/>
              </w:rPr>
              <w:t>‘Next steps’ document in format determined in consultation with TASS Facility Director</w:t>
            </w:r>
          </w:p>
        </w:tc>
        <w:tc>
          <w:tcPr>
            <w:tcW w:w="2492" w:type="dxa"/>
          </w:tcPr>
          <w:p w:rsidR="00722DAF" w:rsidRDefault="00AE2ECB">
            <w:pPr>
              <w:pStyle w:val="TableParagraph"/>
              <w:spacing w:before="119"/>
              <w:ind w:left="110" w:right="118"/>
              <w:rPr>
                <w:sz w:val="20"/>
              </w:rPr>
            </w:pPr>
            <w:r>
              <w:rPr>
                <w:sz w:val="20"/>
              </w:rPr>
              <w:t>TASS Facility Director and Facility Manager will use this to inform ongoing discussions with GoI and future activities</w:t>
            </w:r>
          </w:p>
        </w:tc>
      </w:tr>
      <w:tr w:rsidR="00722DAF">
        <w:trPr>
          <w:trHeight w:val="1538"/>
        </w:trPr>
        <w:tc>
          <w:tcPr>
            <w:tcW w:w="1708" w:type="dxa"/>
            <w:gridSpan w:val="2"/>
            <w:vMerge w:val="restart"/>
          </w:tcPr>
          <w:p w:rsidR="00722DAF" w:rsidRDefault="00AE2ECB">
            <w:pPr>
              <w:pStyle w:val="TableParagraph"/>
              <w:spacing w:before="121"/>
              <w:ind w:left="110"/>
              <w:rPr>
                <w:b/>
                <w:sz w:val="20"/>
              </w:rPr>
            </w:pPr>
            <w:r>
              <w:rPr>
                <w:b/>
                <w:w w:val="95"/>
                <w:sz w:val="20"/>
              </w:rPr>
              <w:t xml:space="preserve">Completion </w:t>
            </w:r>
            <w:r>
              <w:rPr>
                <w:b/>
                <w:sz w:val="20"/>
              </w:rPr>
              <w:t>(cont.)</w:t>
            </w:r>
          </w:p>
        </w:tc>
        <w:tc>
          <w:tcPr>
            <w:tcW w:w="2376" w:type="dxa"/>
          </w:tcPr>
          <w:p w:rsidR="00722DAF" w:rsidRDefault="00AE2ECB">
            <w:pPr>
              <w:pStyle w:val="TableParagraph"/>
              <w:spacing w:before="121"/>
              <w:ind w:left="108"/>
              <w:rPr>
                <w:sz w:val="20"/>
              </w:rPr>
            </w:pPr>
            <w:r>
              <w:rPr>
                <w:sz w:val="20"/>
              </w:rPr>
              <w:t>National M&amp;E Specialist</w:t>
            </w:r>
          </w:p>
        </w:tc>
        <w:tc>
          <w:tcPr>
            <w:tcW w:w="2378" w:type="dxa"/>
          </w:tcPr>
          <w:p w:rsidR="00722DAF" w:rsidRDefault="00AE2ECB">
            <w:pPr>
              <w:pStyle w:val="TableParagraph"/>
              <w:spacing w:before="121"/>
              <w:ind w:left="111" w:right="116"/>
              <w:rPr>
                <w:sz w:val="20"/>
              </w:rPr>
            </w:pPr>
            <w:r>
              <w:rPr>
                <w:sz w:val="20"/>
              </w:rPr>
              <w:t>Reflect on the activity’s processes and results with team members and relevant TASS Activity Manager</w:t>
            </w:r>
          </w:p>
        </w:tc>
        <w:tc>
          <w:tcPr>
            <w:tcW w:w="2520" w:type="dxa"/>
          </w:tcPr>
          <w:p w:rsidR="00722DAF" w:rsidRDefault="00AE2ECB">
            <w:pPr>
              <w:pStyle w:val="TableParagraph"/>
              <w:spacing w:before="121" w:line="362" w:lineRule="auto"/>
              <w:ind w:left="110" w:right="264"/>
              <w:rPr>
                <w:sz w:val="20"/>
              </w:rPr>
            </w:pPr>
            <w:r>
              <w:rPr>
                <w:sz w:val="20"/>
              </w:rPr>
              <w:t>Activity Reflection Output Quality Rubric Interview guide</w:t>
            </w:r>
          </w:p>
        </w:tc>
        <w:tc>
          <w:tcPr>
            <w:tcW w:w="2475" w:type="dxa"/>
          </w:tcPr>
          <w:p w:rsidR="00722DAF" w:rsidRDefault="00AE2ECB">
            <w:pPr>
              <w:pStyle w:val="TableParagraph"/>
              <w:spacing w:before="121"/>
              <w:ind w:left="112"/>
              <w:rPr>
                <w:sz w:val="20"/>
              </w:rPr>
            </w:pPr>
            <w:r>
              <w:rPr>
                <w:sz w:val="20"/>
              </w:rPr>
              <w:t>Activity Reflection Record</w:t>
            </w:r>
          </w:p>
          <w:p w:rsidR="00722DAF" w:rsidRDefault="00AE2ECB">
            <w:pPr>
              <w:pStyle w:val="TableParagraph"/>
              <w:spacing w:before="119"/>
              <w:ind w:left="112" w:right="105"/>
              <w:rPr>
                <w:sz w:val="20"/>
              </w:rPr>
            </w:pPr>
            <w:r>
              <w:rPr>
                <w:sz w:val="20"/>
              </w:rPr>
              <w:t>Completed Output Quality Rubric</w:t>
            </w:r>
          </w:p>
          <w:p w:rsidR="00722DAF" w:rsidRDefault="00AE2ECB">
            <w:pPr>
              <w:pStyle w:val="TableParagraph"/>
              <w:spacing w:before="122"/>
              <w:ind w:left="112"/>
              <w:rPr>
                <w:sz w:val="20"/>
              </w:rPr>
            </w:pPr>
            <w:r>
              <w:rPr>
                <w:sz w:val="20"/>
              </w:rPr>
              <w:t>Interview notes</w:t>
            </w:r>
          </w:p>
        </w:tc>
        <w:tc>
          <w:tcPr>
            <w:tcW w:w="2492" w:type="dxa"/>
          </w:tcPr>
          <w:p w:rsidR="00722DAF" w:rsidRDefault="00AE2ECB">
            <w:pPr>
              <w:pStyle w:val="TableParagraph"/>
              <w:spacing w:before="121"/>
              <w:ind w:left="110" w:right="96"/>
              <w:rPr>
                <w:sz w:val="20"/>
              </w:rPr>
            </w:pPr>
            <w:r>
              <w:rPr>
                <w:sz w:val="20"/>
              </w:rPr>
              <w:t>M&amp;E Team collates for later analysis</w:t>
            </w:r>
          </w:p>
        </w:tc>
      </w:tr>
      <w:tr w:rsidR="00722DAF">
        <w:trPr>
          <w:trHeight w:val="829"/>
        </w:trPr>
        <w:tc>
          <w:tcPr>
            <w:tcW w:w="1708" w:type="dxa"/>
            <w:gridSpan w:val="2"/>
            <w:vMerge/>
            <w:tcBorders>
              <w:top w:val="nil"/>
            </w:tcBorders>
          </w:tcPr>
          <w:p w:rsidR="00722DAF" w:rsidRDefault="00722DAF">
            <w:pPr>
              <w:rPr>
                <w:sz w:val="2"/>
                <w:szCs w:val="2"/>
              </w:rPr>
            </w:pPr>
          </w:p>
        </w:tc>
        <w:tc>
          <w:tcPr>
            <w:tcW w:w="2376" w:type="dxa"/>
          </w:tcPr>
          <w:p w:rsidR="00722DAF" w:rsidRDefault="00AE2ECB">
            <w:pPr>
              <w:pStyle w:val="TableParagraph"/>
              <w:spacing w:before="121"/>
              <w:ind w:left="108"/>
              <w:rPr>
                <w:sz w:val="20"/>
              </w:rPr>
            </w:pPr>
            <w:r>
              <w:rPr>
                <w:sz w:val="20"/>
              </w:rPr>
              <w:t>National M&amp;E Specialist</w:t>
            </w:r>
          </w:p>
        </w:tc>
        <w:tc>
          <w:tcPr>
            <w:tcW w:w="2378" w:type="dxa"/>
          </w:tcPr>
          <w:p w:rsidR="00722DAF" w:rsidRDefault="00AE2ECB">
            <w:pPr>
              <w:pStyle w:val="TableParagraph"/>
              <w:spacing w:before="121"/>
              <w:ind w:left="111"/>
              <w:rPr>
                <w:sz w:val="20"/>
              </w:rPr>
            </w:pPr>
            <w:r>
              <w:rPr>
                <w:sz w:val="20"/>
              </w:rPr>
              <w:t>Verify the activity’s processes and results via</w:t>
            </w:r>
          </w:p>
          <w:p w:rsidR="00722DAF" w:rsidRDefault="00AE2ECB">
            <w:pPr>
              <w:pStyle w:val="TableParagraph"/>
              <w:spacing w:line="219" w:lineRule="exact"/>
              <w:ind w:left="111"/>
              <w:rPr>
                <w:sz w:val="20"/>
              </w:rPr>
            </w:pPr>
            <w:r>
              <w:rPr>
                <w:sz w:val="20"/>
              </w:rPr>
              <w:t>interviews with GoI and</w:t>
            </w:r>
          </w:p>
        </w:tc>
        <w:tc>
          <w:tcPr>
            <w:tcW w:w="2520" w:type="dxa"/>
          </w:tcPr>
          <w:p w:rsidR="00722DAF" w:rsidRDefault="00AE2ECB">
            <w:pPr>
              <w:pStyle w:val="TableParagraph"/>
              <w:spacing w:before="6" w:line="350" w:lineRule="atLeast"/>
              <w:ind w:left="110"/>
              <w:rPr>
                <w:sz w:val="20"/>
              </w:rPr>
            </w:pPr>
            <w:r>
              <w:rPr>
                <w:sz w:val="20"/>
              </w:rPr>
              <w:t>Stakeholder interviews Output Quality Rubric</w:t>
            </w:r>
          </w:p>
        </w:tc>
        <w:tc>
          <w:tcPr>
            <w:tcW w:w="2475" w:type="dxa"/>
          </w:tcPr>
          <w:p w:rsidR="00722DAF" w:rsidRDefault="00AE2ECB">
            <w:pPr>
              <w:pStyle w:val="TableParagraph"/>
              <w:spacing w:before="6" w:line="350" w:lineRule="atLeast"/>
              <w:ind w:left="112" w:right="708"/>
              <w:rPr>
                <w:sz w:val="20"/>
              </w:rPr>
            </w:pPr>
            <w:r>
              <w:rPr>
                <w:sz w:val="20"/>
              </w:rPr>
              <w:t>Interview record Completed Rubrics</w:t>
            </w:r>
          </w:p>
        </w:tc>
        <w:tc>
          <w:tcPr>
            <w:tcW w:w="2492" w:type="dxa"/>
          </w:tcPr>
          <w:p w:rsidR="00722DAF" w:rsidRDefault="00AE2ECB">
            <w:pPr>
              <w:pStyle w:val="TableParagraph"/>
              <w:spacing w:before="121"/>
              <w:ind w:left="110"/>
              <w:rPr>
                <w:sz w:val="20"/>
              </w:rPr>
            </w:pPr>
            <w:r>
              <w:rPr>
                <w:sz w:val="20"/>
              </w:rPr>
              <w:t>Collate for later analysis</w:t>
            </w:r>
          </w:p>
        </w:tc>
      </w:tr>
    </w:tbl>
    <w:p w:rsidR="00722DAF" w:rsidRDefault="00722DAF">
      <w:pPr>
        <w:rPr>
          <w:sz w:val="20"/>
        </w:rPr>
        <w:sectPr w:rsidR="00722DAF">
          <w:pgSz w:w="16850" w:h="11910" w:orient="landscape"/>
          <w:pgMar w:top="1100" w:right="1280" w:bottom="1040" w:left="1020" w:header="0" w:footer="856" w:gutter="0"/>
          <w:cols w:space="720"/>
        </w:sectPr>
      </w:pPr>
    </w:p>
    <w:p w:rsidR="00722DAF" w:rsidRDefault="00722DAF">
      <w:pPr>
        <w:pStyle w:val="BodyText"/>
        <w:spacing w:before="3"/>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598"/>
        <w:gridCol w:w="2376"/>
        <w:gridCol w:w="2378"/>
        <w:gridCol w:w="2520"/>
        <w:gridCol w:w="2475"/>
        <w:gridCol w:w="2492"/>
      </w:tblGrid>
      <w:tr w:rsidR="00722DAF">
        <w:trPr>
          <w:trHeight w:val="475"/>
        </w:trPr>
        <w:tc>
          <w:tcPr>
            <w:tcW w:w="110" w:type="dxa"/>
            <w:tcBorders>
              <w:right w:val="nil"/>
            </w:tcBorders>
            <w:shd w:val="clear" w:color="auto" w:fill="001F5F"/>
          </w:tcPr>
          <w:p w:rsidR="00722DAF" w:rsidRDefault="00722DAF">
            <w:pPr>
              <w:pStyle w:val="TableParagraph"/>
              <w:rPr>
                <w:rFonts w:ascii="Times New Roman"/>
                <w:sz w:val="18"/>
              </w:rPr>
            </w:pPr>
          </w:p>
        </w:tc>
        <w:tc>
          <w:tcPr>
            <w:tcW w:w="13839" w:type="dxa"/>
            <w:gridSpan w:val="6"/>
            <w:tcBorders>
              <w:left w:val="nil"/>
            </w:tcBorders>
            <w:shd w:val="clear" w:color="auto" w:fill="001F5F"/>
          </w:tcPr>
          <w:p w:rsidR="00722DAF" w:rsidRDefault="00AE2ECB">
            <w:pPr>
              <w:pStyle w:val="TableParagraph"/>
              <w:spacing w:before="122"/>
              <w:ind w:left="5"/>
              <w:rPr>
                <w:b/>
                <w:sz w:val="20"/>
              </w:rPr>
            </w:pPr>
            <w:r>
              <w:rPr>
                <w:b/>
                <w:color w:val="FFFFFF"/>
                <w:sz w:val="20"/>
              </w:rPr>
              <w:t>Table 1: Activity Level Strategy Mapping and Monitoring Schedule</w:t>
            </w:r>
          </w:p>
        </w:tc>
      </w:tr>
      <w:tr w:rsidR="00722DAF">
        <w:trPr>
          <w:trHeight w:val="498"/>
        </w:trPr>
        <w:tc>
          <w:tcPr>
            <w:tcW w:w="1708" w:type="dxa"/>
            <w:gridSpan w:val="2"/>
          </w:tcPr>
          <w:p w:rsidR="00722DAF" w:rsidRDefault="00AE2ECB">
            <w:pPr>
              <w:pStyle w:val="TableParagraph"/>
              <w:spacing w:before="121"/>
              <w:ind w:left="561" w:right="548"/>
              <w:jc w:val="center"/>
              <w:rPr>
                <w:b/>
                <w:sz w:val="20"/>
              </w:rPr>
            </w:pPr>
            <w:r>
              <w:rPr>
                <w:b/>
                <w:sz w:val="20"/>
              </w:rPr>
              <w:t>Phase</w:t>
            </w:r>
          </w:p>
        </w:tc>
        <w:tc>
          <w:tcPr>
            <w:tcW w:w="2376" w:type="dxa"/>
          </w:tcPr>
          <w:p w:rsidR="00722DAF" w:rsidRDefault="00AE2ECB">
            <w:pPr>
              <w:pStyle w:val="TableParagraph"/>
              <w:spacing w:before="121"/>
              <w:ind w:left="281"/>
              <w:rPr>
                <w:b/>
                <w:sz w:val="20"/>
              </w:rPr>
            </w:pPr>
            <w:r>
              <w:rPr>
                <w:b/>
                <w:sz w:val="20"/>
              </w:rPr>
              <w:t>Person Responsible</w:t>
            </w:r>
          </w:p>
        </w:tc>
        <w:tc>
          <w:tcPr>
            <w:tcW w:w="2378" w:type="dxa"/>
          </w:tcPr>
          <w:p w:rsidR="00722DAF" w:rsidRDefault="00AE2ECB">
            <w:pPr>
              <w:pStyle w:val="TableParagraph"/>
              <w:spacing w:before="121"/>
              <w:ind w:left="813" w:right="802"/>
              <w:jc w:val="center"/>
              <w:rPr>
                <w:b/>
                <w:sz w:val="20"/>
              </w:rPr>
            </w:pPr>
            <w:r>
              <w:rPr>
                <w:b/>
                <w:sz w:val="20"/>
              </w:rPr>
              <w:t>Process</w:t>
            </w:r>
          </w:p>
        </w:tc>
        <w:tc>
          <w:tcPr>
            <w:tcW w:w="2520" w:type="dxa"/>
          </w:tcPr>
          <w:p w:rsidR="00722DAF" w:rsidRDefault="00AE2ECB">
            <w:pPr>
              <w:pStyle w:val="TableParagraph"/>
              <w:spacing w:before="141"/>
              <w:ind w:left="475"/>
              <w:rPr>
                <w:b/>
                <w:sz w:val="14"/>
              </w:rPr>
            </w:pPr>
            <w:r>
              <w:rPr>
                <w:b/>
                <w:sz w:val="20"/>
              </w:rPr>
              <w:t>Available Tools</w:t>
            </w:r>
            <w:r>
              <w:rPr>
                <w:b/>
                <w:position w:val="5"/>
                <w:sz w:val="14"/>
              </w:rPr>
              <w:t>37</w:t>
            </w:r>
          </w:p>
        </w:tc>
        <w:tc>
          <w:tcPr>
            <w:tcW w:w="2475" w:type="dxa"/>
          </w:tcPr>
          <w:p w:rsidR="00722DAF" w:rsidRDefault="00AE2ECB">
            <w:pPr>
              <w:pStyle w:val="TableParagraph"/>
              <w:spacing w:before="121"/>
              <w:ind w:left="852" w:right="836"/>
              <w:jc w:val="center"/>
              <w:rPr>
                <w:b/>
                <w:sz w:val="20"/>
              </w:rPr>
            </w:pPr>
            <w:r>
              <w:rPr>
                <w:b/>
                <w:sz w:val="20"/>
              </w:rPr>
              <w:t>Outputs</w:t>
            </w:r>
          </w:p>
        </w:tc>
        <w:tc>
          <w:tcPr>
            <w:tcW w:w="2492" w:type="dxa"/>
          </w:tcPr>
          <w:p w:rsidR="00722DAF" w:rsidRDefault="00AE2ECB">
            <w:pPr>
              <w:pStyle w:val="TableParagraph"/>
              <w:spacing w:before="121"/>
              <w:ind w:left="638"/>
              <w:rPr>
                <w:b/>
                <w:sz w:val="20"/>
              </w:rPr>
            </w:pPr>
            <w:r>
              <w:rPr>
                <w:b/>
                <w:sz w:val="20"/>
              </w:rPr>
              <w:t>Use of output</w:t>
            </w:r>
          </w:p>
        </w:tc>
      </w:tr>
      <w:tr w:rsidR="00722DAF">
        <w:trPr>
          <w:trHeight w:val="1525"/>
        </w:trPr>
        <w:tc>
          <w:tcPr>
            <w:tcW w:w="1708" w:type="dxa"/>
            <w:gridSpan w:val="2"/>
            <w:vMerge w:val="restart"/>
          </w:tcPr>
          <w:p w:rsidR="00722DAF" w:rsidRDefault="00722DAF">
            <w:pPr>
              <w:pStyle w:val="TableParagraph"/>
              <w:rPr>
                <w:rFonts w:ascii="Times New Roman"/>
                <w:sz w:val="18"/>
              </w:rPr>
            </w:pPr>
          </w:p>
        </w:tc>
        <w:tc>
          <w:tcPr>
            <w:tcW w:w="2376" w:type="dxa"/>
          </w:tcPr>
          <w:p w:rsidR="00722DAF" w:rsidRDefault="00AE2ECB">
            <w:pPr>
              <w:pStyle w:val="TableParagraph"/>
              <w:ind w:left="108" w:right="61"/>
              <w:rPr>
                <w:i/>
                <w:sz w:val="20"/>
              </w:rPr>
            </w:pPr>
            <w:r>
              <w:rPr>
                <w:i/>
                <w:sz w:val="20"/>
              </w:rPr>
              <w:t xml:space="preserve">NOTE: The M&amp;E Team’s </w:t>
            </w:r>
            <w:r>
              <w:rPr>
                <w:i/>
                <w:sz w:val="20"/>
              </w:rPr>
              <w:t>inputs will be undertaken at set points throughout the year, not necessarily exactly as activities are completed</w:t>
            </w:r>
          </w:p>
        </w:tc>
        <w:tc>
          <w:tcPr>
            <w:tcW w:w="2378" w:type="dxa"/>
          </w:tcPr>
          <w:p w:rsidR="00722DAF" w:rsidRDefault="00AE2ECB">
            <w:pPr>
              <w:pStyle w:val="TableParagraph"/>
              <w:ind w:left="111" w:right="116"/>
              <w:rPr>
                <w:sz w:val="20"/>
              </w:rPr>
            </w:pPr>
            <w:r>
              <w:rPr>
                <w:sz w:val="20"/>
              </w:rPr>
              <w:t>with TASS and STA (where required)</w:t>
            </w:r>
          </w:p>
        </w:tc>
        <w:tc>
          <w:tcPr>
            <w:tcW w:w="2520" w:type="dxa"/>
          </w:tcPr>
          <w:p w:rsidR="00722DAF" w:rsidRDefault="00AE2ECB">
            <w:pPr>
              <w:pStyle w:val="TableParagraph"/>
              <w:spacing w:line="234" w:lineRule="exact"/>
              <w:ind w:left="110"/>
              <w:rPr>
                <w:sz w:val="20"/>
              </w:rPr>
            </w:pPr>
            <w:r>
              <w:rPr>
                <w:sz w:val="20"/>
              </w:rPr>
              <w:t>STA Rating Scale</w:t>
            </w:r>
          </w:p>
        </w:tc>
        <w:tc>
          <w:tcPr>
            <w:tcW w:w="2475" w:type="dxa"/>
          </w:tcPr>
          <w:p w:rsidR="00722DAF" w:rsidRDefault="00722DAF">
            <w:pPr>
              <w:pStyle w:val="TableParagraph"/>
              <w:rPr>
                <w:rFonts w:ascii="Times New Roman"/>
                <w:sz w:val="18"/>
              </w:rPr>
            </w:pPr>
          </w:p>
        </w:tc>
        <w:tc>
          <w:tcPr>
            <w:tcW w:w="2492" w:type="dxa"/>
          </w:tcPr>
          <w:p w:rsidR="00722DAF" w:rsidRDefault="00722DAF">
            <w:pPr>
              <w:pStyle w:val="TableParagraph"/>
              <w:rPr>
                <w:rFonts w:ascii="Times New Roman"/>
                <w:sz w:val="18"/>
              </w:rPr>
            </w:pPr>
          </w:p>
        </w:tc>
      </w:tr>
      <w:tr w:rsidR="00722DAF">
        <w:trPr>
          <w:trHeight w:val="2001"/>
        </w:trPr>
        <w:tc>
          <w:tcPr>
            <w:tcW w:w="1708" w:type="dxa"/>
            <w:gridSpan w:val="2"/>
            <w:vMerge/>
            <w:tcBorders>
              <w:top w:val="nil"/>
            </w:tcBorders>
          </w:tcPr>
          <w:p w:rsidR="00722DAF" w:rsidRDefault="00722DAF">
            <w:pPr>
              <w:rPr>
                <w:sz w:val="2"/>
                <w:szCs w:val="2"/>
              </w:rPr>
            </w:pPr>
          </w:p>
        </w:tc>
        <w:tc>
          <w:tcPr>
            <w:tcW w:w="2376" w:type="dxa"/>
          </w:tcPr>
          <w:p w:rsidR="00722DAF" w:rsidRDefault="00AE2ECB">
            <w:pPr>
              <w:pStyle w:val="TableParagraph"/>
              <w:spacing w:before="122"/>
              <w:ind w:left="108" w:right="61"/>
              <w:rPr>
                <w:sz w:val="20"/>
              </w:rPr>
            </w:pPr>
            <w:r>
              <w:rPr>
                <w:sz w:val="20"/>
              </w:rPr>
              <w:t>Communications Specialist (with M&amp;E Specialists and Activity Manager)</w:t>
            </w:r>
          </w:p>
        </w:tc>
        <w:tc>
          <w:tcPr>
            <w:tcW w:w="2378" w:type="dxa"/>
          </w:tcPr>
          <w:p w:rsidR="00722DAF" w:rsidRDefault="00AE2ECB">
            <w:pPr>
              <w:pStyle w:val="TableParagraph"/>
              <w:spacing w:before="122"/>
              <w:ind w:left="111" w:right="300"/>
              <w:rPr>
                <w:sz w:val="20"/>
              </w:rPr>
            </w:pPr>
            <w:r>
              <w:rPr>
                <w:sz w:val="20"/>
              </w:rPr>
              <w:t>Identify and document ‘success’ story – after each monitoring event and after the annual monitoring report</w:t>
            </w:r>
          </w:p>
        </w:tc>
        <w:tc>
          <w:tcPr>
            <w:tcW w:w="2520" w:type="dxa"/>
          </w:tcPr>
          <w:p w:rsidR="00722DAF" w:rsidRDefault="00AE2ECB">
            <w:pPr>
              <w:pStyle w:val="TableParagraph"/>
              <w:spacing w:before="122"/>
              <w:ind w:left="110" w:right="118"/>
              <w:rPr>
                <w:sz w:val="20"/>
              </w:rPr>
            </w:pPr>
            <w:r>
              <w:rPr>
                <w:sz w:val="20"/>
              </w:rPr>
              <w:t>Success story template – or other communications template as determined</w:t>
            </w:r>
            <w:r>
              <w:rPr>
                <w:spacing w:val="-18"/>
                <w:sz w:val="20"/>
              </w:rPr>
              <w:t xml:space="preserve"> </w:t>
            </w:r>
            <w:r>
              <w:rPr>
                <w:sz w:val="20"/>
              </w:rPr>
              <w:t>by the Communications Specialist</w:t>
            </w:r>
          </w:p>
        </w:tc>
        <w:tc>
          <w:tcPr>
            <w:tcW w:w="2475" w:type="dxa"/>
          </w:tcPr>
          <w:p w:rsidR="00722DAF" w:rsidRDefault="00AE2ECB">
            <w:pPr>
              <w:pStyle w:val="TableParagraph"/>
              <w:spacing w:before="122"/>
              <w:ind w:left="112" w:right="307"/>
              <w:jc w:val="both"/>
              <w:rPr>
                <w:sz w:val="20"/>
              </w:rPr>
            </w:pPr>
            <w:r>
              <w:rPr>
                <w:sz w:val="20"/>
              </w:rPr>
              <w:t>Success stories or other agreed</w:t>
            </w:r>
            <w:r>
              <w:rPr>
                <w:spacing w:val="-11"/>
                <w:sz w:val="20"/>
              </w:rPr>
              <w:t xml:space="preserve"> </w:t>
            </w:r>
            <w:r>
              <w:rPr>
                <w:sz w:val="20"/>
              </w:rPr>
              <w:t>communicatio</w:t>
            </w:r>
            <w:r>
              <w:rPr>
                <w:sz w:val="20"/>
              </w:rPr>
              <w:t>ns products</w:t>
            </w:r>
          </w:p>
        </w:tc>
        <w:tc>
          <w:tcPr>
            <w:tcW w:w="2492" w:type="dxa"/>
          </w:tcPr>
          <w:p w:rsidR="00722DAF" w:rsidRDefault="00AE2ECB">
            <w:pPr>
              <w:pStyle w:val="TableParagraph"/>
              <w:spacing w:before="122"/>
              <w:ind w:left="110" w:right="96"/>
              <w:rPr>
                <w:sz w:val="20"/>
              </w:rPr>
            </w:pPr>
            <w:r>
              <w:rPr>
                <w:sz w:val="20"/>
              </w:rPr>
              <w:t>M&amp;E Team collates for later analysis</w:t>
            </w:r>
          </w:p>
          <w:p w:rsidR="00722DAF" w:rsidRDefault="00AE2ECB">
            <w:pPr>
              <w:pStyle w:val="TableParagraph"/>
              <w:spacing w:before="119"/>
              <w:ind w:left="110" w:right="116"/>
              <w:rPr>
                <w:sz w:val="20"/>
              </w:rPr>
            </w:pPr>
            <w:r>
              <w:rPr>
                <w:sz w:val="20"/>
              </w:rPr>
              <w:t>Communications Manager and TASS Facility Director use stories to report TASS progress and communicate results</w:t>
            </w:r>
          </w:p>
        </w:tc>
      </w:tr>
      <w:tr w:rsidR="00722DAF">
        <w:trPr>
          <w:trHeight w:val="2004"/>
        </w:trPr>
        <w:tc>
          <w:tcPr>
            <w:tcW w:w="1708" w:type="dxa"/>
            <w:gridSpan w:val="2"/>
            <w:vMerge/>
            <w:tcBorders>
              <w:top w:val="nil"/>
            </w:tcBorders>
          </w:tcPr>
          <w:p w:rsidR="00722DAF" w:rsidRDefault="00722DAF">
            <w:pPr>
              <w:rPr>
                <w:sz w:val="2"/>
                <w:szCs w:val="2"/>
              </w:rPr>
            </w:pPr>
          </w:p>
        </w:tc>
        <w:tc>
          <w:tcPr>
            <w:tcW w:w="2376" w:type="dxa"/>
          </w:tcPr>
          <w:p w:rsidR="00722DAF" w:rsidRDefault="00AE2ECB">
            <w:pPr>
              <w:pStyle w:val="TableParagraph"/>
              <w:spacing w:before="121"/>
              <w:ind w:left="108" w:right="108"/>
              <w:rPr>
                <w:sz w:val="20"/>
              </w:rPr>
            </w:pPr>
            <w:r>
              <w:rPr>
                <w:sz w:val="20"/>
              </w:rPr>
              <w:t>International and National M&amp;E Specialists</w:t>
            </w:r>
          </w:p>
        </w:tc>
        <w:tc>
          <w:tcPr>
            <w:tcW w:w="2378" w:type="dxa"/>
          </w:tcPr>
          <w:p w:rsidR="00722DAF" w:rsidRDefault="00AE2ECB">
            <w:pPr>
              <w:pStyle w:val="TableParagraph"/>
              <w:spacing w:before="121"/>
              <w:ind w:left="111" w:right="194"/>
              <w:rPr>
                <w:sz w:val="20"/>
              </w:rPr>
            </w:pPr>
            <w:r>
              <w:rPr>
                <w:sz w:val="20"/>
              </w:rPr>
              <w:t>Analyse performance and results for all activities (for the given period) – for accountability and learning</w:t>
            </w:r>
          </w:p>
        </w:tc>
        <w:tc>
          <w:tcPr>
            <w:tcW w:w="2520" w:type="dxa"/>
          </w:tcPr>
          <w:p w:rsidR="00722DAF" w:rsidRDefault="00AE2ECB">
            <w:pPr>
              <w:pStyle w:val="TableParagraph"/>
              <w:spacing w:before="121" w:line="362" w:lineRule="auto"/>
              <w:ind w:left="110" w:right="527"/>
              <w:rPr>
                <w:sz w:val="20"/>
              </w:rPr>
            </w:pPr>
            <w:r>
              <w:rPr>
                <w:sz w:val="20"/>
              </w:rPr>
              <w:t>All activity data Contribution analysis Additionality analysis</w:t>
            </w:r>
          </w:p>
        </w:tc>
        <w:tc>
          <w:tcPr>
            <w:tcW w:w="2475" w:type="dxa"/>
          </w:tcPr>
          <w:p w:rsidR="00722DAF" w:rsidRDefault="00AE2ECB">
            <w:pPr>
              <w:pStyle w:val="TableParagraph"/>
              <w:spacing w:before="121"/>
              <w:ind w:left="112"/>
              <w:rPr>
                <w:sz w:val="20"/>
              </w:rPr>
            </w:pPr>
            <w:r>
              <w:rPr>
                <w:sz w:val="20"/>
              </w:rPr>
              <w:t>Record of analyses</w:t>
            </w:r>
          </w:p>
          <w:p w:rsidR="00722DAF" w:rsidRDefault="00AE2ECB">
            <w:pPr>
              <w:pStyle w:val="TableParagraph"/>
              <w:spacing w:before="119"/>
              <w:ind w:left="112" w:right="631"/>
              <w:rPr>
                <w:sz w:val="20"/>
              </w:rPr>
            </w:pPr>
            <w:r>
              <w:rPr>
                <w:sz w:val="20"/>
              </w:rPr>
              <w:t>Annual or bi-annual report</w:t>
            </w:r>
          </w:p>
        </w:tc>
        <w:tc>
          <w:tcPr>
            <w:tcW w:w="2492" w:type="dxa"/>
          </w:tcPr>
          <w:p w:rsidR="00722DAF" w:rsidRDefault="00AE2ECB">
            <w:pPr>
              <w:pStyle w:val="TableParagraph"/>
              <w:spacing w:before="121"/>
              <w:ind w:left="110"/>
              <w:rPr>
                <w:sz w:val="20"/>
              </w:rPr>
            </w:pPr>
            <w:r>
              <w:rPr>
                <w:sz w:val="20"/>
              </w:rPr>
              <w:t>For reporting TASS progress and perform</w:t>
            </w:r>
            <w:r>
              <w:rPr>
                <w:sz w:val="20"/>
              </w:rPr>
              <w:t>ance to Facility Director</w:t>
            </w:r>
          </w:p>
          <w:p w:rsidR="00722DAF" w:rsidRDefault="00AE2ECB">
            <w:pPr>
              <w:pStyle w:val="TableParagraph"/>
              <w:spacing w:before="121"/>
              <w:ind w:left="110"/>
              <w:rPr>
                <w:sz w:val="20"/>
              </w:rPr>
            </w:pPr>
            <w:r>
              <w:rPr>
                <w:sz w:val="20"/>
              </w:rPr>
              <w:t>Discuss with Communications Manager re: tailored ways to communicate results</w:t>
            </w:r>
          </w:p>
        </w:tc>
      </w:tr>
    </w:tbl>
    <w:p w:rsidR="00722DAF" w:rsidRDefault="00722DAF">
      <w:pPr>
        <w:rPr>
          <w:sz w:val="20"/>
        </w:rPr>
        <w:sectPr w:rsidR="00722DAF">
          <w:pgSz w:w="16850" w:h="11910" w:orient="landscape"/>
          <w:pgMar w:top="1100" w:right="1280" w:bottom="1280" w:left="1020" w:header="0" w:footer="1092" w:gutter="0"/>
          <w:cols w:space="720"/>
        </w:sectPr>
      </w:pPr>
    </w:p>
    <w:p w:rsidR="00722DAF" w:rsidRDefault="00722DAF">
      <w:pPr>
        <w:pStyle w:val="BodyText"/>
        <w:spacing w:before="3"/>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45"/>
        <w:gridCol w:w="1939"/>
        <w:gridCol w:w="2880"/>
        <w:gridCol w:w="2834"/>
        <w:gridCol w:w="2268"/>
        <w:gridCol w:w="2409"/>
      </w:tblGrid>
      <w:tr w:rsidR="00722DAF">
        <w:trPr>
          <w:trHeight w:val="475"/>
        </w:trPr>
        <w:tc>
          <w:tcPr>
            <w:tcW w:w="110" w:type="dxa"/>
            <w:tcBorders>
              <w:right w:val="nil"/>
            </w:tcBorders>
            <w:shd w:val="clear" w:color="auto" w:fill="001F5F"/>
          </w:tcPr>
          <w:p w:rsidR="00722DAF" w:rsidRDefault="00722DAF">
            <w:pPr>
              <w:pStyle w:val="TableParagraph"/>
              <w:rPr>
                <w:rFonts w:ascii="Times New Roman"/>
                <w:sz w:val="18"/>
              </w:rPr>
            </w:pPr>
          </w:p>
        </w:tc>
        <w:tc>
          <w:tcPr>
            <w:tcW w:w="13775" w:type="dxa"/>
            <w:gridSpan w:val="6"/>
            <w:tcBorders>
              <w:left w:val="nil"/>
            </w:tcBorders>
            <w:shd w:val="clear" w:color="auto" w:fill="001F5F"/>
          </w:tcPr>
          <w:p w:rsidR="00722DAF" w:rsidRDefault="00AE2ECB">
            <w:pPr>
              <w:pStyle w:val="TableParagraph"/>
              <w:spacing w:before="122"/>
              <w:ind w:left="5"/>
              <w:rPr>
                <w:b/>
                <w:sz w:val="20"/>
              </w:rPr>
            </w:pPr>
            <w:r>
              <w:rPr>
                <w:b/>
                <w:color w:val="FFFFFF"/>
                <w:sz w:val="20"/>
              </w:rPr>
              <w:t>Table 2: Whole-of-Facility Level Strategy Mapping and Monitoring Schedule</w:t>
            </w:r>
          </w:p>
        </w:tc>
      </w:tr>
      <w:tr w:rsidR="00722DAF">
        <w:trPr>
          <w:trHeight w:val="710"/>
        </w:trPr>
        <w:tc>
          <w:tcPr>
            <w:tcW w:w="1555" w:type="dxa"/>
            <w:gridSpan w:val="2"/>
          </w:tcPr>
          <w:p w:rsidR="00722DAF" w:rsidRDefault="00AE2ECB">
            <w:pPr>
              <w:pStyle w:val="TableParagraph"/>
              <w:spacing w:before="121"/>
              <w:ind w:left="506"/>
              <w:rPr>
                <w:b/>
                <w:sz w:val="20"/>
              </w:rPr>
            </w:pPr>
            <w:r>
              <w:rPr>
                <w:b/>
                <w:sz w:val="20"/>
              </w:rPr>
              <w:t>Phase</w:t>
            </w:r>
          </w:p>
        </w:tc>
        <w:tc>
          <w:tcPr>
            <w:tcW w:w="1939" w:type="dxa"/>
          </w:tcPr>
          <w:p w:rsidR="00722DAF" w:rsidRDefault="00AE2ECB">
            <w:pPr>
              <w:pStyle w:val="TableParagraph"/>
              <w:spacing w:before="121"/>
              <w:ind w:left="408" w:firstLine="237"/>
              <w:rPr>
                <w:b/>
                <w:sz w:val="20"/>
              </w:rPr>
            </w:pPr>
            <w:r>
              <w:rPr>
                <w:b/>
                <w:sz w:val="20"/>
              </w:rPr>
              <w:t xml:space="preserve">Person </w:t>
            </w:r>
            <w:r>
              <w:rPr>
                <w:b/>
                <w:w w:val="95"/>
                <w:sz w:val="20"/>
              </w:rPr>
              <w:t>Responsible</w:t>
            </w:r>
          </w:p>
        </w:tc>
        <w:tc>
          <w:tcPr>
            <w:tcW w:w="2880" w:type="dxa"/>
          </w:tcPr>
          <w:p w:rsidR="00722DAF" w:rsidRDefault="00AE2ECB">
            <w:pPr>
              <w:pStyle w:val="TableParagraph"/>
              <w:spacing w:before="121"/>
              <w:ind w:left="1062" w:right="1054"/>
              <w:jc w:val="center"/>
              <w:rPr>
                <w:b/>
                <w:sz w:val="20"/>
              </w:rPr>
            </w:pPr>
            <w:r>
              <w:rPr>
                <w:b/>
                <w:sz w:val="20"/>
              </w:rPr>
              <w:t>Process</w:t>
            </w:r>
          </w:p>
        </w:tc>
        <w:tc>
          <w:tcPr>
            <w:tcW w:w="2834" w:type="dxa"/>
          </w:tcPr>
          <w:p w:rsidR="00722DAF" w:rsidRDefault="00AE2ECB">
            <w:pPr>
              <w:pStyle w:val="TableParagraph"/>
              <w:spacing w:before="121"/>
              <w:ind w:left="1141" w:right="1133"/>
              <w:jc w:val="center"/>
              <w:rPr>
                <w:b/>
                <w:sz w:val="20"/>
              </w:rPr>
            </w:pPr>
            <w:r>
              <w:rPr>
                <w:b/>
                <w:sz w:val="20"/>
              </w:rPr>
              <w:t>Tools</w:t>
            </w:r>
          </w:p>
        </w:tc>
        <w:tc>
          <w:tcPr>
            <w:tcW w:w="2268" w:type="dxa"/>
          </w:tcPr>
          <w:p w:rsidR="00722DAF" w:rsidRDefault="00AE2ECB">
            <w:pPr>
              <w:pStyle w:val="TableParagraph"/>
              <w:spacing w:before="121"/>
              <w:ind w:left="749" w:right="732"/>
              <w:jc w:val="center"/>
              <w:rPr>
                <w:b/>
                <w:sz w:val="20"/>
              </w:rPr>
            </w:pPr>
            <w:r>
              <w:rPr>
                <w:b/>
                <w:sz w:val="20"/>
              </w:rPr>
              <w:t>Outputs</w:t>
            </w:r>
          </w:p>
        </w:tc>
        <w:tc>
          <w:tcPr>
            <w:tcW w:w="2409" w:type="dxa"/>
          </w:tcPr>
          <w:p w:rsidR="00722DAF" w:rsidRDefault="00AE2ECB">
            <w:pPr>
              <w:pStyle w:val="TableParagraph"/>
              <w:spacing w:before="121"/>
              <w:ind w:left="600"/>
              <w:rPr>
                <w:b/>
                <w:sz w:val="20"/>
              </w:rPr>
            </w:pPr>
            <w:r>
              <w:rPr>
                <w:b/>
                <w:sz w:val="20"/>
              </w:rPr>
              <w:t>Use of output</w:t>
            </w:r>
          </w:p>
        </w:tc>
      </w:tr>
      <w:tr w:rsidR="00722DAF">
        <w:trPr>
          <w:trHeight w:val="1881"/>
        </w:trPr>
        <w:tc>
          <w:tcPr>
            <w:tcW w:w="1555" w:type="dxa"/>
            <w:gridSpan w:val="2"/>
            <w:vMerge w:val="restart"/>
          </w:tcPr>
          <w:p w:rsidR="00722DAF" w:rsidRDefault="00AE2ECB">
            <w:pPr>
              <w:pStyle w:val="TableParagraph"/>
              <w:spacing w:before="119"/>
              <w:ind w:left="110"/>
              <w:rPr>
                <w:b/>
                <w:sz w:val="20"/>
              </w:rPr>
            </w:pPr>
            <w:r>
              <w:rPr>
                <w:b/>
                <w:sz w:val="20"/>
              </w:rPr>
              <w:t>Ongoing</w:t>
            </w:r>
          </w:p>
        </w:tc>
        <w:tc>
          <w:tcPr>
            <w:tcW w:w="1939" w:type="dxa"/>
          </w:tcPr>
          <w:p w:rsidR="00722DAF" w:rsidRDefault="00AE2ECB">
            <w:pPr>
              <w:pStyle w:val="TableParagraph"/>
              <w:spacing w:before="119"/>
              <w:ind w:left="108"/>
              <w:rPr>
                <w:sz w:val="20"/>
              </w:rPr>
            </w:pPr>
            <w:r>
              <w:rPr>
                <w:sz w:val="20"/>
              </w:rPr>
              <w:t>TASS Facility Director, Facility Manager, Planning and QA Manger, Advisors, and STA</w:t>
            </w:r>
          </w:p>
        </w:tc>
        <w:tc>
          <w:tcPr>
            <w:tcW w:w="2880" w:type="dxa"/>
          </w:tcPr>
          <w:p w:rsidR="00722DAF" w:rsidRDefault="00AE2ECB">
            <w:pPr>
              <w:pStyle w:val="TableParagraph"/>
              <w:spacing w:before="119"/>
              <w:ind w:left="109"/>
              <w:rPr>
                <w:sz w:val="20"/>
              </w:rPr>
            </w:pPr>
            <w:r>
              <w:rPr>
                <w:sz w:val="20"/>
              </w:rPr>
              <w:t>Identify and record significant events, changes, feedback</w:t>
            </w:r>
          </w:p>
        </w:tc>
        <w:tc>
          <w:tcPr>
            <w:tcW w:w="2834" w:type="dxa"/>
          </w:tcPr>
          <w:p w:rsidR="00722DAF" w:rsidRDefault="00AE2ECB">
            <w:pPr>
              <w:pStyle w:val="TableParagraph"/>
              <w:spacing w:before="119" w:line="362" w:lineRule="auto"/>
              <w:ind w:left="109" w:right="935"/>
              <w:rPr>
                <w:sz w:val="20"/>
              </w:rPr>
            </w:pPr>
            <w:r>
              <w:rPr>
                <w:sz w:val="20"/>
              </w:rPr>
              <w:t>TASS team meetings TASS-ME Blog</w:t>
            </w:r>
          </w:p>
        </w:tc>
        <w:tc>
          <w:tcPr>
            <w:tcW w:w="2268" w:type="dxa"/>
          </w:tcPr>
          <w:p w:rsidR="00722DAF" w:rsidRDefault="00AE2ECB">
            <w:pPr>
              <w:pStyle w:val="TableParagraph"/>
              <w:spacing w:before="119"/>
              <w:ind w:left="112" w:right="432"/>
              <w:rPr>
                <w:sz w:val="20"/>
              </w:rPr>
            </w:pPr>
            <w:r>
              <w:rPr>
                <w:sz w:val="20"/>
              </w:rPr>
              <w:t>Ongoing records on TASS-ME Blog or meeting minutes/updates</w:t>
            </w:r>
          </w:p>
        </w:tc>
        <w:tc>
          <w:tcPr>
            <w:tcW w:w="2409" w:type="dxa"/>
          </w:tcPr>
          <w:p w:rsidR="00722DAF" w:rsidRDefault="00AE2ECB">
            <w:pPr>
              <w:pStyle w:val="TableParagraph"/>
              <w:spacing w:before="119"/>
              <w:ind w:left="113" w:right="146"/>
              <w:rPr>
                <w:sz w:val="20"/>
              </w:rPr>
            </w:pPr>
            <w:r>
              <w:rPr>
                <w:sz w:val="20"/>
              </w:rPr>
              <w:t>M&amp;E Team will analyse for (i) achievements and</w:t>
            </w:r>
          </w:p>
          <w:p w:rsidR="00722DAF" w:rsidRDefault="00AE2ECB">
            <w:pPr>
              <w:pStyle w:val="TableParagraph"/>
              <w:ind w:left="113" w:right="431"/>
              <w:rPr>
                <w:sz w:val="20"/>
              </w:rPr>
            </w:pPr>
            <w:r>
              <w:rPr>
                <w:sz w:val="20"/>
              </w:rPr>
              <w:t>(ii) issues, patterns, trends that have implications for TASS program theory and strategy</w:t>
            </w:r>
          </w:p>
        </w:tc>
      </w:tr>
      <w:tr w:rsidR="00722DAF">
        <w:trPr>
          <w:trHeight w:val="1413"/>
        </w:trPr>
        <w:tc>
          <w:tcPr>
            <w:tcW w:w="1555" w:type="dxa"/>
            <w:gridSpan w:val="2"/>
            <w:vMerge/>
            <w:tcBorders>
              <w:top w:val="nil"/>
            </w:tcBorders>
          </w:tcPr>
          <w:p w:rsidR="00722DAF" w:rsidRDefault="00722DAF">
            <w:pPr>
              <w:rPr>
                <w:sz w:val="2"/>
                <w:szCs w:val="2"/>
              </w:rPr>
            </w:pPr>
          </w:p>
        </w:tc>
        <w:tc>
          <w:tcPr>
            <w:tcW w:w="1939" w:type="dxa"/>
          </w:tcPr>
          <w:p w:rsidR="00722DAF" w:rsidRDefault="00AE2ECB">
            <w:pPr>
              <w:pStyle w:val="TableParagraph"/>
              <w:spacing w:before="119"/>
              <w:ind w:left="108"/>
              <w:rPr>
                <w:sz w:val="20"/>
              </w:rPr>
            </w:pPr>
            <w:r>
              <w:rPr>
                <w:sz w:val="20"/>
              </w:rPr>
              <w:t>International M&amp;E Specialist in consultation with National M&amp;E Specialist</w:t>
            </w:r>
          </w:p>
        </w:tc>
        <w:tc>
          <w:tcPr>
            <w:tcW w:w="2880" w:type="dxa"/>
          </w:tcPr>
          <w:p w:rsidR="00722DAF" w:rsidRDefault="00AE2ECB">
            <w:pPr>
              <w:pStyle w:val="TableParagraph"/>
              <w:spacing w:before="119"/>
              <w:ind w:left="109" w:right="152"/>
              <w:jc w:val="both"/>
              <w:rPr>
                <w:sz w:val="20"/>
              </w:rPr>
            </w:pPr>
            <w:r>
              <w:rPr>
                <w:sz w:val="20"/>
              </w:rPr>
              <w:t>Identify and record things that are working or not working in relation to M&amp;E</w:t>
            </w:r>
          </w:p>
        </w:tc>
        <w:tc>
          <w:tcPr>
            <w:tcW w:w="2834" w:type="dxa"/>
          </w:tcPr>
          <w:p w:rsidR="00722DAF" w:rsidRDefault="00AE2ECB">
            <w:pPr>
              <w:pStyle w:val="TableParagraph"/>
              <w:spacing w:before="119"/>
              <w:ind w:left="109"/>
              <w:rPr>
                <w:sz w:val="20"/>
              </w:rPr>
            </w:pPr>
            <w:r>
              <w:rPr>
                <w:sz w:val="20"/>
              </w:rPr>
              <w:t>M&amp;E strategy mapping log</w:t>
            </w:r>
          </w:p>
        </w:tc>
        <w:tc>
          <w:tcPr>
            <w:tcW w:w="2268" w:type="dxa"/>
          </w:tcPr>
          <w:p w:rsidR="00722DAF" w:rsidRDefault="00AE2ECB">
            <w:pPr>
              <w:pStyle w:val="TableParagraph"/>
              <w:spacing w:before="119"/>
              <w:ind w:left="112"/>
              <w:rPr>
                <w:sz w:val="20"/>
              </w:rPr>
            </w:pPr>
            <w:r>
              <w:rPr>
                <w:sz w:val="20"/>
              </w:rPr>
              <w:t>Running Log</w:t>
            </w:r>
          </w:p>
        </w:tc>
        <w:tc>
          <w:tcPr>
            <w:tcW w:w="2409" w:type="dxa"/>
          </w:tcPr>
          <w:p w:rsidR="00722DAF" w:rsidRDefault="00AE2ECB">
            <w:pPr>
              <w:pStyle w:val="TableParagraph"/>
              <w:spacing w:before="119"/>
              <w:ind w:left="113"/>
              <w:rPr>
                <w:sz w:val="20"/>
              </w:rPr>
            </w:pPr>
            <w:r>
              <w:rPr>
                <w:sz w:val="20"/>
              </w:rPr>
              <w:t>Identify and make any required adjustments to M&amp;E tools and processes</w:t>
            </w:r>
          </w:p>
        </w:tc>
      </w:tr>
      <w:tr w:rsidR="00722DAF">
        <w:trPr>
          <w:trHeight w:val="1881"/>
        </w:trPr>
        <w:tc>
          <w:tcPr>
            <w:tcW w:w="1555" w:type="dxa"/>
            <w:gridSpan w:val="2"/>
          </w:tcPr>
          <w:p w:rsidR="00722DAF" w:rsidRDefault="00AE2ECB">
            <w:pPr>
              <w:pStyle w:val="TableParagraph"/>
              <w:spacing w:before="119"/>
              <w:ind w:left="110"/>
              <w:rPr>
                <w:b/>
                <w:sz w:val="20"/>
              </w:rPr>
            </w:pPr>
            <w:r>
              <w:rPr>
                <w:b/>
                <w:sz w:val="20"/>
              </w:rPr>
              <w:t>6-monthly</w:t>
            </w:r>
          </w:p>
        </w:tc>
        <w:tc>
          <w:tcPr>
            <w:tcW w:w="1939" w:type="dxa"/>
          </w:tcPr>
          <w:p w:rsidR="00722DAF" w:rsidRDefault="00AE2ECB">
            <w:pPr>
              <w:pStyle w:val="TableParagraph"/>
              <w:spacing w:before="119"/>
              <w:ind w:left="108"/>
              <w:rPr>
                <w:sz w:val="20"/>
              </w:rPr>
            </w:pPr>
            <w:r>
              <w:rPr>
                <w:sz w:val="20"/>
              </w:rPr>
              <w:t>International M&amp;E Specialist with support from National M&amp;E Specialist</w:t>
            </w:r>
          </w:p>
        </w:tc>
        <w:tc>
          <w:tcPr>
            <w:tcW w:w="2880" w:type="dxa"/>
          </w:tcPr>
          <w:p w:rsidR="00722DAF" w:rsidRDefault="00AE2ECB">
            <w:pPr>
              <w:pStyle w:val="TableParagraph"/>
              <w:spacing w:before="119"/>
              <w:ind w:left="109" w:right="112"/>
              <w:jc w:val="both"/>
              <w:rPr>
                <w:sz w:val="20"/>
              </w:rPr>
            </w:pPr>
            <w:r>
              <w:rPr>
                <w:sz w:val="20"/>
              </w:rPr>
              <w:t>With TASS managers, staff, and advisors iteratively reflect and learn</w:t>
            </w:r>
          </w:p>
        </w:tc>
        <w:tc>
          <w:tcPr>
            <w:tcW w:w="2834" w:type="dxa"/>
          </w:tcPr>
          <w:p w:rsidR="00722DAF" w:rsidRDefault="00AE2ECB">
            <w:pPr>
              <w:pStyle w:val="TableParagraph"/>
              <w:spacing w:before="119"/>
              <w:ind w:left="109"/>
              <w:rPr>
                <w:sz w:val="20"/>
              </w:rPr>
            </w:pPr>
            <w:r>
              <w:rPr>
                <w:sz w:val="20"/>
              </w:rPr>
              <w:t>TASS Reflective Workshop</w:t>
            </w:r>
          </w:p>
        </w:tc>
        <w:tc>
          <w:tcPr>
            <w:tcW w:w="2268" w:type="dxa"/>
          </w:tcPr>
          <w:p w:rsidR="00722DAF" w:rsidRDefault="00AE2ECB">
            <w:pPr>
              <w:pStyle w:val="TableParagraph"/>
              <w:spacing w:before="119"/>
              <w:ind w:left="112"/>
              <w:rPr>
                <w:sz w:val="20"/>
              </w:rPr>
            </w:pPr>
            <w:r>
              <w:rPr>
                <w:sz w:val="20"/>
              </w:rPr>
              <w:t>Workshop record</w:t>
            </w:r>
          </w:p>
        </w:tc>
        <w:tc>
          <w:tcPr>
            <w:tcW w:w="2409" w:type="dxa"/>
          </w:tcPr>
          <w:p w:rsidR="00722DAF" w:rsidRDefault="00AE2ECB">
            <w:pPr>
              <w:pStyle w:val="TableParagraph"/>
              <w:spacing w:before="119"/>
              <w:ind w:left="113" w:right="146"/>
              <w:rPr>
                <w:sz w:val="20"/>
              </w:rPr>
            </w:pPr>
            <w:r>
              <w:rPr>
                <w:sz w:val="20"/>
              </w:rPr>
              <w:t xml:space="preserve">M&amp;E Team and TASS Director will identify lessons relevant to TASS program </w:t>
            </w:r>
            <w:r>
              <w:rPr>
                <w:sz w:val="20"/>
              </w:rPr>
              <w:t>theory, structure, resourcing, and practices and make adjustments</w:t>
            </w:r>
          </w:p>
        </w:tc>
      </w:tr>
    </w:tbl>
    <w:p w:rsidR="00722DAF" w:rsidRDefault="00722DAF">
      <w:pPr>
        <w:rPr>
          <w:sz w:val="20"/>
        </w:rPr>
        <w:sectPr w:rsidR="00722DAF">
          <w:pgSz w:w="16850" w:h="11910" w:orient="landscape"/>
          <w:pgMar w:top="1100" w:right="1280" w:bottom="1040" w:left="1020" w:header="0" w:footer="856" w:gutter="0"/>
          <w:cols w:space="720"/>
        </w:sectPr>
      </w:pPr>
    </w:p>
    <w:p w:rsidR="00722DAF" w:rsidRDefault="00AE2ECB">
      <w:pPr>
        <w:pStyle w:val="Heading2"/>
        <w:spacing w:before="63"/>
        <w:ind w:left="472"/>
      </w:pPr>
      <w:bookmarkStart w:id="43" w:name="_TOC_250012"/>
      <w:bookmarkEnd w:id="43"/>
      <w:r>
        <w:rPr>
          <w:color w:val="001F5F"/>
        </w:rPr>
        <w:lastRenderedPageBreak/>
        <w:t>Annex 2: TASS Screening Tool</w:t>
      </w:r>
    </w:p>
    <w:p w:rsidR="00722DAF" w:rsidRDefault="00722DAF">
      <w:pPr>
        <w:pStyle w:val="BodyText"/>
        <w:spacing w:before="1"/>
        <w:rPr>
          <w:rFonts w:ascii="Arial"/>
          <w:b/>
          <w:sz w:val="15"/>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1270"/>
        <w:gridCol w:w="2811"/>
        <w:gridCol w:w="699"/>
        <w:gridCol w:w="567"/>
        <w:gridCol w:w="557"/>
        <w:gridCol w:w="3490"/>
        <w:gridCol w:w="3099"/>
      </w:tblGrid>
      <w:tr w:rsidR="00722DAF">
        <w:trPr>
          <w:trHeight w:val="395"/>
        </w:trPr>
        <w:tc>
          <w:tcPr>
            <w:tcW w:w="1544" w:type="dxa"/>
            <w:vMerge w:val="restart"/>
            <w:shd w:val="clear" w:color="auto" w:fill="8495AF"/>
          </w:tcPr>
          <w:p w:rsidR="00722DAF" w:rsidRDefault="00722DAF">
            <w:pPr>
              <w:pStyle w:val="TableParagraph"/>
              <w:rPr>
                <w:rFonts w:ascii="Arial"/>
                <w:b/>
                <w:sz w:val="18"/>
              </w:rPr>
            </w:pPr>
          </w:p>
          <w:p w:rsidR="00722DAF" w:rsidRDefault="00AE2ECB">
            <w:pPr>
              <w:pStyle w:val="TableParagraph"/>
              <w:spacing w:before="125"/>
              <w:ind w:left="516"/>
              <w:rPr>
                <w:rFonts w:ascii="Calibri"/>
                <w:b/>
                <w:sz w:val="18"/>
              </w:rPr>
            </w:pPr>
            <w:r>
              <w:rPr>
                <w:rFonts w:ascii="Calibri"/>
                <w:b/>
                <w:sz w:val="18"/>
              </w:rPr>
              <w:t>Theme</w:t>
            </w:r>
          </w:p>
        </w:tc>
        <w:tc>
          <w:tcPr>
            <w:tcW w:w="1270" w:type="dxa"/>
            <w:vMerge w:val="restart"/>
            <w:shd w:val="clear" w:color="auto" w:fill="8495AF"/>
          </w:tcPr>
          <w:p w:rsidR="00722DAF" w:rsidRDefault="00722DAF">
            <w:pPr>
              <w:pStyle w:val="TableParagraph"/>
              <w:spacing w:before="7"/>
              <w:rPr>
                <w:rFonts w:ascii="Arial"/>
                <w:b/>
                <w:sz w:val="23"/>
              </w:rPr>
            </w:pPr>
          </w:p>
          <w:p w:rsidR="00722DAF" w:rsidRDefault="00AE2ECB">
            <w:pPr>
              <w:pStyle w:val="TableParagraph"/>
              <w:spacing w:before="1"/>
              <w:ind w:left="400"/>
              <w:rPr>
                <w:rFonts w:ascii="Calibri"/>
                <w:b/>
                <w:sz w:val="18"/>
              </w:rPr>
            </w:pPr>
            <w:r>
              <w:rPr>
                <w:rFonts w:ascii="Calibri"/>
                <w:b/>
                <w:sz w:val="18"/>
              </w:rPr>
              <w:t>Factor</w:t>
            </w:r>
          </w:p>
        </w:tc>
        <w:tc>
          <w:tcPr>
            <w:tcW w:w="2811" w:type="dxa"/>
            <w:vMerge w:val="restart"/>
            <w:shd w:val="clear" w:color="auto" w:fill="8495AF"/>
          </w:tcPr>
          <w:p w:rsidR="00722DAF" w:rsidRDefault="00722DAF">
            <w:pPr>
              <w:pStyle w:val="TableParagraph"/>
              <w:spacing w:before="7"/>
              <w:rPr>
                <w:rFonts w:ascii="Arial"/>
                <w:b/>
                <w:sz w:val="23"/>
              </w:rPr>
            </w:pPr>
          </w:p>
          <w:p w:rsidR="00722DAF" w:rsidRDefault="00AE2ECB">
            <w:pPr>
              <w:pStyle w:val="TableParagraph"/>
              <w:spacing w:before="1"/>
              <w:ind w:left="458"/>
              <w:rPr>
                <w:rFonts w:ascii="Calibri"/>
                <w:b/>
                <w:sz w:val="18"/>
              </w:rPr>
            </w:pPr>
            <w:r>
              <w:rPr>
                <w:rFonts w:ascii="Calibri"/>
                <w:b/>
                <w:sz w:val="18"/>
              </w:rPr>
              <w:t>Indicators of low viability</w:t>
            </w:r>
          </w:p>
        </w:tc>
        <w:tc>
          <w:tcPr>
            <w:tcW w:w="1823" w:type="dxa"/>
            <w:gridSpan w:val="3"/>
            <w:shd w:val="clear" w:color="auto" w:fill="8495AF"/>
          </w:tcPr>
          <w:p w:rsidR="00722DAF" w:rsidRDefault="00AE2ECB">
            <w:pPr>
              <w:pStyle w:val="TableParagraph"/>
              <w:spacing w:before="71"/>
              <w:ind w:left="649" w:right="644"/>
              <w:jc w:val="center"/>
              <w:rPr>
                <w:rFonts w:ascii="Calibri"/>
                <w:b/>
                <w:sz w:val="18"/>
              </w:rPr>
            </w:pPr>
            <w:r>
              <w:rPr>
                <w:rFonts w:ascii="Calibri"/>
                <w:b/>
                <w:sz w:val="18"/>
              </w:rPr>
              <w:t>Rating</w:t>
            </w:r>
          </w:p>
        </w:tc>
        <w:tc>
          <w:tcPr>
            <w:tcW w:w="3490" w:type="dxa"/>
            <w:vMerge w:val="restart"/>
            <w:shd w:val="clear" w:color="auto" w:fill="8495AF"/>
          </w:tcPr>
          <w:p w:rsidR="00722DAF" w:rsidRDefault="00722DAF">
            <w:pPr>
              <w:pStyle w:val="TableParagraph"/>
              <w:spacing w:before="7"/>
              <w:rPr>
                <w:rFonts w:ascii="Arial"/>
                <w:b/>
                <w:sz w:val="23"/>
              </w:rPr>
            </w:pPr>
          </w:p>
          <w:p w:rsidR="00722DAF" w:rsidRDefault="00AE2ECB">
            <w:pPr>
              <w:pStyle w:val="TableParagraph"/>
              <w:spacing w:before="1"/>
              <w:ind w:left="773"/>
              <w:rPr>
                <w:rFonts w:ascii="Calibri"/>
                <w:b/>
                <w:sz w:val="18"/>
              </w:rPr>
            </w:pPr>
            <w:r>
              <w:rPr>
                <w:rFonts w:ascii="Calibri"/>
                <w:b/>
                <w:sz w:val="18"/>
              </w:rPr>
              <w:t>Indicators of high viability</w:t>
            </w:r>
          </w:p>
        </w:tc>
        <w:tc>
          <w:tcPr>
            <w:tcW w:w="3099" w:type="dxa"/>
            <w:vMerge w:val="restart"/>
            <w:shd w:val="clear" w:color="auto" w:fill="8495AF"/>
          </w:tcPr>
          <w:p w:rsidR="00722DAF" w:rsidRDefault="00722DAF">
            <w:pPr>
              <w:pStyle w:val="TableParagraph"/>
              <w:spacing w:before="7"/>
              <w:rPr>
                <w:rFonts w:ascii="Arial"/>
                <w:b/>
                <w:sz w:val="23"/>
              </w:rPr>
            </w:pPr>
          </w:p>
          <w:p w:rsidR="00722DAF" w:rsidRDefault="00AE2ECB">
            <w:pPr>
              <w:pStyle w:val="TableParagraph"/>
              <w:spacing w:before="1"/>
              <w:ind w:left="727"/>
              <w:rPr>
                <w:rFonts w:ascii="Calibri"/>
                <w:b/>
                <w:sz w:val="18"/>
              </w:rPr>
            </w:pPr>
            <w:r>
              <w:rPr>
                <w:rFonts w:ascii="Calibri"/>
                <w:b/>
                <w:sz w:val="18"/>
              </w:rPr>
              <w:t>Justification for rating</w:t>
            </w:r>
          </w:p>
        </w:tc>
      </w:tr>
      <w:tr w:rsidR="00722DAF">
        <w:trPr>
          <w:trHeight w:val="395"/>
        </w:trPr>
        <w:tc>
          <w:tcPr>
            <w:tcW w:w="1544" w:type="dxa"/>
            <w:vMerge/>
            <w:tcBorders>
              <w:top w:val="nil"/>
            </w:tcBorders>
            <w:shd w:val="clear" w:color="auto" w:fill="8495AF"/>
          </w:tcPr>
          <w:p w:rsidR="00722DAF" w:rsidRDefault="00722DAF">
            <w:pPr>
              <w:rPr>
                <w:sz w:val="2"/>
                <w:szCs w:val="2"/>
              </w:rPr>
            </w:pPr>
          </w:p>
        </w:tc>
        <w:tc>
          <w:tcPr>
            <w:tcW w:w="1270" w:type="dxa"/>
            <w:vMerge/>
            <w:tcBorders>
              <w:top w:val="nil"/>
            </w:tcBorders>
            <w:shd w:val="clear" w:color="auto" w:fill="8495AF"/>
          </w:tcPr>
          <w:p w:rsidR="00722DAF" w:rsidRDefault="00722DAF">
            <w:pPr>
              <w:rPr>
                <w:sz w:val="2"/>
                <w:szCs w:val="2"/>
              </w:rPr>
            </w:pPr>
          </w:p>
        </w:tc>
        <w:tc>
          <w:tcPr>
            <w:tcW w:w="2811" w:type="dxa"/>
            <w:vMerge/>
            <w:tcBorders>
              <w:top w:val="nil"/>
            </w:tcBorders>
            <w:shd w:val="clear" w:color="auto" w:fill="8495AF"/>
          </w:tcPr>
          <w:p w:rsidR="00722DAF" w:rsidRDefault="00722DAF">
            <w:pPr>
              <w:rPr>
                <w:sz w:val="2"/>
                <w:szCs w:val="2"/>
              </w:rPr>
            </w:pPr>
          </w:p>
        </w:tc>
        <w:tc>
          <w:tcPr>
            <w:tcW w:w="699" w:type="dxa"/>
            <w:tcBorders>
              <w:right w:val="single" w:sz="6" w:space="0" w:color="000000"/>
            </w:tcBorders>
            <w:shd w:val="clear" w:color="auto" w:fill="C00000"/>
          </w:tcPr>
          <w:p w:rsidR="00722DAF" w:rsidRDefault="00AE2ECB">
            <w:pPr>
              <w:pStyle w:val="TableParagraph"/>
              <w:spacing w:before="71"/>
              <w:ind w:left="193"/>
              <w:rPr>
                <w:rFonts w:ascii="Calibri"/>
                <w:b/>
                <w:sz w:val="18"/>
              </w:rPr>
            </w:pPr>
            <w:r>
              <w:rPr>
                <w:rFonts w:ascii="Calibri"/>
                <w:b/>
                <w:color w:val="FFFFFF"/>
                <w:sz w:val="18"/>
              </w:rPr>
              <w:t>Low</w:t>
            </w:r>
          </w:p>
        </w:tc>
        <w:tc>
          <w:tcPr>
            <w:tcW w:w="567" w:type="dxa"/>
            <w:tcBorders>
              <w:left w:val="single" w:sz="6" w:space="0" w:color="000000"/>
            </w:tcBorders>
            <w:shd w:val="clear" w:color="auto" w:fill="FFC000"/>
          </w:tcPr>
          <w:p w:rsidR="00722DAF" w:rsidRDefault="00AE2ECB">
            <w:pPr>
              <w:pStyle w:val="TableParagraph"/>
              <w:spacing w:before="71"/>
              <w:ind w:left="106"/>
              <w:rPr>
                <w:rFonts w:ascii="Calibri"/>
                <w:b/>
                <w:sz w:val="18"/>
              </w:rPr>
            </w:pPr>
            <w:r>
              <w:rPr>
                <w:rFonts w:ascii="Calibri"/>
                <w:b/>
                <w:sz w:val="18"/>
              </w:rPr>
              <w:t>Med</w:t>
            </w:r>
          </w:p>
        </w:tc>
        <w:tc>
          <w:tcPr>
            <w:tcW w:w="557" w:type="dxa"/>
            <w:shd w:val="clear" w:color="auto" w:fill="6FAC46"/>
          </w:tcPr>
          <w:p w:rsidR="00722DAF" w:rsidRDefault="00AE2ECB">
            <w:pPr>
              <w:pStyle w:val="TableParagraph"/>
              <w:spacing w:before="71"/>
              <w:ind w:left="106"/>
              <w:rPr>
                <w:rFonts w:ascii="Calibri"/>
                <w:b/>
                <w:sz w:val="18"/>
              </w:rPr>
            </w:pPr>
            <w:r>
              <w:rPr>
                <w:rFonts w:ascii="Calibri"/>
                <w:b/>
                <w:sz w:val="18"/>
              </w:rPr>
              <w:t>High</w:t>
            </w:r>
          </w:p>
        </w:tc>
        <w:tc>
          <w:tcPr>
            <w:tcW w:w="3490" w:type="dxa"/>
            <w:vMerge/>
            <w:tcBorders>
              <w:top w:val="nil"/>
            </w:tcBorders>
            <w:shd w:val="clear" w:color="auto" w:fill="8495AF"/>
          </w:tcPr>
          <w:p w:rsidR="00722DAF" w:rsidRDefault="00722DAF">
            <w:pPr>
              <w:rPr>
                <w:sz w:val="2"/>
                <w:szCs w:val="2"/>
              </w:rPr>
            </w:pPr>
          </w:p>
        </w:tc>
        <w:tc>
          <w:tcPr>
            <w:tcW w:w="3099" w:type="dxa"/>
            <w:vMerge/>
            <w:tcBorders>
              <w:top w:val="nil"/>
            </w:tcBorders>
            <w:shd w:val="clear" w:color="auto" w:fill="8495AF"/>
          </w:tcPr>
          <w:p w:rsidR="00722DAF" w:rsidRDefault="00722DAF">
            <w:pPr>
              <w:rPr>
                <w:sz w:val="2"/>
                <w:szCs w:val="2"/>
              </w:rPr>
            </w:pPr>
          </w:p>
        </w:tc>
      </w:tr>
      <w:tr w:rsidR="00722DAF">
        <w:trPr>
          <w:trHeight w:val="3033"/>
        </w:trPr>
        <w:tc>
          <w:tcPr>
            <w:tcW w:w="1544" w:type="dxa"/>
            <w:vMerge w:val="restart"/>
            <w:shd w:val="clear" w:color="auto" w:fill="D4DCE3"/>
          </w:tcPr>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spacing w:before="5"/>
              <w:rPr>
                <w:rFonts w:ascii="Arial"/>
                <w:b/>
                <w:sz w:val="16"/>
              </w:rPr>
            </w:pPr>
          </w:p>
          <w:p w:rsidR="00722DAF" w:rsidRDefault="00AE2ECB">
            <w:pPr>
              <w:pStyle w:val="TableParagraph"/>
              <w:spacing w:before="1"/>
              <w:ind w:left="110"/>
              <w:rPr>
                <w:rFonts w:ascii="Calibri"/>
                <w:b/>
                <w:sz w:val="18"/>
              </w:rPr>
            </w:pPr>
            <w:r>
              <w:rPr>
                <w:rFonts w:ascii="Calibri"/>
                <w:b/>
                <w:sz w:val="18"/>
              </w:rPr>
              <w:t>THE PROBLEM to</w:t>
            </w:r>
          </w:p>
          <w:p w:rsidR="00722DAF" w:rsidRDefault="00AE2ECB">
            <w:pPr>
              <w:pStyle w:val="TableParagraph"/>
              <w:spacing w:before="32"/>
              <w:ind w:left="110"/>
              <w:rPr>
                <w:rFonts w:ascii="Calibri"/>
                <w:b/>
                <w:sz w:val="18"/>
              </w:rPr>
            </w:pPr>
            <w:r>
              <w:rPr>
                <w:rFonts w:ascii="Calibri"/>
                <w:b/>
                <w:sz w:val="18"/>
              </w:rPr>
              <w:t>be addressed</w:t>
            </w:r>
          </w:p>
        </w:tc>
        <w:tc>
          <w:tcPr>
            <w:tcW w:w="1270" w:type="dxa"/>
            <w:shd w:val="clear" w:color="auto" w:fill="D4DCE3"/>
          </w:tcPr>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spacing w:before="10"/>
              <w:rPr>
                <w:rFonts w:ascii="Arial"/>
                <w:b/>
                <w:sz w:val="19"/>
              </w:rPr>
            </w:pPr>
          </w:p>
          <w:p w:rsidR="00722DAF" w:rsidRDefault="00AE2ECB">
            <w:pPr>
              <w:pStyle w:val="TableParagraph"/>
              <w:spacing w:before="1"/>
              <w:ind w:left="109"/>
              <w:rPr>
                <w:rFonts w:ascii="Calibri"/>
                <w:i/>
                <w:sz w:val="18"/>
              </w:rPr>
            </w:pPr>
            <w:r>
              <w:rPr>
                <w:rFonts w:ascii="Calibri"/>
                <w:i/>
                <w:sz w:val="18"/>
              </w:rPr>
              <w:t>Alignment</w:t>
            </w:r>
          </w:p>
        </w:tc>
        <w:tc>
          <w:tcPr>
            <w:tcW w:w="2811" w:type="dxa"/>
            <w:shd w:val="clear" w:color="auto" w:fill="D4DCE3"/>
          </w:tcPr>
          <w:p w:rsidR="00722DAF" w:rsidRDefault="00AE2ECB">
            <w:pPr>
              <w:pStyle w:val="TableParagraph"/>
              <w:spacing w:line="276" w:lineRule="auto"/>
              <w:ind w:left="107" w:right="101"/>
              <w:rPr>
                <w:rFonts w:ascii="Calibri"/>
                <w:i/>
                <w:sz w:val="18"/>
              </w:rPr>
            </w:pPr>
            <w:r>
              <w:rPr>
                <w:rFonts w:ascii="Calibri"/>
                <w:i/>
                <w:sz w:val="18"/>
              </w:rPr>
              <w:t>The thematic focus and/or requested activity/TA is outside the scope of TASS; the thematic focus and/or requested activity/TA is not in an area of DFAT/Australian comparative advantage</w:t>
            </w:r>
            <w:r>
              <w:rPr>
                <w:rFonts w:ascii="Calibri"/>
                <w:i/>
                <w:position w:val="5"/>
                <w:sz w:val="12"/>
              </w:rPr>
              <w:t>38</w:t>
            </w:r>
            <w:r>
              <w:rPr>
                <w:rFonts w:ascii="Calibri"/>
                <w:i/>
                <w:sz w:val="18"/>
              </w:rPr>
              <w:t>; the requested activity/TA has weak line of sight to TASS outcomes and objective; other partners or programs are better placed to assist the requesting agency</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D4DCE3"/>
          </w:tcPr>
          <w:p w:rsidR="00722DAF" w:rsidRDefault="00AE2ECB">
            <w:pPr>
              <w:pStyle w:val="TableParagraph"/>
              <w:spacing w:line="276" w:lineRule="auto"/>
              <w:ind w:left="105" w:right="251"/>
              <w:rPr>
                <w:rFonts w:ascii="Calibri" w:hAnsi="Calibri"/>
                <w:i/>
                <w:sz w:val="18"/>
              </w:rPr>
            </w:pPr>
            <w:r>
              <w:rPr>
                <w:rFonts w:ascii="Calibri" w:hAnsi="Calibri"/>
                <w:i/>
                <w:sz w:val="18"/>
              </w:rPr>
              <w:t>Fully consistent with the focal areas (constraints) identified for TASS; the requested activi</w:t>
            </w:r>
            <w:r>
              <w:rPr>
                <w:rFonts w:ascii="Calibri" w:hAnsi="Calibri"/>
                <w:i/>
                <w:sz w:val="18"/>
              </w:rPr>
              <w:t>ty/TA allows DFAT to draw on and showcase DFAT and Australian experience and expertise; the requested activity/TA has strong line of sight to TASS outcomes and objective; the request is consistent with the competitive and comparative advantages of TASS vis</w:t>
            </w:r>
            <w:r>
              <w:rPr>
                <w:rFonts w:ascii="Calibri" w:hAnsi="Calibri"/>
                <w:i/>
                <w:sz w:val="18"/>
              </w:rPr>
              <w:t>-à-vis other programs and partners; enables consideration of gender and disability-</w:t>
            </w:r>
          </w:p>
          <w:p w:rsidR="00722DAF" w:rsidRDefault="00AE2ECB">
            <w:pPr>
              <w:pStyle w:val="TableParagraph"/>
              <w:ind w:left="105"/>
              <w:rPr>
                <w:rFonts w:ascii="Calibri"/>
                <w:i/>
                <w:sz w:val="18"/>
              </w:rPr>
            </w:pPr>
            <w:r>
              <w:rPr>
                <w:rFonts w:ascii="Calibri"/>
                <w:i/>
                <w:sz w:val="18"/>
              </w:rPr>
              <w:t>inclusion issues.</w:t>
            </w:r>
          </w:p>
        </w:tc>
        <w:tc>
          <w:tcPr>
            <w:tcW w:w="3099" w:type="dxa"/>
          </w:tcPr>
          <w:p w:rsidR="00722DAF" w:rsidRDefault="00722DAF">
            <w:pPr>
              <w:pStyle w:val="TableParagraph"/>
              <w:rPr>
                <w:rFonts w:ascii="Times New Roman"/>
                <w:sz w:val="18"/>
              </w:rPr>
            </w:pPr>
          </w:p>
        </w:tc>
      </w:tr>
      <w:tr w:rsidR="00722DAF">
        <w:trPr>
          <w:trHeight w:val="2527"/>
        </w:trPr>
        <w:tc>
          <w:tcPr>
            <w:tcW w:w="1544" w:type="dxa"/>
            <w:vMerge/>
            <w:tcBorders>
              <w:top w:val="nil"/>
            </w:tcBorders>
            <w:shd w:val="clear" w:color="auto" w:fill="D4DCE3"/>
          </w:tcPr>
          <w:p w:rsidR="00722DAF" w:rsidRDefault="00722DAF">
            <w:pPr>
              <w:rPr>
                <w:sz w:val="2"/>
                <w:szCs w:val="2"/>
              </w:rPr>
            </w:pPr>
          </w:p>
        </w:tc>
        <w:tc>
          <w:tcPr>
            <w:tcW w:w="1270" w:type="dxa"/>
            <w:shd w:val="clear" w:color="auto" w:fill="D4DCE3"/>
          </w:tcPr>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rPr>
                <w:rFonts w:ascii="Arial"/>
                <w:b/>
                <w:sz w:val="18"/>
              </w:rPr>
            </w:pPr>
          </w:p>
          <w:p w:rsidR="00722DAF" w:rsidRDefault="00722DAF">
            <w:pPr>
              <w:pStyle w:val="TableParagraph"/>
              <w:spacing w:before="8"/>
              <w:rPr>
                <w:rFonts w:ascii="Arial"/>
                <w:b/>
              </w:rPr>
            </w:pPr>
          </w:p>
          <w:p w:rsidR="00722DAF" w:rsidRDefault="00AE2ECB">
            <w:pPr>
              <w:pStyle w:val="TableParagraph"/>
              <w:spacing w:line="278" w:lineRule="auto"/>
              <w:ind w:left="109" w:right="468"/>
              <w:rPr>
                <w:rFonts w:ascii="Calibri"/>
                <w:i/>
                <w:sz w:val="18"/>
              </w:rPr>
            </w:pPr>
            <w:r>
              <w:rPr>
                <w:rFonts w:ascii="Calibri"/>
                <w:i/>
                <w:sz w:val="18"/>
              </w:rPr>
              <w:t>The focal problem</w:t>
            </w:r>
          </w:p>
        </w:tc>
        <w:tc>
          <w:tcPr>
            <w:tcW w:w="2811" w:type="dxa"/>
            <w:shd w:val="clear" w:color="auto" w:fill="D4DCE3"/>
          </w:tcPr>
          <w:p w:rsidR="00722DAF" w:rsidRDefault="00722DAF">
            <w:pPr>
              <w:pStyle w:val="TableParagraph"/>
              <w:rPr>
                <w:rFonts w:ascii="Arial"/>
                <w:b/>
                <w:sz w:val="18"/>
              </w:rPr>
            </w:pPr>
          </w:p>
          <w:p w:rsidR="00722DAF" w:rsidRDefault="00722DAF">
            <w:pPr>
              <w:pStyle w:val="TableParagraph"/>
              <w:spacing w:before="8"/>
              <w:rPr>
                <w:rFonts w:ascii="Arial"/>
                <w:b/>
                <w:sz w:val="25"/>
              </w:rPr>
            </w:pPr>
          </w:p>
          <w:p w:rsidR="00722DAF" w:rsidRDefault="00AE2ECB">
            <w:pPr>
              <w:pStyle w:val="TableParagraph"/>
              <w:spacing w:line="276" w:lineRule="auto"/>
              <w:ind w:left="107" w:right="115"/>
              <w:rPr>
                <w:rFonts w:ascii="Calibri"/>
                <w:i/>
                <w:sz w:val="18"/>
              </w:rPr>
            </w:pPr>
            <w:r>
              <w:rPr>
                <w:rFonts w:ascii="Calibri"/>
                <w:i/>
                <w:sz w:val="18"/>
              </w:rPr>
              <w:t xml:space="preserve">The request lacks a clear problem </w:t>
            </w:r>
            <w:r>
              <w:rPr>
                <w:rFonts w:ascii="Calibri"/>
                <w:i/>
                <w:sz w:val="18"/>
              </w:rPr>
              <w:t>focus; the problem analysis is shallow, e.g. it fails to uncover root causes or it mistakes symptoms for causes.</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D4DCE3"/>
          </w:tcPr>
          <w:p w:rsidR="00722DAF" w:rsidRDefault="00AE2ECB">
            <w:pPr>
              <w:pStyle w:val="TableParagraph"/>
              <w:spacing w:line="276" w:lineRule="auto"/>
              <w:ind w:left="105" w:right="159"/>
              <w:rPr>
                <w:rFonts w:ascii="Calibri"/>
                <w:i/>
                <w:sz w:val="18"/>
              </w:rPr>
            </w:pPr>
            <w:r>
              <w:rPr>
                <w:rFonts w:ascii="Calibri"/>
                <w:i/>
                <w:sz w:val="18"/>
              </w:rPr>
              <w:t>The problem is readily apparent and well- articulated; the problem is deconstructed to reveal its causes; the proposal does not conflate sym</w:t>
            </w:r>
            <w:r>
              <w:rPr>
                <w:rFonts w:ascii="Calibri"/>
                <w:i/>
                <w:sz w:val="18"/>
              </w:rPr>
              <w:t>ptoms with root causes; the problem represents a performance shortcoming; the problem is penetrable, i.e. the nature of the problem allows real, sequenced, strategic responses by TASS and others - it can be broken down into</w:t>
            </w:r>
          </w:p>
          <w:p w:rsidR="00722DAF" w:rsidRDefault="00AE2ECB">
            <w:pPr>
              <w:pStyle w:val="TableParagraph"/>
              <w:spacing w:line="219" w:lineRule="exact"/>
              <w:ind w:left="105"/>
              <w:rPr>
                <w:rFonts w:ascii="Calibri"/>
                <w:i/>
                <w:sz w:val="18"/>
              </w:rPr>
            </w:pPr>
            <w:r>
              <w:rPr>
                <w:rFonts w:ascii="Calibri"/>
                <w:i/>
                <w:sz w:val="18"/>
              </w:rPr>
              <w:t>manageable parts.</w:t>
            </w:r>
          </w:p>
        </w:tc>
        <w:tc>
          <w:tcPr>
            <w:tcW w:w="3099" w:type="dxa"/>
          </w:tcPr>
          <w:p w:rsidR="00722DAF" w:rsidRDefault="00722DAF">
            <w:pPr>
              <w:pStyle w:val="TableParagraph"/>
              <w:rPr>
                <w:rFonts w:ascii="Times New Roman"/>
                <w:sz w:val="18"/>
              </w:rPr>
            </w:pPr>
          </w:p>
        </w:tc>
      </w:tr>
      <w:tr w:rsidR="00722DAF">
        <w:trPr>
          <w:trHeight w:val="1769"/>
        </w:trPr>
        <w:tc>
          <w:tcPr>
            <w:tcW w:w="1544" w:type="dxa"/>
            <w:vMerge/>
            <w:tcBorders>
              <w:top w:val="nil"/>
            </w:tcBorders>
            <w:shd w:val="clear" w:color="auto" w:fill="D4DCE3"/>
          </w:tcPr>
          <w:p w:rsidR="00722DAF" w:rsidRDefault="00722DAF">
            <w:pPr>
              <w:rPr>
                <w:sz w:val="2"/>
                <w:szCs w:val="2"/>
              </w:rPr>
            </w:pPr>
          </w:p>
        </w:tc>
        <w:tc>
          <w:tcPr>
            <w:tcW w:w="1270" w:type="dxa"/>
            <w:shd w:val="clear" w:color="auto" w:fill="D4DCE3"/>
          </w:tcPr>
          <w:p w:rsidR="00722DAF" w:rsidRDefault="00722DAF">
            <w:pPr>
              <w:pStyle w:val="TableParagraph"/>
              <w:rPr>
                <w:rFonts w:ascii="Arial"/>
                <w:b/>
                <w:sz w:val="18"/>
              </w:rPr>
            </w:pPr>
          </w:p>
          <w:p w:rsidR="00722DAF" w:rsidRDefault="00722DAF">
            <w:pPr>
              <w:pStyle w:val="TableParagraph"/>
              <w:spacing w:before="8"/>
              <w:rPr>
                <w:rFonts w:ascii="Arial"/>
                <w:b/>
                <w:sz w:val="25"/>
              </w:rPr>
            </w:pPr>
          </w:p>
          <w:p w:rsidR="00722DAF" w:rsidRDefault="00AE2ECB">
            <w:pPr>
              <w:pStyle w:val="TableParagraph"/>
              <w:spacing w:line="278" w:lineRule="auto"/>
              <w:ind w:left="109" w:right="373"/>
              <w:rPr>
                <w:rFonts w:ascii="Calibri"/>
                <w:i/>
                <w:sz w:val="18"/>
              </w:rPr>
            </w:pPr>
            <w:r>
              <w:rPr>
                <w:rFonts w:ascii="Calibri"/>
                <w:i/>
                <w:sz w:val="18"/>
              </w:rPr>
              <w:t xml:space="preserve">Local </w:t>
            </w:r>
            <w:r>
              <w:rPr>
                <w:rFonts w:ascii="Calibri"/>
                <w:i/>
                <w:sz w:val="18"/>
              </w:rPr>
              <w:t>ownership</w:t>
            </w:r>
          </w:p>
        </w:tc>
        <w:tc>
          <w:tcPr>
            <w:tcW w:w="2811" w:type="dxa"/>
            <w:shd w:val="clear" w:color="auto" w:fill="D4DCE3"/>
          </w:tcPr>
          <w:p w:rsidR="00722DAF" w:rsidRDefault="00AE2ECB">
            <w:pPr>
              <w:pStyle w:val="TableParagraph"/>
              <w:spacing w:line="276" w:lineRule="auto"/>
              <w:ind w:left="107"/>
              <w:rPr>
                <w:rFonts w:ascii="Calibri"/>
                <w:i/>
                <w:sz w:val="18"/>
              </w:rPr>
            </w:pPr>
            <w:r>
              <w:rPr>
                <w:rFonts w:ascii="Calibri"/>
                <w:i/>
                <w:sz w:val="18"/>
              </w:rPr>
              <w:t>The problem has been identified by an outsider; the performance shortcoming is frequently denied or ignored by key local actors; the problem is routinely accepted as normal and unavoidable or too</w:t>
            </w:r>
          </w:p>
          <w:p w:rsidR="00722DAF" w:rsidRDefault="00AE2ECB">
            <w:pPr>
              <w:pStyle w:val="TableParagraph"/>
              <w:ind w:left="107"/>
              <w:rPr>
                <w:rFonts w:ascii="Calibri"/>
                <w:i/>
                <w:sz w:val="18"/>
              </w:rPr>
            </w:pPr>
            <w:r>
              <w:rPr>
                <w:rFonts w:ascii="Calibri"/>
                <w:i/>
                <w:sz w:val="18"/>
              </w:rPr>
              <w:t>difficult or risky to address.</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D4DCE3"/>
          </w:tcPr>
          <w:p w:rsidR="00722DAF" w:rsidRDefault="00AE2ECB">
            <w:pPr>
              <w:pStyle w:val="TableParagraph"/>
              <w:spacing w:line="276" w:lineRule="auto"/>
              <w:ind w:left="105" w:right="91"/>
              <w:rPr>
                <w:rFonts w:ascii="Calibri"/>
                <w:i/>
                <w:sz w:val="18"/>
              </w:rPr>
            </w:pPr>
            <w:r>
              <w:rPr>
                <w:rFonts w:ascii="Calibri"/>
                <w:i/>
                <w:sz w:val="18"/>
              </w:rPr>
              <w:t xml:space="preserve">The problem has </w:t>
            </w:r>
            <w:r>
              <w:rPr>
                <w:rFonts w:ascii="Calibri"/>
                <w:i/>
                <w:sz w:val="18"/>
              </w:rPr>
              <w:t>been identified and defined by local actors; there is a specific problem that has grabbed the attention of key policy- makers; the existence of the performance shortcoming is widely accepted by local actors; the resolution of the problem inspires</w:t>
            </w:r>
          </w:p>
          <w:p w:rsidR="00722DAF" w:rsidRDefault="00AE2ECB">
            <w:pPr>
              <w:pStyle w:val="TableParagraph"/>
              <w:ind w:left="105"/>
              <w:rPr>
                <w:rFonts w:ascii="Calibri"/>
                <w:i/>
                <w:sz w:val="18"/>
              </w:rPr>
            </w:pPr>
            <w:r>
              <w:rPr>
                <w:rFonts w:ascii="Calibri"/>
                <w:i/>
                <w:sz w:val="18"/>
              </w:rPr>
              <w:t>and encou</w:t>
            </w:r>
            <w:r>
              <w:rPr>
                <w:rFonts w:ascii="Calibri"/>
                <w:i/>
                <w:sz w:val="18"/>
              </w:rPr>
              <w:t>rages vision and action.</w:t>
            </w:r>
          </w:p>
        </w:tc>
        <w:tc>
          <w:tcPr>
            <w:tcW w:w="3099" w:type="dxa"/>
          </w:tcPr>
          <w:p w:rsidR="00722DAF" w:rsidRDefault="00722DAF">
            <w:pPr>
              <w:pStyle w:val="TableParagraph"/>
              <w:rPr>
                <w:rFonts w:ascii="Times New Roman"/>
                <w:sz w:val="18"/>
              </w:rPr>
            </w:pPr>
          </w:p>
        </w:tc>
      </w:tr>
    </w:tbl>
    <w:p w:rsidR="00722DAF" w:rsidRDefault="00722DAF">
      <w:pPr>
        <w:pStyle w:val="BodyText"/>
        <w:rPr>
          <w:rFonts w:ascii="Arial"/>
          <w:b/>
          <w:sz w:val="20"/>
        </w:rPr>
      </w:pPr>
    </w:p>
    <w:p w:rsidR="00722DAF" w:rsidRDefault="00AE2ECB">
      <w:pPr>
        <w:pStyle w:val="BodyText"/>
        <w:spacing w:before="7"/>
        <w:rPr>
          <w:rFonts w:ascii="Arial"/>
          <w:b/>
          <w:sz w:val="10"/>
        </w:rPr>
      </w:pPr>
      <w:r>
        <w:pict>
          <v:line id="_x0000_s1049" style="position:absolute;z-index:-251596800;mso-wrap-distance-left:0;mso-wrap-distance-right:0;mso-position-horizontal-relative:page" from="56.65pt,8.35pt" to="200.65pt,8.35pt" strokeweight=".6pt">
            <w10:wrap type="topAndBottom" anchorx="page"/>
          </v:line>
        </w:pict>
      </w:r>
    </w:p>
    <w:p w:rsidR="00722DAF" w:rsidRDefault="00AE2ECB">
      <w:pPr>
        <w:spacing w:before="78"/>
        <w:ind w:left="112"/>
        <w:rPr>
          <w:sz w:val="18"/>
        </w:rPr>
      </w:pPr>
      <w:r>
        <w:rPr>
          <w:position w:val="5"/>
          <w:sz w:val="13"/>
        </w:rPr>
        <w:t xml:space="preserve">38 </w:t>
      </w:r>
      <w:r>
        <w:rPr>
          <w:sz w:val="18"/>
        </w:rPr>
        <w:t>A request that falls outside DFAT/Australian comparative advantage will not be eliminated if it rates poorly against this factor.</w:t>
      </w:r>
    </w:p>
    <w:p w:rsidR="00722DAF" w:rsidRDefault="00722DAF">
      <w:pPr>
        <w:rPr>
          <w:sz w:val="18"/>
        </w:rPr>
        <w:sectPr w:rsidR="00722DAF">
          <w:pgSz w:w="16850" w:h="11910" w:orient="landscape"/>
          <w:pgMar w:top="1060" w:right="1280" w:bottom="1280" w:left="1020" w:header="0" w:footer="1092" w:gutter="0"/>
          <w:cols w:space="720"/>
        </w:sectPr>
      </w:pPr>
    </w:p>
    <w:p w:rsidR="00722DAF" w:rsidRDefault="00722DAF">
      <w:pPr>
        <w:pStyle w:val="BodyText"/>
        <w:spacing w:before="3"/>
        <w:rPr>
          <w:rFonts w:ascii="Times New Roman"/>
          <w:sz w:val="2"/>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1270"/>
        <w:gridCol w:w="2811"/>
        <w:gridCol w:w="699"/>
        <w:gridCol w:w="567"/>
        <w:gridCol w:w="557"/>
        <w:gridCol w:w="3490"/>
        <w:gridCol w:w="3099"/>
      </w:tblGrid>
      <w:tr w:rsidR="00722DAF">
        <w:trPr>
          <w:trHeight w:val="398"/>
        </w:trPr>
        <w:tc>
          <w:tcPr>
            <w:tcW w:w="1544" w:type="dxa"/>
            <w:vMerge w:val="restart"/>
            <w:shd w:val="clear" w:color="auto" w:fill="8495AF"/>
          </w:tcPr>
          <w:p w:rsidR="00722DAF" w:rsidRDefault="00722DAF">
            <w:pPr>
              <w:pStyle w:val="TableParagraph"/>
              <w:rPr>
                <w:rFonts w:ascii="Times New Roman"/>
                <w:sz w:val="18"/>
              </w:rPr>
            </w:pPr>
          </w:p>
          <w:p w:rsidR="00722DAF" w:rsidRDefault="00AE2ECB">
            <w:pPr>
              <w:pStyle w:val="TableParagraph"/>
              <w:spacing w:before="128"/>
              <w:ind w:left="516"/>
              <w:rPr>
                <w:rFonts w:ascii="Calibri"/>
                <w:b/>
                <w:sz w:val="18"/>
              </w:rPr>
            </w:pPr>
            <w:r>
              <w:rPr>
                <w:rFonts w:ascii="Calibri"/>
                <w:b/>
                <w:sz w:val="18"/>
              </w:rPr>
              <w:t>Theme</w:t>
            </w:r>
          </w:p>
        </w:tc>
        <w:tc>
          <w:tcPr>
            <w:tcW w:w="1270"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400"/>
              <w:rPr>
                <w:rFonts w:ascii="Calibri"/>
                <w:b/>
                <w:sz w:val="18"/>
              </w:rPr>
            </w:pPr>
            <w:r>
              <w:rPr>
                <w:rFonts w:ascii="Calibri"/>
                <w:b/>
                <w:sz w:val="18"/>
              </w:rPr>
              <w:t>Factor</w:t>
            </w:r>
          </w:p>
        </w:tc>
        <w:tc>
          <w:tcPr>
            <w:tcW w:w="2811"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458"/>
              <w:rPr>
                <w:rFonts w:ascii="Calibri"/>
                <w:b/>
                <w:sz w:val="18"/>
              </w:rPr>
            </w:pPr>
            <w:r>
              <w:rPr>
                <w:rFonts w:ascii="Calibri"/>
                <w:b/>
                <w:sz w:val="18"/>
              </w:rPr>
              <w:t>Indicators of low viability</w:t>
            </w:r>
          </w:p>
        </w:tc>
        <w:tc>
          <w:tcPr>
            <w:tcW w:w="1823" w:type="dxa"/>
            <w:gridSpan w:val="3"/>
            <w:shd w:val="clear" w:color="auto" w:fill="8495AF"/>
          </w:tcPr>
          <w:p w:rsidR="00722DAF" w:rsidRDefault="00AE2ECB">
            <w:pPr>
              <w:pStyle w:val="TableParagraph"/>
              <w:spacing w:before="73"/>
              <w:ind w:left="649" w:right="644"/>
              <w:jc w:val="center"/>
              <w:rPr>
                <w:rFonts w:ascii="Calibri"/>
                <w:b/>
                <w:sz w:val="18"/>
              </w:rPr>
            </w:pPr>
            <w:r>
              <w:rPr>
                <w:rFonts w:ascii="Calibri"/>
                <w:b/>
                <w:sz w:val="18"/>
              </w:rPr>
              <w:t>Rating</w:t>
            </w:r>
          </w:p>
        </w:tc>
        <w:tc>
          <w:tcPr>
            <w:tcW w:w="3490"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773"/>
              <w:rPr>
                <w:rFonts w:ascii="Calibri"/>
                <w:b/>
                <w:sz w:val="18"/>
              </w:rPr>
            </w:pPr>
            <w:r>
              <w:rPr>
                <w:rFonts w:ascii="Calibri"/>
                <w:b/>
                <w:sz w:val="18"/>
              </w:rPr>
              <w:t>Indicators of high viability</w:t>
            </w:r>
          </w:p>
        </w:tc>
        <w:tc>
          <w:tcPr>
            <w:tcW w:w="3099"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727"/>
              <w:rPr>
                <w:rFonts w:ascii="Calibri"/>
                <w:b/>
                <w:sz w:val="18"/>
              </w:rPr>
            </w:pPr>
            <w:r>
              <w:rPr>
                <w:rFonts w:ascii="Calibri"/>
                <w:b/>
                <w:sz w:val="18"/>
              </w:rPr>
              <w:t>Justification for rating</w:t>
            </w:r>
          </w:p>
        </w:tc>
      </w:tr>
      <w:tr w:rsidR="00722DAF">
        <w:trPr>
          <w:trHeight w:val="395"/>
        </w:trPr>
        <w:tc>
          <w:tcPr>
            <w:tcW w:w="1544" w:type="dxa"/>
            <w:vMerge/>
            <w:tcBorders>
              <w:top w:val="nil"/>
            </w:tcBorders>
            <w:shd w:val="clear" w:color="auto" w:fill="8495AF"/>
          </w:tcPr>
          <w:p w:rsidR="00722DAF" w:rsidRDefault="00722DAF">
            <w:pPr>
              <w:rPr>
                <w:sz w:val="2"/>
                <w:szCs w:val="2"/>
              </w:rPr>
            </w:pPr>
          </w:p>
        </w:tc>
        <w:tc>
          <w:tcPr>
            <w:tcW w:w="1270" w:type="dxa"/>
            <w:vMerge/>
            <w:tcBorders>
              <w:top w:val="nil"/>
            </w:tcBorders>
            <w:shd w:val="clear" w:color="auto" w:fill="8495AF"/>
          </w:tcPr>
          <w:p w:rsidR="00722DAF" w:rsidRDefault="00722DAF">
            <w:pPr>
              <w:rPr>
                <w:sz w:val="2"/>
                <w:szCs w:val="2"/>
              </w:rPr>
            </w:pPr>
          </w:p>
        </w:tc>
        <w:tc>
          <w:tcPr>
            <w:tcW w:w="2811" w:type="dxa"/>
            <w:vMerge/>
            <w:tcBorders>
              <w:top w:val="nil"/>
            </w:tcBorders>
            <w:shd w:val="clear" w:color="auto" w:fill="8495AF"/>
          </w:tcPr>
          <w:p w:rsidR="00722DAF" w:rsidRDefault="00722DAF">
            <w:pPr>
              <w:rPr>
                <w:sz w:val="2"/>
                <w:szCs w:val="2"/>
              </w:rPr>
            </w:pPr>
          </w:p>
        </w:tc>
        <w:tc>
          <w:tcPr>
            <w:tcW w:w="699" w:type="dxa"/>
            <w:tcBorders>
              <w:right w:val="single" w:sz="6" w:space="0" w:color="000000"/>
            </w:tcBorders>
            <w:shd w:val="clear" w:color="auto" w:fill="C00000"/>
          </w:tcPr>
          <w:p w:rsidR="00722DAF" w:rsidRDefault="00AE2ECB">
            <w:pPr>
              <w:pStyle w:val="TableParagraph"/>
              <w:spacing w:before="71"/>
              <w:ind w:left="193"/>
              <w:rPr>
                <w:rFonts w:ascii="Calibri"/>
                <w:b/>
                <w:sz w:val="18"/>
              </w:rPr>
            </w:pPr>
            <w:r>
              <w:rPr>
                <w:rFonts w:ascii="Calibri"/>
                <w:b/>
                <w:color w:val="FFFFFF"/>
                <w:sz w:val="18"/>
              </w:rPr>
              <w:t>Low</w:t>
            </w:r>
          </w:p>
        </w:tc>
        <w:tc>
          <w:tcPr>
            <w:tcW w:w="567" w:type="dxa"/>
            <w:tcBorders>
              <w:left w:val="single" w:sz="6" w:space="0" w:color="000000"/>
            </w:tcBorders>
            <w:shd w:val="clear" w:color="auto" w:fill="FFC000"/>
          </w:tcPr>
          <w:p w:rsidR="00722DAF" w:rsidRDefault="00AE2ECB">
            <w:pPr>
              <w:pStyle w:val="TableParagraph"/>
              <w:spacing w:before="71"/>
              <w:ind w:left="106"/>
              <w:rPr>
                <w:rFonts w:ascii="Calibri"/>
                <w:b/>
                <w:sz w:val="18"/>
              </w:rPr>
            </w:pPr>
            <w:r>
              <w:rPr>
                <w:rFonts w:ascii="Calibri"/>
                <w:b/>
                <w:sz w:val="18"/>
              </w:rPr>
              <w:t>Med</w:t>
            </w:r>
          </w:p>
        </w:tc>
        <w:tc>
          <w:tcPr>
            <w:tcW w:w="557" w:type="dxa"/>
            <w:shd w:val="clear" w:color="auto" w:fill="6FAC46"/>
          </w:tcPr>
          <w:p w:rsidR="00722DAF" w:rsidRDefault="00AE2ECB">
            <w:pPr>
              <w:pStyle w:val="TableParagraph"/>
              <w:spacing w:before="71"/>
              <w:ind w:left="106"/>
              <w:rPr>
                <w:rFonts w:ascii="Calibri"/>
                <w:b/>
                <w:sz w:val="18"/>
              </w:rPr>
            </w:pPr>
            <w:r>
              <w:rPr>
                <w:rFonts w:ascii="Calibri"/>
                <w:b/>
                <w:sz w:val="18"/>
              </w:rPr>
              <w:t>High</w:t>
            </w:r>
          </w:p>
        </w:tc>
        <w:tc>
          <w:tcPr>
            <w:tcW w:w="3490" w:type="dxa"/>
            <w:vMerge/>
            <w:tcBorders>
              <w:top w:val="nil"/>
            </w:tcBorders>
            <w:shd w:val="clear" w:color="auto" w:fill="8495AF"/>
          </w:tcPr>
          <w:p w:rsidR="00722DAF" w:rsidRDefault="00722DAF">
            <w:pPr>
              <w:rPr>
                <w:sz w:val="2"/>
                <w:szCs w:val="2"/>
              </w:rPr>
            </w:pPr>
          </w:p>
        </w:tc>
        <w:tc>
          <w:tcPr>
            <w:tcW w:w="3099" w:type="dxa"/>
            <w:vMerge/>
            <w:tcBorders>
              <w:top w:val="nil"/>
            </w:tcBorders>
            <w:shd w:val="clear" w:color="auto" w:fill="8495AF"/>
          </w:tcPr>
          <w:p w:rsidR="00722DAF" w:rsidRDefault="00722DAF">
            <w:pPr>
              <w:rPr>
                <w:sz w:val="2"/>
                <w:szCs w:val="2"/>
              </w:rPr>
            </w:pPr>
          </w:p>
        </w:tc>
      </w:tr>
      <w:tr w:rsidR="00722DAF">
        <w:trPr>
          <w:trHeight w:val="3031"/>
        </w:trPr>
        <w:tc>
          <w:tcPr>
            <w:tcW w:w="1544" w:type="dxa"/>
            <w:vMerge w:val="restart"/>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1"/>
              <w:rPr>
                <w:rFonts w:ascii="Times New Roman"/>
                <w:sz w:val="14"/>
              </w:rPr>
            </w:pPr>
          </w:p>
          <w:p w:rsidR="00722DAF" w:rsidRDefault="00AE2ECB">
            <w:pPr>
              <w:pStyle w:val="TableParagraph"/>
              <w:ind w:left="110"/>
              <w:rPr>
                <w:rFonts w:ascii="Calibri"/>
                <w:b/>
                <w:sz w:val="18"/>
              </w:rPr>
            </w:pPr>
            <w:r>
              <w:rPr>
                <w:rFonts w:ascii="Calibri"/>
                <w:b/>
                <w:sz w:val="18"/>
              </w:rPr>
              <w:t>THE CONTEXT,</w:t>
            </w:r>
          </w:p>
          <w:p w:rsidR="00722DAF" w:rsidRDefault="00AE2ECB">
            <w:pPr>
              <w:pStyle w:val="TableParagraph"/>
              <w:spacing w:before="35" w:line="276" w:lineRule="auto"/>
              <w:ind w:left="110" w:right="160"/>
              <w:rPr>
                <w:rFonts w:ascii="Calibri"/>
                <w:b/>
                <w:sz w:val="18"/>
              </w:rPr>
            </w:pPr>
            <w:r>
              <w:rPr>
                <w:rFonts w:ascii="Calibri"/>
                <w:b/>
                <w:sz w:val="18"/>
              </w:rPr>
              <w:t>i.e. the space for change</w:t>
            </w:r>
          </w:p>
        </w:tc>
        <w:tc>
          <w:tcPr>
            <w:tcW w:w="1270" w:type="dxa"/>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9"/>
              <w:rPr>
                <w:rFonts w:ascii="Times New Roman"/>
                <w:sz w:val="26"/>
              </w:rPr>
            </w:pPr>
          </w:p>
          <w:p w:rsidR="00722DAF" w:rsidRDefault="00AE2ECB">
            <w:pPr>
              <w:pStyle w:val="TableParagraph"/>
              <w:spacing w:line="276" w:lineRule="auto"/>
              <w:ind w:left="109" w:right="246"/>
              <w:rPr>
                <w:rFonts w:ascii="Calibri"/>
                <w:i/>
                <w:sz w:val="18"/>
              </w:rPr>
            </w:pPr>
            <w:r>
              <w:rPr>
                <w:rFonts w:ascii="Calibri"/>
                <w:i/>
                <w:sz w:val="18"/>
              </w:rPr>
              <w:t>The political feasibility</w:t>
            </w:r>
          </w:p>
        </w:tc>
        <w:tc>
          <w:tcPr>
            <w:tcW w:w="2811" w:type="dxa"/>
            <w:shd w:val="clear" w:color="auto" w:fill="E7E6E6"/>
          </w:tcPr>
          <w:p w:rsidR="00722DAF" w:rsidRDefault="00AE2ECB">
            <w:pPr>
              <w:pStyle w:val="TableParagraph"/>
              <w:spacing w:line="276" w:lineRule="auto"/>
              <w:ind w:left="107" w:right="115"/>
              <w:rPr>
                <w:rFonts w:ascii="Calibri"/>
                <w:i/>
                <w:sz w:val="18"/>
              </w:rPr>
            </w:pPr>
            <w:r>
              <w:rPr>
                <w:rFonts w:ascii="Calibri"/>
                <w:i/>
                <w:sz w:val="18"/>
              </w:rPr>
              <w:t xml:space="preserve">No explicit consideration is given to </w:t>
            </w:r>
            <w:r>
              <w:rPr>
                <w:rFonts w:ascii="Calibri"/>
                <w:i/>
                <w:sz w:val="18"/>
              </w:rPr>
              <w:t>the context within which the problem occurs; the extent to which the problem and its solution will have bearing on prevailing interests and incentives is overlooked; the problem feels too big and too thorny to make sense of; power structures (e.g. as manif</w:t>
            </w:r>
            <w:r>
              <w:rPr>
                <w:rFonts w:ascii="Calibri"/>
                <w:i/>
                <w:sz w:val="18"/>
              </w:rPr>
              <w:t>ested through resourcing decisions) are such that change</w:t>
            </w:r>
            <w:r>
              <w:rPr>
                <w:rFonts w:ascii="Calibri"/>
                <w:i/>
                <w:spacing w:val="-19"/>
                <w:sz w:val="18"/>
              </w:rPr>
              <w:t xml:space="preserve"> </w:t>
            </w:r>
            <w:r>
              <w:rPr>
                <w:rFonts w:ascii="Calibri"/>
                <w:i/>
                <w:sz w:val="18"/>
              </w:rPr>
              <w:t>will</w:t>
            </w:r>
          </w:p>
          <w:p w:rsidR="00722DAF" w:rsidRDefault="00AE2ECB">
            <w:pPr>
              <w:pStyle w:val="TableParagraph"/>
              <w:ind w:left="107"/>
              <w:rPr>
                <w:rFonts w:ascii="Calibri"/>
                <w:i/>
                <w:sz w:val="18"/>
              </w:rPr>
            </w:pPr>
            <w:r>
              <w:rPr>
                <w:rFonts w:ascii="Calibri"/>
                <w:i/>
                <w:sz w:val="18"/>
              </w:rPr>
              <w:t>not occur.</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E7E6E6"/>
          </w:tcPr>
          <w:p w:rsidR="00722DAF" w:rsidRDefault="00722DAF">
            <w:pPr>
              <w:pStyle w:val="TableParagraph"/>
              <w:spacing w:before="9"/>
              <w:rPr>
                <w:rFonts w:ascii="Times New Roman"/>
                <w:sz w:val="21"/>
              </w:rPr>
            </w:pPr>
          </w:p>
          <w:p w:rsidR="00722DAF" w:rsidRDefault="00AE2ECB">
            <w:pPr>
              <w:pStyle w:val="TableParagraph"/>
              <w:spacing w:line="276" w:lineRule="auto"/>
              <w:ind w:left="105" w:right="116"/>
              <w:rPr>
                <w:rFonts w:ascii="Calibri"/>
                <w:i/>
                <w:sz w:val="18"/>
              </w:rPr>
            </w:pPr>
            <w:r>
              <w:rPr>
                <w:rFonts w:ascii="Calibri"/>
                <w:i/>
                <w:sz w:val="18"/>
              </w:rPr>
              <w:t>Those who will be affected by reform or change accept the need for change and the implications of change; the problem matters to key change agents; there is robust evidence that t</w:t>
            </w:r>
            <w:r>
              <w:rPr>
                <w:rFonts w:ascii="Calibri"/>
                <w:i/>
                <w:sz w:val="18"/>
              </w:rPr>
              <w:t>hey are actively searching for solutions; there is a clear sense of who cares about the problem AND who needs to care more AND how the activity will give the problem the attention it requires, paving the way for probable change.</w:t>
            </w:r>
          </w:p>
        </w:tc>
        <w:tc>
          <w:tcPr>
            <w:tcW w:w="3099" w:type="dxa"/>
          </w:tcPr>
          <w:p w:rsidR="00722DAF" w:rsidRDefault="00722DAF">
            <w:pPr>
              <w:pStyle w:val="TableParagraph"/>
              <w:rPr>
                <w:rFonts w:ascii="Times New Roman"/>
                <w:sz w:val="18"/>
              </w:rPr>
            </w:pPr>
          </w:p>
        </w:tc>
      </w:tr>
      <w:tr w:rsidR="00722DAF">
        <w:trPr>
          <w:trHeight w:val="2275"/>
        </w:trPr>
        <w:tc>
          <w:tcPr>
            <w:tcW w:w="1544" w:type="dxa"/>
            <w:vMerge/>
            <w:tcBorders>
              <w:top w:val="nil"/>
            </w:tcBorders>
            <w:shd w:val="clear" w:color="auto" w:fill="E7E6E6"/>
          </w:tcPr>
          <w:p w:rsidR="00722DAF" w:rsidRDefault="00722DAF">
            <w:pPr>
              <w:rPr>
                <w:sz w:val="2"/>
                <w:szCs w:val="2"/>
              </w:rPr>
            </w:pPr>
          </w:p>
        </w:tc>
        <w:tc>
          <w:tcPr>
            <w:tcW w:w="1270" w:type="dxa"/>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AE2ECB">
            <w:pPr>
              <w:pStyle w:val="TableParagraph"/>
              <w:spacing w:before="136" w:line="278" w:lineRule="auto"/>
              <w:ind w:left="109" w:right="262"/>
              <w:rPr>
                <w:rFonts w:ascii="Calibri"/>
                <w:i/>
                <w:sz w:val="18"/>
              </w:rPr>
            </w:pPr>
            <w:r>
              <w:rPr>
                <w:rFonts w:ascii="Calibri"/>
                <w:i/>
                <w:sz w:val="18"/>
              </w:rPr>
              <w:t>The support base</w:t>
            </w:r>
          </w:p>
        </w:tc>
        <w:tc>
          <w:tcPr>
            <w:tcW w:w="2811" w:type="dxa"/>
            <w:shd w:val="clear" w:color="auto" w:fill="E7E6E6"/>
          </w:tcPr>
          <w:p w:rsidR="00722DAF" w:rsidRDefault="00AE2ECB">
            <w:pPr>
              <w:pStyle w:val="TableParagraph"/>
              <w:spacing w:before="1" w:line="276" w:lineRule="auto"/>
              <w:ind w:left="107" w:right="90"/>
              <w:rPr>
                <w:rFonts w:ascii="Calibri"/>
                <w:i/>
                <w:sz w:val="18"/>
              </w:rPr>
            </w:pPr>
            <w:r>
              <w:rPr>
                <w:rFonts w:ascii="Calibri"/>
                <w:i/>
                <w:sz w:val="18"/>
              </w:rPr>
              <w:t>Local actors show limited enthusiasm for the proposed activity; limited breadth of support; powerful agitators will probably disrupt to such an extent that progress will be stifled, with no feasible risk management/mitigation strategy</w:t>
            </w:r>
          </w:p>
          <w:p w:rsidR="00722DAF" w:rsidRDefault="00AE2ECB">
            <w:pPr>
              <w:pStyle w:val="TableParagraph"/>
              <w:spacing w:line="219" w:lineRule="exact"/>
              <w:ind w:left="107"/>
              <w:rPr>
                <w:rFonts w:ascii="Calibri"/>
                <w:i/>
                <w:sz w:val="18"/>
              </w:rPr>
            </w:pPr>
            <w:r>
              <w:rPr>
                <w:rFonts w:ascii="Calibri"/>
                <w:i/>
                <w:sz w:val="18"/>
              </w:rPr>
              <w:t>open to TASS/GoI.</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E7E6E6"/>
          </w:tcPr>
          <w:p w:rsidR="00722DAF" w:rsidRDefault="00722DAF">
            <w:pPr>
              <w:pStyle w:val="TableParagraph"/>
              <w:rPr>
                <w:rFonts w:ascii="Times New Roman"/>
              </w:rPr>
            </w:pPr>
          </w:p>
          <w:p w:rsidR="00722DAF" w:rsidRDefault="00AE2ECB">
            <w:pPr>
              <w:pStyle w:val="TableParagraph"/>
              <w:spacing w:line="276" w:lineRule="auto"/>
              <w:ind w:left="105" w:right="100"/>
              <w:rPr>
                <w:rFonts w:ascii="Calibri"/>
                <w:i/>
                <w:sz w:val="18"/>
              </w:rPr>
            </w:pPr>
            <w:r>
              <w:rPr>
                <w:rFonts w:ascii="Calibri"/>
                <w:i/>
                <w:sz w:val="18"/>
              </w:rPr>
              <w:t>The network of stakeholders involved is well understood; the support base extends beyond the immediate proposer; coalitions of interested parties exist; the activity will engage with leaders and coalitions that have the interest, power and ability to infl</w:t>
            </w:r>
            <w:r>
              <w:rPr>
                <w:rFonts w:ascii="Calibri"/>
                <w:i/>
                <w:sz w:val="18"/>
              </w:rPr>
              <w:t>uence change.</w:t>
            </w:r>
          </w:p>
        </w:tc>
        <w:tc>
          <w:tcPr>
            <w:tcW w:w="3099" w:type="dxa"/>
          </w:tcPr>
          <w:p w:rsidR="00722DAF" w:rsidRDefault="00722DAF">
            <w:pPr>
              <w:pStyle w:val="TableParagraph"/>
              <w:rPr>
                <w:rFonts w:ascii="Times New Roman"/>
                <w:sz w:val="18"/>
              </w:rPr>
            </w:pPr>
          </w:p>
        </w:tc>
      </w:tr>
      <w:tr w:rsidR="00722DAF">
        <w:trPr>
          <w:trHeight w:val="3033"/>
        </w:trPr>
        <w:tc>
          <w:tcPr>
            <w:tcW w:w="1544" w:type="dxa"/>
            <w:shd w:val="clear" w:color="auto" w:fill="D4DCE3"/>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8"/>
              <w:rPr>
                <w:rFonts w:ascii="Times New Roman"/>
                <w:sz w:val="15"/>
              </w:rPr>
            </w:pPr>
          </w:p>
          <w:p w:rsidR="00722DAF" w:rsidRDefault="00AE2ECB">
            <w:pPr>
              <w:pStyle w:val="TableParagraph"/>
              <w:ind w:left="110"/>
              <w:rPr>
                <w:rFonts w:ascii="Calibri"/>
                <w:b/>
                <w:sz w:val="18"/>
              </w:rPr>
            </w:pPr>
            <w:r>
              <w:rPr>
                <w:rFonts w:ascii="Calibri"/>
                <w:b/>
                <w:sz w:val="18"/>
              </w:rPr>
              <w:t>THE TECHNICAL</w:t>
            </w:r>
          </w:p>
          <w:p w:rsidR="00722DAF" w:rsidRDefault="00AE2ECB">
            <w:pPr>
              <w:pStyle w:val="TableParagraph"/>
              <w:spacing w:before="35" w:line="276" w:lineRule="auto"/>
              <w:ind w:left="110"/>
              <w:rPr>
                <w:rFonts w:ascii="Calibri"/>
                <w:b/>
                <w:sz w:val="18"/>
              </w:rPr>
            </w:pPr>
            <w:r>
              <w:rPr>
                <w:rFonts w:ascii="Calibri"/>
                <w:b/>
                <w:sz w:val="18"/>
              </w:rPr>
              <w:t>VIABILITY of the proposed activity/TA input</w:t>
            </w:r>
          </w:p>
        </w:tc>
        <w:tc>
          <w:tcPr>
            <w:tcW w:w="1270" w:type="dxa"/>
            <w:shd w:val="clear" w:color="auto" w:fill="D4DCE3"/>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9"/>
              <w:rPr>
                <w:rFonts w:ascii="Times New Roman"/>
                <w:sz w:val="26"/>
              </w:rPr>
            </w:pPr>
          </w:p>
          <w:p w:rsidR="00722DAF" w:rsidRDefault="00AE2ECB">
            <w:pPr>
              <w:pStyle w:val="TableParagraph"/>
              <w:spacing w:line="276" w:lineRule="auto"/>
              <w:ind w:left="109" w:right="83"/>
              <w:rPr>
                <w:rFonts w:ascii="Calibri"/>
                <w:i/>
                <w:sz w:val="18"/>
              </w:rPr>
            </w:pPr>
            <w:r>
              <w:rPr>
                <w:rFonts w:ascii="Calibri"/>
                <w:i/>
                <w:sz w:val="18"/>
              </w:rPr>
              <w:t>Quality of activity design</w:t>
            </w:r>
          </w:p>
        </w:tc>
        <w:tc>
          <w:tcPr>
            <w:tcW w:w="2811" w:type="dxa"/>
            <w:shd w:val="clear" w:color="auto" w:fill="D4DCE3"/>
          </w:tcPr>
          <w:p w:rsidR="00722DAF" w:rsidRDefault="00722DAF">
            <w:pPr>
              <w:pStyle w:val="TableParagraph"/>
              <w:rPr>
                <w:rFonts w:ascii="Times New Roman"/>
              </w:rPr>
            </w:pPr>
          </w:p>
          <w:p w:rsidR="00722DAF" w:rsidRDefault="00AE2ECB">
            <w:pPr>
              <w:pStyle w:val="TableParagraph"/>
              <w:spacing w:line="276" w:lineRule="auto"/>
              <w:ind w:left="107" w:right="89"/>
              <w:rPr>
                <w:rFonts w:ascii="Calibri"/>
                <w:i/>
                <w:sz w:val="18"/>
              </w:rPr>
            </w:pPr>
            <w:r>
              <w:rPr>
                <w:rFonts w:ascii="Calibri"/>
                <w:i/>
                <w:sz w:val="18"/>
              </w:rPr>
              <w:t>The request speaks to a solution, without paying adequate attention to the problem and its root causes; the proposed approach is inflexible,</w:t>
            </w:r>
          </w:p>
          <w:p w:rsidR="00722DAF" w:rsidRDefault="00AE2ECB">
            <w:pPr>
              <w:pStyle w:val="TableParagraph"/>
              <w:spacing w:line="276" w:lineRule="auto"/>
              <w:ind w:left="107" w:right="81"/>
              <w:rPr>
                <w:rFonts w:ascii="Calibri"/>
                <w:i/>
                <w:sz w:val="18"/>
              </w:rPr>
            </w:pPr>
            <w:r>
              <w:rPr>
                <w:rFonts w:ascii="Calibri"/>
                <w:i/>
                <w:sz w:val="18"/>
              </w:rPr>
              <w:t>e.g. it does not easily permit timely withdrawal or scaling back if need arises; the request tackles symptoms or superficial causes, not root causes; more cost-effective measures exist.</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shd w:val="clear" w:color="auto" w:fill="D4DCE3"/>
          </w:tcPr>
          <w:p w:rsidR="00722DAF" w:rsidRDefault="00AE2ECB">
            <w:pPr>
              <w:pStyle w:val="TableParagraph"/>
              <w:spacing w:line="276" w:lineRule="auto"/>
              <w:ind w:left="105" w:right="115"/>
              <w:rPr>
                <w:rFonts w:ascii="Calibri"/>
                <w:i/>
                <w:sz w:val="18"/>
              </w:rPr>
            </w:pPr>
            <w:r>
              <w:rPr>
                <w:rFonts w:ascii="Calibri"/>
                <w:i/>
                <w:sz w:val="18"/>
              </w:rPr>
              <w:t xml:space="preserve">The requested activity/TA offers a tailored </w:t>
            </w:r>
            <w:r>
              <w:rPr>
                <w:rFonts w:ascii="Calibri"/>
                <w:i/>
                <w:sz w:val="18"/>
              </w:rPr>
              <w:t>response to a specific problem; the activity/TA represents one or more small experimental or incremental steps; the proposed approach is flexible, e.g. it easily permits timely withdrawal or scaling back if need arises, or modified, expanded or extended wh</w:t>
            </w:r>
            <w:r>
              <w:rPr>
                <w:rFonts w:ascii="Calibri"/>
                <w:i/>
                <w:sz w:val="18"/>
              </w:rPr>
              <w:t>ere there is merit; it is easy to routinely appraise progress and context; the proposed approach reflects the experience of positive deviants that are already</w:t>
            </w:r>
            <w:r>
              <w:rPr>
                <w:rFonts w:ascii="Calibri"/>
                <w:i/>
                <w:spacing w:val="-16"/>
                <w:sz w:val="18"/>
              </w:rPr>
              <w:t xml:space="preserve"> </w:t>
            </w:r>
            <w:r>
              <w:rPr>
                <w:rFonts w:ascii="Calibri"/>
                <w:i/>
                <w:sz w:val="18"/>
              </w:rPr>
              <w:t>working</w:t>
            </w:r>
          </w:p>
          <w:p w:rsidR="00722DAF" w:rsidRDefault="00AE2ECB">
            <w:pPr>
              <w:pStyle w:val="TableParagraph"/>
              <w:ind w:left="105"/>
              <w:rPr>
                <w:rFonts w:ascii="Calibri"/>
                <w:i/>
                <w:sz w:val="18"/>
              </w:rPr>
            </w:pPr>
            <w:r>
              <w:rPr>
                <w:rFonts w:ascii="Calibri"/>
                <w:i/>
                <w:sz w:val="18"/>
              </w:rPr>
              <w:t>in the local environment.</w:t>
            </w:r>
          </w:p>
        </w:tc>
        <w:tc>
          <w:tcPr>
            <w:tcW w:w="3099" w:type="dxa"/>
          </w:tcPr>
          <w:p w:rsidR="00722DAF" w:rsidRDefault="00722DAF">
            <w:pPr>
              <w:pStyle w:val="TableParagraph"/>
              <w:rPr>
                <w:rFonts w:ascii="Times New Roman"/>
                <w:sz w:val="18"/>
              </w:rPr>
            </w:pPr>
          </w:p>
        </w:tc>
      </w:tr>
    </w:tbl>
    <w:p w:rsidR="00722DAF" w:rsidRDefault="00722DAF">
      <w:pPr>
        <w:rPr>
          <w:rFonts w:ascii="Times New Roman"/>
          <w:sz w:val="18"/>
        </w:rPr>
        <w:sectPr w:rsidR="00722DAF">
          <w:pgSz w:w="16850" w:h="11910" w:orient="landscape"/>
          <w:pgMar w:top="1100" w:right="1280" w:bottom="1040" w:left="1020" w:header="0" w:footer="856" w:gutter="0"/>
          <w:cols w:space="720"/>
        </w:sectPr>
      </w:pPr>
    </w:p>
    <w:p w:rsidR="00722DAF" w:rsidRDefault="00722DAF">
      <w:pPr>
        <w:pStyle w:val="BodyText"/>
        <w:spacing w:before="3"/>
        <w:rPr>
          <w:rFonts w:ascii="Times New Roman"/>
          <w:sz w:val="2"/>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1270"/>
        <w:gridCol w:w="2811"/>
        <w:gridCol w:w="699"/>
        <w:gridCol w:w="567"/>
        <w:gridCol w:w="557"/>
        <w:gridCol w:w="1471"/>
        <w:gridCol w:w="2019"/>
        <w:gridCol w:w="1145"/>
        <w:gridCol w:w="1954"/>
      </w:tblGrid>
      <w:tr w:rsidR="00722DAF">
        <w:trPr>
          <w:trHeight w:val="398"/>
        </w:trPr>
        <w:tc>
          <w:tcPr>
            <w:tcW w:w="1544" w:type="dxa"/>
            <w:vMerge w:val="restart"/>
            <w:shd w:val="clear" w:color="auto" w:fill="8495AF"/>
          </w:tcPr>
          <w:p w:rsidR="00722DAF" w:rsidRDefault="00722DAF">
            <w:pPr>
              <w:pStyle w:val="TableParagraph"/>
              <w:rPr>
                <w:rFonts w:ascii="Times New Roman"/>
                <w:sz w:val="18"/>
              </w:rPr>
            </w:pPr>
          </w:p>
          <w:p w:rsidR="00722DAF" w:rsidRDefault="00AE2ECB">
            <w:pPr>
              <w:pStyle w:val="TableParagraph"/>
              <w:spacing w:before="128"/>
              <w:ind w:left="516"/>
              <w:rPr>
                <w:rFonts w:ascii="Calibri"/>
                <w:b/>
                <w:sz w:val="18"/>
              </w:rPr>
            </w:pPr>
            <w:r>
              <w:rPr>
                <w:rFonts w:ascii="Calibri"/>
                <w:b/>
                <w:sz w:val="18"/>
              </w:rPr>
              <w:t>Theme</w:t>
            </w:r>
          </w:p>
        </w:tc>
        <w:tc>
          <w:tcPr>
            <w:tcW w:w="1270"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400"/>
              <w:rPr>
                <w:rFonts w:ascii="Calibri"/>
                <w:b/>
                <w:sz w:val="18"/>
              </w:rPr>
            </w:pPr>
            <w:r>
              <w:rPr>
                <w:rFonts w:ascii="Calibri"/>
                <w:b/>
                <w:sz w:val="18"/>
              </w:rPr>
              <w:t>Factor</w:t>
            </w:r>
          </w:p>
        </w:tc>
        <w:tc>
          <w:tcPr>
            <w:tcW w:w="2811" w:type="dxa"/>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458"/>
              <w:rPr>
                <w:rFonts w:ascii="Calibri"/>
                <w:b/>
                <w:sz w:val="18"/>
              </w:rPr>
            </w:pPr>
            <w:r>
              <w:rPr>
                <w:rFonts w:ascii="Calibri"/>
                <w:b/>
                <w:sz w:val="18"/>
              </w:rPr>
              <w:t>Indicators of low viability</w:t>
            </w:r>
          </w:p>
        </w:tc>
        <w:tc>
          <w:tcPr>
            <w:tcW w:w="1823" w:type="dxa"/>
            <w:gridSpan w:val="3"/>
            <w:shd w:val="clear" w:color="auto" w:fill="8495AF"/>
          </w:tcPr>
          <w:p w:rsidR="00722DAF" w:rsidRDefault="00AE2ECB">
            <w:pPr>
              <w:pStyle w:val="TableParagraph"/>
              <w:spacing w:before="73"/>
              <w:ind w:left="649" w:right="644"/>
              <w:jc w:val="center"/>
              <w:rPr>
                <w:rFonts w:ascii="Calibri"/>
                <w:b/>
                <w:sz w:val="18"/>
              </w:rPr>
            </w:pPr>
            <w:r>
              <w:rPr>
                <w:rFonts w:ascii="Calibri"/>
                <w:b/>
                <w:sz w:val="18"/>
              </w:rPr>
              <w:t>Rating</w:t>
            </w:r>
          </w:p>
        </w:tc>
        <w:tc>
          <w:tcPr>
            <w:tcW w:w="3490" w:type="dxa"/>
            <w:gridSpan w:val="2"/>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773"/>
              <w:rPr>
                <w:rFonts w:ascii="Calibri"/>
                <w:b/>
                <w:sz w:val="18"/>
              </w:rPr>
            </w:pPr>
            <w:r>
              <w:rPr>
                <w:rFonts w:ascii="Calibri"/>
                <w:b/>
                <w:sz w:val="18"/>
              </w:rPr>
              <w:t>Indicators of high viability</w:t>
            </w:r>
          </w:p>
        </w:tc>
        <w:tc>
          <w:tcPr>
            <w:tcW w:w="3099" w:type="dxa"/>
            <w:gridSpan w:val="2"/>
            <w:vMerge w:val="restart"/>
            <w:shd w:val="clear" w:color="auto" w:fill="8495AF"/>
          </w:tcPr>
          <w:p w:rsidR="00722DAF" w:rsidRDefault="00722DAF">
            <w:pPr>
              <w:pStyle w:val="TableParagraph"/>
              <w:spacing w:before="10"/>
              <w:rPr>
                <w:rFonts w:ascii="Times New Roman"/>
                <w:sz w:val="23"/>
              </w:rPr>
            </w:pPr>
          </w:p>
          <w:p w:rsidR="00722DAF" w:rsidRDefault="00AE2ECB">
            <w:pPr>
              <w:pStyle w:val="TableParagraph"/>
              <w:ind w:left="727"/>
              <w:rPr>
                <w:rFonts w:ascii="Calibri"/>
                <w:b/>
                <w:sz w:val="18"/>
              </w:rPr>
            </w:pPr>
            <w:r>
              <w:rPr>
                <w:rFonts w:ascii="Calibri"/>
                <w:b/>
                <w:sz w:val="18"/>
              </w:rPr>
              <w:t>Justification for rating</w:t>
            </w:r>
          </w:p>
        </w:tc>
      </w:tr>
      <w:tr w:rsidR="00722DAF">
        <w:trPr>
          <w:trHeight w:val="395"/>
        </w:trPr>
        <w:tc>
          <w:tcPr>
            <w:tcW w:w="1544" w:type="dxa"/>
            <w:vMerge/>
            <w:tcBorders>
              <w:top w:val="nil"/>
            </w:tcBorders>
            <w:shd w:val="clear" w:color="auto" w:fill="8495AF"/>
          </w:tcPr>
          <w:p w:rsidR="00722DAF" w:rsidRDefault="00722DAF">
            <w:pPr>
              <w:rPr>
                <w:sz w:val="2"/>
                <w:szCs w:val="2"/>
              </w:rPr>
            </w:pPr>
          </w:p>
        </w:tc>
        <w:tc>
          <w:tcPr>
            <w:tcW w:w="1270" w:type="dxa"/>
            <w:vMerge/>
            <w:tcBorders>
              <w:top w:val="nil"/>
            </w:tcBorders>
            <w:shd w:val="clear" w:color="auto" w:fill="8495AF"/>
          </w:tcPr>
          <w:p w:rsidR="00722DAF" w:rsidRDefault="00722DAF">
            <w:pPr>
              <w:rPr>
                <w:sz w:val="2"/>
                <w:szCs w:val="2"/>
              </w:rPr>
            </w:pPr>
          </w:p>
        </w:tc>
        <w:tc>
          <w:tcPr>
            <w:tcW w:w="2811" w:type="dxa"/>
            <w:vMerge/>
            <w:tcBorders>
              <w:top w:val="nil"/>
            </w:tcBorders>
            <w:shd w:val="clear" w:color="auto" w:fill="8495AF"/>
          </w:tcPr>
          <w:p w:rsidR="00722DAF" w:rsidRDefault="00722DAF">
            <w:pPr>
              <w:rPr>
                <w:sz w:val="2"/>
                <w:szCs w:val="2"/>
              </w:rPr>
            </w:pPr>
          </w:p>
        </w:tc>
        <w:tc>
          <w:tcPr>
            <w:tcW w:w="699" w:type="dxa"/>
            <w:tcBorders>
              <w:right w:val="single" w:sz="6" w:space="0" w:color="000000"/>
            </w:tcBorders>
            <w:shd w:val="clear" w:color="auto" w:fill="C00000"/>
          </w:tcPr>
          <w:p w:rsidR="00722DAF" w:rsidRDefault="00AE2ECB">
            <w:pPr>
              <w:pStyle w:val="TableParagraph"/>
              <w:spacing w:before="71"/>
              <w:ind w:left="193"/>
              <w:rPr>
                <w:rFonts w:ascii="Calibri"/>
                <w:b/>
                <w:sz w:val="18"/>
              </w:rPr>
            </w:pPr>
            <w:r>
              <w:rPr>
                <w:rFonts w:ascii="Calibri"/>
                <w:b/>
                <w:color w:val="FFFFFF"/>
                <w:sz w:val="18"/>
              </w:rPr>
              <w:t>Low</w:t>
            </w:r>
          </w:p>
        </w:tc>
        <w:tc>
          <w:tcPr>
            <w:tcW w:w="567" w:type="dxa"/>
            <w:tcBorders>
              <w:left w:val="single" w:sz="6" w:space="0" w:color="000000"/>
            </w:tcBorders>
            <w:shd w:val="clear" w:color="auto" w:fill="FFC000"/>
          </w:tcPr>
          <w:p w:rsidR="00722DAF" w:rsidRDefault="00AE2ECB">
            <w:pPr>
              <w:pStyle w:val="TableParagraph"/>
              <w:spacing w:before="71"/>
              <w:ind w:left="106"/>
              <w:rPr>
                <w:rFonts w:ascii="Calibri"/>
                <w:b/>
                <w:sz w:val="18"/>
              </w:rPr>
            </w:pPr>
            <w:r>
              <w:rPr>
                <w:rFonts w:ascii="Calibri"/>
                <w:b/>
                <w:sz w:val="18"/>
              </w:rPr>
              <w:t>Med</w:t>
            </w:r>
          </w:p>
        </w:tc>
        <w:tc>
          <w:tcPr>
            <w:tcW w:w="557" w:type="dxa"/>
            <w:shd w:val="clear" w:color="auto" w:fill="6FAC46"/>
          </w:tcPr>
          <w:p w:rsidR="00722DAF" w:rsidRDefault="00AE2ECB">
            <w:pPr>
              <w:pStyle w:val="TableParagraph"/>
              <w:spacing w:before="71"/>
              <w:ind w:left="106"/>
              <w:rPr>
                <w:rFonts w:ascii="Calibri"/>
                <w:b/>
                <w:sz w:val="18"/>
              </w:rPr>
            </w:pPr>
            <w:r>
              <w:rPr>
                <w:rFonts w:ascii="Calibri"/>
                <w:b/>
                <w:sz w:val="18"/>
              </w:rPr>
              <w:t>High</w:t>
            </w:r>
          </w:p>
        </w:tc>
        <w:tc>
          <w:tcPr>
            <w:tcW w:w="3490" w:type="dxa"/>
            <w:gridSpan w:val="2"/>
            <w:vMerge/>
            <w:tcBorders>
              <w:top w:val="nil"/>
            </w:tcBorders>
            <w:shd w:val="clear" w:color="auto" w:fill="8495AF"/>
          </w:tcPr>
          <w:p w:rsidR="00722DAF" w:rsidRDefault="00722DAF">
            <w:pPr>
              <w:rPr>
                <w:sz w:val="2"/>
                <w:szCs w:val="2"/>
              </w:rPr>
            </w:pPr>
          </w:p>
        </w:tc>
        <w:tc>
          <w:tcPr>
            <w:tcW w:w="3099" w:type="dxa"/>
            <w:gridSpan w:val="2"/>
            <w:vMerge/>
            <w:tcBorders>
              <w:top w:val="nil"/>
            </w:tcBorders>
            <w:shd w:val="clear" w:color="auto" w:fill="8495AF"/>
          </w:tcPr>
          <w:p w:rsidR="00722DAF" w:rsidRDefault="00722DAF">
            <w:pPr>
              <w:rPr>
                <w:sz w:val="2"/>
                <w:szCs w:val="2"/>
              </w:rPr>
            </w:pPr>
          </w:p>
        </w:tc>
      </w:tr>
      <w:tr w:rsidR="00722DAF">
        <w:trPr>
          <w:trHeight w:val="2527"/>
        </w:trPr>
        <w:tc>
          <w:tcPr>
            <w:tcW w:w="1544" w:type="dxa"/>
            <w:vMerge w:val="restart"/>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3"/>
              <w:rPr>
                <w:rFonts w:ascii="Times New Roman"/>
                <w:sz w:val="20"/>
              </w:rPr>
            </w:pPr>
          </w:p>
          <w:p w:rsidR="00722DAF" w:rsidRDefault="00AE2ECB">
            <w:pPr>
              <w:pStyle w:val="TableParagraph"/>
              <w:ind w:left="110"/>
              <w:rPr>
                <w:rFonts w:ascii="Calibri"/>
                <w:b/>
                <w:sz w:val="18"/>
              </w:rPr>
            </w:pPr>
            <w:r>
              <w:rPr>
                <w:rFonts w:ascii="Calibri"/>
                <w:b/>
                <w:sz w:val="18"/>
              </w:rPr>
              <w:t>THE OUTLOOK,</w:t>
            </w:r>
          </w:p>
          <w:p w:rsidR="00722DAF" w:rsidRDefault="00AE2ECB">
            <w:pPr>
              <w:pStyle w:val="TableParagraph"/>
              <w:spacing w:before="32" w:line="276" w:lineRule="auto"/>
              <w:ind w:left="110" w:right="116"/>
              <w:rPr>
                <w:rFonts w:ascii="Calibri"/>
                <w:b/>
                <w:sz w:val="18"/>
              </w:rPr>
            </w:pPr>
            <w:r>
              <w:rPr>
                <w:rFonts w:ascii="Calibri"/>
                <w:b/>
                <w:sz w:val="18"/>
              </w:rPr>
              <w:t>i.e. the prospects for change once the proposed activity/TA input is completed</w:t>
            </w:r>
          </w:p>
        </w:tc>
        <w:tc>
          <w:tcPr>
            <w:tcW w:w="1270" w:type="dxa"/>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10"/>
              <w:rPr>
                <w:rFonts w:ascii="Times New Roman"/>
              </w:rPr>
            </w:pPr>
          </w:p>
          <w:p w:rsidR="00722DAF" w:rsidRDefault="00AE2ECB">
            <w:pPr>
              <w:pStyle w:val="TableParagraph"/>
              <w:spacing w:line="276" w:lineRule="auto"/>
              <w:ind w:left="109" w:right="471"/>
              <w:rPr>
                <w:rFonts w:ascii="Calibri"/>
                <w:i/>
                <w:sz w:val="18"/>
              </w:rPr>
            </w:pPr>
            <w:r>
              <w:rPr>
                <w:rFonts w:ascii="Calibri"/>
                <w:i/>
                <w:sz w:val="18"/>
              </w:rPr>
              <w:t>Clarity of vision</w:t>
            </w:r>
          </w:p>
        </w:tc>
        <w:tc>
          <w:tcPr>
            <w:tcW w:w="2811" w:type="dxa"/>
            <w:shd w:val="clear" w:color="auto" w:fill="E7E6E6"/>
          </w:tcPr>
          <w:p w:rsidR="00722DAF" w:rsidRDefault="00722DAF">
            <w:pPr>
              <w:pStyle w:val="TableParagraph"/>
              <w:rPr>
                <w:rFonts w:ascii="Times New Roman"/>
                <w:sz w:val="18"/>
              </w:rPr>
            </w:pPr>
          </w:p>
          <w:p w:rsidR="00722DAF" w:rsidRDefault="00722DAF">
            <w:pPr>
              <w:pStyle w:val="TableParagraph"/>
              <w:spacing w:before="10"/>
              <w:rPr>
                <w:rFonts w:ascii="Times New Roman"/>
                <w:sz w:val="25"/>
              </w:rPr>
            </w:pPr>
          </w:p>
          <w:p w:rsidR="00722DAF" w:rsidRDefault="00AE2ECB">
            <w:pPr>
              <w:pStyle w:val="TableParagraph"/>
              <w:spacing w:line="276" w:lineRule="auto"/>
              <w:ind w:left="107" w:right="260"/>
              <w:rPr>
                <w:rFonts w:ascii="Calibri"/>
                <w:i/>
                <w:sz w:val="18"/>
              </w:rPr>
            </w:pPr>
            <w:r>
              <w:rPr>
                <w:rFonts w:ascii="Calibri"/>
                <w:i/>
                <w:sz w:val="18"/>
              </w:rPr>
              <w:t>No clear articulation of what will stem from the activity/TA (e.g. in terms of tangible behavioural change); the expected results are unrealistic, e.g. in terms of reach/scale, timeframe</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gridSpan w:val="2"/>
            <w:shd w:val="clear" w:color="auto" w:fill="E7E6E6"/>
          </w:tcPr>
          <w:p w:rsidR="00722DAF" w:rsidRDefault="00AE2ECB">
            <w:pPr>
              <w:pStyle w:val="TableParagraph"/>
              <w:spacing w:line="276" w:lineRule="auto"/>
              <w:ind w:left="105" w:right="210"/>
              <w:rPr>
                <w:rFonts w:ascii="Calibri"/>
                <w:i/>
                <w:sz w:val="18"/>
              </w:rPr>
            </w:pPr>
            <w:r>
              <w:rPr>
                <w:rFonts w:ascii="Calibri"/>
                <w:i/>
                <w:sz w:val="18"/>
              </w:rPr>
              <w:t xml:space="preserve">Clear sense of the change that will occur </w:t>
            </w:r>
            <w:r>
              <w:rPr>
                <w:rFonts w:ascii="Calibri"/>
                <w:i/>
                <w:sz w:val="18"/>
              </w:rPr>
              <w:t>because of the activity/TA and over an agreed timeframe, e.g. six months; the role of the activity/TA input within broader change processes is understood and is defensible, both technically and politically; the activity/TA input represents a progressive ap</w:t>
            </w:r>
            <w:r>
              <w:rPr>
                <w:rFonts w:ascii="Calibri"/>
                <w:i/>
                <w:sz w:val="18"/>
              </w:rPr>
              <w:t>proach to tackling a performance problem; the expected results</w:t>
            </w:r>
          </w:p>
          <w:p w:rsidR="00722DAF" w:rsidRDefault="00AE2ECB">
            <w:pPr>
              <w:pStyle w:val="TableParagraph"/>
              <w:ind w:left="105"/>
              <w:rPr>
                <w:rFonts w:ascii="Calibri"/>
                <w:i/>
                <w:sz w:val="18"/>
              </w:rPr>
            </w:pPr>
            <w:r>
              <w:rPr>
                <w:rFonts w:ascii="Calibri"/>
                <w:i/>
                <w:sz w:val="18"/>
              </w:rPr>
              <w:t>are realistic.</w:t>
            </w:r>
          </w:p>
        </w:tc>
        <w:tc>
          <w:tcPr>
            <w:tcW w:w="3099" w:type="dxa"/>
            <w:gridSpan w:val="2"/>
          </w:tcPr>
          <w:p w:rsidR="00722DAF" w:rsidRDefault="00722DAF">
            <w:pPr>
              <w:pStyle w:val="TableParagraph"/>
              <w:rPr>
                <w:rFonts w:ascii="Times New Roman"/>
                <w:sz w:val="18"/>
              </w:rPr>
            </w:pPr>
          </w:p>
        </w:tc>
      </w:tr>
      <w:tr w:rsidR="00722DAF">
        <w:trPr>
          <w:trHeight w:val="2275"/>
        </w:trPr>
        <w:tc>
          <w:tcPr>
            <w:tcW w:w="1544" w:type="dxa"/>
            <w:vMerge/>
            <w:tcBorders>
              <w:top w:val="nil"/>
            </w:tcBorders>
            <w:shd w:val="clear" w:color="auto" w:fill="E7E6E6"/>
          </w:tcPr>
          <w:p w:rsidR="00722DAF" w:rsidRDefault="00722DAF">
            <w:pPr>
              <w:rPr>
                <w:sz w:val="2"/>
                <w:szCs w:val="2"/>
              </w:rPr>
            </w:pPr>
          </w:p>
        </w:tc>
        <w:tc>
          <w:tcPr>
            <w:tcW w:w="1270" w:type="dxa"/>
            <w:shd w:val="clear" w:color="auto" w:fill="E7E6E6"/>
          </w:tcPr>
          <w:p w:rsidR="00722DAF" w:rsidRDefault="00722DAF">
            <w:pPr>
              <w:pStyle w:val="TableParagraph"/>
              <w:rPr>
                <w:rFonts w:ascii="Times New Roman"/>
                <w:sz w:val="18"/>
              </w:rPr>
            </w:pPr>
          </w:p>
          <w:p w:rsidR="00722DAF" w:rsidRDefault="00722DAF">
            <w:pPr>
              <w:pStyle w:val="TableParagraph"/>
              <w:rPr>
                <w:rFonts w:ascii="Times New Roman"/>
                <w:sz w:val="18"/>
              </w:rPr>
            </w:pPr>
          </w:p>
          <w:p w:rsidR="00722DAF" w:rsidRDefault="00722DAF">
            <w:pPr>
              <w:pStyle w:val="TableParagraph"/>
              <w:spacing w:before="9"/>
              <w:rPr>
                <w:rFonts w:ascii="Times New Roman"/>
                <w:sz w:val="18"/>
              </w:rPr>
            </w:pPr>
          </w:p>
          <w:p w:rsidR="00722DAF" w:rsidRDefault="00AE2ECB">
            <w:pPr>
              <w:pStyle w:val="TableParagraph"/>
              <w:spacing w:line="276" w:lineRule="auto"/>
              <w:ind w:left="109" w:right="236"/>
              <w:rPr>
                <w:rFonts w:ascii="Calibri"/>
                <w:i/>
                <w:sz w:val="18"/>
              </w:rPr>
            </w:pPr>
            <w:r>
              <w:rPr>
                <w:rFonts w:ascii="Calibri"/>
                <w:i/>
                <w:sz w:val="18"/>
              </w:rPr>
              <w:t>Dependency on other factors</w:t>
            </w:r>
          </w:p>
        </w:tc>
        <w:tc>
          <w:tcPr>
            <w:tcW w:w="2811" w:type="dxa"/>
            <w:shd w:val="clear" w:color="auto" w:fill="E7E6E6"/>
          </w:tcPr>
          <w:p w:rsidR="00722DAF" w:rsidRDefault="00722DAF">
            <w:pPr>
              <w:pStyle w:val="TableParagraph"/>
              <w:rPr>
                <w:rFonts w:ascii="Times New Roman"/>
                <w:sz w:val="18"/>
              </w:rPr>
            </w:pPr>
          </w:p>
          <w:p w:rsidR="00722DAF" w:rsidRDefault="00722DAF">
            <w:pPr>
              <w:pStyle w:val="TableParagraph"/>
              <w:spacing w:before="10"/>
              <w:rPr>
                <w:rFonts w:ascii="Times New Roman"/>
                <w:sz w:val="25"/>
              </w:rPr>
            </w:pPr>
          </w:p>
          <w:p w:rsidR="00722DAF" w:rsidRDefault="00AE2ECB">
            <w:pPr>
              <w:pStyle w:val="TableParagraph"/>
              <w:spacing w:line="276" w:lineRule="auto"/>
              <w:ind w:left="107" w:right="113"/>
              <w:rPr>
                <w:rFonts w:ascii="Calibri"/>
                <w:i/>
                <w:sz w:val="18"/>
              </w:rPr>
            </w:pPr>
            <w:r>
              <w:rPr>
                <w:rFonts w:ascii="Calibri"/>
                <w:i/>
                <w:sz w:val="18"/>
              </w:rPr>
              <w:t xml:space="preserve">Other activities must take place or </w:t>
            </w:r>
            <w:r>
              <w:rPr>
                <w:rFonts w:ascii="Calibri"/>
                <w:i/>
                <w:sz w:val="18"/>
              </w:rPr>
              <w:t>changes must occur (e.g. to the regulatory environment) before the proposed activity is undertaken and for it to be</w:t>
            </w:r>
            <w:r>
              <w:rPr>
                <w:rFonts w:ascii="Calibri"/>
                <w:i/>
                <w:spacing w:val="-4"/>
                <w:sz w:val="18"/>
              </w:rPr>
              <w:t xml:space="preserve"> </w:t>
            </w:r>
            <w:r>
              <w:rPr>
                <w:rFonts w:ascii="Calibri"/>
                <w:i/>
                <w:sz w:val="18"/>
              </w:rPr>
              <w:t>successful.</w:t>
            </w:r>
          </w:p>
        </w:tc>
        <w:tc>
          <w:tcPr>
            <w:tcW w:w="699" w:type="dxa"/>
            <w:tcBorders>
              <w:right w:val="single" w:sz="6" w:space="0" w:color="000000"/>
            </w:tcBorders>
          </w:tcPr>
          <w:p w:rsidR="00722DAF" w:rsidRDefault="00722DAF">
            <w:pPr>
              <w:pStyle w:val="TableParagraph"/>
              <w:rPr>
                <w:rFonts w:ascii="Times New Roman"/>
                <w:sz w:val="18"/>
              </w:rPr>
            </w:pPr>
          </w:p>
        </w:tc>
        <w:tc>
          <w:tcPr>
            <w:tcW w:w="567" w:type="dxa"/>
            <w:tcBorders>
              <w:left w:val="single" w:sz="6" w:space="0" w:color="000000"/>
            </w:tcBorders>
          </w:tcPr>
          <w:p w:rsidR="00722DAF" w:rsidRDefault="00722DAF">
            <w:pPr>
              <w:pStyle w:val="TableParagraph"/>
              <w:rPr>
                <w:rFonts w:ascii="Times New Roman"/>
                <w:sz w:val="18"/>
              </w:rPr>
            </w:pPr>
          </w:p>
        </w:tc>
        <w:tc>
          <w:tcPr>
            <w:tcW w:w="557" w:type="dxa"/>
          </w:tcPr>
          <w:p w:rsidR="00722DAF" w:rsidRDefault="00722DAF">
            <w:pPr>
              <w:pStyle w:val="TableParagraph"/>
              <w:rPr>
                <w:rFonts w:ascii="Times New Roman"/>
                <w:sz w:val="18"/>
              </w:rPr>
            </w:pPr>
          </w:p>
        </w:tc>
        <w:tc>
          <w:tcPr>
            <w:tcW w:w="3490" w:type="dxa"/>
            <w:gridSpan w:val="2"/>
            <w:shd w:val="clear" w:color="auto" w:fill="E7E6E6"/>
          </w:tcPr>
          <w:p w:rsidR="00722DAF" w:rsidRDefault="00AE2ECB">
            <w:pPr>
              <w:pStyle w:val="TableParagraph"/>
              <w:spacing w:line="276" w:lineRule="auto"/>
              <w:ind w:left="105" w:right="211"/>
              <w:rPr>
                <w:rFonts w:ascii="Calibri" w:hAnsi="Calibri"/>
                <w:i/>
                <w:sz w:val="18"/>
              </w:rPr>
            </w:pPr>
            <w:r>
              <w:rPr>
                <w:rFonts w:ascii="Calibri" w:hAnsi="Calibri"/>
                <w:i/>
                <w:sz w:val="18"/>
              </w:rPr>
              <w:t>There are no insurmountable ‘killer factors’ in the short- to medium-term that are needed to effect reform or policy change</w:t>
            </w:r>
          </w:p>
          <w:p w:rsidR="00722DAF" w:rsidRDefault="00AE2ECB">
            <w:pPr>
              <w:pStyle w:val="TableParagraph"/>
              <w:spacing w:line="276" w:lineRule="auto"/>
              <w:ind w:left="105" w:right="147"/>
              <w:rPr>
                <w:rFonts w:ascii="Calibri" w:hAnsi="Calibri"/>
                <w:i/>
                <w:sz w:val="18"/>
              </w:rPr>
            </w:pPr>
            <w:r>
              <w:rPr>
                <w:rFonts w:ascii="Calibri" w:hAnsi="Calibri"/>
                <w:i/>
                <w:sz w:val="18"/>
              </w:rPr>
              <w:t>(</w:t>
            </w:r>
            <w:r>
              <w:rPr>
                <w:rFonts w:ascii="Calibri" w:hAnsi="Calibri"/>
                <w:i/>
                <w:sz w:val="18"/>
              </w:rPr>
              <w:t>legal, organisational…) and upon which the success of this activity/TA input is dependent; critical, practical building blocks and resources (e.g. time, money, skills) to deliver reform or change are present or in</w:t>
            </w:r>
          </w:p>
          <w:p w:rsidR="00722DAF" w:rsidRDefault="00AE2ECB">
            <w:pPr>
              <w:pStyle w:val="TableParagraph"/>
              <w:spacing w:line="219" w:lineRule="exact"/>
              <w:ind w:left="105"/>
              <w:rPr>
                <w:rFonts w:ascii="Calibri"/>
                <w:i/>
                <w:sz w:val="18"/>
              </w:rPr>
            </w:pPr>
            <w:r>
              <w:rPr>
                <w:rFonts w:ascii="Calibri"/>
                <w:i/>
                <w:sz w:val="18"/>
              </w:rPr>
              <w:t>motion.</w:t>
            </w:r>
          </w:p>
        </w:tc>
        <w:tc>
          <w:tcPr>
            <w:tcW w:w="3099" w:type="dxa"/>
            <w:gridSpan w:val="2"/>
          </w:tcPr>
          <w:p w:rsidR="00722DAF" w:rsidRDefault="00722DAF">
            <w:pPr>
              <w:pStyle w:val="TableParagraph"/>
              <w:rPr>
                <w:rFonts w:ascii="Times New Roman"/>
                <w:sz w:val="18"/>
              </w:rPr>
            </w:pPr>
          </w:p>
        </w:tc>
      </w:tr>
      <w:tr w:rsidR="00722DAF">
        <w:trPr>
          <w:trHeight w:val="878"/>
        </w:trPr>
        <w:tc>
          <w:tcPr>
            <w:tcW w:w="5625" w:type="dxa"/>
            <w:gridSpan w:val="3"/>
            <w:shd w:val="clear" w:color="auto" w:fill="8495AF"/>
          </w:tcPr>
          <w:p w:rsidR="00722DAF" w:rsidRDefault="00722DAF">
            <w:pPr>
              <w:pStyle w:val="TableParagraph"/>
              <w:rPr>
                <w:rFonts w:ascii="Times New Roman"/>
                <w:sz w:val="18"/>
              </w:rPr>
            </w:pPr>
          </w:p>
          <w:p w:rsidR="00722DAF" w:rsidRDefault="00AE2ECB">
            <w:pPr>
              <w:pStyle w:val="TableParagraph"/>
              <w:spacing w:before="120"/>
              <w:ind w:left="2283" w:right="2271"/>
              <w:jc w:val="center"/>
              <w:rPr>
                <w:rFonts w:ascii="Calibri"/>
                <w:b/>
                <w:sz w:val="18"/>
              </w:rPr>
            </w:pPr>
            <w:r>
              <w:rPr>
                <w:rFonts w:ascii="Calibri"/>
                <w:b/>
                <w:sz w:val="18"/>
              </w:rPr>
              <w:t>Overall rating</w:t>
            </w:r>
          </w:p>
        </w:tc>
        <w:tc>
          <w:tcPr>
            <w:tcW w:w="699" w:type="dxa"/>
            <w:tcBorders>
              <w:right w:val="single" w:sz="6" w:space="0" w:color="000000"/>
            </w:tcBorders>
            <w:shd w:val="clear" w:color="auto" w:fill="C00000"/>
          </w:tcPr>
          <w:p w:rsidR="00722DAF" w:rsidRDefault="00722DAF">
            <w:pPr>
              <w:pStyle w:val="TableParagraph"/>
              <w:rPr>
                <w:rFonts w:ascii="Times New Roman"/>
                <w:sz w:val="18"/>
              </w:rPr>
            </w:pPr>
          </w:p>
        </w:tc>
        <w:tc>
          <w:tcPr>
            <w:tcW w:w="567" w:type="dxa"/>
            <w:tcBorders>
              <w:left w:val="single" w:sz="6" w:space="0" w:color="000000"/>
            </w:tcBorders>
            <w:shd w:val="clear" w:color="auto" w:fill="FFC000"/>
          </w:tcPr>
          <w:p w:rsidR="00722DAF" w:rsidRDefault="00722DAF">
            <w:pPr>
              <w:pStyle w:val="TableParagraph"/>
              <w:rPr>
                <w:rFonts w:ascii="Times New Roman"/>
                <w:sz w:val="18"/>
              </w:rPr>
            </w:pPr>
          </w:p>
        </w:tc>
        <w:tc>
          <w:tcPr>
            <w:tcW w:w="557" w:type="dxa"/>
            <w:shd w:val="clear" w:color="auto" w:fill="6FAC46"/>
          </w:tcPr>
          <w:p w:rsidR="00722DAF" w:rsidRDefault="00722DAF">
            <w:pPr>
              <w:pStyle w:val="TableParagraph"/>
              <w:rPr>
                <w:rFonts w:ascii="Times New Roman"/>
                <w:sz w:val="18"/>
              </w:rPr>
            </w:pPr>
          </w:p>
        </w:tc>
        <w:tc>
          <w:tcPr>
            <w:tcW w:w="1471" w:type="dxa"/>
            <w:shd w:val="clear" w:color="auto" w:fill="6FAC46"/>
          </w:tcPr>
          <w:p w:rsidR="00722DAF" w:rsidRDefault="00AE2ECB">
            <w:pPr>
              <w:pStyle w:val="TableParagraph"/>
              <w:ind w:left="105"/>
              <w:rPr>
                <w:rFonts w:ascii="Calibri"/>
                <w:b/>
                <w:sz w:val="18"/>
              </w:rPr>
            </w:pPr>
            <w:r>
              <w:rPr>
                <w:rFonts w:ascii="Calibri"/>
                <w:b/>
                <w:sz w:val="18"/>
              </w:rPr>
              <w:t>Recommend for support</w:t>
            </w:r>
          </w:p>
        </w:tc>
        <w:tc>
          <w:tcPr>
            <w:tcW w:w="2019" w:type="dxa"/>
            <w:shd w:val="clear" w:color="auto" w:fill="FFC000"/>
          </w:tcPr>
          <w:p w:rsidR="00722DAF" w:rsidRDefault="00AE2ECB">
            <w:pPr>
              <w:pStyle w:val="TableParagraph"/>
              <w:ind w:left="106"/>
              <w:rPr>
                <w:rFonts w:ascii="Calibri"/>
                <w:b/>
                <w:sz w:val="18"/>
              </w:rPr>
            </w:pPr>
            <w:r>
              <w:rPr>
                <w:rFonts w:ascii="Calibri"/>
                <w:b/>
                <w:sz w:val="18"/>
              </w:rPr>
              <w:t>Reshape request and reconsider</w:t>
            </w:r>
          </w:p>
        </w:tc>
        <w:tc>
          <w:tcPr>
            <w:tcW w:w="1145" w:type="dxa"/>
            <w:shd w:val="clear" w:color="auto" w:fill="C00000"/>
          </w:tcPr>
          <w:p w:rsidR="00722DAF" w:rsidRDefault="00AE2ECB">
            <w:pPr>
              <w:pStyle w:val="TableParagraph"/>
              <w:tabs>
                <w:tab w:val="left" w:pos="878"/>
              </w:tabs>
              <w:ind w:left="106" w:right="95"/>
              <w:rPr>
                <w:rFonts w:ascii="Calibri"/>
                <w:b/>
                <w:sz w:val="18"/>
              </w:rPr>
            </w:pPr>
            <w:r>
              <w:rPr>
                <w:rFonts w:ascii="Calibri"/>
                <w:b/>
                <w:color w:val="FFFFFF"/>
                <w:sz w:val="18"/>
              </w:rPr>
              <w:t>Refer</w:t>
            </w:r>
            <w:r>
              <w:rPr>
                <w:rFonts w:ascii="Calibri"/>
                <w:b/>
                <w:color w:val="FFFFFF"/>
                <w:sz w:val="18"/>
              </w:rPr>
              <w:tab/>
            </w:r>
            <w:r>
              <w:rPr>
                <w:rFonts w:ascii="Calibri"/>
                <w:b/>
                <w:color w:val="FFFFFF"/>
                <w:spacing w:val="-9"/>
                <w:sz w:val="18"/>
              </w:rPr>
              <w:t xml:space="preserve">to </w:t>
            </w:r>
            <w:r>
              <w:rPr>
                <w:rFonts w:ascii="Calibri"/>
                <w:b/>
                <w:color w:val="FFFFFF"/>
                <w:sz w:val="18"/>
              </w:rPr>
              <w:t>other support</w:t>
            </w:r>
          </w:p>
          <w:p w:rsidR="00722DAF" w:rsidRDefault="00AE2ECB">
            <w:pPr>
              <w:pStyle w:val="TableParagraph"/>
              <w:spacing w:line="200" w:lineRule="exact"/>
              <w:ind w:left="106"/>
              <w:rPr>
                <w:rFonts w:ascii="Calibri"/>
                <w:b/>
                <w:sz w:val="18"/>
              </w:rPr>
            </w:pPr>
            <w:r>
              <w:rPr>
                <w:rFonts w:ascii="Calibri"/>
                <w:b/>
                <w:color w:val="FFFFFF"/>
                <w:sz w:val="18"/>
              </w:rPr>
              <w:t>mechanisms</w:t>
            </w:r>
          </w:p>
        </w:tc>
        <w:tc>
          <w:tcPr>
            <w:tcW w:w="1954" w:type="dxa"/>
            <w:shd w:val="clear" w:color="auto" w:fill="C00000"/>
          </w:tcPr>
          <w:p w:rsidR="00722DAF" w:rsidRDefault="00AE2ECB">
            <w:pPr>
              <w:pStyle w:val="TableParagraph"/>
              <w:spacing w:line="219" w:lineRule="exact"/>
              <w:ind w:left="105"/>
              <w:rPr>
                <w:rFonts w:ascii="Calibri"/>
                <w:b/>
                <w:sz w:val="18"/>
              </w:rPr>
            </w:pPr>
            <w:r>
              <w:rPr>
                <w:rFonts w:ascii="Calibri"/>
                <w:b/>
                <w:color w:val="FFFFFF"/>
                <w:sz w:val="18"/>
              </w:rPr>
              <w:t>Recommend reject</w:t>
            </w:r>
          </w:p>
        </w:tc>
      </w:tr>
    </w:tbl>
    <w:p w:rsidR="00722DAF" w:rsidRDefault="00722DAF">
      <w:pPr>
        <w:spacing w:line="219" w:lineRule="exact"/>
        <w:rPr>
          <w:rFonts w:ascii="Calibri"/>
          <w:sz w:val="18"/>
        </w:rPr>
        <w:sectPr w:rsidR="00722DAF">
          <w:pgSz w:w="16850" w:h="11910" w:orient="landscape"/>
          <w:pgMar w:top="1100" w:right="1280" w:bottom="1280" w:left="1020" w:header="0" w:footer="1092" w:gutter="0"/>
          <w:cols w:space="720"/>
        </w:sectPr>
      </w:pPr>
    </w:p>
    <w:p w:rsidR="00722DAF" w:rsidRDefault="00AE2ECB">
      <w:pPr>
        <w:pStyle w:val="Heading2"/>
        <w:ind w:left="100"/>
      </w:pPr>
      <w:bookmarkStart w:id="44" w:name="_TOC_250011"/>
      <w:bookmarkEnd w:id="44"/>
      <w:r>
        <w:rPr>
          <w:color w:val="001F5F"/>
        </w:rPr>
        <w:lastRenderedPageBreak/>
        <w:t>Annex 3: TASS Activity Program Theory Prompt Sheet</w:t>
      </w:r>
    </w:p>
    <w:p w:rsidR="00722DAF" w:rsidRDefault="00AE2ECB">
      <w:pPr>
        <w:pStyle w:val="BodyText"/>
        <w:spacing w:before="171" w:line="276" w:lineRule="auto"/>
        <w:ind w:left="100" w:right="192"/>
      </w:pPr>
      <w:r>
        <w:t>This prompt sheet is to be used during the scoping phase of an activity. It is not intended to replace your regular scoping processes. It is a prompt. Through your regular scoping process (including application of the screening tool), these questions are d</w:t>
      </w:r>
      <w:r>
        <w:t>eigned to help you gather the information required to understand the program logic of the activity and to help guide activity monitoring and evaluation of TASS.</w:t>
      </w:r>
    </w:p>
    <w:p w:rsidR="00722DAF" w:rsidRDefault="00AE2ECB">
      <w:pPr>
        <w:pStyle w:val="Heading3"/>
        <w:numPr>
          <w:ilvl w:val="0"/>
          <w:numId w:val="33"/>
        </w:numPr>
        <w:tabs>
          <w:tab w:val="left" w:pos="461"/>
        </w:tabs>
        <w:spacing w:before="120" w:line="305" w:lineRule="exact"/>
        <w:ind w:hanging="361"/>
      </w:pPr>
      <w:r>
        <w:t>Define the specific problem to be</w:t>
      </w:r>
      <w:r>
        <w:rPr>
          <w:spacing w:val="-6"/>
        </w:rPr>
        <w:t xml:space="preserve"> </w:t>
      </w:r>
      <w:r>
        <w:t>addressed</w:t>
      </w:r>
    </w:p>
    <w:p w:rsidR="00722DAF" w:rsidRDefault="00AE2ECB">
      <w:pPr>
        <w:pStyle w:val="BodyText"/>
        <w:spacing w:line="258" w:lineRule="exact"/>
        <w:ind w:left="100"/>
      </w:pPr>
      <w:r>
        <w:t>Explore the problem with relevant stakeholders, considering things such as:</w:t>
      </w:r>
    </w:p>
    <w:p w:rsidR="00722DAF" w:rsidRDefault="00AE2ECB">
      <w:pPr>
        <w:pStyle w:val="ListParagraph"/>
        <w:numPr>
          <w:ilvl w:val="1"/>
          <w:numId w:val="33"/>
        </w:numPr>
        <w:tabs>
          <w:tab w:val="left" w:pos="820"/>
          <w:tab w:val="left" w:pos="821"/>
        </w:tabs>
        <w:spacing w:before="160" w:line="270" w:lineRule="exact"/>
        <w:ind w:hanging="361"/>
      </w:pPr>
      <w:r>
        <w:t>What is the</w:t>
      </w:r>
      <w:r>
        <w:rPr>
          <w:spacing w:val="-3"/>
        </w:rPr>
        <w:t xml:space="preserve"> </w:t>
      </w:r>
      <w:r>
        <w:t>problem?</w:t>
      </w:r>
    </w:p>
    <w:p w:rsidR="00722DAF" w:rsidRDefault="00AE2ECB">
      <w:pPr>
        <w:pStyle w:val="ListParagraph"/>
        <w:numPr>
          <w:ilvl w:val="1"/>
          <w:numId w:val="33"/>
        </w:numPr>
        <w:tabs>
          <w:tab w:val="left" w:pos="820"/>
          <w:tab w:val="left" w:pos="821"/>
        </w:tabs>
        <w:spacing w:line="270" w:lineRule="exact"/>
        <w:ind w:hanging="361"/>
      </w:pPr>
      <w:r>
        <w:t>What are the causes of the problem? What are the causes of these</w:t>
      </w:r>
      <w:r>
        <w:rPr>
          <w:spacing w:val="-8"/>
        </w:rPr>
        <w:t xml:space="preserve"> </w:t>
      </w:r>
      <w:r>
        <w:t>causes?</w:t>
      </w:r>
    </w:p>
    <w:p w:rsidR="00722DAF" w:rsidRDefault="00AE2ECB">
      <w:pPr>
        <w:pStyle w:val="ListParagraph"/>
        <w:numPr>
          <w:ilvl w:val="1"/>
          <w:numId w:val="33"/>
        </w:numPr>
        <w:tabs>
          <w:tab w:val="left" w:pos="820"/>
          <w:tab w:val="left" w:pos="821"/>
        </w:tabs>
        <w:spacing w:before="1" w:line="269" w:lineRule="exact"/>
        <w:ind w:hanging="361"/>
      </w:pPr>
      <w:r>
        <w:t>When and where does the problem</w:t>
      </w:r>
      <w:r>
        <w:rPr>
          <w:spacing w:val="-5"/>
        </w:rPr>
        <w:t xml:space="preserve"> </w:t>
      </w:r>
      <w:r>
        <w:t>occur?</w:t>
      </w:r>
    </w:p>
    <w:p w:rsidR="00722DAF" w:rsidRDefault="00AE2ECB">
      <w:pPr>
        <w:pStyle w:val="ListParagraph"/>
        <w:numPr>
          <w:ilvl w:val="1"/>
          <w:numId w:val="33"/>
        </w:numPr>
        <w:tabs>
          <w:tab w:val="left" w:pos="820"/>
          <w:tab w:val="left" w:pos="821"/>
        </w:tabs>
        <w:spacing w:line="269" w:lineRule="exact"/>
        <w:ind w:hanging="361"/>
      </w:pPr>
      <w:r>
        <w:t>Who is impacted by this problem – and</w:t>
      </w:r>
      <w:r>
        <w:rPr>
          <w:spacing w:val="-10"/>
        </w:rPr>
        <w:t xml:space="preserve"> </w:t>
      </w:r>
      <w:r>
        <w:t>how?</w:t>
      </w:r>
    </w:p>
    <w:p w:rsidR="00722DAF" w:rsidRDefault="00AE2ECB">
      <w:pPr>
        <w:pStyle w:val="ListParagraph"/>
        <w:numPr>
          <w:ilvl w:val="1"/>
          <w:numId w:val="33"/>
        </w:numPr>
        <w:tabs>
          <w:tab w:val="left" w:pos="820"/>
          <w:tab w:val="left" w:pos="821"/>
        </w:tabs>
        <w:spacing w:before="1" w:line="269" w:lineRule="exact"/>
        <w:ind w:hanging="361"/>
      </w:pPr>
      <w:r>
        <w:t xml:space="preserve">Who </w:t>
      </w:r>
      <w:r>
        <w:t>else is working on it and who cares if it is</w:t>
      </w:r>
      <w:r>
        <w:rPr>
          <w:spacing w:val="-18"/>
        </w:rPr>
        <w:t xml:space="preserve"> </w:t>
      </w:r>
      <w:r>
        <w:t>solved</w:t>
      </w:r>
    </w:p>
    <w:p w:rsidR="00722DAF" w:rsidRDefault="00AE2ECB">
      <w:pPr>
        <w:pStyle w:val="ListParagraph"/>
        <w:numPr>
          <w:ilvl w:val="1"/>
          <w:numId w:val="33"/>
        </w:numPr>
        <w:tabs>
          <w:tab w:val="left" w:pos="820"/>
          <w:tab w:val="left" w:pos="821"/>
        </w:tabs>
        <w:spacing w:line="269" w:lineRule="exact"/>
        <w:ind w:hanging="361"/>
      </w:pPr>
      <w:r>
        <w:t>What would happen if the problem is not</w:t>
      </w:r>
      <w:r>
        <w:rPr>
          <w:spacing w:val="-10"/>
        </w:rPr>
        <w:t xml:space="preserve"> </w:t>
      </w:r>
      <w:r>
        <w:t>solved?</w:t>
      </w:r>
    </w:p>
    <w:p w:rsidR="00722DAF" w:rsidRDefault="00AE2ECB">
      <w:pPr>
        <w:pStyle w:val="ListParagraph"/>
        <w:numPr>
          <w:ilvl w:val="1"/>
          <w:numId w:val="33"/>
        </w:numPr>
        <w:tabs>
          <w:tab w:val="left" w:pos="820"/>
          <w:tab w:val="left" w:pos="821"/>
        </w:tabs>
        <w:spacing w:before="1" w:line="269" w:lineRule="exact"/>
        <w:ind w:hanging="361"/>
      </w:pPr>
      <w:r>
        <w:t>What will happen when it is</w:t>
      </w:r>
      <w:r>
        <w:rPr>
          <w:spacing w:val="-7"/>
        </w:rPr>
        <w:t xml:space="preserve"> </w:t>
      </w:r>
      <w:r>
        <w:t>solved?</w:t>
      </w:r>
    </w:p>
    <w:p w:rsidR="00722DAF" w:rsidRDefault="00AE2ECB">
      <w:pPr>
        <w:pStyle w:val="ListParagraph"/>
        <w:numPr>
          <w:ilvl w:val="1"/>
          <w:numId w:val="33"/>
        </w:numPr>
        <w:tabs>
          <w:tab w:val="left" w:pos="820"/>
          <w:tab w:val="left" w:pos="821"/>
        </w:tabs>
        <w:spacing w:line="269" w:lineRule="exact"/>
        <w:ind w:hanging="361"/>
      </w:pPr>
      <w:r>
        <w:t>What do we know about the problem from research, evidence and</w:t>
      </w:r>
      <w:r>
        <w:rPr>
          <w:spacing w:val="-8"/>
        </w:rPr>
        <w:t xml:space="preserve"> </w:t>
      </w:r>
      <w:r>
        <w:t>experience?</w:t>
      </w:r>
    </w:p>
    <w:p w:rsidR="00722DAF" w:rsidRDefault="00722DAF">
      <w:pPr>
        <w:pStyle w:val="BodyText"/>
        <w:spacing w:before="6"/>
        <w:rPr>
          <w:sz w:val="25"/>
        </w:rPr>
      </w:pPr>
    </w:p>
    <w:p w:rsidR="00722DAF" w:rsidRDefault="00AE2ECB">
      <w:pPr>
        <w:pStyle w:val="BodyText"/>
        <w:spacing w:line="273" w:lineRule="auto"/>
        <w:ind w:left="100" w:right="199"/>
      </w:pPr>
      <w:r>
        <w:t>Write a short statement about the specific pr</w:t>
      </w:r>
      <w:r>
        <w:t>oblem to be addressed. It should outline the issues and explain why these matter. It should be short and concise – and not suggest a solution.</w:t>
      </w:r>
    </w:p>
    <w:p w:rsidR="00722DAF" w:rsidRDefault="00AE2ECB">
      <w:pPr>
        <w:pStyle w:val="Heading3"/>
        <w:numPr>
          <w:ilvl w:val="0"/>
          <w:numId w:val="33"/>
        </w:numPr>
        <w:tabs>
          <w:tab w:val="left" w:pos="384"/>
        </w:tabs>
        <w:spacing w:before="125"/>
        <w:ind w:left="383" w:hanging="284"/>
      </w:pPr>
      <w:r>
        <w:t>Activity</w:t>
      </w:r>
      <w:r>
        <w:rPr>
          <w:spacing w:val="-2"/>
        </w:rPr>
        <w:t xml:space="preserve"> </w:t>
      </w:r>
      <w:r>
        <w:t>selection</w:t>
      </w:r>
    </w:p>
    <w:p w:rsidR="00722DAF" w:rsidRDefault="00AE2ECB">
      <w:pPr>
        <w:pStyle w:val="BodyText"/>
        <w:ind w:left="100"/>
      </w:pPr>
      <w:r>
        <w:t>When deciding upon the activity, consider:</w:t>
      </w:r>
    </w:p>
    <w:p w:rsidR="00722DAF" w:rsidRDefault="00AE2ECB">
      <w:pPr>
        <w:pStyle w:val="ListParagraph"/>
        <w:numPr>
          <w:ilvl w:val="1"/>
          <w:numId w:val="33"/>
        </w:numPr>
        <w:tabs>
          <w:tab w:val="left" w:pos="820"/>
          <w:tab w:val="left" w:pos="821"/>
        </w:tabs>
        <w:spacing w:before="157"/>
        <w:ind w:hanging="361"/>
      </w:pPr>
      <w:r>
        <w:t>What part of the problem will this activity help</w:t>
      </w:r>
      <w:r>
        <w:rPr>
          <w:spacing w:val="-9"/>
        </w:rPr>
        <w:t xml:space="preserve"> </w:t>
      </w:r>
      <w:r>
        <w:t>address?</w:t>
      </w:r>
    </w:p>
    <w:p w:rsidR="00722DAF" w:rsidRDefault="00AE2ECB">
      <w:pPr>
        <w:pStyle w:val="ListParagraph"/>
        <w:numPr>
          <w:ilvl w:val="1"/>
          <w:numId w:val="33"/>
        </w:numPr>
        <w:tabs>
          <w:tab w:val="left" w:pos="820"/>
          <w:tab w:val="left" w:pos="821"/>
        </w:tabs>
        <w:spacing w:before="1" w:line="269" w:lineRule="exact"/>
        <w:ind w:hanging="361"/>
      </w:pPr>
      <w:r>
        <w:t>Why this</w:t>
      </w:r>
      <w:r>
        <w:rPr>
          <w:spacing w:val="-1"/>
        </w:rPr>
        <w:t xml:space="preserve"> </w:t>
      </w:r>
      <w:r>
        <w:t>activity?</w:t>
      </w:r>
    </w:p>
    <w:p w:rsidR="00722DAF" w:rsidRDefault="00AE2ECB">
      <w:pPr>
        <w:pStyle w:val="ListParagraph"/>
        <w:numPr>
          <w:ilvl w:val="1"/>
          <w:numId w:val="33"/>
        </w:numPr>
        <w:tabs>
          <w:tab w:val="left" w:pos="820"/>
          <w:tab w:val="left" w:pos="821"/>
        </w:tabs>
        <w:spacing w:line="269" w:lineRule="exact"/>
        <w:ind w:hanging="361"/>
      </w:pPr>
      <w:r>
        <w:t>What does research or experience tell us about how effective this activity is likely to</w:t>
      </w:r>
      <w:r>
        <w:rPr>
          <w:spacing w:val="-30"/>
        </w:rPr>
        <w:t xml:space="preserve"> </w:t>
      </w:r>
      <w:r>
        <w:t>be?</w:t>
      </w:r>
    </w:p>
    <w:p w:rsidR="00722DAF" w:rsidRDefault="00AE2ECB">
      <w:pPr>
        <w:pStyle w:val="ListParagraph"/>
        <w:numPr>
          <w:ilvl w:val="1"/>
          <w:numId w:val="33"/>
        </w:numPr>
        <w:tabs>
          <w:tab w:val="left" w:pos="820"/>
          <w:tab w:val="left" w:pos="821"/>
        </w:tabs>
        <w:spacing w:before="2" w:line="269" w:lineRule="exact"/>
        <w:ind w:hanging="361"/>
      </w:pPr>
      <w:r>
        <w:t>How does this activity fit with other efforts to address the</w:t>
      </w:r>
      <w:r>
        <w:rPr>
          <w:spacing w:val="-8"/>
        </w:rPr>
        <w:t xml:space="preserve"> </w:t>
      </w:r>
      <w:r>
        <w:t>problem?</w:t>
      </w:r>
    </w:p>
    <w:p w:rsidR="00722DAF" w:rsidRDefault="00AE2ECB">
      <w:pPr>
        <w:pStyle w:val="ListParagraph"/>
        <w:numPr>
          <w:ilvl w:val="1"/>
          <w:numId w:val="33"/>
        </w:numPr>
        <w:tabs>
          <w:tab w:val="left" w:pos="820"/>
          <w:tab w:val="left" w:pos="821"/>
        </w:tabs>
        <w:ind w:right="1214"/>
      </w:pPr>
      <w:r>
        <w:t>What other activities will be needed to address the problem? Are t</w:t>
      </w:r>
      <w:r>
        <w:t>hese being undertaken by anyone</w:t>
      </w:r>
      <w:r>
        <w:rPr>
          <w:spacing w:val="-4"/>
        </w:rPr>
        <w:t xml:space="preserve"> </w:t>
      </w:r>
      <w:r>
        <w:t>else?</w:t>
      </w:r>
    </w:p>
    <w:p w:rsidR="00722DAF" w:rsidRDefault="00AE2ECB">
      <w:pPr>
        <w:pStyle w:val="ListParagraph"/>
        <w:numPr>
          <w:ilvl w:val="1"/>
          <w:numId w:val="33"/>
        </w:numPr>
        <w:tabs>
          <w:tab w:val="left" w:pos="820"/>
          <w:tab w:val="left" w:pos="821"/>
        </w:tabs>
        <w:ind w:right="190"/>
      </w:pPr>
      <w:r>
        <w:t>Does this activity rely on other objectives being achieved? If so, what – and how will our activity link with</w:t>
      </w:r>
      <w:r>
        <w:rPr>
          <w:spacing w:val="-5"/>
        </w:rPr>
        <w:t xml:space="preserve"> </w:t>
      </w:r>
      <w:r>
        <w:t>those?</w:t>
      </w:r>
    </w:p>
    <w:p w:rsidR="00722DAF" w:rsidRDefault="00722DAF">
      <w:pPr>
        <w:pStyle w:val="BodyText"/>
        <w:spacing w:before="7"/>
        <w:rPr>
          <w:sz w:val="35"/>
        </w:rPr>
      </w:pPr>
    </w:p>
    <w:p w:rsidR="00722DAF" w:rsidRDefault="00AE2ECB">
      <w:pPr>
        <w:pStyle w:val="Heading3"/>
        <w:numPr>
          <w:ilvl w:val="0"/>
          <w:numId w:val="33"/>
        </w:numPr>
        <w:tabs>
          <w:tab w:val="left" w:pos="461"/>
        </w:tabs>
        <w:spacing w:line="305" w:lineRule="exact"/>
        <w:ind w:hanging="361"/>
      </w:pPr>
      <w:r>
        <w:t>Activity contribution to</w:t>
      </w:r>
      <w:r>
        <w:rPr>
          <w:spacing w:val="-1"/>
        </w:rPr>
        <w:t xml:space="preserve"> </w:t>
      </w:r>
      <w:r>
        <w:t>EOFOs</w:t>
      </w:r>
    </w:p>
    <w:p w:rsidR="00722DAF" w:rsidRDefault="00AE2ECB">
      <w:pPr>
        <w:pStyle w:val="ListParagraph"/>
        <w:numPr>
          <w:ilvl w:val="1"/>
          <w:numId w:val="33"/>
        </w:numPr>
        <w:tabs>
          <w:tab w:val="left" w:pos="820"/>
          <w:tab w:val="left" w:pos="821"/>
        </w:tabs>
        <w:ind w:right="213"/>
      </w:pPr>
      <w:r>
        <w:t>How will this activity contribute to the quality of teaching and learning outcomes, and reductions in the impact of disparities on learning outcomes? With this activity in mind, what changes might we see overtime? Be as precise as</w:t>
      </w:r>
      <w:r>
        <w:rPr>
          <w:spacing w:val="-14"/>
        </w:rPr>
        <w:t xml:space="preserve"> </w:t>
      </w:r>
      <w:r>
        <w:t>possible?</w:t>
      </w:r>
    </w:p>
    <w:p w:rsidR="00722DAF" w:rsidRDefault="00AE2ECB">
      <w:pPr>
        <w:pStyle w:val="ListParagraph"/>
        <w:numPr>
          <w:ilvl w:val="1"/>
          <w:numId w:val="33"/>
        </w:numPr>
        <w:tabs>
          <w:tab w:val="left" w:pos="820"/>
          <w:tab w:val="left" w:pos="821"/>
        </w:tabs>
        <w:ind w:right="947"/>
      </w:pPr>
      <w:r>
        <w:t>What</w:t>
      </w:r>
      <w:r>
        <w:rPr>
          <w:spacing w:val="-6"/>
        </w:rPr>
        <w:t xml:space="preserve"> </w:t>
      </w:r>
      <w:r>
        <w:t>specific</w:t>
      </w:r>
      <w:r>
        <w:rPr>
          <w:spacing w:val="-5"/>
        </w:rPr>
        <w:t xml:space="preserve"> </w:t>
      </w:r>
      <w:r>
        <w:t>c</w:t>
      </w:r>
      <w:r>
        <w:t>hanges</w:t>
      </w:r>
      <w:r>
        <w:rPr>
          <w:spacing w:val="-2"/>
        </w:rPr>
        <w:t xml:space="preserve"> </w:t>
      </w:r>
      <w:r>
        <w:t>to</w:t>
      </w:r>
      <w:r>
        <w:rPr>
          <w:spacing w:val="-3"/>
        </w:rPr>
        <w:t xml:space="preserve"> </w:t>
      </w:r>
      <w:r>
        <w:t>the</w:t>
      </w:r>
      <w:r>
        <w:rPr>
          <w:spacing w:val="-2"/>
        </w:rPr>
        <w:t xml:space="preserve"> </w:t>
      </w:r>
      <w:r>
        <w:t>EOFOs</w:t>
      </w:r>
      <w:r>
        <w:rPr>
          <w:spacing w:val="-3"/>
        </w:rPr>
        <w:t xml:space="preserve"> </w:t>
      </w:r>
      <w:r>
        <w:t>(listed</w:t>
      </w:r>
      <w:r>
        <w:rPr>
          <w:spacing w:val="-3"/>
        </w:rPr>
        <w:t xml:space="preserve"> </w:t>
      </w:r>
      <w:r>
        <w:t>below)</w:t>
      </w:r>
      <w:r>
        <w:rPr>
          <w:spacing w:val="-7"/>
        </w:rPr>
        <w:t xml:space="preserve"> </w:t>
      </w:r>
      <w:r>
        <w:t>might</w:t>
      </w:r>
      <w:r>
        <w:rPr>
          <w:spacing w:val="-2"/>
        </w:rPr>
        <w:t xml:space="preserve"> </w:t>
      </w:r>
      <w:r>
        <w:t>the</w:t>
      </w:r>
      <w:r>
        <w:rPr>
          <w:spacing w:val="-3"/>
        </w:rPr>
        <w:t xml:space="preserve"> </w:t>
      </w:r>
      <w:r>
        <w:t>activity</w:t>
      </w:r>
      <w:r>
        <w:rPr>
          <w:spacing w:val="-5"/>
        </w:rPr>
        <w:t xml:space="preserve"> </w:t>
      </w:r>
      <w:r>
        <w:t>reasonably contribute</w:t>
      </w:r>
      <w:r>
        <w:rPr>
          <w:spacing w:val="-1"/>
        </w:rPr>
        <w:t xml:space="preserve"> </w:t>
      </w:r>
      <w:r>
        <w:t>to?</w:t>
      </w:r>
    </w:p>
    <w:p w:rsidR="00722DAF" w:rsidRDefault="00AE2ECB">
      <w:pPr>
        <w:pStyle w:val="ListParagraph"/>
        <w:numPr>
          <w:ilvl w:val="2"/>
          <w:numId w:val="33"/>
        </w:numPr>
        <w:tabs>
          <w:tab w:val="left" w:pos="1540"/>
          <w:tab w:val="left" w:pos="1541"/>
        </w:tabs>
        <w:spacing w:before="11" w:line="225" w:lineRule="auto"/>
        <w:ind w:right="1434"/>
      </w:pPr>
      <w:r>
        <w:t>Participating decisionmakers bridge the divide between policy and implementation</w:t>
      </w:r>
    </w:p>
    <w:p w:rsidR="00722DAF" w:rsidRDefault="00AE2ECB">
      <w:pPr>
        <w:pStyle w:val="ListParagraph"/>
        <w:numPr>
          <w:ilvl w:val="2"/>
          <w:numId w:val="33"/>
        </w:numPr>
        <w:tabs>
          <w:tab w:val="left" w:pos="1540"/>
          <w:tab w:val="left" w:pos="1541"/>
        </w:tabs>
        <w:spacing w:before="2" w:line="267" w:lineRule="exact"/>
        <w:ind w:hanging="361"/>
      </w:pPr>
      <w:r>
        <w:t>Participating decisionmakers enact and implement policy</w:t>
      </w:r>
      <w:r>
        <w:rPr>
          <w:spacing w:val="-11"/>
        </w:rPr>
        <w:t xml:space="preserve"> </w:t>
      </w:r>
      <w:r>
        <w:t>reform</w:t>
      </w:r>
    </w:p>
    <w:p w:rsidR="00722DAF" w:rsidRDefault="00AE2ECB">
      <w:pPr>
        <w:pStyle w:val="ListParagraph"/>
        <w:numPr>
          <w:ilvl w:val="1"/>
          <w:numId w:val="33"/>
        </w:numPr>
        <w:tabs>
          <w:tab w:val="left" w:pos="820"/>
          <w:tab w:val="left" w:pos="821"/>
        </w:tabs>
        <w:spacing w:line="261" w:lineRule="exact"/>
        <w:ind w:hanging="361"/>
      </w:pPr>
      <w:r>
        <w:t>Which decision-makers will make the</w:t>
      </w:r>
      <w:r>
        <w:rPr>
          <w:spacing w:val="-4"/>
        </w:rPr>
        <w:t xml:space="preserve"> </w:t>
      </w:r>
      <w:r>
        <w:t>changes?</w:t>
      </w:r>
    </w:p>
    <w:p w:rsidR="00722DAF" w:rsidRDefault="00AE2ECB">
      <w:pPr>
        <w:pStyle w:val="ListParagraph"/>
        <w:numPr>
          <w:ilvl w:val="1"/>
          <w:numId w:val="33"/>
        </w:numPr>
        <w:tabs>
          <w:tab w:val="left" w:pos="820"/>
          <w:tab w:val="left" w:pos="821"/>
        </w:tabs>
        <w:ind w:right="345"/>
      </w:pPr>
      <w:r>
        <w:t>TASS-supported efforts will NOT be sufficient on their own to achieve these EOFOs. What previous work is this activity building on? What other activities are currently helping to achieve these EOFOs? Who is work</w:t>
      </w:r>
      <w:r>
        <w:t>ing on the other needed aspects? How is our activity linking with</w:t>
      </w:r>
      <w:r>
        <w:rPr>
          <w:spacing w:val="-7"/>
        </w:rPr>
        <w:t xml:space="preserve"> </w:t>
      </w:r>
      <w:r>
        <w:t>those?</w:t>
      </w:r>
    </w:p>
    <w:p w:rsidR="00722DAF" w:rsidRDefault="00722DAF">
      <w:pPr>
        <w:sectPr w:rsidR="00722DAF">
          <w:footerReference w:type="even" r:id="rId36"/>
          <w:footerReference w:type="default" r:id="rId37"/>
          <w:pgSz w:w="11900" w:h="16850"/>
          <w:pgMar w:top="1360" w:right="1320" w:bottom="960" w:left="1340" w:header="0" w:footer="763" w:gutter="0"/>
          <w:pgNumType w:start="46"/>
          <w:cols w:space="720"/>
        </w:sectPr>
      </w:pPr>
    </w:p>
    <w:p w:rsidR="00722DAF" w:rsidRDefault="00AE2ECB">
      <w:pPr>
        <w:pStyle w:val="Heading3"/>
        <w:numPr>
          <w:ilvl w:val="0"/>
          <w:numId w:val="33"/>
        </w:numPr>
        <w:tabs>
          <w:tab w:val="left" w:pos="461"/>
        </w:tabs>
        <w:spacing w:before="79" w:line="305" w:lineRule="exact"/>
        <w:ind w:hanging="361"/>
      </w:pPr>
      <w:r>
        <w:lastRenderedPageBreak/>
        <w:t>Intermediate outcomes</w:t>
      </w:r>
    </w:p>
    <w:p w:rsidR="00722DAF" w:rsidRDefault="00AE2ECB">
      <w:pPr>
        <w:spacing w:line="276" w:lineRule="auto"/>
        <w:ind w:left="100" w:right="222"/>
      </w:pPr>
      <w:r>
        <w:rPr>
          <w:b/>
        </w:rPr>
        <w:t xml:space="preserve">Improved policy processes – </w:t>
      </w:r>
      <w:r>
        <w:t>Participating decisionmakers use the TASS-facilitated processes to improve policy processes</w:t>
      </w:r>
    </w:p>
    <w:p w:rsidR="00722DAF" w:rsidRDefault="00AE2ECB">
      <w:pPr>
        <w:pStyle w:val="ListParagraph"/>
        <w:numPr>
          <w:ilvl w:val="1"/>
          <w:numId w:val="33"/>
        </w:numPr>
        <w:tabs>
          <w:tab w:val="left" w:pos="820"/>
          <w:tab w:val="left" w:pos="821"/>
        </w:tabs>
        <w:spacing w:before="120"/>
        <w:ind w:right="123"/>
      </w:pPr>
      <w:r>
        <w:t>Which of the indicators do you expect to see as a result of the activity (listed below)? Try to describe the change and the person(s)</w:t>
      </w:r>
      <w:r>
        <w:rPr>
          <w:spacing w:val="-6"/>
        </w:rPr>
        <w:t xml:space="preserve"> </w:t>
      </w:r>
      <w:r>
        <w:t>precisely.</w:t>
      </w:r>
    </w:p>
    <w:p w:rsidR="00722DAF" w:rsidRDefault="00AE2ECB">
      <w:pPr>
        <w:pStyle w:val="ListParagraph"/>
        <w:numPr>
          <w:ilvl w:val="2"/>
          <w:numId w:val="33"/>
        </w:numPr>
        <w:tabs>
          <w:tab w:val="left" w:pos="1540"/>
          <w:tab w:val="left" w:pos="1541"/>
        </w:tabs>
        <w:spacing w:before="11" w:line="225" w:lineRule="auto"/>
        <w:ind w:right="491"/>
      </w:pPr>
      <w:r>
        <w:t>Policy deliberations incorporate the perspectives of all relevant</w:t>
      </w:r>
      <w:r>
        <w:rPr>
          <w:spacing w:val="-27"/>
        </w:rPr>
        <w:t xml:space="preserve"> </w:t>
      </w:r>
      <w:r>
        <w:t>stakeholders with interest and</w:t>
      </w:r>
      <w:r>
        <w:rPr>
          <w:spacing w:val="-6"/>
        </w:rPr>
        <w:t xml:space="preserve"> </w:t>
      </w:r>
      <w:r>
        <w:t>influence</w:t>
      </w:r>
    </w:p>
    <w:p w:rsidR="00722DAF" w:rsidRDefault="00AE2ECB">
      <w:pPr>
        <w:pStyle w:val="ListParagraph"/>
        <w:numPr>
          <w:ilvl w:val="2"/>
          <w:numId w:val="33"/>
        </w:numPr>
        <w:tabs>
          <w:tab w:val="left" w:pos="1540"/>
          <w:tab w:val="left" w:pos="1541"/>
        </w:tabs>
        <w:spacing w:before="14" w:line="225" w:lineRule="auto"/>
        <w:ind w:right="615"/>
      </w:pPr>
      <w:r>
        <w:t>Improved capacity (individual, organisation, system) to identify and engage relevant policy</w:t>
      </w:r>
      <w:r>
        <w:rPr>
          <w:spacing w:val="-3"/>
        </w:rPr>
        <w:t xml:space="preserve"> </w:t>
      </w:r>
      <w:r>
        <w:t>actors</w:t>
      </w:r>
    </w:p>
    <w:p w:rsidR="00722DAF" w:rsidRDefault="00AE2ECB">
      <w:pPr>
        <w:pStyle w:val="ListParagraph"/>
        <w:numPr>
          <w:ilvl w:val="2"/>
          <w:numId w:val="33"/>
        </w:numPr>
        <w:tabs>
          <w:tab w:val="left" w:pos="1540"/>
          <w:tab w:val="left" w:pos="1541"/>
        </w:tabs>
        <w:spacing w:before="14" w:line="225" w:lineRule="auto"/>
        <w:ind w:right="250"/>
      </w:pPr>
      <w:r>
        <w:t>Changes in relationships and networks with relevan</w:t>
      </w:r>
      <w:r>
        <w:t>t policy actors help support the delivery of</w:t>
      </w:r>
      <w:r>
        <w:rPr>
          <w:spacing w:val="-3"/>
        </w:rPr>
        <w:t xml:space="preserve"> </w:t>
      </w:r>
      <w:r>
        <w:t>change</w:t>
      </w:r>
    </w:p>
    <w:p w:rsidR="00722DAF" w:rsidRDefault="00AE2ECB">
      <w:pPr>
        <w:pStyle w:val="Heading4"/>
        <w:spacing w:before="3"/>
        <w:ind w:left="100"/>
      </w:pPr>
      <w:r>
        <w:t>Conceptual use</w:t>
      </w:r>
    </w:p>
    <w:p w:rsidR="00722DAF" w:rsidRDefault="00AE2ECB">
      <w:pPr>
        <w:pStyle w:val="ListParagraph"/>
        <w:numPr>
          <w:ilvl w:val="1"/>
          <w:numId w:val="33"/>
        </w:numPr>
        <w:tabs>
          <w:tab w:val="left" w:pos="820"/>
          <w:tab w:val="left" w:pos="821"/>
        </w:tabs>
        <w:spacing w:before="160"/>
        <w:ind w:right="120"/>
      </w:pPr>
      <w:r>
        <w:t>Which of the indicators do you expect to see as a result of the activity (listed below)? Try to describe the change and the person(s)</w:t>
      </w:r>
      <w:r>
        <w:rPr>
          <w:spacing w:val="-6"/>
        </w:rPr>
        <w:t xml:space="preserve"> </w:t>
      </w:r>
      <w:r>
        <w:t>precisely.</w:t>
      </w:r>
    </w:p>
    <w:p w:rsidR="00722DAF" w:rsidRDefault="00AE2ECB">
      <w:pPr>
        <w:pStyle w:val="ListParagraph"/>
        <w:numPr>
          <w:ilvl w:val="2"/>
          <w:numId w:val="33"/>
        </w:numPr>
        <w:tabs>
          <w:tab w:val="left" w:pos="1540"/>
          <w:tab w:val="left" w:pos="1541"/>
        </w:tabs>
        <w:spacing w:line="266" w:lineRule="exact"/>
        <w:ind w:hanging="361"/>
      </w:pPr>
      <w:r>
        <w:t>What changes in knowledge, understanding and</w:t>
      </w:r>
      <w:r>
        <w:t xml:space="preserve"> technical</w:t>
      </w:r>
      <w:r>
        <w:rPr>
          <w:spacing w:val="-10"/>
        </w:rPr>
        <w:t xml:space="preserve"> </w:t>
      </w:r>
      <w:r>
        <w:t>capacity?</w:t>
      </w:r>
    </w:p>
    <w:p w:rsidR="00722DAF" w:rsidRDefault="00AE2ECB">
      <w:pPr>
        <w:pStyle w:val="ListParagraph"/>
        <w:numPr>
          <w:ilvl w:val="2"/>
          <w:numId w:val="33"/>
        </w:numPr>
        <w:tabs>
          <w:tab w:val="left" w:pos="1540"/>
          <w:tab w:val="left" w:pos="1541"/>
        </w:tabs>
        <w:spacing w:line="257" w:lineRule="exact"/>
        <w:ind w:hanging="361"/>
      </w:pPr>
      <w:r>
        <w:t>What changes to how, or what, or where policy dialogue</w:t>
      </w:r>
      <w:r>
        <w:rPr>
          <w:spacing w:val="-12"/>
        </w:rPr>
        <w:t xml:space="preserve"> </w:t>
      </w:r>
      <w:r>
        <w:t>occurs?</w:t>
      </w:r>
    </w:p>
    <w:p w:rsidR="00722DAF" w:rsidRDefault="00AE2ECB">
      <w:pPr>
        <w:pStyle w:val="ListParagraph"/>
        <w:numPr>
          <w:ilvl w:val="2"/>
          <w:numId w:val="33"/>
        </w:numPr>
        <w:tabs>
          <w:tab w:val="left" w:pos="1540"/>
          <w:tab w:val="left" w:pos="1541"/>
        </w:tabs>
        <w:spacing w:line="258" w:lineRule="exact"/>
        <w:ind w:hanging="361"/>
      </w:pPr>
      <w:r>
        <w:t>What changes in attitudes – and whose</w:t>
      </w:r>
      <w:r>
        <w:rPr>
          <w:spacing w:val="-10"/>
        </w:rPr>
        <w:t xml:space="preserve"> </w:t>
      </w:r>
      <w:r>
        <w:t>attitudes?</w:t>
      </w:r>
    </w:p>
    <w:p w:rsidR="00722DAF" w:rsidRDefault="00AE2ECB">
      <w:pPr>
        <w:pStyle w:val="ListParagraph"/>
        <w:numPr>
          <w:ilvl w:val="2"/>
          <w:numId w:val="33"/>
        </w:numPr>
        <w:tabs>
          <w:tab w:val="left" w:pos="1540"/>
          <w:tab w:val="left" w:pos="1541"/>
        </w:tabs>
        <w:spacing w:line="258" w:lineRule="exact"/>
        <w:ind w:hanging="361"/>
      </w:pPr>
      <w:r>
        <w:t>What changes in intentions – and whose</w:t>
      </w:r>
      <w:r>
        <w:rPr>
          <w:spacing w:val="-6"/>
        </w:rPr>
        <w:t xml:space="preserve"> </w:t>
      </w:r>
      <w:r>
        <w:t>intentions?</w:t>
      </w:r>
    </w:p>
    <w:p w:rsidR="00722DAF" w:rsidRDefault="00AE2ECB">
      <w:pPr>
        <w:pStyle w:val="Heading4"/>
        <w:spacing w:before="0" w:line="249" w:lineRule="exact"/>
        <w:ind w:left="100"/>
      </w:pPr>
      <w:r>
        <w:t>Instrumental use</w:t>
      </w:r>
    </w:p>
    <w:p w:rsidR="00722DAF" w:rsidRDefault="00AE2ECB">
      <w:pPr>
        <w:pStyle w:val="ListParagraph"/>
        <w:numPr>
          <w:ilvl w:val="1"/>
          <w:numId w:val="33"/>
        </w:numPr>
        <w:tabs>
          <w:tab w:val="left" w:pos="820"/>
          <w:tab w:val="left" w:pos="821"/>
        </w:tabs>
        <w:spacing w:before="159"/>
        <w:ind w:right="123"/>
      </w:pPr>
      <w:r>
        <w:t>Which of the indicators do you expect to see as a result of the activity (listed below)? Try to describe the change and the person(s)</w:t>
      </w:r>
      <w:r>
        <w:rPr>
          <w:spacing w:val="-6"/>
        </w:rPr>
        <w:t xml:space="preserve"> </w:t>
      </w:r>
      <w:r>
        <w:t>precisely.</w:t>
      </w:r>
    </w:p>
    <w:p w:rsidR="00722DAF" w:rsidRDefault="00AE2ECB">
      <w:pPr>
        <w:pStyle w:val="ListParagraph"/>
        <w:numPr>
          <w:ilvl w:val="2"/>
          <w:numId w:val="33"/>
        </w:numPr>
        <w:tabs>
          <w:tab w:val="left" w:pos="1540"/>
          <w:tab w:val="left" w:pos="1541"/>
        </w:tabs>
        <w:spacing w:before="1" w:line="266" w:lineRule="exact"/>
        <w:ind w:hanging="361"/>
      </w:pPr>
      <w:r>
        <w:t>policies and</w:t>
      </w:r>
      <w:r>
        <w:rPr>
          <w:spacing w:val="-1"/>
        </w:rPr>
        <w:t xml:space="preserve"> </w:t>
      </w:r>
      <w:r>
        <w:t>plans</w:t>
      </w:r>
    </w:p>
    <w:p w:rsidR="00722DAF" w:rsidRDefault="00AE2ECB">
      <w:pPr>
        <w:pStyle w:val="ListParagraph"/>
        <w:numPr>
          <w:ilvl w:val="2"/>
          <w:numId w:val="33"/>
        </w:numPr>
        <w:tabs>
          <w:tab w:val="left" w:pos="1540"/>
          <w:tab w:val="left" w:pos="1541"/>
        </w:tabs>
        <w:spacing w:line="258" w:lineRule="exact"/>
        <w:ind w:hanging="361"/>
      </w:pPr>
      <w:r>
        <w:t>budgets and</w:t>
      </w:r>
      <w:r>
        <w:rPr>
          <w:spacing w:val="-1"/>
        </w:rPr>
        <w:t xml:space="preserve"> </w:t>
      </w:r>
      <w:r>
        <w:t>financing</w:t>
      </w:r>
    </w:p>
    <w:p w:rsidR="00722DAF" w:rsidRDefault="00AE2ECB">
      <w:pPr>
        <w:pStyle w:val="ListParagraph"/>
        <w:numPr>
          <w:ilvl w:val="2"/>
          <w:numId w:val="33"/>
        </w:numPr>
        <w:tabs>
          <w:tab w:val="left" w:pos="1540"/>
          <w:tab w:val="left" w:pos="1541"/>
        </w:tabs>
        <w:spacing w:before="5" w:line="223" w:lineRule="auto"/>
        <w:ind w:left="100" w:right="5635" w:firstLine="1079"/>
      </w:pPr>
      <w:r>
        <w:t>systems and practices Think about all the</w:t>
      </w:r>
      <w:r>
        <w:rPr>
          <w:spacing w:val="-4"/>
        </w:rPr>
        <w:t xml:space="preserve"> </w:t>
      </w:r>
      <w:r>
        <w:t>changes:</w:t>
      </w:r>
    </w:p>
    <w:p w:rsidR="00722DAF" w:rsidRDefault="00AE2ECB">
      <w:pPr>
        <w:pStyle w:val="ListParagraph"/>
        <w:numPr>
          <w:ilvl w:val="1"/>
          <w:numId w:val="33"/>
        </w:numPr>
        <w:tabs>
          <w:tab w:val="left" w:pos="820"/>
          <w:tab w:val="left" w:pos="821"/>
        </w:tabs>
        <w:spacing w:before="164"/>
        <w:ind w:right="264"/>
      </w:pPr>
      <w:r>
        <w:t>Will this activity be sufficient to achieve the policy reforms? If not, what else</w:t>
      </w:r>
      <w:r>
        <w:rPr>
          <w:spacing w:val="-35"/>
        </w:rPr>
        <w:t xml:space="preserve"> </w:t>
      </w:r>
      <w:r>
        <w:t>is needed? How, when and by whom will these others</w:t>
      </w:r>
      <w:r>
        <w:rPr>
          <w:spacing w:val="-9"/>
        </w:rPr>
        <w:t xml:space="preserve"> </w:t>
      </w:r>
      <w:r>
        <w:t>occur?</w:t>
      </w:r>
    </w:p>
    <w:p w:rsidR="00722DAF" w:rsidRDefault="00AE2ECB">
      <w:pPr>
        <w:pStyle w:val="ListParagraph"/>
        <w:numPr>
          <w:ilvl w:val="1"/>
          <w:numId w:val="33"/>
        </w:numPr>
        <w:tabs>
          <w:tab w:val="left" w:pos="820"/>
          <w:tab w:val="left" w:pos="821"/>
        </w:tabs>
        <w:ind w:right="372"/>
      </w:pPr>
      <w:r>
        <w:t xml:space="preserve">What assumptions are we making about the link between the EOFO and the intermediate outcomes? Are these assumptions </w:t>
      </w:r>
      <w:r>
        <w:t>supported by research or</w:t>
      </w:r>
      <w:r>
        <w:rPr>
          <w:spacing w:val="-33"/>
        </w:rPr>
        <w:t xml:space="preserve"> </w:t>
      </w:r>
      <w:r>
        <w:t>experience?</w:t>
      </w:r>
    </w:p>
    <w:p w:rsidR="00722DAF" w:rsidRDefault="00AE2ECB">
      <w:pPr>
        <w:pStyle w:val="ListParagraph"/>
        <w:numPr>
          <w:ilvl w:val="1"/>
          <w:numId w:val="33"/>
        </w:numPr>
        <w:tabs>
          <w:tab w:val="left" w:pos="820"/>
          <w:tab w:val="left" w:pos="821"/>
        </w:tabs>
        <w:ind w:right="151"/>
      </w:pPr>
      <w:r>
        <w:t>What risks are there that these intermediate outcomes will not be achieved? Why? What can we do about</w:t>
      </w:r>
      <w:r>
        <w:rPr>
          <w:spacing w:val="-4"/>
        </w:rPr>
        <w:t xml:space="preserve"> </w:t>
      </w:r>
      <w:r>
        <w:t>these?</w:t>
      </w:r>
    </w:p>
    <w:p w:rsidR="00722DAF" w:rsidRDefault="00AE2ECB">
      <w:pPr>
        <w:pStyle w:val="ListParagraph"/>
        <w:numPr>
          <w:ilvl w:val="1"/>
          <w:numId w:val="33"/>
        </w:numPr>
        <w:tabs>
          <w:tab w:val="left" w:pos="820"/>
          <w:tab w:val="left" w:pos="821"/>
        </w:tabs>
        <w:ind w:hanging="361"/>
      </w:pPr>
      <w:r>
        <w:t>What unintended outcomes might be achieved (positive or negative)?</w:t>
      </w:r>
      <w:r>
        <w:rPr>
          <w:spacing w:val="-7"/>
        </w:rPr>
        <w:t xml:space="preserve"> </w:t>
      </w:r>
      <w:r>
        <w:t>Why?</w:t>
      </w:r>
    </w:p>
    <w:p w:rsidR="00722DAF" w:rsidRDefault="00722DAF">
      <w:pPr>
        <w:pStyle w:val="BodyText"/>
        <w:spacing w:before="7"/>
        <w:rPr>
          <w:sz w:val="35"/>
        </w:rPr>
      </w:pPr>
    </w:p>
    <w:p w:rsidR="00722DAF" w:rsidRDefault="00AE2ECB">
      <w:pPr>
        <w:pStyle w:val="Heading3"/>
        <w:numPr>
          <w:ilvl w:val="0"/>
          <w:numId w:val="33"/>
        </w:numPr>
        <w:tabs>
          <w:tab w:val="left" w:pos="461"/>
        </w:tabs>
        <w:spacing w:line="305" w:lineRule="exact"/>
        <w:ind w:hanging="361"/>
      </w:pPr>
      <w:r>
        <w:t>Outputs</w:t>
      </w:r>
    </w:p>
    <w:p w:rsidR="00722DAF" w:rsidRDefault="00AE2ECB">
      <w:pPr>
        <w:pStyle w:val="BodyText"/>
        <w:spacing w:line="258" w:lineRule="exact"/>
        <w:ind w:left="100"/>
      </w:pPr>
      <w:r>
        <w:t>For each of the intermediate outcomes:</w:t>
      </w:r>
    </w:p>
    <w:p w:rsidR="00722DAF" w:rsidRDefault="00AE2ECB">
      <w:pPr>
        <w:pStyle w:val="ListParagraph"/>
        <w:numPr>
          <w:ilvl w:val="1"/>
          <w:numId w:val="33"/>
        </w:numPr>
        <w:tabs>
          <w:tab w:val="left" w:pos="820"/>
          <w:tab w:val="left" w:pos="821"/>
        </w:tabs>
        <w:spacing w:before="160" w:line="269" w:lineRule="exact"/>
        <w:ind w:hanging="361"/>
      </w:pPr>
      <w:r>
        <w:t>What products or services need to be delivered to achieve the intermediate</w:t>
      </w:r>
      <w:r>
        <w:rPr>
          <w:spacing w:val="-27"/>
        </w:rPr>
        <w:t xml:space="preserve"> </w:t>
      </w:r>
      <w:r>
        <w:t>outcomes?</w:t>
      </w:r>
    </w:p>
    <w:p w:rsidR="00722DAF" w:rsidRDefault="00AE2ECB">
      <w:pPr>
        <w:pStyle w:val="ListParagraph"/>
        <w:numPr>
          <w:ilvl w:val="1"/>
          <w:numId w:val="33"/>
        </w:numPr>
        <w:tabs>
          <w:tab w:val="left" w:pos="820"/>
          <w:tab w:val="left" w:pos="821"/>
        </w:tabs>
        <w:ind w:right="756"/>
      </w:pPr>
      <w:r>
        <w:t>What link is there between the outputs and the intermediate outcomes? Are these necessary to achieve the intermediate</w:t>
      </w:r>
      <w:r>
        <w:rPr>
          <w:spacing w:val="-7"/>
        </w:rPr>
        <w:t xml:space="preserve"> </w:t>
      </w:r>
      <w:r>
        <w:t>outcomes?</w:t>
      </w:r>
    </w:p>
    <w:p w:rsidR="00722DAF" w:rsidRDefault="00AE2ECB">
      <w:pPr>
        <w:pStyle w:val="ListParagraph"/>
        <w:numPr>
          <w:ilvl w:val="1"/>
          <w:numId w:val="33"/>
        </w:numPr>
        <w:tabs>
          <w:tab w:val="left" w:pos="820"/>
          <w:tab w:val="left" w:pos="821"/>
        </w:tabs>
        <w:ind w:right="234"/>
      </w:pPr>
      <w:r>
        <w:t xml:space="preserve">Are </w:t>
      </w:r>
      <w:r>
        <w:t>these outputs sufficient or are other outputs needed? How, when and by whom will those outputs be achieved?</w:t>
      </w:r>
    </w:p>
    <w:p w:rsidR="00722DAF" w:rsidRDefault="00AE2ECB">
      <w:pPr>
        <w:pStyle w:val="ListParagraph"/>
        <w:numPr>
          <w:ilvl w:val="1"/>
          <w:numId w:val="33"/>
        </w:numPr>
        <w:tabs>
          <w:tab w:val="left" w:pos="820"/>
          <w:tab w:val="left" w:pos="821"/>
        </w:tabs>
        <w:ind w:right="395"/>
      </w:pPr>
      <w:r>
        <w:t>What</w:t>
      </w:r>
      <w:r>
        <w:rPr>
          <w:spacing w:val="-2"/>
        </w:rPr>
        <w:t xml:space="preserve"> </w:t>
      </w:r>
      <w:r>
        <w:t>does</w:t>
      </w:r>
      <w:r>
        <w:rPr>
          <w:spacing w:val="-2"/>
        </w:rPr>
        <w:t xml:space="preserve"> </w:t>
      </w:r>
      <w:r>
        <w:t>research</w:t>
      </w:r>
      <w:r>
        <w:rPr>
          <w:spacing w:val="-2"/>
        </w:rPr>
        <w:t xml:space="preserve"> </w:t>
      </w:r>
      <w:r>
        <w:t>or</w:t>
      </w:r>
      <w:r>
        <w:rPr>
          <w:spacing w:val="-2"/>
        </w:rPr>
        <w:t xml:space="preserve"> </w:t>
      </w:r>
      <w:r>
        <w:t>experience</w:t>
      </w:r>
      <w:r>
        <w:rPr>
          <w:spacing w:val="-2"/>
        </w:rPr>
        <w:t xml:space="preserve"> </w:t>
      </w:r>
      <w:r>
        <w:t>tell</w:t>
      </w:r>
      <w:r>
        <w:rPr>
          <w:spacing w:val="-3"/>
        </w:rPr>
        <w:t xml:space="preserve"> </w:t>
      </w:r>
      <w:r>
        <w:t>us</w:t>
      </w:r>
      <w:r>
        <w:rPr>
          <w:spacing w:val="-1"/>
        </w:rPr>
        <w:t xml:space="preserve"> </w:t>
      </w:r>
      <w:r>
        <w:t>about</w:t>
      </w:r>
      <w:r>
        <w:rPr>
          <w:spacing w:val="-2"/>
        </w:rPr>
        <w:t xml:space="preserve"> </w:t>
      </w:r>
      <w:r>
        <w:t>how</w:t>
      </w:r>
      <w:r>
        <w:rPr>
          <w:spacing w:val="-3"/>
        </w:rPr>
        <w:t xml:space="preserve"> </w:t>
      </w:r>
      <w:r>
        <w:t>likely</w:t>
      </w:r>
      <w:r>
        <w:rPr>
          <w:spacing w:val="-3"/>
        </w:rPr>
        <w:t xml:space="preserve"> </w:t>
      </w:r>
      <w:r>
        <w:t>these</w:t>
      </w:r>
      <w:r>
        <w:rPr>
          <w:spacing w:val="-2"/>
        </w:rPr>
        <w:t xml:space="preserve"> </w:t>
      </w:r>
      <w:r>
        <w:t>outputs</w:t>
      </w:r>
      <w:r>
        <w:rPr>
          <w:spacing w:val="-4"/>
        </w:rPr>
        <w:t xml:space="preserve"> </w:t>
      </w:r>
      <w:r>
        <w:t>are</w:t>
      </w:r>
      <w:r>
        <w:rPr>
          <w:spacing w:val="-5"/>
        </w:rPr>
        <w:t xml:space="preserve"> </w:t>
      </w:r>
      <w:r>
        <w:t>to</w:t>
      </w:r>
      <w:r>
        <w:rPr>
          <w:spacing w:val="-2"/>
        </w:rPr>
        <w:t xml:space="preserve"> </w:t>
      </w:r>
      <w:r>
        <w:t>lead</w:t>
      </w:r>
      <w:r>
        <w:rPr>
          <w:spacing w:val="-3"/>
        </w:rPr>
        <w:t xml:space="preserve"> </w:t>
      </w:r>
      <w:r>
        <w:t>to the intermediate</w:t>
      </w:r>
      <w:r>
        <w:rPr>
          <w:spacing w:val="-5"/>
        </w:rPr>
        <w:t xml:space="preserve"> </w:t>
      </w:r>
      <w:r>
        <w:t>outcomes?</w:t>
      </w:r>
    </w:p>
    <w:p w:rsidR="00722DAF" w:rsidRDefault="00AE2ECB">
      <w:pPr>
        <w:pStyle w:val="ListParagraph"/>
        <w:numPr>
          <w:ilvl w:val="1"/>
          <w:numId w:val="33"/>
        </w:numPr>
        <w:tabs>
          <w:tab w:val="left" w:pos="820"/>
          <w:tab w:val="left" w:pos="821"/>
        </w:tabs>
        <w:ind w:right="310"/>
      </w:pPr>
      <w:r>
        <w:t>What risks are there that the requ</w:t>
      </w:r>
      <w:r>
        <w:t>ired products and services won’t be delivered? What can we do about</w:t>
      </w:r>
      <w:r>
        <w:rPr>
          <w:spacing w:val="-4"/>
        </w:rPr>
        <w:t xml:space="preserve"> </w:t>
      </w:r>
      <w:r>
        <w:t>these?</w:t>
      </w:r>
    </w:p>
    <w:p w:rsidR="00722DAF" w:rsidRDefault="00AE2ECB">
      <w:pPr>
        <w:pStyle w:val="ListParagraph"/>
        <w:numPr>
          <w:ilvl w:val="1"/>
          <w:numId w:val="33"/>
        </w:numPr>
        <w:tabs>
          <w:tab w:val="left" w:pos="820"/>
          <w:tab w:val="left" w:pos="821"/>
        </w:tabs>
        <w:ind w:right="920"/>
      </w:pPr>
      <w:r>
        <w:t>For each output, how will we know if we have been successful? What will be our indicators of</w:t>
      </w:r>
      <w:r>
        <w:rPr>
          <w:spacing w:val="-3"/>
        </w:rPr>
        <w:t xml:space="preserve"> </w:t>
      </w:r>
      <w:r>
        <w:t>success?</w:t>
      </w:r>
    </w:p>
    <w:p w:rsidR="00722DAF" w:rsidRDefault="00722DAF">
      <w:pPr>
        <w:sectPr w:rsidR="00722DAF">
          <w:pgSz w:w="11900" w:h="16850"/>
          <w:pgMar w:top="1360" w:right="1320" w:bottom="960" w:left="1340" w:header="0" w:footer="763" w:gutter="0"/>
          <w:cols w:space="720"/>
        </w:sectPr>
      </w:pPr>
    </w:p>
    <w:p w:rsidR="00722DAF" w:rsidRDefault="00AE2ECB">
      <w:pPr>
        <w:pStyle w:val="Heading3"/>
        <w:numPr>
          <w:ilvl w:val="0"/>
          <w:numId w:val="33"/>
        </w:numPr>
        <w:tabs>
          <w:tab w:val="left" w:pos="461"/>
        </w:tabs>
        <w:spacing w:before="79" w:line="305" w:lineRule="exact"/>
        <w:ind w:hanging="361"/>
      </w:pPr>
      <w:r>
        <w:lastRenderedPageBreak/>
        <w:t>Methods or</w:t>
      </w:r>
      <w:r>
        <w:rPr>
          <w:spacing w:val="-2"/>
        </w:rPr>
        <w:t xml:space="preserve"> </w:t>
      </w:r>
      <w:r>
        <w:t>tasks</w:t>
      </w:r>
    </w:p>
    <w:p w:rsidR="00722DAF" w:rsidRDefault="00AE2ECB">
      <w:pPr>
        <w:pStyle w:val="BodyText"/>
        <w:spacing w:line="258" w:lineRule="exact"/>
        <w:ind w:left="100"/>
      </w:pPr>
      <w:r>
        <w:t>For each of the outputs:</w:t>
      </w:r>
    </w:p>
    <w:p w:rsidR="00722DAF" w:rsidRDefault="00AE2ECB">
      <w:pPr>
        <w:pStyle w:val="ListParagraph"/>
        <w:numPr>
          <w:ilvl w:val="1"/>
          <w:numId w:val="33"/>
        </w:numPr>
        <w:tabs>
          <w:tab w:val="left" w:pos="820"/>
          <w:tab w:val="left" w:pos="821"/>
        </w:tabs>
        <w:spacing w:before="160" w:line="269" w:lineRule="exact"/>
        <w:ind w:hanging="361"/>
      </w:pPr>
      <w:r>
        <w:t>What do we need to do to achieve the desired</w:t>
      </w:r>
      <w:r>
        <w:rPr>
          <w:spacing w:val="-5"/>
        </w:rPr>
        <w:t xml:space="preserve"> </w:t>
      </w:r>
      <w:r>
        <w:t>outputs?</w:t>
      </w:r>
    </w:p>
    <w:p w:rsidR="00722DAF" w:rsidRDefault="00AE2ECB">
      <w:pPr>
        <w:pStyle w:val="ListParagraph"/>
        <w:numPr>
          <w:ilvl w:val="1"/>
          <w:numId w:val="33"/>
        </w:numPr>
        <w:tabs>
          <w:tab w:val="left" w:pos="820"/>
          <w:tab w:val="left" w:pos="821"/>
        </w:tabs>
        <w:spacing w:line="269" w:lineRule="exact"/>
        <w:ind w:hanging="361"/>
      </w:pPr>
      <w:r>
        <w:t>Is what we are planning necessary AND sufficient to achieve the</w:t>
      </w:r>
      <w:r>
        <w:rPr>
          <w:spacing w:val="-18"/>
        </w:rPr>
        <w:t xml:space="preserve"> </w:t>
      </w:r>
      <w:r>
        <w:t>outputs?</w:t>
      </w:r>
    </w:p>
    <w:p w:rsidR="00722DAF" w:rsidRDefault="00AE2ECB">
      <w:pPr>
        <w:pStyle w:val="ListParagraph"/>
        <w:numPr>
          <w:ilvl w:val="1"/>
          <w:numId w:val="33"/>
        </w:numPr>
        <w:tabs>
          <w:tab w:val="left" w:pos="820"/>
          <w:tab w:val="left" w:pos="821"/>
        </w:tabs>
        <w:spacing w:before="1"/>
        <w:ind w:right="537"/>
      </w:pPr>
      <w:r>
        <w:t>Why have we chosen these methods and tasks to achieve the outputs? What does research or experience tell us about the likelihood that these methods and tasks will result in the most effective output? What assumptions are we making about the methods and tas</w:t>
      </w:r>
      <w:r>
        <w:t>ks we have chosen?</w:t>
      </w:r>
    </w:p>
    <w:p w:rsidR="00722DAF" w:rsidRDefault="00AE2ECB">
      <w:pPr>
        <w:pStyle w:val="ListParagraph"/>
        <w:numPr>
          <w:ilvl w:val="1"/>
          <w:numId w:val="33"/>
        </w:numPr>
        <w:tabs>
          <w:tab w:val="left" w:pos="820"/>
          <w:tab w:val="left" w:pos="821"/>
        </w:tabs>
        <w:spacing w:line="269" w:lineRule="exact"/>
        <w:ind w:hanging="361"/>
      </w:pPr>
      <w:r>
        <w:t>Do we have the correct</w:t>
      </w:r>
      <w:r>
        <w:rPr>
          <w:spacing w:val="-3"/>
        </w:rPr>
        <w:t xml:space="preserve"> </w:t>
      </w:r>
      <w:r>
        <w:t>resources?</w:t>
      </w:r>
    </w:p>
    <w:p w:rsidR="00722DAF" w:rsidRDefault="00AE2ECB">
      <w:pPr>
        <w:pStyle w:val="ListParagraph"/>
        <w:numPr>
          <w:ilvl w:val="1"/>
          <w:numId w:val="33"/>
        </w:numPr>
        <w:tabs>
          <w:tab w:val="left" w:pos="820"/>
          <w:tab w:val="left" w:pos="821"/>
        </w:tabs>
        <w:spacing w:line="269" w:lineRule="exact"/>
        <w:ind w:hanging="361"/>
      </w:pPr>
      <w:r>
        <w:t>How realistic are the timeframes and what can be</w:t>
      </w:r>
      <w:r>
        <w:rPr>
          <w:spacing w:val="-4"/>
        </w:rPr>
        <w:t xml:space="preserve"> </w:t>
      </w:r>
      <w:r>
        <w:t>achieved?</w:t>
      </w:r>
    </w:p>
    <w:p w:rsidR="00722DAF" w:rsidRDefault="00722DAF">
      <w:pPr>
        <w:pStyle w:val="BodyText"/>
        <w:rPr>
          <w:sz w:val="26"/>
        </w:rPr>
      </w:pPr>
    </w:p>
    <w:p w:rsidR="00722DAF" w:rsidRDefault="00722DAF">
      <w:pPr>
        <w:pStyle w:val="BodyText"/>
        <w:spacing w:before="4"/>
        <w:rPr>
          <w:sz w:val="24"/>
        </w:rPr>
      </w:pPr>
    </w:p>
    <w:p w:rsidR="00722DAF" w:rsidRDefault="00AE2ECB">
      <w:pPr>
        <w:pStyle w:val="Heading3"/>
        <w:numPr>
          <w:ilvl w:val="0"/>
          <w:numId w:val="33"/>
        </w:numPr>
        <w:tabs>
          <w:tab w:val="left" w:pos="461"/>
        </w:tabs>
        <w:ind w:hanging="361"/>
      </w:pPr>
      <w:r>
        <w:t>Testing the program logic</w:t>
      </w:r>
    </w:p>
    <w:p w:rsidR="00722DAF" w:rsidRDefault="00AE2ECB">
      <w:pPr>
        <w:pStyle w:val="BodyText"/>
        <w:spacing w:before="2" w:line="273" w:lineRule="auto"/>
        <w:ind w:left="100" w:right="232"/>
      </w:pPr>
      <w:r>
        <w:t>The M&amp;E Specialist will use this information to draft a program logic and monitoring tools. The logic and tools will</w:t>
      </w:r>
      <w:r>
        <w:t xml:space="preserve"> then be tested with you and refined if needed.</w:t>
      </w:r>
    </w:p>
    <w:p w:rsidR="00722DAF" w:rsidRDefault="00722DAF">
      <w:pPr>
        <w:spacing w:line="273" w:lineRule="auto"/>
        <w:sectPr w:rsidR="00722DAF">
          <w:pgSz w:w="11900" w:h="16850"/>
          <w:pgMar w:top="1360" w:right="1320" w:bottom="960" w:left="1340" w:header="0" w:footer="763" w:gutter="0"/>
          <w:cols w:space="720"/>
        </w:sectPr>
      </w:pPr>
    </w:p>
    <w:p w:rsidR="00722DAF" w:rsidRDefault="00AE2ECB">
      <w:pPr>
        <w:pStyle w:val="Heading2"/>
        <w:ind w:left="100"/>
      </w:pPr>
      <w:bookmarkStart w:id="45" w:name="_TOC_250010"/>
      <w:bookmarkEnd w:id="45"/>
      <w:r>
        <w:rPr>
          <w:color w:val="001F5F"/>
        </w:rPr>
        <w:lastRenderedPageBreak/>
        <w:t>Annex 4: Stakeholder mapping and analysis tool</w:t>
      </w:r>
    </w:p>
    <w:p w:rsidR="00722DAF" w:rsidRDefault="00AE2ECB">
      <w:pPr>
        <w:spacing w:before="168"/>
        <w:ind w:left="100"/>
        <w:rPr>
          <w:b/>
          <w:sz w:val="24"/>
        </w:rPr>
      </w:pPr>
      <w:r>
        <w:rPr>
          <w:b/>
          <w:sz w:val="24"/>
        </w:rPr>
        <w:t>Stakeholder Mapping and Analysis Tools</w:t>
      </w:r>
    </w:p>
    <w:p w:rsidR="00722DAF" w:rsidRDefault="00AE2ECB">
      <w:pPr>
        <w:pStyle w:val="Heading4"/>
        <w:spacing w:before="165"/>
        <w:ind w:left="100"/>
      </w:pPr>
      <w:r>
        <w:t>Introduction</w:t>
      </w:r>
    </w:p>
    <w:p w:rsidR="00722DAF" w:rsidRDefault="00AE2ECB">
      <w:pPr>
        <w:pStyle w:val="BodyText"/>
        <w:spacing w:before="40" w:line="276" w:lineRule="auto"/>
        <w:ind w:left="100" w:right="114"/>
        <w:jc w:val="both"/>
      </w:pPr>
      <w:r>
        <w:t>It is important to map which people, work units, and organisations that have an interest in</w:t>
      </w:r>
      <w:r>
        <w:t xml:space="preserve"> the policy issue and your activity. Mapping these stakeholders and assessing their level of influence helps you to understand what drives their interest, influence, and actions. It helps to explain the links they might have. Mapping and analysing the stak</w:t>
      </w:r>
      <w:r>
        <w:t>eholders can help you understand the relationships</w:t>
      </w:r>
      <w:r>
        <w:rPr>
          <w:spacing w:val="-4"/>
        </w:rPr>
        <w:t xml:space="preserve"> </w:t>
      </w:r>
      <w:r>
        <w:t>between</w:t>
      </w:r>
      <w:r>
        <w:rPr>
          <w:spacing w:val="-8"/>
        </w:rPr>
        <w:t xml:space="preserve"> </w:t>
      </w:r>
      <w:r>
        <w:t>different</w:t>
      </w:r>
      <w:r>
        <w:rPr>
          <w:spacing w:val="-6"/>
        </w:rPr>
        <w:t xml:space="preserve"> </w:t>
      </w:r>
      <w:r>
        <w:t>people</w:t>
      </w:r>
      <w:r>
        <w:rPr>
          <w:spacing w:val="-4"/>
        </w:rPr>
        <w:t xml:space="preserve"> </w:t>
      </w:r>
      <w:r>
        <w:t>and</w:t>
      </w:r>
      <w:r>
        <w:rPr>
          <w:spacing w:val="-6"/>
        </w:rPr>
        <w:t xml:space="preserve"> </w:t>
      </w:r>
      <w:r>
        <w:t>groups</w:t>
      </w:r>
      <w:r>
        <w:rPr>
          <w:spacing w:val="-4"/>
        </w:rPr>
        <w:t xml:space="preserve"> </w:t>
      </w:r>
      <w:r>
        <w:t>and</w:t>
      </w:r>
      <w:r>
        <w:rPr>
          <w:spacing w:val="-5"/>
        </w:rPr>
        <w:t xml:space="preserve"> </w:t>
      </w:r>
      <w:r>
        <w:t>how</w:t>
      </w:r>
      <w:r>
        <w:rPr>
          <w:spacing w:val="-5"/>
        </w:rPr>
        <w:t xml:space="preserve"> </w:t>
      </w:r>
      <w:r>
        <w:t>they</w:t>
      </w:r>
      <w:r>
        <w:rPr>
          <w:spacing w:val="-6"/>
        </w:rPr>
        <w:t xml:space="preserve"> </w:t>
      </w:r>
      <w:r>
        <w:t>are</w:t>
      </w:r>
      <w:r>
        <w:rPr>
          <w:spacing w:val="-5"/>
        </w:rPr>
        <w:t xml:space="preserve"> </w:t>
      </w:r>
      <w:r>
        <w:t>likely</w:t>
      </w:r>
      <w:r>
        <w:rPr>
          <w:spacing w:val="-5"/>
        </w:rPr>
        <w:t xml:space="preserve"> </w:t>
      </w:r>
      <w:r>
        <w:t>to</w:t>
      </w:r>
      <w:r>
        <w:rPr>
          <w:spacing w:val="-8"/>
        </w:rPr>
        <w:t xml:space="preserve"> </w:t>
      </w:r>
      <w:r>
        <w:t>behave</w:t>
      </w:r>
      <w:r>
        <w:rPr>
          <w:spacing w:val="-6"/>
        </w:rPr>
        <w:t xml:space="preserve"> </w:t>
      </w:r>
      <w:r>
        <w:t>when</w:t>
      </w:r>
      <w:r>
        <w:rPr>
          <w:spacing w:val="-6"/>
        </w:rPr>
        <w:t xml:space="preserve"> </w:t>
      </w:r>
      <w:r>
        <w:t>faced with the possibility of</w:t>
      </w:r>
      <w:r>
        <w:rPr>
          <w:spacing w:val="-3"/>
        </w:rPr>
        <w:t xml:space="preserve"> </w:t>
      </w:r>
      <w:r>
        <w:t>change.</w:t>
      </w:r>
    </w:p>
    <w:p w:rsidR="00722DAF" w:rsidRDefault="00AE2ECB">
      <w:pPr>
        <w:pStyle w:val="BodyText"/>
        <w:spacing w:before="119" w:line="276" w:lineRule="auto"/>
        <w:ind w:left="100" w:right="450"/>
        <w:jc w:val="both"/>
      </w:pPr>
      <w:r>
        <w:t>TASS uses a simple matrix of ‘influence’ and ‘interest’ to map stakeholders (Diagram 1) and a Stakeholder Table (Table 1).</w:t>
      </w:r>
    </w:p>
    <w:p w:rsidR="00722DAF" w:rsidRDefault="00722DAF">
      <w:pPr>
        <w:pStyle w:val="BodyText"/>
        <w:rPr>
          <w:sz w:val="26"/>
        </w:rPr>
      </w:pPr>
    </w:p>
    <w:p w:rsidR="00722DAF" w:rsidRDefault="00AE2ECB">
      <w:pPr>
        <w:pStyle w:val="Heading4"/>
        <w:spacing w:before="233"/>
        <w:ind w:left="100"/>
      </w:pPr>
      <w:r>
        <w:t>When should the tools be used?</w:t>
      </w:r>
    </w:p>
    <w:p w:rsidR="00722DAF" w:rsidRDefault="00AE2ECB">
      <w:pPr>
        <w:pStyle w:val="BodyText"/>
        <w:spacing w:before="39"/>
        <w:ind w:left="100"/>
      </w:pPr>
      <w:r>
        <w:t>Stakeholder mapping and analysis should be undertaken at three stages:</w:t>
      </w:r>
    </w:p>
    <w:p w:rsidR="00722DAF" w:rsidRDefault="00AE2ECB">
      <w:pPr>
        <w:pStyle w:val="ListParagraph"/>
        <w:numPr>
          <w:ilvl w:val="0"/>
          <w:numId w:val="32"/>
        </w:numPr>
        <w:tabs>
          <w:tab w:val="left" w:pos="821"/>
        </w:tabs>
        <w:spacing w:before="158"/>
        <w:ind w:right="248"/>
      </w:pPr>
      <w:r>
        <w:t>By the Activity Manager when the activity is being developed with the counterpart. You might want to also involve the TASS Education</w:t>
      </w:r>
      <w:r>
        <w:rPr>
          <w:spacing w:val="-8"/>
        </w:rPr>
        <w:t xml:space="preserve"> </w:t>
      </w:r>
      <w:r>
        <w:t>Advisor.</w:t>
      </w:r>
    </w:p>
    <w:p w:rsidR="00722DAF" w:rsidRDefault="00AE2ECB">
      <w:pPr>
        <w:pStyle w:val="ListParagraph"/>
        <w:numPr>
          <w:ilvl w:val="0"/>
          <w:numId w:val="32"/>
        </w:numPr>
        <w:tabs>
          <w:tab w:val="left" w:pos="821"/>
        </w:tabs>
        <w:ind w:right="149"/>
      </w:pPr>
      <w:r>
        <w:t>By the Activity Team Leader (with other team members) during the inception stage. You might also want to include y</w:t>
      </w:r>
      <w:r>
        <w:t>our immediate counterparts in the</w:t>
      </w:r>
      <w:r>
        <w:rPr>
          <w:spacing w:val="-12"/>
        </w:rPr>
        <w:t xml:space="preserve"> </w:t>
      </w:r>
      <w:r>
        <w:t>discussion.</w:t>
      </w:r>
    </w:p>
    <w:p w:rsidR="00722DAF" w:rsidRDefault="00AE2ECB">
      <w:pPr>
        <w:pStyle w:val="ListParagraph"/>
        <w:numPr>
          <w:ilvl w:val="0"/>
          <w:numId w:val="32"/>
        </w:numPr>
        <w:tabs>
          <w:tab w:val="left" w:pos="814"/>
        </w:tabs>
        <w:ind w:left="813" w:right="622" w:hanging="356"/>
      </w:pPr>
      <w:r>
        <w:t>By the Activity Team Leader (with other team members) at the completion of the activity</w:t>
      </w:r>
      <w:r>
        <w:rPr>
          <w:spacing w:val="-5"/>
        </w:rPr>
        <w:t xml:space="preserve"> </w:t>
      </w:r>
      <w:r>
        <w:t>as</w:t>
      </w:r>
      <w:r>
        <w:rPr>
          <w:spacing w:val="-2"/>
        </w:rPr>
        <w:t xml:space="preserve"> </w:t>
      </w:r>
      <w:r>
        <w:t>part</w:t>
      </w:r>
      <w:r>
        <w:rPr>
          <w:spacing w:val="-3"/>
        </w:rPr>
        <w:t xml:space="preserve"> </w:t>
      </w:r>
      <w:r>
        <w:t>of</w:t>
      </w:r>
      <w:r>
        <w:rPr>
          <w:spacing w:val="-2"/>
        </w:rPr>
        <w:t xml:space="preserve"> </w:t>
      </w:r>
      <w:r>
        <w:t>deciding</w:t>
      </w:r>
      <w:r>
        <w:rPr>
          <w:spacing w:val="-3"/>
        </w:rPr>
        <w:t xml:space="preserve"> </w:t>
      </w:r>
      <w:r>
        <w:t>the</w:t>
      </w:r>
      <w:r>
        <w:rPr>
          <w:spacing w:val="-2"/>
        </w:rPr>
        <w:t xml:space="preserve"> </w:t>
      </w:r>
      <w:r>
        <w:t>‘next</w:t>
      </w:r>
      <w:r>
        <w:rPr>
          <w:spacing w:val="-3"/>
        </w:rPr>
        <w:t xml:space="preserve"> </w:t>
      </w:r>
      <w:r>
        <w:t>steps’.</w:t>
      </w:r>
      <w:r>
        <w:rPr>
          <w:spacing w:val="-2"/>
        </w:rPr>
        <w:t xml:space="preserve"> </w:t>
      </w:r>
      <w:r>
        <w:t>You</w:t>
      </w:r>
      <w:r>
        <w:rPr>
          <w:spacing w:val="-5"/>
        </w:rPr>
        <w:t xml:space="preserve"> </w:t>
      </w:r>
      <w:r>
        <w:t>might</w:t>
      </w:r>
      <w:r>
        <w:rPr>
          <w:spacing w:val="-2"/>
        </w:rPr>
        <w:t xml:space="preserve"> </w:t>
      </w:r>
      <w:r>
        <w:t>also</w:t>
      </w:r>
      <w:r>
        <w:rPr>
          <w:spacing w:val="-2"/>
        </w:rPr>
        <w:t xml:space="preserve"> </w:t>
      </w:r>
      <w:r>
        <w:t>involve</w:t>
      </w:r>
      <w:r>
        <w:rPr>
          <w:spacing w:val="-4"/>
        </w:rPr>
        <w:t xml:space="preserve"> </w:t>
      </w:r>
      <w:r>
        <w:t>the</w:t>
      </w:r>
      <w:r>
        <w:rPr>
          <w:spacing w:val="-2"/>
        </w:rPr>
        <w:t xml:space="preserve"> </w:t>
      </w:r>
      <w:r>
        <w:t>TASS</w:t>
      </w:r>
      <w:r>
        <w:rPr>
          <w:spacing w:val="-2"/>
        </w:rPr>
        <w:t xml:space="preserve"> </w:t>
      </w:r>
      <w:r>
        <w:t>Activity Manager.</w:t>
      </w:r>
    </w:p>
    <w:p w:rsidR="00722DAF" w:rsidRDefault="00722DAF">
      <w:pPr>
        <w:pStyle w:val="BodyText"/>
        <w:rPr>
          <w:sz w:val="26"/>
        </w:rPr>
      </w:pPr>
    </w:p>
    <w:p w:rsidR="00722DAF" w:rsidRDefault="00AE2ECB">
      <w:pPr>
        <w:pStyle w:val="Heading4"/>
        <w:spacing w:before="232"/>
        <w:ind w:left="100"/>
      </w:pPr>
      <w:r>
        <w:t>Using the tools</w:t>
      </w:r>
    </w:p>
    <w:p w:rsidR="00722DAF" w:rsidRDefault="00AE2ECB">
      <w:pPr>
        <w:pStyle w:val="ListParagraph"/>
        <w:numPr>
          <w:ilvl w:val="0"/>
          <w:numId w:val="31"/>
        </w:numPr>
        <w:tabs>
          <w:tab w:val="left" w:pos="821"/>
        </w:tabs>
        <w:spacing w:before="160"/>
        <w:ind w:right="800"/>
      </w:pPr>
      <w:r>
        <w:t xml:space="preserve">Fill-in Table 1, </w:t>
      </w:r>
      <w:r>
        <w:t>listing all the stakeholders you can think of – at this stage, fill-in all columns except the last one (engagement) – add as many rows as you</w:t>
      </w:r>
      <w:r>
        <w:rPr>
          <w:spacing w:val="-19"/>
        </w:rPr>
        <w:t xml:space="preserve"> </w:t>
      </w:r>
      <w:r>
        <w:t>need.</w:t>
      </w:r>
    </w:p>
    <w:p w:rsidR="00722DAF" w:rsidRDefault="00AE2ECB">
      <w:pPr>
        <w:pStyle w:val="ListParagraph"/>
        <w:numPr>
          <w:ilvl w:val="1"/>
          <w:numId w:val="31"/>
        </w:numPr>
        <w:tabs>
          <w:tab w:val="left" w:pos="1181"/>
        </w:tabs>
        <w:spacing w:before="10" w:line="228" w:lineRule="auto"/>
        <w:ind w:right="143"/>
      </w:pPr>
      <w:r>
        <w:t>Remember to think about all the people who might have an interest or influence on the</w:t>
      </w:r>
      <w:r>
        <w:rPr>
          <w:spacing w:val="-4"/>
        </w:rPr>
        <w:t xml:space="preserve"> </w:t>
      </w:r>
      <w:r>
        <w:t>outcome,</w:t>
      </w:r>
      <w:r>
        <w:rPr>
          <w:spacing w:val="-2"/>
        </w:rPr>
        <w:t xml:space="preserve"> </w:t>
      </w:r>
      <w:r>
        <w:t>not</w:t>
      </w:r>
      <w:r>
        <w:rPr>
          <w:spacing w:val="-3"/>
        </w:rPr>
        <w:t xml:space="preserve"> </w:t>
      </w:r>
      <w:r>
        <w:t>just</w:t>
      </w:r>
      <w:r>
        <w:rPr>
          <w:spacing w:val="-3"/>
        </w:rPr>
        <w:t xml:space="preserve"> </w:t>
      </w:r>
      <w:r>
        <w:t>the</w:t>
      </w:r>
      <w:r>
        <w:rPr>
          <w:spacing w:val="-5"/>
        </w:rPr>
        <w:t xml:space="preserve"> </w:t>
      </w:r>
      <w:r>
        <w:t>stakeholders</w:t>
      </w:r>
      <w:r>
        <w:rPr>
          <w:spacing w:val="-2"/>
        </w:rPr>
        <w:t xml:space="preserve"> </w:t>
      </w:r>
      <w:r>
        <w:t>with</w:t>
      </w:r>
      <w:r>
        <w:rPr>
          <w:spacing w:val="-2"/>
        </w:rPr>
        <w:t xml:space="preserve"> </w:t>
      </w:r>
      <w:r>
        <w:t>whom</w:t>
      </w:r>
      <w:r>
        <w:rPr>
          <w:spacing w:val="-4"/>
        </w:rPr>
        <w:t xml:space="preserve"> </w:t>
      </w:r>
      <w:r>
        <w:t>you</w:t>
      </w:r>
      <w:r>
        <w:rPr>
          <w:spacing w:val="-3"/>
        </w:rPr>
        <w:t xml:space="preserve"> </w:t>
      </w:r>
      <w:r>
        <w:t>will</w:t>
      </w:r>
      <w:r>
        <w:rPr>
          <w:spacing w:val="-3"/>
        </w:rPr>
        <w:t xml:space="preserve"> </w:t>
      </w:r>
      <w:r>
        <w:t>directly</w:t>
      </w:r>
      <w:r>
        <w:rPr>
          <w:spacing w:val="-3"/>
        </w:rPr>
        <w:t xml:space="preserve"> </w:t>
      </w:r>
      <w:r>
        <w:t>work.</w:t>
      </w:r>
      <w:r>
        <w:rPr>
          <w:spacing w:val="-3"/>
        </w:rPr>
        <w:t xml:space="preserve"> </w:t>
      </w:r>
      <w:r>
        <w:t>Begin</w:t>
      </w:r>
      <w:r>
        <w:rPr>
          <w:spacing w:val="-3"/>
        </w:rPr>
        <w:t xml:space="preserve"> </w:t>
      </w:r>
      <w:r>
        <w:t>with your primary stakeholders then list and discuss the secondary</w:t>
      </w:r>
      <w:r>
        <w:rPr>
          <w:spacing w:val="-17"/>
        </w:rPr>
        <w:t xml:space="preserve"> </w:t>
      </w:r>
      <w:r>
        <w:t>stakeholders.</w:t>
      </w:r>
    </w:p>
    <w:p w:rsidR="00722DAF" w:rsidRDefault="00AE2ECB">
      <w:pPr>
        <w:pStyle w:val="ListParagraph"/>
        <w:numPr>
          <w:ilvl w:val="1"/>
          <w:numId w:val="31"/>
        </w:numPr>
        <w:tabs>
          <w:tab w:val="left" w:pos="1181"/>
        </w:tabs>
        <w:spacing w:before="21" w:line="220" w:lineRule="auto"/>
        <w:ind w:right="294"/>
      </w:pPr>
      <w:r>
        <w:t>People in the same work unit or organisation can have different degrees of interest and influence. If this is the case, it is best to list each one</w:t>
      </w:r>
      <w:r>
        <w:rPr>
          <w:spacing w:val="-13"/>
        </w:rPr>
        <w:t xml:space="preserve"> </w:t>
      </w:r>
      <w:r>
        <w:t>separately.</w:t>
      </w:r>
    </w:p>
    <w:p w:rsidR="00722DAF" w:rsidRDefault="00AE2ECB">
      <w:pPr>
        <w:pStyle w:val="ListParagraph"/>
        <w:numPr>
          <w:ilvl w:val="0"/>
          <w:numId w:val="31"/>
        </w:numPr>
        <w:tabs>
          <w:tab w:val="left" w:pos="821"/>
        </w:tabs>
        <w:spacing w:before="4"/>
        <w:ind w:right="556"/>
      </w:pPr>
      <w:r>
        <w:t>Look for the relationships and connections between different stakeholders – ‘group’ these togeth</w:t>
      </w:r>
      <w:r>
        <w:t>er by shading them in a common</w:t>
      </w:r>
      <w:r>
        <w:rPr>
          <w:spacing w:val="-9"/>
        </w:rPr>
        <w:t xml:space="preserve"> </w:t>
      </w:r>
      <w:r>
        <w:t>color.</w:t>
      </w:r>
    </w:p>
    <w:p w:rsidR="00722DAF" w:rsidRDefault="00AE2ECB">
      <w:pPr>
        <w:pStyle w:val="ListParagraph"/>
        <w:numPr>
          <w:ilvl w:val="0"/>
          <w:numId w:val="31"/>
        </w:numPr>
        <w:tabs>
          <w:tab w:val="left" w:pos="821"/>
        </w:tabs>
        <w:spacing w:line="257" w:lineRule="exact"/>
        <w:ind w:hanging="361"/>
      </w:pPr>
      <w:r>
        <w:t>Draw the axis of Diagram 1 on a large sheet of paper or a large</w:t>
      </w:r>
      <w:r>
        <w:rPr>
          <w:spacing w:val="-13"/>
        </w:rPr>
        <w:t xml:space="preserve"> </w:t>
      </w:r>
      <w:r>
        <w:t>whiteboard.</w:t>
      </w:r>
    </w:p>
    <w:p w:rsidR="00722DAF" w:rsidRDefault="00AE2ECB">
      <w:pPr>
        <w:pStyle w:val="ListParagraph"/>
        <w:numPr>
          <w:ilvl w:val="0"/>
          <w:numId w:val="31"/>
        </w:numPr>
        <w:tabs>
          <w:tab w:val="left" w:pos="821"/>
        </w:tabs>
        <w:ind w:right="281"/>
      </w:pPr>
      <w:r>
        <w:t>Write each of the stakeholders on a sticky note. Based on the information in your table, place each stakeholder in the most relevant</w:t>
      </w:r>
      <w:r>
        <w:rPr>
          <w:spacing w:val="-9"/>
        </w:rPr>
        <w:t xml:space="preserve"> </w:t>
      </w:r>
      <w:r>
        <w:t>quadrant.</w:t>
      </w:r>
    </w:p>
    <w:p w:rsidR="00722DAF" w:rsidRDefault="00AE2ECB">
      <w:pPr>
        <w:pStyle w:val="ListParagraph"/>
        <w:numPr>
          <w:ilvl w:val="0"/>
          <w:numId w:val="31"/>
        </w:numPr>
        <w:tabs>
          <w:tab w:val="left" w:pos="821"/>
        </w:tabs>
        <w:ind w:right="460"/>
      </w:pPr>
      <w:r>
        <w:t>In the ‘engagement’ column of your table, against each stakeholder note whether you need to ‘develop’, ‘partner’, ‘challenge’, or</w:t>
      </w:r>
      <w:r>
        <w:rPr>
          <w:spacing w:val="-4"/>
        </w:rPr>
        <w:t xml:space="preserve"> </w:t>
      </w:r>
      <w:r>
        <w:t>‘ignore’.</w:t>
      </w:r>
    </w:p>
    <w:p w:rsidR="00722DAF" w:rsidRDefault="00AE2ECB">
      <w:pPr>
        <w:pStyle w:val="ListParagraph"/>
        <w:numPr>
          <w:ilvl w:val="0"/>
          <w:numId w:val="31"/>
        </w:numPr>
        <w:tabs>
          <w:tab w:val="left" w:pos="821"/>
        </w:tabs>
        <w:ind w:right="923"/>
      </w:pPr>
      <w:r>
        <w:t>Decide on the specific engagement strategy for each stakeholder, noting it in the engagement</w:t>
      </w:r>
      <w:r>
        <w:rPr>
          <w:spacing w:val="-1"/>
        </w:rPr>
        <w:t xml:space="preserve"> </w:t>
      </w:r>
      <w:r>
        <w:t>column.</w:t>
      </w:r>
    </w:p>
    <w:p w:rsidR="00722DAF" w:rsidRDefault="00722DAF">
      <w:pPr>
        <w:sectPr w:rsidR="00722DAF">
          <w:pgSz w:w="11900" w:h="16850"/>
          <w:pgMar w:top="1360" w:right="1320" w:bottom="960" w:left="1340" w:header="0" w:footer="763" w:gutter="0"/>
          <w:cols w:space="720"/>
        </w:sectPr>
      </w:pPr>
    </w:p>
    <w:p w:rsidR="00722DAF" w:rsidRDefault="00AE2ECB">
      <w:pPr>
        <w:spacing w:before="85"/>
        <w:ind w:left="349"/>
        <w:rPr>
          <w:b/>
          <w:sz w:val="19"/>
        </w:rPr>
      </w:pPr>
      <w:r>
        <w:lastRenderedPageBreak/>
        <w:pict>
          <v:group id="_x0000_s1032" style="position:absolute;left:0;text-align:left;margin-left:166.55pt;margin-top:34.6pt;width:182.85pt;height:219.05pt;z-index:251730944;mso-position-horizontal-relative:page" coordorigin="3331,692" coordsize="3657,4381">
            <v:shape id="_x0000_s1048" style="position:absolute;left:3330;top:1482;width:3492;height:3591" coordorigin="3331,1482" coordsize="3492,3591" o:spt="100" adj="0,,0" path="m5215,4893r-279,l5076,5073r139,-180xm5110,3314r-70,l5040,4893r70,l5110,3314xm3505,3134r-174,143l3505,3422r,-108l6777,3314r45,-37l6779,3242r-3274,l3505,3134xm6777,3314r-130,l6647,3422r130,-108xm5110,1661r-70,l5040,3242r70,l5110,1661xm6647,3134r,108l6779,3242,6647,3134xm5076,1482r-140,179l5215,1661,5076,1482xe" fillcolor="#d0d7e8" stroked="f">
              <v:stroke joinstyle="round"/>
              <v:formulas/>
              <v:path arrowok="t" o:connecttype="segments"/>
            </v:shape>
            <v:shape id="_x0000_s1047" style="position:absolute;left:3558;top:1717;width:1394;height:1432" coordorigin="3558,1717" coordsize="1394,1432" path="m4719,1717r-929,l3717,1730r-64,33l3603,1815r-33,65l3558,1956r,954l3570,2986r33,66l3653,3103r64,34l3790,3149r929,l4792,3137r64,-34l4906,3052r33,-66l4951,2910r,-954l4939,1880r-33,-65l4856,1763r-64,-33l4719,1717xe" fillcolor="#4f81bc" stroked="f">
              <v:path arrowok="t"/>
            </v:shape>
            <v:shape id="_x0000_s1046" style="position:absolute;left:3558;top:1717;width:1394;height:1432" coordorigin="3558,1717" coordsize="1394,1432" path="m3558,1956r12,-76l3603,1815r50,-52l3717,1730r73,-13l4719,1717r73,13l4856,1763r50,52l4939,1880r12,76l4951,2910r-12,76l4906,3052r-50,51l4792,3137r-73,12l3790,3149r-73,-12l3653,3103r-50,-51l3570,2986r-12,-76l3558,1956xe" filled="f" strokecolor="white" strokeweight=".72725mm">
              <v:path arrowok="t"/>
            </v:shape>
            <v:shape id="_x0000_s1045" style="position:absolute;left:5200;top:1717;width:1393;height:1432" coordorigin="5201,1717" coordsize="1393,1432" path="m6360,1717r-927,l5359,1730r-64,33l5245,1815r-33,65l5201,1956r,954l5212,2986r33,66l5295,3103r64,34l5433,3149r927,l6434,3137r64,-34l6548,3052r33,-66l6593,2910r,-954l6581,1880r-33,-65l6498,1763r-64,-33l6360,1717xe" fillcolor="#4f81bc" stroked="f">
              <v:path arrowok="t"/>
            </v:shape>
            <v:shape id="_x0000_s1044" style="position:absolute;left:5200;top:1717;width:1393;height:1432" coordorigin="5201,1717" coordsize="1393,1432" path="m5201,1956r11,-76l5245,1815r50,-52l5359,1730r74,-13l6360,1717r74,13l6498,1763r50,52l6581,1880r12,76l6593,2910r-12,76l6548,3052r-50,51l6434,3137r-74,12l5433,3149r-74,-12l5295,3103r-50,-51l5212,2986r-11,-76l5201,1956xe" filled="f" strokecolor="white" strokeweight=".72725mm">
              <v:path arrowok="t"/>
            </v:shape>
            <v:shape id="_x0000_s1043" style="position:absolute;left:3558;top:3405;width:1394;height:1434" coordorigin="3558,3405" coordsize="1394,1434" path="m4719,3405r-929,l3717,3417r-64,34l3603,3503r-33,66l3558,3644r,956l3570,4675r33,65l3653,4792r64,34l3790,4838r929,l4792,4826r64,-34l4906,4740r33,-65l4951,4600r,-956l4939,3569r-33,-66l4856,3451r-64,-34l4719,3405xe" fillcolor="#4f81bc" stroked="f">
              <v:path arrowok="t"/>
            </v:shape>
            <v:shape id="_x0000_s1042" style="position:absolute;left:3558;top:3405;width:1394;height:1434" coordorigin="3558,3405" coordsize="1394,1434" path="m3558,3644r12,-75l3603,3503r50,-52l3717,3417r73,-12l4719,3405r73,12l4856,3451r50,52l4939,3569r12,75l4951,4600r-12,75l4906,4740r-50,52l4792,4826r-73,12l3790,4838r-73,-12l3653,4792r-50,-52l3570,4675r-12,-75l3558,3644xe" filled="f" strokecolor="white" strokeweight=".72725mm">
              <v:path arrowok="t"/>
            </v:shape>
            <v:shape id="_x0000_s1041" style="position:absolute;left:5200;top:3405;width:1393;height:1434" coordorigin="5201,3405" coordsize="1393,1434" path="m6360,3405r-927,l5359,3417r-64,34l5245,3503r-33,66l5201,3644r,956l5212,4675r33,65l5295,4792r64,34l5433,4838r927,l6434,4826r64,-34l6548,4740r33,-65l6593,4600r,-956l6581,3569r-33,-66l6498,3451r-64,-34l6360,3405xe" fillcolor="#4f81bc" stroked="f">
              <v:path arrowok="t"/>
            </v:shape>
            <v:shape id="_x0000_s1040" style="position:absolute;left:5200;top:3405;width:1393;height:1434" coordorigin="5201,3405" coordsize="1393,1434" path="m5201,3644r11,-75l5245,3503r50,-52l5359,3417r74,-12l6360,3405r74,12l6498,3451r50,52l6581,3569r12,75l6593,4600r-12,75l6548,4740r-50,52l6434,4826r-74,12l5433,4838r-74,-12l5295,4792r-50,-52l5212,4675r-11,-75l5201,3644xe" filled="f" strokecolor="white" strokeweight=".72722mm">
              <v:path arrowok="t"/>
            </v:shape>
            <v:shape id="_x0000_s1039" type="#_x0000_t202" style="position:absolute;left:3787;top:2071;width:956;height:486" filled="f" stroked="f">
              <v:textbox inset="0,0,0,0">
                <w:txbxContent>
                  <w:p w:rsidR="00722DAF" w:rsidRDefault="00AE2ECB">
                    <w:pPr>
                      <w:spacing w:before="3" w:line="241" w:lineRule="exact"/>
                      <w:ind w:left="103"/>
                      <w:rPr>
                        <w:sz w:val="21"/>
                      </w:rPr>
                    </w:pPr>
                    <w:r>
                      <w:rPr>
                        <w:color w:val="FFFFFF"/>
                        <w:sz w:val="21"/>
                      </w:rPr>
                      <w:t>Develop</w:t>
                    </w:r>
                  </w:p>
                  <w:p w:rsidR="00722DAF" w:rsidRDefault="00AE2ECB">
                    <w:pPr>
                      <w:tabs>
                        <w:tab w:val="left" w:pos="849"/>
                      </w:tabs>
                      <w:spacing w:line="241" w:lineRule="exact"/>
                      <w:rPr>
                        <w:sz w:val="21"/>
                      </w:rPr>
                    </w:pPr>
                    <w:r>
                      <w:rPr>
                        <w:color w:val="FFFFFF"/>
                        <w:sz w:val="21"/>
                      </w:rPr>
                      <w:t>i</w:t>
                    </w:r>
                    <w:r>
                      <w:rPr>
                        <w:color w:val="FFFFFF"/>
                        <w:sz w:val="21"/>
                      </w:rPr>
                      <w:tab/>
                      <w:t>r</w:t>
                    </w:r>
                  </w:p>
                </w:txbxContent>
              </v:textbox>
            </v:shape>
            <v:shape id="_x0000_s1038" type="#_x0000_t202" style="position:absolute;left:3845;top:2306;width:812;height:251" filled="f" stroked="f">
              <v:textbox inset="0,0,0,0">
                <w:txbxContent>
                  <w:p w:rsidR="00722DAF" w:rsidRDefault="00AE2ECB">
                    <w:pPr>
                      <w:spacing w:before="3"/>
                      <w:rPr>
                        <w:sz w:val="21"/>
                      </w:rPr>
                    </w:pPr>
                    <w:r>
                      <w:rPr>
                        <w:color w:val="FFFFFF"/>
                        <w:sz w:val="21"/>
                      </w:rPr>
                      <w:t>nterest o</w:t>
                    </w:r>
                  </w:p>
                </w:txbxContent>
              </v:textbox>
            </v:shape>
            <v:shape id="_x0000_s1037" type="#_x0000_t202" style="position:absolute;left:3886;top:2519;width:757;height:251" filled="f" stroked="f">
              <v:textbox inset="0,0,0,0">
                <w:txbxContent>
                  <w:p w:rsidR="00722DAF" w:rsidRDefault="00AE2ECB">
                    <w:pPr>
                      <w:spacing w:before="3"/>
                      <w:rPr>
                        <w:sz w:val="21"/>
                      </w:rPr>
                    </w:pPr>
                    <w:r>
                      <w:rPr>
                        <w:color w:val="FFFFFF"/>
                        <w:sz w:val="21"/>
                      </w:rPr>
                      <w:t>capacity</w:t>
                    </w:r>
                  </w:p>
                </w:txbxContent>
              </v:textbox>
            </v:shape>
            <v:shape id="_x0000_s1036" type="#_x0000_t202" style="position:absolute;left:5369;top:2178;width:1074;height:485" filled="f" stroked="f">
              <v:textbox inset="0,0,0,0">
                <w:txbxContent>
                  <w:p w:rsidR="00722DAF" w:rsidRDefault="00AE2ECB">
                    <w:pPr>
                      <w:spacing w:before="13" w:line="228" w:lineRule="auto"/>
                      <w:ind w:firstLine="168"/>
                      <w:rPr>
                        <w:sz w:val="21"/>
                      </w:rPr>
                    </w:pPr>
                    <w:r>
                      <w:rPr>
                        <w:color w:val="FFFFFF"/>
                        <w:sz w:val="21"/>
                      </w:rPr>
                      <w:t xml:space="preserve">Work in </w:t>
                    </w:r>
                    <w:r>
                      <w:rPr>
                        <w:color w:val="FFFFFF"/>
                        <w:w w:val="95"/>
                        <w:sz w:val="21"/>
                      </w:rPr>
                      <w:t>partnership</w:t>
                    </w:r>
                  </w:p>
                </w:txbxContent>
              </v:textbox>
            </v:shape>
            <v:shape id="_x0000_s1035" type="#_x0000_t202" style="position:absolute;left:3841;top:3717;width:846;height:485" filled="f" stroked="f">
              <v:textbox inset="0,0,0,0">
                <w:txbxContent>
                  <w:p w:rsidR="00722DAF" w:rsidRDefault="00AE2ECB">
                    <w:pPr>
                      <w:spacing w:before="13" w:line="228" w:lineRule="auto"/>
                      <w:ind w:left="51" w:right="-8" w:hanging="52"/>
                      <w:rPr>
                        <w:sz w:val="21"/>
                      </w:rPr>
                    </w:pPr>
                    <w:r>
                      <w:rPr>
                        <w:color w:val="FFFFFF"/>
                        <w:sz w:val="21"/>
                      </w:rPr>
                      <w:t>Ignore or monitor</w:t>
                    </w:r>
                  </w:p>
                </w:txbxContent>
              </v:textbox>
            </v:shape>
            <v:shape id="_x0000_s1034" type="#_x0000_t202" style="position:absolute;left:5341;top:3866;width:1128;height:487" filled="f" stroked="f">
              <v:textbox inset="0,0,0,0">
                <w:txbxContent>
                  <w:p w:rsidR="00722DAF" w:rsidRDefault="00AE2ECB">
                    <w:pPr>
                      <w:spacing w:before="11" w:line="230" w:lineRule="auto"/>
                      <w:ind w:left="141" w:right="-12" w:hanging="142"/>
                      <w:rPr>
                        <w:sz w:val="21"/>
                      </w:rPr>
                    </w:pPr>
                    <w:r>
                      <w:rPr>
                        <w:color w:val="FFFFFF"/>
                        <w:sz w:val="21"/>
                      </w:rPr>
                      <w:t>Challenge or persuade</w:t>
                    </w:r>
                  </w:p>
                </w:txbxContent>
              </v:textbox>
            </v:shape>
            <v:shape id="_x0000_s1033" type="#_x0000_t202" style="position:absolute;left:3464;top:702;width:3513;height:791" filled="f" strokeweight=".36361mm">
              <v:textbox inset="0,0,0,0">
                <w:txbxContent>
                  <w:p w:rsidR="00722DAF" w:rsidRDefault="00AE2ECB">
                    <w:pPr>
                      <w:spacing w:before="58" w:line="249" w:lineRule="auto"/>
                      <w:ind w:left="521" w:hanging="395"/>
                      <w:rPr>
                        <w:sz w:val="21"/>
                      </w:rPr>
                    </w:pPr>
                    <w:r>
                      <w:rPr>
                        <w:sz w:val="21"/>
                      </w:rPr>
                      <w:t>High level of influence over whether the policy reform will work</w:t>
                    </w:r>
                  </w:p>
                </w:txbxContent>
              </v:textbox>
            </v:shape>
            <w10:wrap anchorx="page"/>
          </v:group>
        </w:pict>
      </w:r>
      <w:r>
        <w:rPr>
          <w:b/>
          <w:sz w:val="19"/>
        </w:rPr>
        <w:t>Diagram 1: Influence and Interest Stakeholder Matrix</w:t>
      </w: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AE2ECB">
      <w:pPr>
        <w:pStyle w:val="BodyText"/>
        <w:spacing w:before="6"/>
        <w:rPr>
          <w:b/>
        </w:rPr>
      </w:pPr>
      <w:r>
        <w:pict>
          <v:shape id="_x0000_s1031" type="#_x0000_t202" style="position:absolute;margin-left:72.45pt;margin-top:20.05pt;width:83.15pt;height:48.1pt;z-index:-251595776;mso-wrap-distance-left:0;mso-wrap-distance-right:0;mso-position-horizontal-relative:page" filled="f" strokeweight=".36169mm">
            <v:textbox inset="0,0,0,0">
              <w:txbxContent>
                <w:p w:rsidR="00722DAF" w:rsidRDefault="00AE2ECB">
                  <w:pPr>
                    <w:spacing w:before="78"/>
                    <w:ind w:left="147" w:right="133" w:firstLine="103"/>
                    <w:rPr>
                      <w:sz w:val="21"/>
                    </w:rPr>
                  </w:pPr>
                  <w:r>
                    <w:rPr>
                      <w:sz w:val="21"/>
                    </w:rPr>
                    <w:t>Low interest or engagement in policy issue</w:t>
                  </w:r>
                </w:p>
              </w:txbxContent>
            </v:textbox>
            <w10:wrap type="topAndBottom" anchorx="page"/>
          </v:shape>
        </w:pict>
      </w:r>
      <w:r>
        <w:pict>
          <v:shape id="_x0000_s1030" type="#_x0000_t202" style="position:absolute;margin-left:345.75pt;margin-top:15.7pt;width:86.2pt;height:46.05pt;z-index:-251594752;mso-wrap-distance-left:0;mso-wrap-distance-right:0;mso-position-horizontal-relative:page" filled="f" strokeweight=".36197mm">
            <v:textbox inset="0,0,0,0">
              <w:txbxContent>
                <w:p w:rsidR="00722DAF" w:rsidRDefault="00AE2ECB">
                  <w:pPr>
                    <w:spacing w:before="80"/>
                    <w:ind w:left="121" w:right="136"/>
                    <w:jc w:val="center"/>
                    <w:rPr>
                      <w:sz w:val="21"/>
                    </w:rPr>
                  </w:pPr>
                  <w:r>
                    <w:rPr>
                      <w:sz w:val="21"/>
                    </w:rPr>
                    <w:t>High interest or engagement in policy issue</w:t>
                  </w:r>
                </w:p>
              </w:txbxContent>
            </v:textbox>
            <w10:wrap type="topAndBottom" anchorx="page"/>
          </v:shape>
        </w:pict>
      </w: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AE2ECB">
      <w:pPr>
        <w:pStyle w:val="BodyText"/>
        <w:spacing w:before="3"/>
        <w:rPr>
          <w:b/>
          <w:sz w:val="25"/>
        </w:rPr>
      </w:pPr>
      <w:r>
        <w:pict>
          <v:shape id="_x0000_s1029" type="#_x0000_t202" style="position:absolute;margin-left:176.35pt;margin-top:17.3pt;width:179.8pt;height:33.2pt;z-index:-251593728;mso-wrap-distance-left:0;mso-wrap-distance-right:0;mso-position-horizontal-relative:page" filled="f" strokeweight=".36375mm">
            <v:textbox inset="0,0,0,0">
              <w:txbxContent>
                <w:p w:rsidR="00722DAF" w:rsidRDefault="00AE2ECB">
                  <w:pPr>
                    <w:spacing w:before="80" w:line="249" w:lineRule="auto"/>
                    <w:ind w:left="563" w:hanging="397"/>
                    <w:rPr>
                      <w:sz w:val="21"/>
                    </w:rPr>
                  </w:pPr>
                  <w:r>
                    <w:rPr>
                      <w:sz w:val="21"/>
                    </w:rPr>
                    <w:t>Low level of influence over whether the policy reform will work</w:t>
                  </w:r>
                </w:p>
              </w:txbxContent>
            </v:textbox>
            <w10:wrap type="topAndBottom" anchorx="page"/>
          </v:shape>
        </w:pict>
      </w:r>
    </w:p>
    <w:p w:rsidR="00722DAF" w:rsidRDefault="00722DAF">
      <w:pPr>
        <w:rPr>
          <w:sz w:val="25"/>
        </w:rPr>
        <w:sectPr w:rsidR="00722DAF">
          <w:pgSz w:w="11900" w:h="16850"/>
          <w:pgMar w:top="1480" w:right="1320" w:bottom="960" w:left="1340" w:header="0" w:footer="763" w:gutter="0"/>
          <w:cols w:space="720"/>
        </w:sectPr>
      </w:pPr>
    </w:p>
    <w:p w:rsidR="00722DAF" w:rsidRDefault="00AE2ECB">
      <w:pPr>
        <w:pStyle w:val="Heading4"/>
        <w:spacing w:before="86"/>
        <w:ind w:left="112"/>
      </w:pPr>
      <w:r>
        <w:lastRenderedPageBreak/>
        <w:t>Name and number of TASS Activity:</w:t>
      </w:r>
    </w:p>
    <w:p w:rsidR="00722DAF" w:rsidRDefault="00AE2ECB">
      <w:pPr>
        <w:spacing w:before="160"/>
        <w:ind w:left="112"/>
        <w:rPr>
          <w:b/>
          <w:sz w:val="20"/>
        </w:rPr>
      </w:pPr>
      <w:r>
        <w:rPr>
          <w:b/>
          <w:sz w:val="20"/>
        </w:rPr>
        <w:t>Table 1: Stakeholder analysis</w:t>
      </w:r>
    </w:p>
    <w:p w:rsidR="00722DAF" w:rsidRDefault="00722DAF">
      <w:pPr>
        <w:pStyle w:val="BodyText"/>
        <w:spacing w:before="2"/>
        <w:rPr>
          <w:b/>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911"/>
        <w:gridCol w:w="1734"/>
        <w:gridCol w:w="1734"/>
        <w:gridCol w:w="1734"/>
        <w:gridCol w:w="1737"/>
        <w:gridCol w:w="1732"/>
        <w:gridCol w:w="1735"/>
      </w:tblGrid>
      <w:tr w:rsidR="00722DAF">
        <w:trPr>
          <w:trHeight w:val="649"/>
        </w:trPr>
        <w:tc>
          <w:tcPr>
            <w:tcW w:w="1556" w:type="dxa"/>
            <w:vMerge w:val="restart"/>
            <w:shd w:val="clear" w:color="auto" w:fill="94B3D6"/>
          </w:tcPr>
          <w:p w:rsidR="00722DAF" w:rsidRDefault="00AE2ECB">
            <w:pPr>
              <w:pStyle w:val="TableParagraph"/>
              <w:spacing w:before="61"/>
              <w:ind w:left="182" w:right="168" w:firstLine="2"/>
              <w:jc w:val="center"/>
              <w:rPr>
                <w:b/>
                <w:sz w:val="20"/>
              </w:rPr>
            </w:pPr>
            <w:r>
              <w:rPr>
                <w:b/>
                <w:sz w:val="20"/>
              </w:rPr>
              <w:t>Name of stakeholder, Post, and Organisation</w:t>
            </w:r>
          </w:p>
        </w:tc>
        <w:tc>
          <w:tcPr>
            <w:tcW w:w="1911" w:type="dxa"/>
            <w:tcBorders>
              <w:bottom w:val="nil"/>
            </w:tcBorders>
            <w:shd w:val="clear" w:color="auto" w:fill="94B3D6"/>
          </w:tcPr>
          <w:p w:rsidR="00722DAF" w:rsidRDefault="00AE2ECB">
            <w:pPr>
              <w:pStyle w:val="TableParagraph"/>
              <w:spacing w:before="61"/>
              <w:ind w:left="633"/>
              <w:rPr>
                <w:b/>
                <w:sz w:val="20"/>
              </w:rPr>
            </w:pPr>
            <w:r>
              <w:rPr>
                <w:b/>
                <w:sz w:val="20"/>
              </w:rPr>
              <w:t>Impact</w:t>
            </w:r>
          </w:p>
        </w:tc>
        <w:tc>
          <w:tcPr>
            <w:tcW w:w="1734" w:type="dxa"/>
            <w:tcBorders>
              <w:bottom w:val="nil"/>
            </w:tcBorders>
            <w:shd w:val="clear" w:color="auto" w:fill="94B3D6"/>
          </w:tcPr>
          <w:p w:rsidR="00722DAF" w:rsidRDefault="00AE2ECB">
            <w:pPr>
              <w:pStyle w:val="TableParagraph"/>
              <w:spacing w:before="61"/>
              <w:ind w:left="436"/>
              <w:rPr>
                <w:b/>
                <w:sz w:val="20"/>
              </w:rPr>
            </w:pPr>
            <w:r>
              <w:rPr>
                <w:b/>
                <w:sz w:val="20"/>
              </w:rPr>
              <w:t>Influence</w:t>
            </w:r>
          </w:p>
        </w:tc>
        <w:tc>
          <w:tcPr>
            <w:tcW w:w="1734" w:type="dxa"/>
            <w:tcBorders>
              <w:bottom w:val="nil"/>
            </w:tcBorders>
            <w:shd w:val="clear" w:color="auto" w:fill="94B3D6"/>
          </w:tcPr>
          <w:p w:rsidR="00722DAF" w:rsidRDefault="00AE2ECB">
            <w:pPr>
              <w:pStyle w:val="TableParagraph"/>
              <w:spacing w:before="61"/>
              <w:ind w:left="497"/>
              <w:rPr>
                <w:b/>
                <w:sz w:val="20"/>
              </w:rPr>
            </w:pPr>
            <w:r>
              <w:rPr>
                <w:b/>
                <w:sz w:val="20"/>
              </w:rPr>
              <w:t>Interest</w:t>
            </w:r>
          </w:p>
        </w:tc>
        <w:tc>
          <w:tcPr>
            <w:tcW w:w="1734" w:type="dxa"/>
            <w:tcBorders>
              <w:bottom w:val="nil"/>
            </w:tcBorders>
            <w:shd w:val="clear" w:color="auto" w:fill="94B3D6"/>
          </w:tcPr>
          <w:p w:rsidR="00722DAF" w:rsidRDefault="00AE2ECB">
            <w:pPr>
              <w:pStyle w:val="TableParagraph"/>
              <w:spacing w:before="61"/>
              <w:ind w:left="271"/>
              <w:rPr>
                <w:b/>
                <w:sz w:val="20"/>
              </w:rPr>
            </w:pPr>
            <w:r>
              <w:rPr>
                <w:b/>
                <w:sz w:val="20"/>
              </w:rPr>
              <w:t>Contribution</w:t>
            </w:r>
          </w:p>
        </w:tc>
        <w:tc>
          <w:tcPr>
            <w:tcW w:w="1737" w:type="dxa"/>
            <w:tcBorders>
              <w:bottom w:val="nil"/>
            </w:tcBorders>
            <w:shd w:val="clear" w:color="auto" w:fill="94B3D6"/>
          </w:tcPr>
          <w:p w:rsidR="00722DAF" w:rsidRDefault="00AE2ECB">
            <w:pPr>
              <w:pStyle w:val="TableParagraph"/>
              <w:spacing w:before="61"/>
              <w:ind w:left="459"/>
              <w:rPr>
                <w:b/>
                <w:sz w:val="20"/>
              </w:rPr>
            </w:pPr>
            <w:r>
              <w:rPr>
                <w:b/>
                <w:sz w:val="20"/>
              </w:rPr>
              <w:t>Blocking</w:t>
            </w:r>
          </w:p>
        </w:tc>
        <w:tc>
          <w:tcPr>
            <w:tcW w:w="1732" w:type="dxa"/>
            <w:shd w:val="clear" w:color="auto" w:fill="B8CCE3"/>
          </w:tcPr>
          <w:p w:rsidR="00722DAF" w:rsidRDefault="00AE2ECB">
            <w:pPr>
              <w:pStyle w:val="TableParagraph"/>
              <w:spacing w:before="61"/>
              <w:ind w:left="292"/>
              <w:rPr>
                <w:b/>
                <w:sz w:val="20"/>
              </w:rPr>
            </w:pPr>
            <w:r>
              <w:rPr>
                <w:b/>
                <w:sz w:val="20"/>
              </w:rPr>
              <w:t>Engagement</w:t>
            </w:r>
          </w:p>
        </w:tc>
        <w:tc>
          <w:tcPr>
            <w:tcW w:w="1735" w:type="dxa"/>
            <w:shd w:val="clear" w:color="auto" w:fill="B8CCE3"/>
          </w:tcPr>
          <w:p w:rsidR="00722DAF" w:rsidRDefault="00AE2ECB">
            <w:pPr>
              <w:pStyle w:val="TableParagraph"/>
              <w:spacing w:before="61"/>
              <w:ind w:left="262" w:firstLine="422"/>
              <w:rPr>
                <w:b/>
                <w:sz w:val="20"/>
              </w:rPr>
            </w:pPr>
            <w:r>
              <w:rPr>
                <w:b/>
                <w:sz w:val="20"/>
              </w:rPr>
              <w:t xml:space="preserve">Key </w:t>
            </w:r>
            <w:r>
              <w:rPr>
                <w:b/>
                <w:w w:val="95"/>
                <w:sz w:val="20"/>
              </w:rPr>
              <w:t>Assumptions</w:t>
            </w:r>
          </w:p>
        </w:tc>
      </w:tr>
      <w:tr w:rsidR="00722DAF">
        <w:trPr>
          <w:trHeight w:val="2001"/>
        </w:trPr>
        <w:tc>
          <w:tcPr>
            <w:tcW w:w="1556" w:type="dxa"/>
            <w:vMerge/>
            <w:tcBorders>
              <w:top w:val="nil"/>
            </w:tcBorders>
            <w:shd w:val="clear" w:color="auto" w:fill="94B3D6"/>
          </w:tcPr>
          <w:p w:rsidR="00722DAF" w:rsidRDefault="00722DAF">
            <w:pPr>
              <w:rPr>
                <w:sz w:val="2"/>
                <w:szCs w:val="2"/>
              </w:rPr>
            </w:pPr>
          </w:p>
        </w:tc>
        <w:tc>
          <w:tcPr>
            <w:tcW w:w="1911" w:type="dxa"/>
            <w:tcBorders>
              <w:top w:val="nil"/>
            </w:tcBorders>
            <w:shd w:val="clear" w:color="auto" w:fill="94B3D6"/>
          </w:tcPr>
          <w:p w:rsidR="00722DAF" w:rsidRDefault="00AE2ECB">
            <w:pPr>
              <w:pStyle w:val="TableParagraph"/>
              <w:spacing w:before="119"/>
              <w:ind w:left="114" w:right="104"/>
              <w:jc w:val="center"/>
              <w:rPr>
                <w:sz w:val="20"/>
              </w:rPr>
            </w:pPr>
            <w:r>
              <w:rPr>
                <w:sz w:val="20"/>
              </w:rPr>
              <w:t>How much does the policy issue and the proposed changes impact on them?</w:t>
            </w:r>
          </w:p>
        </w:tc>
        <w:tc>
          <w:tcPr>
            <w:tcW w:w="1734" w:type="dxa"/>
            <w:tcBorders>
              <w:top w:val="nil"/>
            </w:tcBorders>
            <w:shd w:val="clear" w:color="auto" w:fill="94B3D6"/>
          </w:tcPr>
          <w:p w:rsidR="00722DAF" w:rsidRDefault="00AE2ECB">
            <w:pPr>
              <w:pStyle w:val="TableParagraph"/>
              <w:spacing w:before="119"/>
              <w:ind w:left="133" w:right="123" w:firstLine="3"/>
              <w:jc w:val="center"/>
              <w:rPr>
                <w:sz w:val="20"/>
              </w:rPr>
            </w:pPr>
            <w:r>
              <w:rPr>
                <w:sz w:val="20"/>
              </w:rPr>
              <w:t xml:space="preserve">How much influence do </w:t>
            </w:r>
            <w:r>
              <w:rPr>
                <w:spacing w:val="-4"/>
                <w:sz w:val="20"/>
              </w:rPr>
              <w:t xml:space="preserve">they </w:t>
            </w:r>
            <w:r>
              <w:rPr>
                <w:sz w:val="20"/>
              </w:rPr>
              <w:t>have over the policy issue and proposed changes?</w:t>
            </w:r>
          </w:p>
        </w:tc>
        <w:tc>
          <w:tcPr>
            <w:tcW w:w="1734" w:type="dxa"/>
            <w:tcBorders>
              <w:top w:val="nil"/>
            </w:tcBorders>
            <w:shd w:val="clear" w:color="auto" w:fill="94B3D6"/>
          </w:tcPr>
          <w:p w:rsidR="00722DAF" w:rsidRDefault="00AE2ECB">
            <w:pPr>
              <w:pStyle w:val="TableParagraph"/>
              <w:spacing w:before="119"/>
              <w:ind w:left="147" w:right="140" w:hanging="2"/>
              <w:jc w:val="center"/>
              <w:rPr>
                <w:sz w:val="20"/>
              </w:rPr>
            </w:pPr>
            <w:r>
              <w:rPr>
                <w:sz w:val="20"/>
              </w:rPr>
              <w:t xml:space="preserve">What is their interest in the policy and the proposed changes? How important is it </w:t>
            </w:r>
            <w:r>
              <w:rPr>
                <w:spacing w:val="-8"/>
                <w:sz w:val="20"/>
              </w:rPr>
              <w:t xml:space="preserve">to </w:t>
            </w:r>
            <w:r>
              <w:rPr>
                <w:sz w:val="20"/>
              </w:rPr>
              <w:t>the stakeholder?</w:t>
            </w:r>
          </w:p>
        </w:tc>
        <w:tc>
          <w:tcPr>
            <w:tcW w:w="1734" w:type="dxa"/>
            <w:tcBorders>
              <w:top w:val="nil"/>
            </w:tcBorders>
            <w:shd w:val="clear" w:color="auto" w:fill="94B3D6"/>
          </w:tcPr>
          <w:p w:rsidR="00722DAF" w:rsidRDefault="00AE2ECB">
            <w:pPr>
              <w:pStyle w:val="TableParagraph"/>
              <w:spacing w:before="119"/>
              <w:ind w:left="160" w:right="160" w:firstLine="4"/>
              <w:jc w:val="center"/>
              <w:rPr>
                <w:sz w:val="20"/>
              </w:rPr>
            </w:pPr>
            <w:r>
              <w:rPr>
                <w:sz w:val="20"/>
              </w:rPr>
              <w:t>Is this stakeholder likely to</w:t>
            </w:r>
            <w:r>
              <w:rPr>
                <w:spacing w:val="-13"/>
                <w:sz w:val="20"/>
              </w:rPr>
              <w:t xml:space="preserve"> </w:t>
            </w:r>
            <w:r>
              <w:rPr>
                <w:sz w:val="20"/>
              </w:rPr>
              <w:t>support the</w:t>
            </w:r>
            <w:r>
              <w:rPr>
                <w:spacing w:val="-3"/>
                <w:sz w:val="20"/>
              </w:rPr>
              <w:t xml:space="preserve"> </w:t>
            </w:r>
            <w:r>
              <w:rPr>
                <w:sz w:val="20"/>
              </w:rPr>
              <w:t>change?</w:t>
            </w:r>
          </w:p>
          <w:p w:rsidR="00722DAF" w:rsidRDefault="00AE2ECB">
            <w:pPr>
              <w:pStyle w:val="TableParagraph"/>
              <w:spacing w:before="1"/>
              <w:ind w:left="341" w:right="340"/>
              <w:jc w:val="center"/>
              <w:rPr>
                <w:sz w:val="20"/>
              </w:rPr>
            </w:pPr>
            <w:r>
              <w:rPr>
                <w:sz w:val="20"/>
              </w:rPr>
              <w:t>Why?</w:t>
            </w:r>
            <w:r>
              <w:rPr>
                <w:spacing w:val="-4"/>
                <w:sz w:val="20"/>
              </w:rPr>
              <w:t xml:space="preserve"> </w:t>
            </w:r>
            <w:r>
              <w:rPr>
                <w:sz w:val="20"/>
              </w:rPr>
              <w:t>How?</w:t>
            </w:r>
          </w:p>
        </w:tc>
        <w:tc>
          <w:tcPr>
            <w:tcW w:w="1737" w:type="dxa"/>
            <w:tcBorders>
              <w:top w:val="nil"/>
            </w:tcBorders>
            <w:shd w:val="clear" w:color="auto" w:fill="94B3D6"/>
          </w:tcPr>
          <w:p w:rsidR="00722DAF" w:rsidRDefault="00AE2ECB">
            <w:pPr>
              <w:pStyle w:val="TableParagraph"/>
              <w:spacing w:before="119"/>
              <w:ind w:left="106" w:right="109" w:firstLine="1"/>
              <w:jc w:val="center"/>
              <w:rPr>
                <w:sz w:val="20"/>
              </w:rPr>
            </w:pPr>
            <w:r>
              <w:rPr>
                <w:sz w:val="20"/>
              </w:rPr>
              <w:t>Is this stakeholder likely to block</w:t>
            </w:r>
            <w:r>
              <w:rPr>
                <w:spacing w:val="-14"/>
                <w:sz w:val="20"/>
              </w:rPr>
              <w:t xml:space="preserve"> </w:t>
            </w:r>
            <w:r>
              <w:rPr>
                <w:sz w:val="20"/>
              </w:rPr>
              <w:t>the change?</w:t>
            </w:r>
            <w:r>
              <w:rPr>
                <w:spacing w:val="-2"/>
                <w:sz w:val="20"/>
              </w:rPr>
              <w:t xml:space="preserve"> </w:t>
            </w:r>
            <w:r>
              <w:rPr>
                <w:sz w:val="20"/>
              </w:rPr>
              <w:t>Why?</w:t>
            </w:r>
          </w:p>
          <w:p w:rsidR="00722DAF" w:rsidRDefault="00AE2ECB">
            <w:pPr>
              <w:pStyle w:val="TableParagraph"/>
              <w:spacing w:before="1"/>
              <w:ind w:left="600" w:right="604"/>
              <w:jc w:val="center"/>
              <w:rPr>
                <w:sz w:val="20"/>
              </w:rPr>
            </w:pPr>
            <w:r>
              <w:rPr>
                <w:sz w:val="20"/>
              </w:rPr>
              <w:t>How?</w:t>
            </w:r>
          </w:p>
        </w:tc>
        <w:tc>
          <w:tcPr>
            <w:tcW w:w="1732" w:type="dxa"/>
            <w:shd w:val="clear" w:color="auto" w:fill="B8CCE3"/>
          </w:tcPr>
          <w:p w:rsidR="00722DAF" w:rsidRDefault="00AE2ECB">
            <w:pPr>
              <w:pStyle w:val="TableParagraph"/>
              <w:spacing w:before="119"/>
              <w:ind w:left="292" w:right="300" w:firstLine="21"/>
              <w:jc w:val="both"/>
              <w:rPr>
                <w:sz w:val="20"/>
              </w:rPr>
            </w:pPr>
            <w:r>
              <w:rPr>
                <w:sz w:val="20"/>
              </w:rPr>
              <w:t xml:space="preserve">What is your strategy for </w:t>
            </w:r>
            <w:r>
              <w:rPr>
                <w:w w:val="95"/>
                <w:sz w:val="20"/>
              </w:rPr>
              <w:t>engagement?</w:t>
            </w:r>
          </w:p>
        </w:tc>
        <w:tc>
          <w:tcPr>
            <w:tcW w:w="1735" w:type="dxa"/>
            <w:shd w:val="clear" w:color="auto" w:fill="B8CCE3"/>
          </w:tcPr>
          <w:p w:rsidR="00722DAF" w:rsidRDefault="00722DAF">
            <w:pPr>
              <w:pStyle w:val="TableParagraph"/>
              <w:rPr>
                <w:rFonts w:ascii="Times New Roman"/>
                <w:sz w:val="20"/>
              </w:rPr>
            </w:pPr>
          </w:p>
        </w:tc>
      </w:tr>
      <w:tr w:rsidR="00722DAF">
        <w:trPr>
          <w:trHeight w:val="474"/>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r w:rsidR="00722DAF">
        <w:trPr>
          <w:trHeight w:val="474"/>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r w:rsidR="00722DAF">
        <w:trPr>
          <w:trHeight w:val="474"/>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r w:rsidR="00722DAF">
        <w:trPr>
          <w:trHeight w:val="472"/>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r w:rsidR="00722DAF">
        <w:trPr>
          <w:trHeight w:val="474"/>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r w:rsidR="00722DAF">
        <w:trPr>
          <w:trHeight w:val="474"/>
        </w:trPr>
        <w:tc>
          <w:tcPr>
            <w:tcW w:w="1556" w:type="dxa"/>
          </w:tcPr>
          <w:p w:rsidR="00722DAF" w:rsidRDefault="00722DAF">
            <w:pPr>
              <w:pStyle w:val="TableParagraph"/>
              <w:rPr>
                <w:rFonts w:ascii="Times New Roman"/>
                <w:sz w:val="20"/>
              </w:rPr>
            </w:pPr>
          </w:p>
        </w:tc>
        <w:tc>
          <w:tcPr>
            <w:tcW w:w="1911"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4" w:type="dxa"/>
          </w:tcPr>
          <w:p w:rsidR="00722DAF" w:rsidRDefault="00722DAF">
            <w:pPr>
              <w:pStyle w:val="TableParagraph"/>
              <w:rPr>
                <w:rFonts w:ascii="Times New Roman"/>
                <w:sz w:val="20"/>
              </w:rPr>
            </w:pPr>
          </w:p>
        </w:tc>
        <w:tc>
          <w:tcPr>
            <w:tcW w:w="1737" w:type="dxa"/>
          </w:tcPr>
          <w:p w:rsidR="00722DAF" w:rsidRDefault="00722DAF">
            <w:pPr>
              <w:pStyle w:val="TableParagraph"/>
              <w:rPr>
                <w:rFonts w:ascii="Times New Roman"/>
                <w:sz w:val="20"/>
              </w:rPr>
            </w:pPr>
          </w:p>
        </w:tc>
        <w:tc>
          <w:tcPr>
            <w:tcW w:w="1732" w:type="dxa"/>
          </w:tcPr>
          <w:p w:rsidR="00722DAF" w:rsidRDefault="00722DAF">
            <w:pPr>
              <w:pStyle w:val="TableParagraph"/>
              <w:rPr>
                <w:rFonts w:ascii="Times New Roman"/>
                <w:sz w:val="20"/>
              </w:rPr>
            </w:pPr>
          </w:p>
        </w:tc>
        <w:tc>
          <w:tcPr>
            <w:tcW w:w="1735" w:type="dxa"/>
          </w:tcPr>
          <w:p w:rsidR="00722DAF" w:rsidRDefault="00722DAF">
            <w:pPr>
              <w:pStyle w:val="TableParagraph"/>
              <w:rPr>
                <w:rFonts w:ascii="Times New Roman"/>
                <w:sz w:val="20"/>
              </w:rPr>
            </w:pPr>
          </w:p>
        </w:tc>
      </w:tr>
    </w:tbl>
    <w:p w:rsidR="00722DAF" w:rsidRDefault="00722DAF">
      <w:pPr>
        <w:rPr>
          <w:rFonts w:ascii="Times New Roman"/>
          <w:sz w:val="20"/>
        </w:rPr>
        <w:sectPr w:rsidR="00722DAF">
          <w:footerReference w:type="even" r:id="rId38"/>
          <w:footerReference w:type="default" r:id="rId39"/>
          <w:pgSz w:w="16850" w:h="11910" w:orient="landscape"/>
          <w:pgMar w:top="1040" w:right="1720" w:bottom="960" w:left="1020" w:header="0" w:footer="764" w:gutter="0"/>
          <w:cols w:space="720"/>
        </w:sectPr>
      </w:pPr>
    </w:p>
    <w:p w:rsidR="00722DAF" w:rsidRDefault="00AE2ECB">
      <w:pPr>
        <w:pStyle w:val="Heading2"/>
        <w:spacing w:before="100"/>
        <w:ind w:left="118"/>
      </w:pPr>
      <w:bookmarkStart w:id="46" w:name="_TOC_250009"/>
      <w:bookmarkEnd w:id="46"/>
      <w:r>
        <w:rPr>
          <w:color w:val="001F5F"/>
        </w:rPr>
        <w:lastRenderedPageBreak/>
        <w:t>Annex 5: Force-Field Analysis tool</w:t>
      </w:r>
    </w:p>
    <w:p w:rsidR="00722DAF" w:rsidRDefault="00AE2ECB">
      <w:pPr>
        <w:spacing w:before="169" w:line="276" w:lineRule="auto"/>
        <w:ind w:left="118"/>
        <w:rPr>
          <w:b/>
          <w:sz w:val="28"/>
        </w:rPr>
      </w:pPr>
      <w:r>
        <w:rPr>
          <w:b/>
          <w:sz w:val="28"/>
        </w:rPr>
        <w:t>Thinking and working politically in TASS: operational guidance for consultants</w:t>
      </w:r>
    </w:p>
    <w:p w:rsidR="00722DAF" w:rsidRDefault="00AE2ECB">
      <w:pPr>
        <w:pStyle w:val="BodyText"/>
        <w:spacing w:before="123"/>
        <w:ind w:left="118"/>
      </w:pPr>
      <w:r>
        <w:t>Tool: Force Field Analysis</w:t>
      </w:r>
    </w:p>
    <w:p w:rsidR="00722DAF" w:rsidRDefault="00AE2ECB">
      <w:pPr>
        <w:pStyle w:val="Heading4"/>
        <w:spacing w:before="157"/>
        <w:ind w:left="118"/>
      </w:pPr>
      <w:r>
        <w:t>Overview</w:t>
      </w:r>
    </w:p>
    <w:p w:rsidR="00722DAF" w:rsidRDefault="00AE2ECB">
      <w:pPr>
        <w:pStyle w:val="ListParagraph"/>
        <w:numPr>
          <w:ilvl w:val="0"/>
          <w:numId w:val="30"/>
        </w:numPr>
        <w:tabs>
          <w:tab w:val="left" w:pos="839"/>
        </w:tabs>
        <w:spacing w:before="160" w:line="276" w:lineRule="auto"/>
        <w:ind w:right="128"/>
      </w:pPr>
      <w:r>
        <w:t>Force Field Analysis is a useful way of establishing the forces in support of a specific change and those forces that will likely hold it back. The exercise is often conducted with small groups of people, in part because the discussions are as enlightening</w:t>
      </w:r>
      <w:r>
        <w:t xml:space="preserve"> as the content of the final</w:t>
      </w:r>
      <w:r>
        <w:rPr>
          <w:spacing w:val="-3"/>
        </w:rPr>
        <w:t xml:space="preserve"> </w:t>
      </w:r>
      <w:r>
        <w:t>illustration.</w:t>
      </w:r>
    </w:p>
    <w:p w:rsidR="00722DAF" w:rsidRDefault="00AE2ECB">
      <w:pPr>
        <w:pStyle w:val="ListParagraph"/>
        <w:numPr>
          <w:ilvl w:val="0"/>
          <w:numId w:val="30"/>
        </w:numPr>
        <w:tabs>
          <w:tab w:val="left" w:pos="839"/>
        </w:tabs>
        <w:spacing w:line="258" w:lineRule="exact"/>
        <w:ind w:hanging="361"/>
      </w:pPr>
      <w:r>
        <w:t>Each force (or “factor”) is scored so that its relative weighting can be</w:t>
      </w:r>
      <w:r>
        <w:rPr>
          <w:spacing w:val="-22"/>
        </w:rPr>
        <w:t xml:space="preserve"> </w:t>
      </w:r>
      <w:r>
        <w:t>estimated.</w:t>
      </w:r>
    </w:p>
    <w:p w:rsidR="00722DAF" w:rsidRDefault="00AE2ECB">
      <w:pPr>
        <w:pStyle w:val="ListParagraph"/>
        <w:numPr>
          <w:ilvl w:val="0"/>
          <w:numId w:val="30"/>
        </w:numPr>
        <w:tabs>
          <w:tab w:val="left" w:pos="839"/>
        </w:tabs>
        <w:spacing w:before="39"/>
        <w:ind w:hanging="361"/>
      </w:pPr>
      <w:r>
        <w:t>The exercise can be used</w:t>
      </w:r>
      <w:r>
        <w:rPr>
          <w:spacing w:val="-3"/>
        </w:rPr>
        <w:t xml:space="preserve"> </w:t>
      </w:r>
      <w:r>
        <w:t>to:</w:t>
      </w:r>
    </w:p>
    <w:p w:rsidR="00722DAF" w:rsidRDefault="00AE2ECB">
      <w:pPr>
        <w:pStyle w:val="ListParagraph"/>
        <w:numPr>
          <w:ilvl w:val="1"/>
          <w:numId w:val="30"/>
        </w:numPr>
        <w:tabs>
          <w:tab w:val="left" w:pos="1558"/>
          <w:tab w:val="left" w:pos="1559"/>
        </w:tabs>
        <w:spacing w:before="38" w:line="276" w:lineRule="auto"/>
        <w:ind w:right="147"/>
      </w:pPr>
      <w:r>
        <w:t>Critically appraise the merits of proceeding with a particular pathway, at least as currently</w:t>
      </w:r>
      <w:r>
        <w:rPr>
          <w:spacing w:val="-1"/>
        </w:rPr>
        <w:t xml:space="preserve"> </w:t>
      </w:r>
      <w:r>
        <w:t>concei</w:t>
      </w:r>
      <w:r>
        <w:t>ved.</w:t>
      </w:r>
    </w:p>
    <w:p w:rsidR="00722DAF" w:rsidRDefault="00AE2ECB">
      <w:pPr>
        <w:pStyle w:val="ListParagraph"/>
        <w:numPr>
          <w:ilvl w:val="1"/>
          <w:numId w:val="30"/>
        </w:numPr>
        <w:tabs>
          <w:tab w:val="left" w:pos="1559"/>
        </w:tabs>
        <w:spacing w:line="258" w:lineRule="exact"/>
        <w:ind w:hanging="361"/>
      </w:pPr>
      <w:r>
        <w:t>Identify measures that can strengthen the forces in support of</w:t>
      </w:r>
      <w:r>
        <w:rPr>
          <w:spacing w:val="-19"/>
        </w:rPr>
        <w:t xml:space="preserve"> </w:t>
      </w:r>
      <w:r>
        <w:t>change.</w:t>
      </w:r>
    </w:p>
    <w:p w:rsidR="00722DAF" w:rsidRDefault="00AE2ECB">
      <w:pPr>
        <w:pStyle w:val="ListParagraph"/>
        <w:numPr>
          <w:ilvl w:val="1"/>
          <w:numId w:val="30"/>
        </w:numPr>
        <w:tabs>
          <w:tab w:val="left" w:pos="1558"/>
          <w:tab w:val="left" w:pos="1559"/>
        </w:tabs>
        <w:spacing w:before="39"/>
        <w:ind w:hanging="361"/>
      </w:pPr>
      <w:r>
        <w:t>Identify measures that can be used to manage the forces against the</w:t>
      </w:r>
      <w:r>
        <w:rPr>
          <w:spacing w:val="-25"/>
        </w:rPr>
        <w:t xml:space="preserve"> </w:t>
      </w:r>
      <w:r>
        <w:t>change.</w:t>
      </w:r>
    </w:p>
    <w:p w:rsidR="00722DAF" w:rsidRDefault="00AE2ECB">
      <w:pPr>
        <w:pStyle w:val="Heading4"/>
        <w:spacing w:before="160"/>
        <w:ind w:left="118"/>
      </w:pPr>
      <w:r>
        <w:t>An example</w:t>
      </w:r>
    </w:p>
    <w:p w:rsidR="00722DAF" w:rsidRDefault="00AE2ECB">
      <w:pPr>
        <w:pStyle w:val="BodyText"/>
        <w:spacing w:before="1"/>
        <w:rPr>
          <w:b/>
          <w:sz w:val="10"/>
        </w:rPr>
      </w:pPr>
      <w:r>
        <w:rPr>
          <w:noProof/>
          <w:lang w:val="en-AU" w:eastAsia="en-AU" w:bidi="ar-SA"/>
        </w:rPr>
        <w:drawing>
          <wp:anchor distT="0" distB="0" distL="0" distR="0" simplePos="0" relativeHeight="72" behindDoc="0" locked="0" layoutInCell="1" allowOverlap="1">
            <wp:simplePos x="0" y="0"/>
            <wp:positionH relativeFrom="page">
              <wp:posOffset>1042352</wp:posOffset>
            </wp:positionH>
            <wp:positionV relativeFrom="paragraph">
              <wp:posOffset>99939</wp:posOffset>
            </wp:positionV>
            <wp:extent cx="5218989" cy="3362420"/>
            <wp:effectExtent l="0" t="0" r="0" b="0"/>
            <wp:wrapTopAndBottom/>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40" cstate="print"/>
                    <a:stretch>
                      <a:fillRect/>
                    </a:stretch>
                  </pic:blipFill>
                  <pic:spPr>
                    <a:xfrm>
                      <a:off x="0" y="0"/>
                      <a:ext cx="5218989" cy="3362420"/>
                    </a:xfrm>
                    <a:prstGeom prst="rect">
                      <a:avLst/>
                    </a:prstGeom>
                  </pic:spPr>
                </pic:pic>
              </a:graphicData>
            </a:graphic>
          </wp:anchor>
        </w:drawing>
      </w:r>
    </w:p>
    <w:p w:rsidR="00722DAF" w:rsidRDefault="00722DAF">
      <w:pPr>
        <w:rPr>
          <w:sz w:val="10"/>
        </w:rPr>
        <w:sectPr w:rsidR="00722DAF">
          <w:pgSz w:w="11910" w:h="16840"/>
          <w:pgMar w:top="1580" w:right="1600" w:bottom="1120" w:left="1300" w:header="0" w:footer="924" w:gutter="0"/>
          <w:cols w:space="720"/>
        </w:sectPr>
      </w:pPr>
    </w:p>
    <w:p w:rsidR="00722DAF" w:rsidRDefault="00722DAF">
      <w:pPr>
        <w:pStyle w:val="BodyText"/>
        <w:rPr>
          <w:b/>
          <w:sz w:val="20"/>
        </w:rPr>
      </w:pPr>
    </w:p>
    <w:p w:rsidR="00722DAF" w:rsidRDefault="00722DAF">
      <w:pPr>
        <w:pStyle w:val="BodyText"/>
        <w:spacing w:before="8"/>
        <w:rPr>
          <w:b/>
        </w:rPr>
      </w:pPr>
    </w:p>
    <w:p w:rsidR="00722DAF" w:rsidRDefault="00AE2ECB">
      <w:pPr>
        <w:pStyle w:val="Heading2"/>
        <w:spacing w:before="91"/>
        <w:ind w:left="102"/>
      </w:pPr>
      <w:bookmarkStart w:id="47" w:name="_TOC_250008"/>
      <w:bookmarkEnd w:id="47"/>
      <w:r>
        <w:rPr>
          <w:color w:val="001F5F"/>
        </w:rPr>
        <w:t>Annex 6: Gender and Disability Checklist</w:t>
      </w:r>
    </w:p>
    <w:p w:rsidR="00722DAF" w:rsidRDefault="00AE2ECB">
      <w:pPr>
        <w:spacing w:before="169"/>
        <w:ind w:left="102"/>
        <w:rPr>
          <w:b/>
          <w:sz w:val="28"/>
        </w:rPr>
      </w:pPr>
      <w:r>
        <w:rPr>
          <w:b/>
          <w:sz w:val="28"/>
        </w:rPr>
        <w:t>Activity Implementation Gender and Disability Checklist</w:t>
      </w:r>
    </w:p>
    <w:p w:rsidR="00722DAF" w:rsidRDefault="00722DAF">
      <w:pPr>
        <w:pStyle w:val="BodyText"/>
        <w:spacing w:before="7"/>
        <w:rPr>
          <w:b/>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7367"/>
        <w:gridCol w:w="733"/>
        <w:gridCol w:w="728"/>
        <w:gridCol w:w="1093"/>
        <w:gridCol w:w="2670"/>
      </w:tblGrid>
      <w:tr w:rsidR="00722DAF">
        <w:trPr>
          <w:trHeight w:val="258"/>
        </w:trPr>
        <w:tc>
          <w:tcPr>
            <w:tcW w:w="9093" w:type="dxa"/>
            <w:gridSpan w:val="2"/>
            <w:shd w:val="clear" w:color="auto" w:fill="1F487C"/>
          </w:tcPr>
          <w:p w:rsidR="00722DAF" w:rsidRDefault="00AE2ECB">
            <w:pPr>
              <w:pStyle w:val="TableParagraph"/>
              <w:spacing w:line="239" w:lineRule="exact"/>
              <w:ind w:left="4020" w:right="4012"/>
              <w:jc w:val="center"/>
              <w:rPr>
                <w:b/>
              </w:rPr>
            </w:pPr>
            <w:r>
              <w:rPr>
                <w:b/>
                <w:color w:val="FFFFFF"/>
              </w:rPr>
              <w:t>Questions</w:t>
            </w:r>
          </w:p>
        </w:tc>
        <w:tc>
          <w:tcPr>
            <w:tcW w:w="733" w:type="dxa"/>
            <w:shd w:val="clear" w:color="auto" w:fill="1F487C"/>
          </w:tcPr>
          <w:p w:rsidR="00722DAF" w:rsidRDefault="00AE2ECB">
            <w:pPr>
              <w:pStyle w:val="TableParagraph"/>
              <w:spacing w:line="239" w:lineRule="exact"/>
              <w:ind w:left="188"/>
              <w:rPr>
                <w:b/>
              </w:rPr>
            </w:pPr>
            <w:r>
              <w:rPr>
                <w:b/>
                <w:color w:val="FFFFFF"/>
              </w:rPr>
              <w:t>Yes</w:t>
            </w:r>
          </w:p>
        </w:tc>
        <w:tc>
          <w:tcPr>
            <w:tcW w:w="728" w:type="dxa"/>
            <w:shd w:val="clear" w:color="auto" w:fill="1F487C"/>
          </w:tcPr>
          <w:p w:rsidR="00722DAF" w:rsidRDefault="00AE2ECB">
            <w:pPr>
              <w:pStyle w:val="TableParagraph"/>
              <w:spacing w:line="239" w:lineRule="exact"/>
              <w:ind w:left="224"/>
              <w:rPr>
                <w:b/>
              </w:rPr>
            </w:pPr>
            <w:r>
              <w:rPr>
                <w:b/>
                <w:color w:val="FFFFFF"/>
              </w:rPr>
              <w:t>No</w:t>
            </w:r>
          </w:p>
        </w:tc>
        <w:tc>
          <w:tcPr>
            <w:tcW w:w="1093" w:type="dxa"/>
            <w:shd w:val="clear" w:color="auto" w:fill="1F487C"/>
          </w:tcPr>
          <w:p w:rsidR="00722DAF" w:rsidRDefault="00AE2ECB">
            <w:pPr>
              <w:pStyle w:val="TableParagraph"/>
              <w:spacing w:line="239" w:lineRule="exact"/>
              <w:ind w:left="105"/>
              <w:rPr>
                <w:b/>
              </w:rPr>
            </w:pPr>
            <w:r>
              <w:rPr>
                <w:b/>
                <w:color w:val="FFFFFF"/>
              </w:rPr>
              <w:t>Partially</w:t>
            </w:r>
          </w:p>
        </w:tc>
        <w:tc>
          <w:tcPr>
            <w:tcW w:w="2670" w:type="dxa"/>
            <w:shd w:val="clear" w:color="auto" w:fill="1F487C"/>
          </w:tcPr>
          <w:p w:rsidR="00722DAF" w:rsidRDefault="00AE2ECB">
            <w:pPr>
              <w:pStyle w:val="TableParagraph"/>
              <w:spacing w:line="239" w:lineRule="exact"/>
              <w:ind w:left="793"/>
              <w:rPr>
                <w:b/>
              </w:rPr>
            </w:pPr>
            <w:r>
              <w:rPr>
                <w:b/>
                <w:color w:val="FFFFFF"/>
              </w:rPr>
              <w:t>Comments</w:t>
            </w:r>
          </w:p>
        </w:tc>
      </w:tr>
      <w:tr w:rsidR="00722DAF">
        <w:trPr>
          <w:trHeight w:val="479"/>
        </w:trPr>
        <w:tc>
          <w:tcPr>
            <w:tcW w:w="1726" w:type="dxa"/>
            <w:vMerge w:val="restart"/>
            <w:shd w:val="clear" w:color="auto" w:fill="538DD3"/>
          </w:tcPr>
          <w:p w:rsidR="00722DAF" w:rsidRDefault="00722DAF">
            <w:pPr>
              <w:pStyle w:val="TableParagraph"/>
              <w:rPr>
                <w:b/>
              </w:rPr>
            </w:pPr>
          </w:p>
          <w:p w:rsidR="00722DAF" w:rsidRDefault="00722DAF">
            <w:pPr>
              <w:pStyle w:val="TableParagraph"/>
              <w:spacing w:before="2"/>
              <w:rPr>
                <w:b/>
                <w:sz w:val="31"/>
              </w:rPr>
            </w:pPr>
          </w:p>
          <w:p w:rsidR="00722DAF" w:rsidRDefault="00AE2ECB">
            <w:pPr>
              <w:pStyle w:val="TableParagraph"/>
              <w:ind w:left="309" w:right="165" w:hanging="118"/>
              <w:rPr>
                <w:b/>
                <w:sz w:val="20"/>
              </w:rPr>
            </w:pPr>
            <w:r>
              <w:rPr>
                <w:b/>
                <w:color w:val="FFFFFF"/>
                <w:sz w:val="20"/>
              </w:rPr>
              <w:t>Task analysis/ justification</w:t>
            </w:r>
          </w:p>
        </w:tc>
        <w:tc>
          <w:tcPr>
            <w:tcW w:w="7367" w:type="dxa"/>
          </w:tcPr>
          <w:p w:rsidR="00722DAF" w:rsidRDefault="00AE2ECB">
            <w:pPr>
              <w:pStyle w:val="TableParagraph"/>
              <w:spacing w:line="234" w:lineRule="exact"/>
              <w:ind w:left="107"/>
              <w:rPr>
                <w:sz w:val="20"/>
              </w:rPr>
            </w:pPr>
            <w:r>
              <w:rPr>
                <w:sz w:val="20"/>
              </w:rPr>
              <w:t>Does the task explicitly address gender and/or disability issue/s?</w:t>
            </w:r>
          </w:p>
          <w:p w:rsidR="00722DAF" w:rsidRDefault="00AE2ECB">
            <w:pPr>
              <w:pStyle w:val="TableParagraph"/>
              <w:numPr>
                <w:ilvl w:val="0"/>
                <w:numId w:val="29"/>
              </w:numPr>
              <w:tabs>
                <w:tab w:val="left" w:pos="827"/>
                <w:tab w:val="left" w:pos="828"/>
              </w:tabs>
              <w:spacing w:before="1" w:line="224" w:lineRule="exact"/>
              <w:ind w:hanging="361"/>
              <w:rPr>
                <w:sz w:val="20"/>
              </w:rPr>
            </w:pPr>
            <w:r>
              <w:rPr>
                <w:sz w:val="20"/>
              </w:rPr>
              <w:t>If yes, has the task been reviewed by the Gender and Disability</w:t>
            </w:r>
            <w:r>
              <w:rPr>
                <w:spacing w:val="-22"/>
                <w:sz w:val="20"/>
              </w:rPr>
              <w:t xml:space="preserve"> </w:t>
            </w:r>
            <w:r>
              <w:rPr>
                <w:sz w:val="20"/>
              </w:rPr>
              <w:t>Advisors?</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960"/>
        </w:trPr>
        <w:tc>
          <w:tcPr>
            <w:tcW w:w="1726" w:type="dxa"/>
            <w:vMerge/>
            <w:tcBorders>
              <w:top w:val="nil"/>
            </w:tcBorders>
            <w:shd w:val="clear" w:color="auto" w:fill="538DD3"/>
          </w:tcPr>
          <w:p w:rsidR="00722DAF" w:rsidRDefault="00722DAF">
            <w:pPr>
              <w:rPr>
                <w:sz w:val="2"/>
                <w:szCs w:val="2"/>
              </w:rPr>
            </w:pPr>
          </w:p>
        </w:tc>
        <w:tc>
          <w:tcPr>
            <w:tcW w:w="7367" w:type="dxa"/>
          </w:tcPr>
          <w:p w:rsidR="00722DAF" w:rsidRDefault="00AE2ECB">
            <w:pPr>
              <w:pStyle w:val="TableParagraph"/>
              <w:spacing w:line="234" w:lineRule="exact"/>
              <w:ind w:left="107"/>
              <w:rPr>
                <w:sz w:val="20"/>
              </w:rPr>
            </w:pPr>
            <w:r>
              <w:rPr>
                <w:sz w:val="20"/>
              </w:rPr>
              <w:t>Does the task include a focus on gender and/or disability?</w:t>
            </w:r>
          </w:p>
          <w:p w:rsidR="00722DAF" w:rsidRDefault="00AE2ECB">
            <w:pPr>
              <w:pStyle w:val="TableParagraph"/>
              <w:numPr>
                <w:ilvl w:val="0"/>
                <w:numId w:val="28"/>
              </w:numPr>
              <w:tabs>
                <w:tab w:val="left" w:pos="827"/>
                <w:tab w:val="left" w:pos="828"/>
              </w:tabs>
              <w:spacing w:before="2"/>
              <w:ind w:right="634"/>
              <w:rPr>
                <w:sz w:val="20"/>
              </w:rPr>
            </w:pPr>
            <w:r>
              <w:rPr>
                <w:sz w:val="20"/>
              </w:rPr>
              <w:t>If yes, does the task need to be reviewed by the Gender and</w:t>
            </w:r>
            <w:r>
              <w:rPr>
                <w:spacing w:val="-27"/>
                <w:sz w:val="20"/>
              </w:rPr>
              <w:t xml:space="preserve"> </w:t>
            </w:r>
            <w:r>
              <w:rPr>
                <w:sz w:val="20"/>
              </w:rPr>
              <w:t>Disability Advisors?</w:t>
            </w:r>
          </w:p>
          <w:p w:rsidR="00722DAF" w:rsidRDefault="00AE2ECB">
            <w:pPr>
              <w:pStyle w:val="TableParagraph"/>
              <w:numPr>
                <w:ilvl w:val="0"/>
                <w:numId w:val="28"/>
              </w:numPr>
              <w:tabs>
                <w:tab w:val="left" w:pos="827"/>
                <w:tab w:val="left" w:pos="828"/>
              </w:tabs>
              <w:spacing w:line="224" w:lineRule="exact"/>
              <w:ind w:hanging="361"/>
              <w:rPr>
                <w:sz w:val="20"/>
              </w:rPr>
            </w:pPr>
            <w:r>
              <w:rPr>
                <w:sz w:val="20"/>
              </w:rPr>
              <w:t>If no, provide reason for the exclusion of gender and disability</w:t>
            </w:r>
            <w:r>
              <w:rPr>
                <w:spacing w:val="-19"/>
                <w:sz w:val="20"/>
              </w:rPr>
              <w:t xml:space="preserve"> </w:t>
            </w:r>
            <w:r>
              <w:rPr>
                <w:sz w:val="20"/>
              </w:rPr>
              <w:t>focus</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258"/>
        </w:trPr>
        <w:tc>
          <w:tcPr>
            <w:tcW w:w="1726" w:type="dxa"/>
            <w:vMerge/>
            <w:tcBorders>
              <w:top w:val="nil"/>
            </w:tcBorders>
            <w:shd w:val="clear" w:color="auto" w:fill="538DD3"/>
          </w:tcPr>
          <w:p w:rsidR="00722DAF" w:rsidRDefault="00722DAF">
            <w:pPr>
              <w:rPr>
                <w:sz w:val="2"/>
                <w:szCs w:val="2"/>
              </w:rPr>
            </w:pPr>
          </w:p>
        </w:tc>
        <w:tc>
          <w:tcPr>
            <w:tcW w:w="7367" w:type="dxa"/>
          </w:tcPr>
          <w:p w:rsidR="00722DAF" w:rsidRDefault="00AE2ECB">
            <w:pPr>
              <w:pStyle w:val="TableParagraph"/>
              <w:spacing w:before="11" w:line="227" w:lineRule="exact"/>
              <w:ind w:left="107"/>
              <w:rPr>
                <w:sz w:val="20"/>
              </w:rPr>
            </w:pPr>
            <w:r>
              <w:rPr>
                <w:sz w:val="20"/>
              </w:rPr>
              <w:t>Have relevant gender and disability issues been included in the task?</w:t>
            </w:r>
          </w:p>
        </w:tc>
        <w:tc>
          <w:tcPr>
            <w:tcW w:w="733" w:type="dxa"/>
          </w:tcPr>
          <w:p w:rsidR="00722DAF" w:rsidRDefault="00722DAF">
            <w:pPr>
              <w:pStyle w:val="TableParagraph"/>
              <w:rPr>
                <w:rFonts w:ascii="Times New Roman"/>
                <w:sz w:val="18"/>
              </w:rPr>
            </w:pPr>
          </w:p>
        </w:tc>
        <w:tc>
          <w:tcPr>
            <w:tcW w:w="728" w:type="dxa"/>
          </w:tcPr>
          <w:p w:rsidR="00722DAF" w:rsidRDefault="00722DAF">
            <w:pPr>
              <w:pStyle w:val="TableParagraph"/>
              <w:rPr>
                <w:rFonts w:ascii="Times New Roman"/>
                <w:sz w:val="18"/>
              </w:rPr>
            </w:pPr>
          </w:p>
        </w:tc>
        <w:tc>
          <w:tcPr>
            <w:tcW w:w="1093" w:type="dxa"/>
          </w:tcPr>
          <w:p w:rsidR="00722DAF" w:rsidRDefault="00722DAF">
            <w:pPr>
              <w:pStyle w:val="TableParagraph"/>
              <w:rPr>
                <w:rFonts w:ascii="Times New Roman"/>
                <w:sz w:val="18"/>
              </w:rPr>
            </w:pPr>
          </w:p>
        </w:tc>
        <w:tc>
          <w:tcPr>
            <w:tcW w:w="2670" w:type="dxa"/>
          </w:tcPr>
          <w:p w:rsidR="00722DAF" w:rsidRDefault="00722DAF">
            <w:pPr>
              <w:pStyle w:val="TableParagraph"/>
              <w:rPr>
                <w:rFonts w:ascii="Times New Roman"/>
                <w:sz w:val="18"/>
              </w:rPr>
            </w:pPr>
          </w:p>
        </w:tc>
      </w:tr>
      <w:tr w:rsidR="00722DAF">
        <w:trPr>
          <w:trHeight w:val="664"/>
        </w:trPr>
        <w:tc>
          <w:tcPr>
            <w:tcW w:w="1726" w:type="dxa"/>
            <w:shd w:val="clear" w:color="auto" w:fill="538DD3"/>
          </w:tcPr>
          <w:p w:rsidR="00722DAF" w:rsidRDefault="00AE2ECB">
            <w:pPr>
              <w:pStyle w:val="TableParagraph"/>
              <w:ind w:left="306" w:right="165" w:firstLine="146"/>
              <w:rPr>
                <w:b/>
                <w:sz w:val="20"/>
              </w:rPr>
            </w:pPr>
            <w:r>
              <w:rPr>
                <w:b/>
                <w:color w:val="FFFFFF"/>
                <w:sz w:val="20"/>
              </w:rPr>
              <w:t xml:space="preserve">Data and </w:t>
            </w:r>
            <w:r>
              <w:rPr>
                <w:b/>
                <w:color w:val="FFFFFF"/>
                <w:w w:val="95"/>
                <w:sz w:val="20"/>
              </w:rPr>
              <w:t>information</w:t>
            </w:r>
          </w:p>
        </w:tc>
        <w:tc>
          <w:tcPr>
            <w:tcW w:w="7367" w:type="dxa"/>
          </w:tcPr>
          <w:p w:rsidR="00722DAF" w:rsidRDefault="00AE2ECB">
            <w:pPr>
              <w:pStyle w:val="TableParagraph"/>
              <w:spacing w:before="97"/>
              <w:ind w:left="107"/>
              <w:rPr>
                <w:sz w:val="20"/>
              </w:rPr>
            </w:pPr>
            <w:r>
              <w:rPr>
                <w:sz w:val="20"/>
              </w:rPr>
              <w:t>Will the task collect and/or use sex and disability disaggregated data including type of disability?</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650"/>
        </w:trPr>
        <w:tc>
          <w:tcPr>
            <w:tcW w:w="1726" w:type="dxa"/>
            <w:shd w:val="clear" w:color="auto" w:fill="538DD3"/>
          </w:tcPr>
          <w:p w:rsidR="00722DAF" w:rsidRDefault="00722DAF">
            <w:pPr>
              <w:pStyle w:val="TableParagraph"/>
              <w:spacing w:before="6"/>
              <w:rPr>
                <w:b/>
                <w:sz w:val="17"/>
              </w:rPr>
            </w:pPr>
          </w:p>
          <w:p w:rsidR="00722DAF" w:rsidRDefault="00AE2ECB">
            <w:pPr>
              <w:pStyle w:val="TableParagraph"/>
              <w:ind w:left="534"/>
              <w:rPr>
                <w:b/>
                <w:sz w:val="20"/>
              </w:rPr>
            </w:pPr>
            <w:r>
              <w:rPr>
                <w:b/>
                <w:color w:val="FFFFFF"/>
                <w:sz w:val="20"/>
              </w:rPr>
              <w:t>Budget</w:t>
            </w:r>
          </w:p>
        </w:tc>
        <w:tc>
          <w:tcPr>
            <w:tcW w:w="7367" w:type="dxa"/>
          </w:tcPr>
          <w:p w:rsidR="00722DAF" w:rsidRDefault="00AE2ECB">
            <w:pPr>
              <w:pStyle w:val="TableParagraph"/>
              <w:spacing w:before="90"/>
              <w:ind w:left="107"/>
              <w:rPr>
                <w:sz w:val="20"/>
              </w:rPr>
            </w:pPr>
            <w:r>
              <w:rPr>
                <w:sz w:val="20"/>
              </w:rPr>
              <w:t>Have adequate financial resources been allocated for any proposed gender and/or disability activities?</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880"/>
        </w:trPr>
        <w:tc>
          <w:tcPr>
            <w:tcW w:w="1726" w:type="dxa"/>
            <w:shd w:val="clear" w:color="auto" w:fill="538DD3"/>
          </w:tcPr>
          <w:p w:rsidR="00722DAF" w:rsidRDefault="00AE2ECB">
            <w:pPr>
              <w:pStyle w:val="TableParagraph"/>
              <w:spacing w:before="88"/>
              <w:ind w:left="256" w:right="248"/>
              <w:jc w:val="center"/>
              <w:rPr>
                <w:b/>
                <w:sz w:val="20"/>
              </w:rPr>
            </w:pPr>
            <w:r>
              <w:rPr>
                <w:b/>
                <w:color w:val="FFFFFF"/>
                <w:sz w:val="20"/>
              </w:rPr>
              <w:t xml:space="preserve">Stakeholders and  </w:t>
            </w:r>
            <w:r>
              <w:rPr>
                <w:b/>
                <w:color w:val="FFFFFF"/>
                <w:w w:val="95"/>
                <w:sz w:val="20"/>
              </w:rPr>
              <w:t>participation</w:t>
            </w:r>
          </w:p>
        </w:tc>
        <w:tc>
          <w:tcPr>
            <w:tcW w:w="7367" w:type="dxa"/>
          </w:tcPr>
          <w:p w:rsidR="00722DAF" w:rsidRDefault="00AE2ECB">
            <w:pPr>
              <w:pStyle w:val="TableParagraph"/>
              <w:spacing w:before="88"/>
              <w:ind w:left="107" w:right="336"/>
              <w:jc w:val="both"/>
              <w:rPr>
                <w:sz w:val="20"/>
              </w:rPr>
            </w:pPr>
            <w:r>
              <w:rPr>
                <w:sz w:val="20"/>
              </w:rPr>
              <w:t>Will the task include the multi sectors (government, Civil Society , private sector) and</w:t>
            </w:r>
            <w:r>
              <w:rPr>
                <w:spacing w:val="-5"/>
                <w:sz w:val="20"/>
              </w:rPr>
              <w:t xml:space="preserve"> </w:t>
            </w:r>
            <w:r>
              <w:rPr>
                <w:sz w:val="20"/>
              </w:rPr>
              <w:t>equal</w:t>
            </w:r>
            <w:r>
              <w:rPr>
                <w:spacing w:val="-3"/>
                <w:sz w:val="20"/>
              </w:rPr>
              <w:t xml:space="preserve"> </w:t>
            </w:r>
            <w:r>
              <w:rPr>
                <w:sz w:val="20"/>
              </w:rPr>
              <w:t>participation</w:t>
            </w:r>
            <w:r>
              <w:rPr>
                <w:spacing w:val="-6"/>
                <w:sz w:val="20"/>
              </w:rPr>
              <w:t xml:space="preserve"> </w:t>
            </w:r>
            <w:r>
              <w:rPr>
                <w:sz w:val="20"/>
              </w:rPr>
              <w:t>of</w:t>
            </w:r>
            <w:r>
              <w:rPr>
                <w:spacing w:val="-3"/>
                <w:sz w:val="20"/>
              </w:rPr>
              <w:t xml:space="preserve"> </w:t>
            </w:r>
            <w:r>
              <w:rPr>
                <w:sz w:val="20"/>
              </w:rPr>
              <w:t>men</w:t>
            </w:r>
            <w:r>
              <w:rPr>
                <w:spacing w:val="-4"/>
                <w:sz w:val="20"/>
              </w:rPr>
              <w:t xml:space="preserve"> </w:t>
            </w:r>
            <w:r>
              <w:rPr>
                <w:sz w:val="20"/>
              </w:rPr>
              <w:t>and</w:t>
            </w:r>
            <w:r>
              <w:rPr>
                <w:spacing w:val="-3"/>
                <w:sz w:val="20"/>
              </w:rPr>
              <w:t xml:space="preserve"> </w:t>
            </w:r>
            <w:r>
              <w:rPr>
                <w:sz w:val="20"/>
              </w:rPr>
              <w:t>women</w:t>
            </w:r>
            <w:r>
              <w:rPr>
                <w:spacing w:val="-5"/>
                <w:sz w:val="20"/>
              </w:rPr>
              <w:t xml:space="preserve"> </w:t>
            </w:r>
            <w:r>
              <w:rPr>
                <w:sz w:val="20"/>
              </w:rPr>
              <w:t>including</w:t>
            </w:r>
            <w:r>
              <w:rPr>
                <w:spacing w:val="-3"/>
                <w:sz w:val="20"/>
              </w:rPr>
              <w:t xml:space="preserve"> </w:t>
            </w:r>
            <w:r>
              <w:rPr>
                <w:sz w:val="20"/>
              </w:rPr>
              <w:t>participation</w:t>
            </w:r>
            <w:r>
              <w:rPr>
                <w:spacing w:val="-3"/>
                <w:sz w:val="20"/>
              </w:rPr>
              <w:t xml:space="preserve"> </w:t>
            </w:r>
            <w:r>
              <w:rPr>
                <w:sz w:val="20"/>
              </w:rPr>
              <w:t>of</w:t>
            </w:r>
            <w:r>
              <w:rPr>
                <w:spacing w:val="-4"/>
                <w:sz w:val="20"/>
              </w:rPr>
              <w:t xml:space="preserve"> </w:t>
            </w:r>
            <w:r>
              <w:rPr>
                <w:sz w:val="20"/>
              </w:rPr>
              <w:t>people</w:t>
            </w:r>
            <w:r>
              <w:rPr>
                <w:spacing w:val="-3"/>
                <w:sz w:val="20"/>
              </w:rPr>
              <w:t xml:space="preserve"> </w:t>
            </w:r>
            <w:r>
              <w:rPr>
                <w:sz w:val="20"/>
              </w:rPr>
              <w:t>with disabilities?</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892"/>
        </w:trPr>
        <w:tc>
          <w:tcPr>
            <w:tcW w:w="1726" w:type="dxa"/>
            <w:vMerge w:val="restart"/>
            <w:shd w:val="clear" w:color="auto" w:fill="538DD3"/>
          </w:tcPr>
          <w:p w:rsidR="00722DAF" w:rsidRDefault="00722DAF">
            <w:pPr>
              <w:pStyle w:val="TableParagraph"/>
              <w:spacing w:before="4"/>
              <w:rPr>
                <w:b/>
                <w:sz w:val="28"/>
              </w:rPr>
            </w:pPr>
          </w:p>
          <w:p w:rsidR="00722DAF" w:rsidRDefault="00AE2ECB">
            <w:pPr>
              <w:pStyle w:val="TableParagraph"/>
              <w:ind w:left="256" w:right="246"/>
              <w:jc w:val="center"/>
              <w:rPr>
                <w:b/>
                <w:sz w:val="20"/>
              </w:rPr>
            </w:pPr>
            <w:r>
              <w:rPr>
                <w:b/>
                <w:color w:val="FFFFFF"/>
                <w:sz w:val="20"/>
              </w:rPr>
              <w:t>Gender and disability capacities</w:t>
            </w:r>
          </w:p>
        </w:tc>
        <w:tc>
          <w:tcPr>
            <w:tcW w:w="7367" w:type="dxa"/>
          </w:tcPr>
          <w:p w:rsidR="00722DAF" w:rsidRDefault="00AE2ECB">
            <w:pPr>
              <w:pStyle w:val="TableParagraph"/>
              <w:spacing w:before="88"/>
              <w:ind w:left="107"/>
              <w:rPr>
                <w:sz w:val="20"/>
              </w:rPr>
            </w:pPr>
            <w:r>
              <w:rPr>
                <w:sz w:val="20"/>
              </w:rPr>
              <w:t>Does the task consultant/TA have gender and/or disability knowledge or expertise?</w:t>
            </w:r>
          </w:p>
          <w:p w:rsidR="00722DAF" w:rsidRDefault="00AE2ECB">
            <w:pPr>
              <w:pStyle w:val="TableParagraph"/>
              <w:numPr>
                <w:ilvl w:val="0"/>
                <w:numId w:val="27"/>
              </w:numPr>
              <w:tabs>
                <w:tab w:val="left" w:pos="827"/>
                <w:tab w:val="left" w:pos="828"/>
              </w:tabs>
              <w:spacing w:before="2"/>
              <w:ind w:right="475"/>
              <w:rPr>
                <w:sz w:val="20"/>
              </w:rPr>
            </w:pPr>
            <w:r>
              <w:rPr>
                <w:sz w:val="20"/>
              </w:rPr>
              <w:t>If</w:t>
            </w:r>
            <w:r>
              <w:rPr>
                <w:spacing w:val="-5"/>
                <w:sz w:val="20"/>
              </w:rPr>
              <w:t xml:space="preserve"> </w:t>
            </w:r>
            <w:r>
              <w:rPr>
                <w:sz w:val="20"/>
              </w:rPr>
              <w:t>not,</w:t>
            </w:r>
            <w:r>
              <w:rPr>
                <w:spacing w:val="-4"/>
                <w:sz w:val="20"/>
              </w:rPr>
              <w:t xml:space="preserve"> </w:t>
            </w:r>
            <w:r>
              <w:rPr>
                <w:sz w:val="20"/>
              </w:rPr>
              <w:t>is</w:t>
            </w:r>
            <w:r>
              <w:rPr>
                <w:spacing w:val="-4"/>
                <w:sz w:val="20"/>
              </w:rPr>
              <w:t xml:space="preserve"> </w:t>
            </w:r>
            <w:r>
              <w:rPr>
                <w:sz w:val="20"/>
              </w:rPr>
              <w:t>support</w:t>
            </w:r>
            <w:r>
              <w:rPr>
                <w:spacing w:val="-2"/>
                <w:sz w:val="20"/>
              </w:rPr>
              <w:t xml:space="preserve"> </w:t>
            </w:r>
            <w:r>
              <w:rPr>
                <w:sz w:val="20"/>
              </w:rPr>
              <w:t>required</w:t>
            </w:r>
            <w:r>
              <w:rPr>
                <w:spacing w:val="-1"/>
                <w:sz w:val="20"/>
              </w:rPr>
              <w:t xml:space="preserve"> </w:t>
            </w:r>
            <w:r>
              <w:rPr>
                <w:sz w:val="20"/>
              </w:rPr>
              <w:t>to</w:t>
            </w:r>
            <w:r>
              <w:rPr>
                <w:spacing w:val="-3"/>
                <w:sz w:val="20"/>
              </w:rPr>
              <w:t xml:space="preserve"> </w:t>
            </w:r>
            <w:r>
              <w:rPr>
                <w:sz w:val="20"/>
              </w:rPr>
              <w:t>ensure</w:t>
            </w:r>
            <w:r>
              <w:rPr>
                <w:spacing w:val="-3"/>
                <w:sz w:val="20"/>
              </w:rPr>
              <w:t xml:space="preserve"> </w:t>
            </w:r>
            <w:r>
              <w:rPr>
                <w:sz w:val="20"/>
              </w:rPr>
              <w:t>gender</w:t>
            </w:r>
            <w:r>
              <w:rPr>
                <w:spacing w:val="-2"/>
                <w:sz w:val="20"/>
              </w:rPr>
              <w:t xml:space="preserve"> </w:t>
            </w:r>
            <w:r>
              <w:rPr>
                <w:sz w:val="20"/>
              </w:rPr>
              <w:t>and/or</w:t>
            </w:r>
            <w:r>
              <w:rPr>
                <w:spacing w:val="-5"/>
                <w:sz w:val="20"/>
              </w:rPr>
              <w:t xml:space="preserve"> </w:t>
            </w:r>
            <w:r>
              <w:rPr>
                <w:sz w:val="20"/>
              </w:rPr>
              <w:t>disability</w:t>
            </w:r>
            <w:r>
              <w:rPr>
                <w:spacing w:val="-3"/>
                <w:sz w:val="20"/>
              </w:rPr>
              <w:t xml:space="preserve"> </w:t>
            </w:r>
            <w:r>
              <w:rPr>
                <w:sz w:val="20"/>
              </w:rPr>
              <w:t>issues</w:t>
            </w:r>
            <w:r>
              <w:rPr>
                <w:spacing w:val="-4"/>
                <w:sz w:val="20"/>
              </w:rPr>
              <w:t xml:space="preserve"> </w:t>
            </w:r>
            <w:r>
              <w:rPr>
                <w:sz w:val="20"/>
              </w:rPr>
              <w:t>are addressed</w:t>
            </w:r>
            <w:r>
              <w:rPr>
                <w:spacing w:val="-2"/>
                <w:sz w:val="20"/>
              </w:rPr>
              <w:t xml:space="preserve"> </w:t>
            </w:r>
            <w:r>
              <w:rPr>
                <w:sz w:val="20"/>
              </w:rPr>
              <w:t>adequately?</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470"/>
        </w:trPr>
        <w:tc>
          <w:tcPr>
            <w:tcW w:w="1726" w:type="dxa"/>
            <w:vMerge/>
            <w:tcBorders>
              <w:top w:val="nil"/>
            </w:tcBorders>
            <w:shd w:val="clear" w:color="auto" w:fill="538DD3"/>
          </w:tcPr>
          <w:p w:rsidR="00722DAF" w:rsidRDefault="00722DAF">
            <w:pPr>
              <w:rPr>
                <w:sz w:val="2"/>
                <w:szCs w:val="2"/>
              </w:rPr>
            </w:pPr>
          </w:p>
        </w:tc>
        <w:tc>
          <w:tcPr>
            <w:tcW w:w="7367" w:type="dxa"/>
          </w:tcPr>
          <w:p w:rsidR="00722DAF" w:rsidRDefault="00AE2ECB">
            <w:pPr>
              <w:pStyle w:val="TableParagraph"/>
              <w:spacing w:line="236" w:lineRule="exact"/>
              <w:ind w:left="107" w:right="82"/>
              <w:rPr>
                <w:sz w:val="20"/>
              </w:rPr>
            </w:pPr>
            <w:r>
              <w:rPr>
                <w:sz w:val="20"/>
              </w:rPr>
              <w:t>Does the TA require training/briefing on gender and disability issues related to task?</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936"/>
        </w:trPr>
        <w:tc>
          <w:tcPr>
            <w:tcW w:w="1726" w:type="dxa"/>
            <w:shd w:val="clear" w:color="auto" w:fill="538DD3"/>
          </w:tcPr>
          <w:p w:rsidR="00722DAF" w:rsidRDefault="00AE2ECB">
            <w:pPr>
              <w:pStyle w:val="TableParagraph"/>
              <w:ind w:left="119" w:right="113" w:firstLine="2"/>
              <w:jc w:val="center"/>
              <w:rPr>
                <w:b/>
                <w:sz w:val="20"/>
              </w:rPr>
            </w:pPr>
            <w:r>
              <w:rPr>
                <w:b/>
                <w:color w:val="FFFFFF"/>
                <w:sz w:val="20"/>
              </w:rPr>
              <w:t>Management and</w:t>
            </w:r>
          </w:p>
          <w:p w:rsidR="00722DAF" w:rsidRDefault="00AE2ECB">
            <w:pPr>
              <w:pStyle w:val="TableParagraph"/>
              <w:spacing w:line="236" w:lineRule="exact"/>
              <w:ind w:left="119" w:right="113"/>
              <w:jc w:val="center"/>
              <w:rPr>
                <w:b/>
                <w:sz w:val="20"/>
              </w:rPr>
            </w:pPr>
            <w:r>
              <w:rPr>
                <w:b/>
                <w:color w:val="FFFFFF"/>
                <w:sz w:val="20"/>
              </w:rPr>
              <w:t>implementation arrangements</w:t>
            </w:r>
          </w:p>
        </w:tc>
        <w:tc>
          <w:tcPr>
            <w:tcW w:w="7367" w:type="dxa"/>
          </w:tcPr>
          <w:p w:rsidR="00722DAF" w:rsidRDefault="00AE2ECB">
            <w:pPr>
              <w:pStyle w:val="TableParagraph"/>
              <w:ind w:left="107"/>
              <w:rPr>
                <w:sz w:val="20"/>
              </w:rPr>
            </w:pPr>
            <w:r>
              <w:rPr>
                <w:sz w:val="20"/>
              </w:rPr>
              <w:t>Do the task implementation arrangements align with TASS’ gender equality and disability inclusion principles as outlined in TASS’ Gender and Inclusion Plan?</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r w:rsidR="00722DAF">
        <w:trPr>
          <w:trHeight w:val="698"/>
        </w:trPr>
        <w:tc>
          <w:tcPr>
            <w:tcW w:w="1726" w:type="dxa"/>
            <w:shd w:val="clear" w:color="auto" w:fill="538DD3"/>
          </w:tcPr>
          <w:p w:rsidR="00722DAF" w:rsidRDefault="00AE2ECB">
            <w:pPr>
              <w:pStyle w:val="TableParagraph"/>
              <w:spacing w:before="112"/>
              <w:ind w:left="419" w:right="146" w:hanging="248"/>
              <w:rPr>
                <w:b/>
                <w:sz w:val="20"/>
              </w:rPr>
            </w:pPr>
            <w:r>
              <w:rPr>
                <w:b/>
                <w:color w:val="FFFFFF"/>
                <w:sz w:val="20"/>
              </w:rPr>
              <w:t>Evaluation and reporting</w:t>
            </w:r>
          </w:p>
        </w:tc>
        <w:tc>
          <w:tcPr>
            <w:tcW w:w="7367" w:type="dxa"/>
          </w:tcPr>
          <w:p w:rsidR="00722DAF" w:rsidRDefault="00AE2ECB">
            <w:pPr>
              <w:pStyle w:val="TableParagraph"/>
              <w:ind w:left="107"/>
              <w:rPr>
                <w:sz w:val="20"/>
              </w:rPr>
            </w:pPr>
            <w:r>
              <w:rPr>
                <w:sz w:val="20"/>
              </w:rPr>
              <w:t>Will the task output/outcome cover gender and disability issues and progress towards gender equality and disability inclusion?</w:t>
            </w:r>
          </w:p>
        </w:tc>
        <w:tc>
          <w:tcPr>
            <w:tcW w:w="733" w:type="dxa"/>
          </w:tcPr>
          <w:p w:rsidR="00722DAF" w:rsidRDefault="00722DAF">
            <w:pPr>
              <w:pStyle w:val="TableParagraph"/>
              <w:rPr>
                <w:rFonts w:ascii="Times New Roman"/>
                <w:sz w:val="20"/>
              </w:rPr>
            </w:pPr>
          </w:p>
        </w:tc>
        <w:tc>
          <w:tcPr>
            <w:tcW w:w="728" w:type="dxa"/>
          </w:tcPr>
          <w:p w:rsidR="00722DAF" w:rsidRDefault="00722DAF">
            <w:pPr>
              <w:pStyle w:val="TableParagraph"/>
              <w:rPr>
                <w:rFonts w:ascii="Times New Roman"/>
                <w:sz w:val="20"/>
              </w:rPr>
            </w:pPr>
          </w:p>
        </w:tc>
        <w:tc>
          <w:tcPr>
            <w:tcW w:w="1093" w:type="dxa"/>
          </w:tcPr>
          <w:p w:rsidR="00722DAF" w:rsidRDefault="00722DAF">
            <w:pPr>
              <w:pStyle w:val="TableParagraph"/>
              <w:rPr>
                <w:rFonts w:ascii="Times New Roman"/>
                <w:sz w:val="20"/>
              </w:rPr>
            </w:pPr>
          </w:p>
        </w:tc>
        <w:tc>
          <w:tcPr>
            <w:tcW w:w="2670" w:type="dxa"/>
          </w:tcPr>
          <w:p w:rsidR="00722DAF" w:rsidRDefault="00722DAF">
            <w:pPr>
              <w:pStyle w:val="TableParagraph"/>
              <w:rPr>
                <w:rFonts w:ascii="Times New Roman"/>
                <w:sz w:val="20"/>
              </w:rPr>
            </w:pPr>
          </w:p>
        </w:tc>
      </w:tr>
    </w:tbl>
    <w:p w:rsidR="00722DAF" w:rsidRDefault="00722DAF">
      <w:pPr>
        <w:rPr>
          <w:rFonts w:ascii="Times New Roman"/>
          <w:sz w:val="20"/>
        </w:rPr>
        <w:sectPr w:rsidR="00722DAF">
          <w:footerReference w:type="even" r:id="rId41"/>
          <w:footerReference w:type="default" r:id="rId42"/>
          <w:pgSz w:w="16840" w:h="11910" w:orient="landscape"/>
          <w:pgMar w:top="1100" w:right="700" w:bottom="960" w:left="1600" w:header="0" w:footer="769" w:gutter="0"/>
          <w:pgNumType w:start="53"/>
          <w:cols w:space="720"/>
        </w:sectPr>
      </w:pPr>
    </w:p>
    <w:p w:rsidR="00722DAF" w:rsidRDefault="00722DAF">
      <w:pPr>
        <w:pStyle w:val="BodyText"/>
        <w:rPr>
          <w:b/>
          <w:sz w:val="20"/>
        </w:rPr>
      </w:pPr>
    </w:p>
    <w:p w:rsidR="00722DAF" w:rsidRDefault="00722DAF">
      <w:pPr>
        <w:pStyle w:val="BodyText"/>
        <w:spacing w:before="8"/>
        <w:rPr>
          <w:b/>
        </w:rPr>
      </w:pPr>
    </w:p>
    <w:p w:rsidR="00722DAF" w:rsidRDefault="00AE2ECB">
      <w:pPr>
        <w:pStyle w:val="Heading2"/>
        <w:spacing w:before="91"/>
        <w:ind w:left="102"/>
      </w:pPr>
      <w:r>
        <w:rPr>
          <w:noProof/>
          <w:lang w:val="en-AU" w:eastAsia="en-AU" w:bidi="ar-SA"/>
        </w:rPr>
        <w:drawing>
          <wp:anchor distT="0" distB="0" distL="0" distR="0" simplePos="0" relativeHeight="242814976" behindDoc="1" locked="0" layoutInCell="1" allowOverlap="1">
            <wp:simplePos x="0" y="0"/>
            <wp:positionH relativeFrom="page">
              <wp:posOffset>1314450</wp:posOffset>
            </wp:positionH>
            <wp:positionV relativeFrom="paragraph">
              <wp:posOffset>207922</wp:posOffset>
            </wp:positionV>
            <wp:extent cx="6817995" cy="5427980"/>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43" cstate="print"/>
                    <a:stretch>
                      <a:fillRect/>
                    </a:stretch>
                  </pic:blipFill>
                  <pic:spPr>
                    <a:xfrm>
                      <a:off x="0" y="0"/>
                      <a:ext cx="6817995" cy="5427980"/>
                    </a:xfrm>
                    <a:prstGeom prst="rect">
                      <a:avLst/>
                    </a:prstGeom>
                  </pic:spPr>
                </pic:pic>
              </a:graphicData>
            </a:graphic>
          </wp:anchor>
        </w:drawing>
      </w:r>
      <w:bookmarkStart w:id="48" w:name="_TOC_250007"/>
      <w:bookmarkEnd w:id="48"/>
      <w:r>
        <w:rPr>
          <w:color w:val="001F5F"/>
        </w:rPr>
        <w:t>Annex 7: Activity program logic template</w:t>
      </w:r>
    </w:p>
    <w:p w:rsidR="00722DAF" w:rsidRDefault="00722DAF">
      <w:pPr>
        <w:sectPr w:rsidR="00722DAF">
          <w:pgSz w:w="16840" w:h="11910" w:orient="landscape"/>
          <w:pgMar w:top="1100" w:right="700" w:bottom="1120" w:left="1600" w:header="0" w:footer="925" w:gutter="0"/>
          <w:cols w:space="720"/>
        </w:sectPr>
      </w:pPr>
    </w:p>
    <w:p w:rsidR="00722DAF" w:rsidRDefault="00722DAF">
      <w:pPr>
        <w:pStyle w:val="BodyText"/>
        <w:rPr>
          <w:rFonts w:ascii="Arial"/>
          <w:b/>
          <w:sz w:val="20"/>
        </w:rPr>
      </w:pPr>
    </w:p>
    <w:p w:rsidR="00722DAF" w:rsidRDefault="00722DAF">
      <w:pPr>
        <w:pStyle w:val="BodyText"/>
        <w:spacing w:before="6"/>
        <w:rPr>
          <w:rFonts w:ascii="Arial"/>
          <w:b/>
          <w:sz w:val="23"/>
        </w:rPr>
      </w:pPr>
    </w:p>
    <w:p w:rsidR="00722DAF" w:rsidRDefault="00AE2ECB">
      <w:pPr>
        <w:pStyle w:val="Heading2"/>
        <w:spacing w:before="91"/>
        <w:ind w:left="102"/>
      </w:pPr>
      <w:bookmarkStart w:id="49" w:name="_TOC_250006"/>
      <w:bookmarkEnd w:id="49"/>
      <w:r>
        <w:rPr>
          <w:color w:val="001F5F"/>
        </w:rPr>
        <w:t>Annex 8: Activity Monitoring Plan template</w:t>
      </w:r>
    </w:p>
    <w:p w:rsidR="00722DAF" w:rsidRDefault="00722DAF">
      <w:pPr>
        <w:pStyle w:val="BodyText"/>
        <w:rPr>
          <w:rFonts w:ascii="Arial"/>
          <w:b/>
          <w:sz w:val="30"/>
        </w:rPr>
      </w:pPr>
    </w:p>
    <w:p w:rsidR="00722DAF" w:rsidRDefault="00AE2ECB">
      <w:pPr>
        <w:spacing w:before="243"/>
        <w:ind w:left="102"/>
        <w:rPr>
          <w:b/>
          <w:sz w:val="18"/>
        </w:rPr>
      </w:pPr>
      <w:r>
        <w:rPr>
          <w:b/>
          <w:sz w:val="18"/>
        </w:rPr>
        <w:t>NOTE: TASS only CONTRIBUTES to these EOFO – it is not solely accountable for them</w:t>
      </w:r>
    </w:p>
    <w:p w:rsidR="00722DAF" w:rsidRDefault="00AE2ECB">
      <w:pPr>
        <w:spacing w:before="152" w:line="276" w:lineRule="auto"/>
        <w:ind w:left="102" w:right="1259"/>
        <w:rPr>
          <w:sz w:val="18"/>
        </w:rPr>
      </w:pPr>
      <w:r>
        <w:rPr>
          <w:b/>
          <w:sz w:val="18"/>
        </w:rPr>
        <w:t xml:space="preserve">TASS EOFO: </w:t>
      </w:r>
      <w:r>
        <w:rPr>
          <w:sz w:val="18"/>
        </w:rPr>
        <w:t>Participating decision-makers (1) apply policies, systems, processes, and programs needed to affect education reform (2) bridge the divide between policy and implementation</w:t>
      </w:r>
    </w:p>
    <w:p w:rsidR="00722DAF" w:rsidRDefault="00AE2ECB">
      <w:pPr>
        <w:spacing w:before="119"/>
        <w:ind w:left="102"/>
        <w:rPr>
          <w:sz w:val="18"/>
        </w:rPr>
      </w:pPr>
      <w:r>
        <w:rPr>
          <w:b/>
          <w:sz w:val="18"/>
        </w:rPr>
        <w:t xml:space="preserve">Activity-specific EOFO: (1) </w:t>
      </w:r>
      <w:r>
        <w:rPr>
          <w:sz w:val="18"/>
        </w:rPr>
        <w:t>Enter specific activity EOFO (2) Enter specific activit</w:t>
      </w:r>
      <w:r>
        <w:rPr>
          <w:sz w:val="18"/>
        </w:rPr>
        <w:t>y EOFO</w:t>
      </w:r>
    </w:p>
    <w:p w:rsidR="00722DAF" w:rsidRDefault="00722DAF">
      <w:pPr>
        <w:pStyle w:val="BodyText"/>
        <w:rPr>
          <w:sz w:val="20"/>
        </w:rPr>
      </w:pPr>
    </w:p>
    <w:p w:rsidR="00722DAF" w:rsidRDefault="00722DAF">
      <w:pPr>
        <w:pStyle w:val="BodyText"/>
        <w:spacing w:before="11"/>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086"/>
        <w:gridCol w:w="1985"/>
        <w:gridCol w:w="5677"/>
      </w:tblGrid>
      <w:tr w:rsidR="00722DAF">
        <w:trPr>
          <w:trHeight w:val="450"/>
        </w:trPr>
        <w:tc>
          <w:tcPr>
            <w:tcW w:w="1284" w:type="dxa"/>
            <w:shd w:val="clear" w:color="auto" w:fill="001F5F"/>
          </w:tcPr>
          <w:p w:rsidR="00722DAF" w:rsidRDefault="00AE2ECB">
            <w:pPr>
              <w:pStyle w:val="TableParagraph"/>
              <w:spacing w:before="116"/>
              <w:ind w:left="187"/>
              <w:rPr>
                <w:b/>
                <w:sz w:val="18"/>
              </w:rPr>
            </w:pPr>
            <w:r>
              <w:rPr>
                <w:b/>
                <w:color w:val="FFFFFF"/>
                <w:sz w:val="18"/>
              </w:rPr>
              <w:t>Focus Area</w:t>
            </w:r>
          </w:p>
        </w:tc>
        <w:tc>
          <w:tcPr>
            <w:tcW w:w="5086" w:type="dxa"/>
            <w:shd w:val="clear" w:color="auto" w:fill="001F5F"/>
          </w:tcPr>
          <w:p w:rsidR="00722DAF" w:rsidRDefault="00AE2ECB">
            <w:pPr>
              <w:pStyle w:val="TableParagraph"/>
              <w:spacing w:before="116"/>
              <w:ind w:left="1684"/>
              <w:rPr>
                <w:b/>
                <w:sz w:val="18"/>
              </w:rPr>
            </w:pPr>
            <w:r>
              <w:rPr>
                <w:b/>
                <w:color w:val="FFFFFF"/>
                <w:sz w:val="18"/>
              </w:rPr>
              <w:t>Monitoring Question</w:t>
            </w:r>
          </w:p>
        </w:tc>
        <w:tc>
          <w:tcPr>
            <w:tcW w:w="1985" w:type="dxa"/>
            <w:shd w:val="clear" w:color="auto" w:fill="001F5F"/>
          </w:tcPr>
          <w:p w:rsidR="00722DAF" w:rsidRDefault="00AE2ECB">
            <w:pPr>
              <w:pStyle w:val="TableParagraph"/>
              <w:spacing w:before="116"/>
              <w:ind w:left="463"/>
              <w:rPr>
                <w:b/>
                <w:sz w:val="18"/>
              </w:rPr>
            </w:pPr>
            <w:r>
              <w:rPr>
                <w:b/>
                <w:color w:val="FFFFFF"/>
                <w:sz w:val="18"/>
              </w:rPr>
              <w:t>Data Method</w:t>
            </w:r>
          </w:p>
        </w:tc>
        <w:tc>
          <w:tcPr>
            <w:tcW w:w="5677" w:type="dxa"/>
            <w:shd w:val="clear" w:color="auto" w:fill="001F5F"/>
          </w:tcPr>
          <w:p w:rsidR="00722DAF" w:rsidRDefault="00AE2ECB">
            <w:pPr>
              <w:pStyle w:val="TableParagraph"/>
              <w:spacing w:before="116"/>
              <w:ind w:left="1981" w:right="1981"/>
              <w:jc w:val="center"/>
              <w:rPr>
                <w:b/>
                <w:sz w:val="18"/>
              </w:rPr>
            </w:pPr>
            <w:r>
              <w:rPr>
                <w:b/>
                <w:color w:val="FFFFFF"/>
                <w:sz w:val="18"/>
              </w:rPr>
              <w:t>Comments/Analysis</w:t>
            </w:r>
          </w:p>
        </w:tc>
      </w:tr>
      <w:tr w:rsidR="00722DAF">
        <w:trPr>
          <w:trHeight w:val="772"/>
        </w:trPr>
        <w:tc>
          <w:tcPr>
            <w:tcW w:w="1284" w:type="dxa"/>
            <w:vMerge w:val="restart"/>
          </w:tcPr>
          <w:p w:rsidR="00722DAF" w:rsidRDefault="00AE2ECB">
            <w:pPr>
              <w:pStyle w:val="TableParagraph"/>
              <w:spacing w:before="116"/>
              <w:ind w:left="107"/>
              <w:rPr>
                <w:b/>
                <w:sz w:val="18"/>
              </w:rPr>
            </w:pPr>
            <w:r>
              <w:rPr>
                <w:b/>
                <w:sz w:val="18"/>
              </w:rPr>
              <w:t>Activity</w:t>
            </w:r>
          </w:p>
        </w:tc>
        <w:tc>
          <w:tcPr>
            <w:tcW w:w="5086" w:type="dxa"/>
          </w:tcPr>
          <w:p w:rsidR="00722DAF" w:rsidRDefault="00AE2ECB">
            <w:pPr>
              <w:pStyle w:val="TableParagraph"/>
              <w:spacing w:before="116"/>
              <w:ind w:left="107" w:right="717"/>
              <w:rPr>
                <w:sz w:val="18"/>
              </w:rPr>
            </w:pPr>
            <w:r>
              <w:rPr>
                <w:sz w:val="18"/>
              </w:rPr>
              <w:t>To what extent did the activity meet the TASS targeting requirements?</w:t>
            </w:r>
          </w:p>
        </w:tc>
        <w:tc>
          <w:tcPr>
            <w:tcW w:w="1985" w:type="dxa"/>
          </w:tcPr>
          <w:p w:rsidR="00722DAF" w:rsidRDefault="00AE2ECB">
            <w:pPr>
              <w:pStyle w:val="TableParagraph"/>
              <w:spacing w:before="116"/>
              <w:ind w:left="108" w:right="208"/>
              <w:rPr>
                <w:sz w:val="18"/>
              </w:rPr>
            </w:pPr>
            <w:r>
              <w:rPr>
                <w:sz w:val="18"/>
              </w:rPr>
              <w:t>Review of screening report, SoW, and ToR</w:t>
            </w:r>
          </w:p>
        </w:tc>
        <w:tc>
          <w:tcPr>
            <w:tcW w:w="5677" w:type="dxa"/>
            <w:vMerge w:val="restart"/>
          </w:tcPr>
          <w:p w:rsidR="00722DAF" w:rsidRDefault="00722DAF">
            <w:pPr>
              <w:pStyle w:val="TableParagraph"/>
              <w:rPr>
                <w:rFonts w:ascii="Times New Roman"/>
                <w:sz w:val="18"/>
              </w:rPr>
            </w:pPr>
          </w:p>
        </w:tc>
      </w:tr>
      <w:tr w:rsidR="00722DAF">
        <w:trPr>
          <w:trHeight w:val="1099"/>
        </w:trPr>
        <w:tc>
          <w:tcPr>
            <w:tcW w:w="1284" w:type="dxa"/>
            <w:vMerge/>
            <w:tcBorders>
              <w:top w:val="nil"/>
            </w:tcBorders>
          </w:tcPr>
          <w:p w:rsidR="00722DAF" w:rsidRDefault="00722DAF">
            <w:pPr>
              <w:rPr>
                <w:sz w:val="2"/>
                <w:szCs w:val="2"/>
              </w:rPr>
            </w:pPr>
          </w:p>
        </w:tc>
        <w:tc>
          <w:tcPr>
            <w:tcW w:w="5086" w:type="dxa"/>
          </w:tcPr>
          <w:p w:rsidR="00722DAF" w:rsidRDefault="00AE2ECB">
            <w:pPr>
              <w:pStyle w:val="TableParagraph"/>
              <w:spacing w:before="116"/>
              <w:ind w:left="107" w:right="423"/>
              <w:rPr>
                <w:sz w:val="18"/>
              </w:rPr>
            </w:pPr>
            <w:r>
              <w:rPr>
                <w:sz w:val="18"/>
              </w:rPr>
              <w:t>To what extent did TASS apply effective policy engagement prior to and during the activity?</w:t>
            </w:r>
          </w:p>
        </w:tc>
        <w:tc>
          <w:tcPr>
            <w:tcW w:w="1985" w:type="dxa"/>
          </w:tcPr>
          <w:p w:rsidR="00722DAF" w:rsidRDefault="00AE2ECB">
            <w:pPr>
              <w:pStyle w:val="TableParagraph"/>
              <w:spacing w:before="116"/>
              <w:ind w:left="108"/>
              <w:rPr>
                <w:sz w:val="18"/>
              </w:rPr>
            </w:pPr>
            <w:r>
              <w:rPr>
                <w:sz w:val="18"/>
              </w:rPr>
              <w:t>Interview:</w:t>
            </w:r>
          </w:p>
          <w:p w:rsidR="00722DAF" w:rsidRDefault="00AE2ECB">
            <w:pPr>
              <w:pStyle w:val="TableParagraph"/>
              <w:numPr>
                <w:ilvl w:val="0"/>
                <w:numId w:val="26"/>
              </w:numPr>
              <w:tabs>
                <w:tab w:val="left" w:pos="468"/>
                <w:tab w:val="left" w:pos="469"/>
              </w:tabs>
              <w:spacing w:before="123"/>
              <w:ind w:right="327"/>
            </w:pPr>
            <w:r>
              <w:t xml:space="preserve">List </w:t>
            </w:r>
            <w:r>
              <w:rPr>
                <w:spacing w:val="-1"/>
              </w:rPr>
              <w:t>respondents</w:t>
            </w:r>
          </w:p>
        </w:tc>
        <w:tc>
          <w:tcPr>
            <w:tcW w:w="5677" w:type="dxa"/>
            <w:vMerge/>
            <w:tcBorders>
              <w:top w:val="nil"/>
            </w:tcBorders>
          </w:tcPr>
          <w:p w:rsidR="00722DAF" w:rsidRDefault="00722DAF">
            <w:pPr>
              <w:rPr>
                <w:sz w:val="2"/>
                <w:szCs w:val="2"/>
              </w:rPr>
            </w:pPr>
          </w:p>
        </w:tc>
      </w:tr>
      <w:tr w:rsidR="00722DAF">
        <w:trPr>
          <w:trHeight w:val="1310"/>
        </w:trPr>
        <w:tc>
          <w:tcPr>
            <w:tcW w:w="1284" w:type="dxa"/>
            <w:vMerge w:val="restart"/>
          </w:tcPr>
          <w:p w:rsidR="00722DAF" w:rsidRDefault="00AE2ECB">
            <w:pPr>
              <w:pStyle w:val="TableParagraph"/>
              <w:spacing w:before="116"/>
              <w:ind w:left="107"/>
              <w:rPr>
                <w:b/>
                <w:sz w:val="18"/>
              </w:rPr>
            </w:pPr>
            <w:r>
              <w:rPr>
                <w:b/>
                <w:sz w:val="18"/>
              </w:rPr>
              <w:t>Outputs</w:t>
            </w:r>
          </w:p>
        </w:tc>
        <w:tc>
          <w:tcPr>
            <w:tcW w:w="5086" w:type="dxa"/>
          </w:tcPr>
          <w:p w:rsidR="00722DAF" w:rsidRDefault="00AE2ECB">
            <w:pPr>
              <w:pStyle w:val="TableParagraph"/>
              <w:spacing w:before="116"/>
              <w:ind w:left="155"/>
              <w:rPr>
                <w:sz w:val="18"/>
              </w:rPr>
            </w:pPr>
            <w:r>
              <w:rPr>
                <w:sz w:val="18"/>
              </w:rPr>
              <w:t>What is the quality of the outputs?</w:t>
            </w:r>
          </w:p>
          <w:p w:rsidR="00722DAF" w:rsidRDefault="00AE2ECB">
            <w:pPr>
              <w:pStyle w:val="TableParagraph"/>
              <w:numPr>
                <w:ilvl w:val="0"/>
                <w:numId w:val="25"/>
              </w:numPr>
              <w:tabs>
                <w:tab w:val="left" w:pos="467"/>
                <w:tab w:val="left" w:pos="468"/>
              </w:tabs>
              <w:spacing w:before="123"/>
              <w:ind w:hanging="361"/>
            </w:pPr>
            <w:r>
              <w:t>List the specific activity</w:t>
            </w:r>
            <w:r>
              <w:rPr>
                <w:spacing w:val="-7"/>
              </w:rPr>
              <w:t xml:space="preserve"> </w:t>
            </w:r>
            <w:r>
              <w:t>outputs</w:t>
            </w:r>
          </w:p>
        </w:tc>
        <w:tc>
          <w:tcPr>
            <w:tcW w:w="1985" w:type="dxa"/>
          </w:tcPr>
          <w:p w:rsidR="00722DAF" w:rsidRDefault="00AE2ECB">
            <w:pPr>
              <w:pStyle w:val="TableParagraph"/>
              <w:spacing w:before="116"/>
              <w:ind w:left="103" w:right="161" w:firstLine="4"/>
              <w:rPr>
                <w:sz w:val="18"/>
              </w:rPr>
            </w:pPr>
            <w:r>
              <w:rPr>
                <w:sz w:val="18"/>
              </w:rPr>
              <w:t>Output Quality Rubric with:</w:t>
            </w:r>
          </w:p>
          <w:p w:rsidR="00722DAF" w:rsidRDefault="00AE2ECB">
            <w:pPr>
              <w:pStyle w:val="TableParagraph"/>
              <w:numPr>
                <w:ilvl w:val="0"/>
                <w:numId w:val="24"/>
              </w:numPr>
              <w:tabs>
                <w:tab w:val="left" w:pos="468"/>
                <w:tab w:val="left" w:pos="469"/>
              </w:tabs>
              <w:spacing w:before="123"/>
              <w:ind w:right="327"/>
            </w:pPr>
            <w:r>
              <w:t xml:space="preserve">List </w:t>
            </w:r>
            <w:r>
              <w:rPr>
                <w:spacing w:val="-1"/>
              </w:rPr>
              <w:t>respondents</w:t>
            </w:r>
          </w:p>
        </w:tc>
        <w:tc>
          <w:tcPr>
            <w:tcW w:w="5677" w:type="dxa"/>
          </w:tcPr>
          <w:p w:rsidR="00722DAF" w:rsidRDefault="00722DAF">
            <w:pPr>
              <w:pStyle w:val="TableParagraph"/>
              <w:rPr>
                <w:rFonts w:ascii="Times New Roman"/>
                <w:sz w:val="18"/>
              </w:rPr>
            </w:pPr>
          </w:p>
        </w:tc>
      </w:tr>
      <w:tr w:rsidR="00722DAF">
        <w:trPr>
          <w:trHeight w:val="2013"/>
        </w:trPr>
        <w:tc>
          <w:tcPr>
            <w:tcW w:w="1284" w:type="dxa"/>
            <w:vMerge/>
            <w:tcBorders>
              <w:top w:val="nil"/>
            </w:tcBorders>
          </w:tcPr>
          <w:p w:rsidR="00722DAF" w:rsidRDefault="00722DAF">
            <w:pPr>
              <w:rPr>
                <w:sz w:val="2"/>
                <w:szCs w:val="2"/>
              </w:rPr>
            </w:pPr>
          </w:p>
        </w:tc>
        <w:tc>
          <w:tcPr>
            <w:tcW w:w="5086" w:type="dxa"/>
          </w:tcPr>
          <w:p w:rsidR="00722DAF" w:rsidRDefault="00AE2ECB">
            <w:pPr>
              <w:pStyle w:val="TableParagraph"/>
              <w:spacing w:before="116"/>
              <w:ind w:left="107" w:right="203"/>
              <w:rPr>
                <w:sz w:val="18"/>
              </w:rPr>
            </w:pPr>
            <w:r>
              <w:rPr>
                <w:sz w:val="18"/>
              </w:rPr>
              <w:t>How effectively did TASS &amp; STA undertake policy engagement during activity – as determined by a rating of their skill:</w:t>
            </w:r>
          </w:p>
          <w:p w:rsidR="00722DAF" w:rsidRDefault="00AE2ECB">
            <w:pPr>
              <w:pStyle w:val="TableParagraph"/>
              <w:numPr>
                <w:ilvl w:val="0"/>
                <w:numId w:val="23"/>
              </w:numPr>
              <w:tabs>
                <w:tab w:val="left" w:pos="467"/>
                <w:tab w:val="left" w:pos="468"/>
              </w:tabs>
              <w:spacing w:before="123" w:line="270" w:lineRule="exact"/>
              <w:ind w:hanging="361"/>
            </w:pPr>
            <w:r>
              <w:t>practical</w:t>
            </w:r>
            <w:r>
              <w:rPr>
                <w:spacing w:val="-1"/>
              </w:rPr>
              <w:t xml:space="preserve"> </w:t>
            </w:r>
            <w:r>
              <w:t>experience</w:t>
            </w:r>
          </w:p>
          <w:p w:rsidR="00722DAF" w:rsidRDefault="00AE2ECB">
            <w:pPr>
              <w:pStyle w:val="TableParagraph"/>
              <w:numPr>
                <w:ilvl w:val="0"/>
                <w:numId w:val="23"/>
              </w:numPr>
              <w:tabs>
                <w:tab w:val="left" w:pos="467"/>
                <w:tab w:val="left" w:pos="468"/>
              </w:tabs>
              <w:spacing w:line="270" w:lineRule="exact"/>
              <w:ind w:hanging="361"/>
            </w:pPr>
            <w:r>
              <w:t>accessibility</w:t>
            </w:r>
          </w:p>
          <w:p w:rsidR="00722DAF" w:rsidRDefault="00AE2ECB">
            <w:pPr>
              <w:pStyle w:val="TableParagraph"/>
              <w:numPr>
                <w:ilvl w:val="0"/>
                <w:numId w:val="23"/>
              </w:numPr>
              <w:tabs>
                <w:tab w:val="left" w:pos="467"/>
                <w:tab w:val="left" w:pos="468"/>
              </w:tabs>
              <w:spacing w:before="2" w:line="269" w:lineRule="exact"/>
              <w:ind w:hanging="361"/>
            </w:pPr>
            <w:r>
              <w:t>cultural</w:t>
            </w:r>
            <w:r>
              <w:rPr>
                <w:spacing w:val="-1"/>
              </w:rPr>
              <w:t xml:space="preserve"> </w:t>
            </w:r>
            <w:r>
              <w:t>competence</w:t>
            </w:r>
          </w:p>
          <w:p w:rsidR="00722DAF" w:rsidRDefault="00AE2ECB">
            <w:pPr>
              <w:pStyle w:val="TableParagraph"/>
              <w:numPr>
                <w:ilvl w:val="0"/>
                <w:numId w:val="23"/>
              </w:numPr>
              <w:tabs>
                <w:tab w:val="left" w:pos="467"/>
                <w:tab w:val="left" w:pos="468"/>
              </w:tabs>
              <w:spacing w:line="269" w:lineRule="exact"/>
              <w:ind w:hanging="361"/>
            </w:pPr>
            <w:r>
              <w:t>communication and relationship</w:t>
            </w:r>
            <w:r>
              <w:rPr>
                <w:spacing w:val="-5"/>
              </w:rPr>
              <w:t xml:space="preserve"> </w:t>
            </w:r>
            <w:r>
              <w:t>skills</w:t>
            </w:r>
          </w:p>
          <w:p w:rsidR="00722DAF" w:rsidRDefault="00AE2ECB">
            <w:pPr>
              <w:pStyle w:val="TableParagraph"/>
              <w:numPr>
                <w:ilvl w:val="0"/>
                <w:numId w:val="23"/>
              </w:numPr>
              <w:tabs>
                <w:tab w:val="left" w:pos="467"/>
                <w:tab w:val="left" w:pos="468"/>
              </w:tabs>
              <w:spacing w:before="1" w:line="251" w:lineRule="exact"/>
              <w:ind w:hanging="361"/>
            </w:pPr>
            <w:r>
              <w:t>stakeholder</w:t>
            </w:r>
            <w:r>
              <w:rPr>
                <w:spacing w:val="-4"/>
              </w:rPr>
              <w:t xml:space="preserve"> </w:t>
            </w:r>
            <w:r>
              <w:t>engagement</w:t>
            </w:r>
          </w:p>
        </w:tc>
        <w:tc>
          <w:tcPr>
            <w:tcW w:w="1985" w:type="dxa"/>
          </w:tcPr>
          <w:p w:rsidR="00722DAF" w:rsidRDefault="00AE2ECB">
            <w:pPr>
              <w:pStyle w:val="TableParagraph"/>
              <w:spacing w:before="116"/>
              <w:ind w:left="103" w:right="363" w:firstLine="4"/>
              <w:rPr>
                <w:sz w:val="18"/>
              </w:rPr>
            </w:pPr>
            <w:r>
              <w:rPr>
                <w:sz w:val="18"/>
              </w:rPr>
              <w:t>TASS &amp; STA quality rating – by:</w:t>
            </w:r>
          </w:p>
          <w:p w:rsidR="00722DAF" w:rsidRDefault="00AE2ECB">
            <w:pPr>
              <w:pStyle w:val="TableParagraph"/>
              <w:numPr>
                <w:ilvl w:val="0"/>
                <w:numId w:val="22"/>
              </w:numPr>
              <w:tabs>
                <w:tab w:val="left" w:pos="468"/>
                <w:tab w:val="left" w:pos="469"/>
              </w:tabs>
              <w:spacing w:before="123"/>
              <w:ind w:right="327"/>
            </w:pPr>
            <w:r>
              <w:t xml:space="preserve">List </w:t>
            </w:r>
            <w:r>
              <w:rPr>
                <w:spacing w:val="-1"/>
              </w:rPr>
              <w:t>respondents</w:t>
            </w:r>
          </w:p>
        </w:tc>
        <w:tc>
          <w:tcPr>
            <w:tcW w:w="5677" w:type="dxa"/>
          </w:tcPr>
          <w:p w:rsidR="00722DAF" w:rsidRDefault="00722DAF">
            <w:pPr>
              <w:pStyle w:val="TableParagraph"/>
              <w:rPr>
                <w:rFonts w:ascii="Times New Roman"/>
                <w:sz w:val="18"/>
              </w:rPr>
            </w:pPr>
          </w:p>
        </w:tc>
      </w:tr>
    </w:tbl>
    <w:p w:rsidR="00722DAF" w:rsidRDefault="00722DAF">
      <w:pPr>
        <w:rPr>
          <w:rFonts w:ascii="Times New Roman"/>
          <w:sz w:val="18"/>
        </w:rPr>
        <w:sectPr w:rsidR="00722DAF">
          <w:pgSz w:w="16840" w:h="11910" w:orient="landscape"/>
          <w:pgMar w:top="1100" w:right="700" w:bottom="960" w:left="1600" w:header="0" w:footer="769" w:gutter="0"/>
          <w:cols w:space="720"/>
        </w:sectPr>
      </w:pPr>
    </w:p>
    <w:p w:rsidR="00722DAF" w:rsidRDefault="00722DAF">
      <w:pPr>
        <w:pStyle w:val="BodyText"/>
        <w:rPr>
          <w:rFonts w:ascii="Times New Roman"/>
          <w:sz w:val="20"/>
        </w:rPr>
      </w:pPr>
    </w:p>
    <w:p w:rsidR="00722DAF" w:rsidRDefault="00722DAF">
      <w:pPr>
        <w:pStyle w:val="BodyText"/>
        <w:rPr>
          <w:rFonts w:ascii="Times New Roman"/>
          <w:sz w:val="20"/>
        </w:rPr>
      </w:pPr>
    </w:p>
    <w:p w:rsidR="00722DAF" w:rsidRDefault="00722DAF">
      <w:pPr>
        <w:pStyle w:val="BodyText"/>
        <w:spacing w:before="9"/>
        <w:rPr>
          <w:rFonts w:ascii="Times New Roman"/>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086"/>
        <w:gridCol w:w="1985"/>
        <w:gridCol w:w="5677"/>
      </w:tblGrid>
      <w:tr w:rsidR="00722DAF">
        <w:trPr>
          <w:trHeight w:val="450"/>
        </w:trPr>
        <w:tc>
          <w:tcPr>
            <w:tcW w:w="1284" w:type="dxa"/>
            <w:shd w:val="clear" w:color="auto" w:fill="001F5F"/>
          </w:tcPr>
          <w:p w:rsidR="00722DAF" w:rsidRDefault="00AE2ECB">
            <w:pPr>
              <w:pStyle w:val="TableParagraph"/>
              <w:spacing w:before="116"/>
              <w:ind w:left="187"/>
              <w:rPr>
                <w:b/>
                <w:sz w:val="18"/>
              </w:rPr>
            </w:pPr>
            <w:r>
              <w:rPr>
                <w:b/>
                <w:color w:val="FFFFFF"/>
                <w:sz w:val="18"/>
              </w:rPr>
              <w:t>Focus Area</w:t>
            </w:r>
          </w:p>
        </w:tc>
        <w:tc>
          <w:tcPr>
            <w:tcW w:w="5086" w:type="dxa"/>
            <w:shd w:val="clear" w:color="auto" w:fill="001F5F"/>
          </w:tcPr>
          <w:p w:rsidR="00722DAF" w:rsidRDefault="00AE2ECB">
            <w:pPr>
              <w:pStyle w:val="TableParagraph"/>
              <w:spacing w:before="116"/>
              <w:ind w:left="1684"/>
              <w:rPr>
                <w:b/>
                <w:sz w:val="18"/>
              </w:rPr>
            </w:pPr>
            <w:r>
              <w:rPr>
                <w:b/>
                <w:color w:val="FFFFFF"/>
                <w:sz w:val="18"/>
              </w:rPr>
              <w:t>Monitoring Question</w:t>
            </w:r>
          </w:p>
        </w:tc>
        <w:tc>
          <w:tcPr>
            <w:tcW w:w="1985" w:type="dxa"/>
            <w:shd w:val="clear" w:color="auto" w:fill="001F5F"/>
          </w:tcPr>
          <w:p w:rsidR="00722DAF" w:rsidRDefault="00AE2ECB">
            <w:pPr>
              <w:pStyle w:val="TableParagraph"/>
              <w:spacing w:before="116"/>
              <w:ind w:left="463"/>
              <w:rPr>
                <w:b/>
                <w:sz w:val="18"/>
              </w:rPr>
            </w:pPr>
            <w:r>
              <w:rPr>
                <w:b/>
                <w:color w:val="FFFFFF"/>
                <w:sz w:val="18"/>
              </w:rPr>
              <w:t>Data Method</w:t>
            </w:r>
          </w:p>
        </w:tc>
        <w:tc>
          <w:tcPr>
            <w:tcW w:w="5677" w:type="dxa"/>
            <w:shd w:val="clear" w:color="auto" w:fill="001F5F"/>
          </w:tcPr>
          <w:p w:rsidR="00722DAF" w:rsidRDefault="00AE2ECB">
            <w:pPr>
              <w:pStyle w:val="TableParagraph"/>
              <w:spacing w:before="116"/>
              <w:ind w:left="1981" w:right="1981"/>
              <w:jc w:val="center"/>
              <w:rPr>
                <w:b/>
                <w:sz w:val="18"/>
              </w:rPr>
            </w:pPr>
            <w:r>
              <w:rPr>
                <w:b/>
                <w:color w:val="FFFFFF"/>
                <w:sz w:val="18"/>
              </w:rPr>
              <w:t>Comments/Analysis</w:t>
            </w:r>
          </w:p>
        </w:tc>
      </w:tr>
      <w:tr w:rsidR="00722DAF">
        <w:trPr>
          <w:trHeight w:val="2476"/>
        </w:trPr>
        <w:tc>
          <w:tcPr>
            <w:tcW w:w="1284" w:type="dxa"/>
          </w:tcPr>
          <w:p w:rsidR="00722DAF" w:rsidRDefault="00722DAF">
            <w:pPr>
              <w:pStyle w:val="TableParagraph"/>
              <w:rPr>
                <w:rFonts w:ascii="Times New Roman"/>
                <w:sz w:val="20"/>
              </w:rPr>
            </w:pPr>
          </w:p>
        </w:tc>
        <w:tc>
          <w:tcPr>
            <w:tcW w:w="5086" w:type="dxa"/>
          </w:tcPr>
          <w:p w:rsidR="00722DAF" w:rsidRDefault="00AE2ECB">
            <w:pPr>
              <w:pStyle w:val="TableParagraph"/>
              <w:numPr>
                <w:ilvl w:val="0"/>
                <w:numId w:val="21"/>
              </w:numPr>
              <w:tabs>
                <w:tab w:val="left" w:pos="467"/>
                <w:tab w:val="left" w:pos="468"/>
              </w:tabs>
              <w:ind w:right="451"/>
            </w:pPr>
            <w:r>
              <w:t>identification of emerging issues and seizing opportunities</w:t>
            </w:r>
          </w:p>
          <w:p w:rsidR="00722DAF" w:rsidRDefault="00AE2ECB">
            <w:pPr>
              <w:pStyle w:val="TableParagraph"/>
              <w:numPr>
                <w:ilvl w:val="0"/>
                <w:numId w:val="21"/>
              </w:numPr>
              <w:tabs>
                <w:tab w:val="left" w:pos="467"/>
                <w:tab w:val="left" w:pos="468"/>
              </w:tabs>
              <w:ind w:hanging="361"/>
            </w:pPr>
            <w:r>
              <w:t>ability to facilitate</w:t>
            </w:r>
            <w:r>
              <w:rPr>
                <w:spacing w:val="-3"/>
              </w:rPr>
              <w:t xml:space="preserve"> </w:t>
            </w:r>
            <w:r>
              <w:t>solutions</w:t>
            </w:r>
          </w:p>
          <w:p w:rsidR="00722DAF" w:rsidRDefault="00AE2ECB">
            <w:pPr>
              <w:pStyle w:val="TableParagraph"/>
              <w:numPr>
                <w:ilvl w:val="0"/>
                <w:numId w:val="21"/>
              </w:numPr>
              <w:tabs>
                <w:tab w:val="left" w:pos="467"/>
                <w:tab w:val="left" w:pos="468"/>
              </w:tabs>
              <w:ind w:hanging="361"/>
            </w:pPr>
            <w:r>
              <w:t>K2P</w:t>
            </w:r>
            <w:r>
              <w:rPr>
                <w:spacing w:val="-2"/>
              </w:rPr>
              <w:t xml:space="preserve"> </w:t>
            </w:r>
            <w:r>
              <w:t>practices</w:t>
            </w:r>
          </w:p>
        </w:tc>
        <w:tc>
          <w:tcPr>
            <w:tcW w:w="1985" w:type="dxa"/>
          </w:tcPr>
          <w:p w:rsidR="00722DAF" w:rsidRDefault="00722DAF">
            <w:pPr>
              <w:pStyle w:val="TableParagraph"/>
              <w:rPr>
                <w:rFonts w:ascii="Times New Roman"/>
                <w:sz w:val="20"/>
              </w:rPr>
            </w:pPr>
          </w:p>
        </w:tc>
        <w:tc>
          <w:tcPr>
            <w:tcW w:w="5677" w:type="dxa"/>
          </w:tcPr>
          <w:p w:rsidR="00722DAF" w:rsidRDefault="00722DAF">
            <w:pPr>
              <w:pStyle w:val="TableParagraph"/>
              <w:rPr>
                <w:rFonts w:ascii="Times New Roman"/>
                <w:sz w:val="20"/>
              </w:rPr>
            </w:pPr>
          </w:p>
        </w:tc>
      </w:tr>
      <w:tr w:rsidR="00722DAF">
        <w:trPr>
          <w:trHeight w:val="1533"/>
        </w:trPr>
        <w:tc>
          <w:tcPr>
            <w:tcW w:w="1284" w:type="dxa"/>
            <w:vMerge w:val="restart"/>
          </w:tcPr>
          <w:p w:rsidR="00722DAF" w:rsidRDefault="00AE2ECB">
            <w:pPr>
              <w:pStyle w:val="TableParagraph"/>
              <w:spacing w:before="119"/>
              <w:ind w:left="107"/>
              <w:rPr>
                <w:b/>
                <w:sz w:val="18"/>
              </w:rPr>
            </w:pPr>
            <w:r>
              <w:rPr>
                <w:b/>
                <w:sz w:val="18"/>
              </w:rPr>
              <w:t>Outcomes</w:t>
            </w:r>
          </w:p>
        </w:tc>
        <w:tc>
          <w:tcPr>
            <w:tcW w:w="5086" w:type="dxa"/>
            <w:vMerge w:val="restart"/>
          </w:tcPr>
          <w:p w:rsidR="00722DAF" w:rsidRDefault="00AE2ECB">
            <w:pPr>
              <w:pStyle w:val="TableParagraph"/>
              <w:spacing w:before="122"/>
              <w:ind w:left="827" w:hanging="360"/>
            </w:pPr>
            <w:r>
              <w:t>(1) To what extent were the expected outcomes achieved?</w:t>
            </w:r>
          </w:p>
          <w:p w:rsidR="00722DAF" w:rsidRDefault="00AE2ECB">
            <w:pPr>
              <w:pStyle w:val="TableParagraph"/>
              <w:spacing w:before="115"/>
              <w:ind w:left="107"/>
              <w:rPr>
                <w:sz w:val="18"/>
              </w:rPr>
            </w:pPr>
            <w:r>
              <w:rPr>
                <w:sz w:val="18"/>
              </w:rPr>
              <w:t>Conceptual:</w:t>
            </w:r>
          </w:p>
          <w:p w:rsidR="00722DAF" w:rsidRDefault="00AE2ECB">
            <w:pPr>
              <w:pStyle w:val="TableParagraph"/>
              <w:numPr>
                <w:ilvl w:val="0"/>
                <w:numId w:val="20"/>
              </w:numPr>
              <w:tabs>
                <w:tab w:val="left" w:pos="827"/>
                <w:tab w:val="left" w:pos="828"/>
              </w:tabs>
              <w:spacing w:before="122"/>
              <w:ind w:hanging="361"/>
            </w:pPr>
            <w:r>
              <w:t>Insert specific activity</w:t>
            </w:r>
            <w:r>
              <w:rPr>
                <w:spacing w:val="-4"/>
              </w:rPr>
              <w:t xml:space="preserve"> </w:t>
            </w:r>
            <w:r>
              <w:t>outcomes</w:t>
            </w:r>
          </w:p>
          <w:p w:rsidR="00722DAF" w:rsidRDefault="00AE2ECB">
            <w:pPr>
              <w:pStyle w:val="TableParagraph"/>
              <w:spacing w:before="119"/>
              <w:ind w:left="107"/>
              <w:rPr>
                <w:sz w:val="18"/>
              </w:rPr>
            </w:pPr>
            <w:r>
              <w:rPr>
                <w:sz w:val="18"/>
              </w:rPr>
              <w:t>Instrumental:</w:t>
            </w:r>
          </w:p>
          <w:p w:rsidR="00722DAF" w:rsidRDefault="00AE2ECB">
            <w:pPr>
              <w:pStyle w:val="TableParagraph"/>
              <w:numPr>
                <w:ilvl w:val="0"/>
                <w:numId w:val="20"/>
              </w:numPr>
              <w:tabs>
                <w:tab w:val="left" w:pos="827"/>
                <w:tab w:val="left" w:pos="828"/>
              </w:tabs>
              <w:spacing w:before="123"/>
              <w:ind w:hanging="361"/>
            </w:pPr>
            <w:r>
              <w:t>Insert specific activity</w:t>
            </w:r>
            <w:r>
              <w:rPr>
                <w:spacing w:val="-4"/>
              </w:rPr>
              <w:t xml:space="preserve"> </w:t>
            </w:r>
            <w:r>
              <w:t>outcomes</w:t>
            </w:r>
          </w:p>
          <w:p w:rsidR="00722DAF" w:rsidRDefault="00AE2ECB">
            <w:pPr>
              <w:pStyle w:val="TableParagraph"/>
              <w:spacing w:before="116"/>
              <w:ind w:left="107"/>
              <w:rPr>
                <w:sz w:val="18"/>
              </w:rPr>
            </w:pPr>
            <w:r>
              <w:rPr>
                <w:sz w:val="18"/>
              </w:rPr>
              <w:t>Improved processes:</w:t>
            </w:r>
          </w:p>
          <w:p w:rsidR="00722DAF" w:rsidRDefault="00AE2ECB">
            <w:pPr>
              <w:pStyle w:val="TableParagraph"/>
              <w:numPr>
                <w:ilvl w:val="0"/>
                <w:numId w:val="19"/>
              </w:numPr>
              <w:tabs>
                <w:tab w:val="left" w:pos="467"/>
                <w:tab w:val="left" w:pos="468"/>
              </w:tabs>
              <w:spacing w:before="123"/>
              <w:ind w:hanging="361"/>
            </w:pPr>
            <w:r>
              <w:t>Insert specific activity</w:t>
            </w:r>
            <w:r>
              <w:rPr>
                <w:spacing w:val="-4"/>
              </w:rPr>
              <w:t xml:space="preserve"> </w:t>
            </w:r>
            <w:r>
              <w:t>outcomes</w:t>
            </w:r>
          </w:p>
          <w:p w:rsidR="00722DAF" w:rsidRDefault="00722DAF">
            <w:pPr>
              <w:pStyle w:val="TableParagraph"/>
              <w:rPr>
                <w:rFonts w:ascii="Times New Roman"/>
                <w:sz w:val="26"/>
              </w:rPr>
            </w:pPr>
          </w:p>
          <w:p w:rsidR="00722DAF" w:rsidRDefault="00AE2ECB">
            <w:pPr>
              <w:pStyle w:val="TableParagraph"/>
              <w:spacing w:before="199"/>
              <w:ind w:left="467"/>
            </w:pPr>
            <w:r>
              <w:t>(2) What unexpected outcomes were there?</w:t>
            </w:r>
          </w:p>
        </w:tc>
        <w:tc>
          <w:tcPr>
            <w:tcW w:w="1985" w:type="dxa"/>
          </w:tcPr>
          <w:p w:rsidR="00722DAF" w:rsidRDefault="00AE2ECB">
            <w:pPr>
              <w:pStyle w:val="TableParagraph"/>
              <w:spacing w:before="119"/>
              <w:ind w:left="103" w:right="286" w:firstLine="4"/>
              <w:rPr>
                <w:sz w:val="18"/>
              </w:rPr>
            </w:pPr>
            <w:r>
              <w:rPr>
                <w:sz w:val="18"/>
              </w:rPr>
              <w:t>Outcomes Record as part of Activity Reflection – with:</w:t>
            </w:r>
          </w:p>
          <w:p w:rsidR="00722DAF" w:rsidRDefault="00AE2ECB">
            <w:pPr>
              <w:pStyle w:val="TableParagraph"/>
              <w:numPr>
                <w:ilvl w:val="0"/>
                <w:numId w:val="18"/>
              </w:numPr>
              <w:tabs>
                <w:tab w:val="left" w:pos="468"/>
                <w:tab w:val="left" w:pos="469"/>
              </w:tabs>
              <w:spacing w:before="121"/>
              <w:ind w:hanging="361"/>
            </w:pPr>
            <w:r>
              <w:t>STA</w:t>
            </w:r>
          </w:p>
          <w:p w:rsidR="00722DAF" w:rsidRDefault="00AE2ECB">
            <w:pPr>
              <w:pStyle w:val="TableParagraph"/>
              <w:numPr>
                <w:ilvl w:val="0"/>
                <w:numId w:val="18"/>
              </w:numPr>
              <w:tabs>
                <w:tab w:val="left" w:pos="468"/>
                <w:tab w:val="left" w:pos="469"/>
              </w:tabs>
              <w:spacing w:before="1"/>
              <w:ind w:hanging="361"/>
            </w:pPr>
            <w:r>
              <w:t>TASS</w:t>
            </w:r>
          </w:p>
        </w:tc>
        <w:tc>
          <w:tcPr>
            <w:tcW w:w="5677" w:type="dxa"/>
            <w:vMerge w:val="restart"/>
          </w:tcPr>
          <w:p w:rsidR="00722DAF" w:rsidRDefault="00722DAF">
            <w:pPr>
              <w:pStyle w:val="TableParagraph"/>
              <w:rPr>
                <w:rFonts w:ascii="Times New Roman"/>
                <w:sz w:val="20"/>
              </w:rPr>
            </w:pPr>
          </w:p>
        </w:tc>
      </w:tr>
      <w:tr w:rsidR="00722DAF">
        <w:trPr>
          <w:trHeight w:val="2133"/>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21" w:line="237" w:lineRule="auto"/>
              <w:ind w:left="103" w:right="140" w:firstLine="4"/>
              <w:rPr>
                <w:sz w:val="18"/>
              </w:rPr>
            </w:pPr>
            <w:r>
              <w:rPr>
                <w:sz w:val="18"/>
              </w:rPr>
              <w:t>Stakeholder interview with:</w:t>
            </w:r>
          </w:p>
          <w:p w:rsidR="00722DAF" w:rsidRDefault="00AE2ECB">
            <w:pPr>
              <w:pStyle w:val="TableParagraph"/>
              <w:numPr>
                <w:ilvl w:val="0"/>
                <w:numId w:val="17"/>
              </w:numPr>
              <w:tabs>
                <w:tab w:val="left" w:pos="468"/>
                <w:tab w:val="left" w:pos="469"/>
              </w:tabs>
              <w:spacing w:before="123"/>
              <w:ind w:right="327"/>
            </w:pPr>
            <w:r>
              <w:t xml:space="preserve">List </w:t>
            </w:r>
            <w:r>
              <w:rPr>
                <w:spacing w:val="-1"/>
              </w:rPr>
              <w:t>respondents</w:t>
            </w:r>
          </w:p>
        </w:tc>
        <w:tc>
          <w:tcPr>
            <w:tcW w:w="5677" w:type="dxa"/>
            <w:vMerge/>
            <w:tcBorders>
              <w:top w:val="nil"/>
            </w:tcBorders>
          </w:tcPr>
          <w:p w:rsidR="00722DAF" w:rsidRDefault="00722DAF">
            <w:pPr>
              <w:rPr>
                <w:sz w:val="2"/>
                <w:szCs w:val="2"/>
              </w:rPr>
            </w:pPr>
          </w:p>
        </w:tc>
      </w:tr>
      <w:tr w:rsidR="00722DAF">
        <w:trPr>
          <w:trHeight w:val="1085"/>
        </w:trPr>
        <w:tc>
          <w:tcPr>
            <w:tcW w:w="1284" w:type="dxa"/>
            <w:vMerge w:val="restart"/>
          </w:tcPr>
          <w:p w:rsidR="00722DAF" w:rsidRDefault="00AE2ECB">
            <w:pPr>
              <w:pStyle w:val="TableParagraph"/>
              <w:spacing w:before="116"/>
              <w:ind w:left="107"/>
              <w:rPr>
                <w:b/>
                <w:sz w:val="18"/>
              </w:rPr>
            </w:pPr>
            <w:r>
              <w:rPr>
                <w:b/>
                <w:sz w:val="18"/>
              </w:rPr>
              <w:t>K2P</w:t>
            </w:r>
          </w:p>
        </w:tc>
        <w:tc>
          <w:tcPr>
            <w:tcW w:w="5086" w:type="dxa"/>
            <w:vMerge w:val="restart"/>
          </w:tcPr>
          <w:p w:rsidR="00722DAF" w:rsidRDefault="00AE2ECB">
            <w:pPr>
              <w:pStyle w:val="TableParagraph"/>
              <w:spacing w:before="116"/>
              <w:ind w:left="107" w:right="515"/>
              <w:rPr>
                <w:sz w:val="18"/>
              </w:rPr>
            </w:pPr>
            <w:r>
              <w:rPr>
                <w:sz w:val="18"/>
              </w:rPr>
              <w:t>To what extent did the activity help bridge the connection between policymakers and implementers,</w:t>
            </w:r>
          </w:p>
          <w:p w:rsidR="00722DAF" w:rsidRDefault="00AE2ECB">
            <w:pPr>
              <w:pStyle w:val="TableParagraph"/>
              <w:numPr>
                <w:ilvl w:val="0"/>
                <w:numId w:val="16"/>
              </w:numPr>
              <w:tabs>
                <w:tab w:val="left" w:pos="467"/>
                <w:tab w:val="left" w:pos="468"/>
              </w:tabs>
              <w:spacing w:before="124"/>
              <w:ind w:right="392"/>
            </w:pPr>
            <w:r>
              <w:t>Which stakeholders were engaged, why and how? What factors enabled or hindered their participation?</w:t>
            </w:r>
          </w:p>
        </w:tc>
        <w:tc>
          <w:tcPr>
            <w:tcW w:w="1985" w:type="dxa"/>
          </w:tcPr>
          <w:p w:rsidR="00722DAF" w:rsidRDefault="00AE2ECB">
            <w:pPr>
              <w:pStyle w:val="TableParagraph"/>
              <w:spacing w:before="116"/>
              <w:ind w:left="108" w:right="285"/>
              <w:rPr>
                <w:sz w:val="18"/>
              </w:rPr>
            </w:pPr>
            <w:r>
              <w:rPr>
                <w:sz w:val="18"/>
              </w:rPr>
              <w:t>Outcomes Record as part of Activity Reflection (refer to note above)</w:t>
            </w:r>
          </w:p>
        </w:tc>
        <w:tc>
          <w:tcPr>
            <w:tcW w:w="5677" w:type="dxa"/>
            <w:vMerge w:val="restart"/>
          </w:tcPr>
          <w:p w:rsidR="00722DAF" w:rsidRDefault="00722DAF">
            <w:pPr>
              <w:pStyle w:val="TableParagraph"/>
              <w:rPr>
                <w:rFonts w:ascii="Times New Roman"/>
                <w:sz w:val="20"/>
              </w:rPr>
            </w:pPr>
          </w:p>
        </w:tc>
      </w:tr>
      <w:tr w:rsidR="00722DAF">
        <w:trPr>
          <w:trHeight w:val="661"/>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3" w:right="140" w:firstLine="4"/>
              <w:rPr>
                <w:sz w:val="18"/>
              </w:rPr>
            </w:pPr>
            <w:r>
              <w:rPr>
                <w:sz w:val="18"/>
              </w:rPr>
              <w:t>Stakeholder interview with:</w:t>
            </w:r>
          </w:p>
        </w:tc>
        <w:tc>
          <w:tcPr>
            <w:tcW w:w="5677" w:type="dxa"/>
            <w:vMerge/>
            <w:tcBorders>
              <w:top w:val="nil"/>
            </w:tcBorders>
          </w:tcPr>
          <w:p w:rsidR="00722DAF" w:rsidRDefault="00722DAF">
            <w:pPr>
              <w:rPr>
                <w:sz w:val="2"/>
                <w:szCs w:val="2"/>
              </w:rPr>
            </w:pPr>
          </w:p>
        </w:tc>
      </w:tr>
    </w:tbl>
    <w:p w:rsidR="00722DAF" w:rsidRDefault="00722DAF">
      <w:pPr>
        <w:rPr>
          <w:sz w:val="2"/>
          <w:szCs w:val="2"/>
        </w:rPr>
        <w:sectPr w:rsidR="00722DAF">
          <w:pgSz w:w="16840" w:h="11910" w:orient="landscape"/>
          <w:pgMar w:top="1100" w:right="700" w:bottom="1040" w:left="1600" w:header="0" w:footer="925" w:gutter="0"/>
          <w:cols w:space="720"/>
        </w:sectPr>
      </w:pPr>
    </w:p>
    <w:p w:rsidR="00722DAF" w:rsidRDefault="00722DAF">
      <w:pPr>
        <w:pStyle w:val="BodyText"/>
        <w:rPr>
          <w:rFonts w:ascii="Times New Roman"/>
          <w:sz w:val="20"/>
        </w:rPr>
      </w:pPr>
    </w:p>
    <w:p w:rsidR="00722DAF" w:rsidRDefault="00722DAF">
      <w:pPr>
        <w:pStyle w:val="BodyText"/>
        <w:rPr>
          <w:rFonts w:ascii="Times New Roman"/>
          <w:sz w:val="20"/>
        </w:rPr>
      </w:pPr>
    </w:p>
    <w:p w:rsidR="00722DAF" w:rsidRDefault="00722DAF">
      <w:pPr>
        <w:pStyle w:val="BodyText"/>
        <w:spacing w:before="9"/>
        <w:rPr>
          <w:rFonts w:ascii="Times New Roman"/>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086"/>
        <w:gridCol w:w="1985"/>
        <w:gridCol w:w="5677"/>
      </w:tblGrid>
      <w:tr w:rsidR="00722DAF">
        <w:trPr>
          <w:trHeight w:val="450"/>
        </w:trPr>
        <w:tc>
          <w:tcPr>
            <w:tcW w:w="1284" w:type="dxa"/>
            <w:shd w:val="clear" w:color="auto" w:fill="001F5F"/>
          </w:tcPr>
          <w:p w:rsidR="00722DAF" w:rsidRDefault="00AE2ECB">
            <w:pPr>
              <w:pStyle w:val="TableParagraph"/>
              <w:spacing w:before="116"/>
              <w:ind w:left="187"/>
              <w:rPr>
                <w:b/>
                <w:sz w:val="18"/>
              </w:rPr>
            </w:pPr>
            <w:r>
              <w:rPr>
                <w:b/>
                <w:color w:val="FFFFFF"/>
                <w:sz w:val="18"/>
              </w:rPr>
              <w:t>Focus Area</w:t>
            </w:r>
          </w:p>
        </w:tc>
        <w:tc>
          <w:tcPr>
            <w:tcW w:w="5086" w:type="dxa"/>
            <w:shd w:val="clear" w:color="auto" w:fill="001F5F"/>
          </w:tcPr>
          <w:p w:rsidR="00722DAF" w:rsidRDefault="00AE2ECB">
            <w:pPr>
              <w:pStyle w:val="TableParagraph"/>
              <w:spacing w:before="116"/>
              <w:ind w:left="1684"/>
              <w:rPr>
                <w:b/>
                <w:sz w:val="18"/>
              </w:rPr>
            </w:pPr>
            <w:r>
              <w:rPr>
                <w:b/>
                <w:color w:val="FFFFFF"/>
                <w:sz w:val="18"/>
              </w:rPr>
              <w:t>Monitoring Question</w:t>
            </w:r>
          </w:p>
        </w:tc>
        <w:tc>
          <w:tcPr>
            <w:tcW w:w="1985" w:type="dxa"/>
            <w:shd w:val="clear" w:color="auto" w:fill="001F5F"/>
          </w:tcPr>
          <w:p w:rsidR="00722DAF" w:rsidRDefault="00AE2ECB">
            <w:pPr>
              <w:pStyle w:val="TableParagraph"/>
              <w:spacing w:before="116"/>
              <w:ind w:left="463"/>
              <w:rPr>
                <w:b/>
                <w:sz w:val="18"/>
              </w:rPr>
            </w:pPr>
            <w:r>
              <w:rPr>
                <w:b/>
                <w:color w:val="FFFFFF"/>
                <w:sz w:val="18"/>
              </w:rPr>
              <w:t>Data Method</w:t>
            </w:r>
          </w:p>
        </w:tc>
        <w:tc>
          <w:tcPr>
            <w:tcW w:w="5677" w:type="dxa"/>
            <w:shd w:val="clear" w:color="auto" w:fill="001F5F"/>
          </w:tcPr>
          <w:p w:rsidR="00722DAF" w:rsidRDefault="00AE2ECB">
            <w:pPr>
              <w:pStyle w:val="TableParagraph"/>
              <w:spacing w:before="116"/>
              <w:ind w:left="1981" w:right="1981"/>
              <w:jc w:val="center"/>
              <w:rPr>
                <w:b/>
                <w:sz w:val="18"/>
              </w:rPr>
            </w:pPr>
            <w:r>
              <w:rPr>
                <w:b/>
                <w:color w:val="FFFFFF"/>
                <w:sz w:val="18"/>
              </w:rPr>
              <w:t>Comments/Analysis</w:t>
            </w:r>
          </w:p>
        </w:tc>
      </w:tr>
      <w:tr w:rsidR="00722DAF">
        <w:trPr>
          <w:trHeight w:val="647"/>
        </w:trPr>
        <w:tc>
          <w:tcPr>
            <w:tcW w:w="1284" w:type="dxa"/>
            <w:vMerge w:val="restart"/>
          </w:tcPr>
          <w:p w:rsidR="00722DAF" w:rsidRDefault="00722DAF">
            <w:pPr>
              <w:pStyle w:val="TableParagraph"/>
              <w:rPr>
                <w:rFonts w:ascii="Times New Roman"/>
                <w:sz w:val="18"/>
              </w:rPr>
            </w:pPr>
          </w:p>
        </w:tc>
        <w:tc>
          <w:tcPr>
            <w:tcW w:w="5086" w:type="dxa"/>
            <w:vMerge w:val="restart"/>
          </w:tcPr>
          <w:p w:rsidR="00722DAF" w:rsidRDefault="00AE2ECB">
            <w:pPr>
              <w:pStyle w:val="TableParagraph"/>
              <w:numPr>
                <w:ilvl w:val="0"/>
                <w:numId w:val="15"/>
              </w:numPr>
              <w:tabs>
                <w:tab w:val="left" w:pos="467"/>
                <w:tab w:val="left" w:pos="468"/>
              </w:tabs>
              <w:ind w:right="197"/>
            </w:pPr>
            <w:r>
              <w:t>How has their engagement affected the activity and</w:t>
            </w:r>
            <w:r>
              <w:rPr>
                <w:spacing w:val="-2"/>
              </w:rPr>
              <w:t xml:space="preserve"> </w:t>
            </w:r>
            <w:r>
              <w:t>product?</w:t>
            </w:r>
          </w:p>
          <w:p w:rsidR="00722DAF" w:rsidRDefault="00AE2ECB">
            <w:pPr>
              <w:pStyle w:val="TableParagraph"/>
              <w:numPr>
                <w:ilvl w:val="0"/>
                <w:numId w:val="15"/>
              </w:numPr>
              <w:tabs>
                <w:tab w:val="left" w:pos="467"/>
                <w:tab w:val="left" w:pos="468"/>
              </w:tabs>
              <w:ind w:right="259"/>
            </w:pPr>
            <w:r>
              <w:t>How well have the barriers been addressed by their</w:t>
            </w:r>
            <w:r>
              <w:rPr>
                <w:spacing w:val="-2"/>
              </w:rPr>
              <w:t xml:space="preserve"> </w:t>
            </w:r>
            <w:r>
              <w:t>engagement?</w:t>
            </w:r>
          </w:p>
        </w:tc>
        <w:tc>
          <w:tcPr>
            <w:tcW w:w="1985" w:type="dxa"/>
          </w:tcPr>
          <w:p w:rsidR="00722DAF" w:rsidRDefault="00AE2ECB">
            <w:pPr>
              <w:pStyle w:val="TableParagraph"/>
              <w:numPr>
                <w:ilvl w:val="0"/>
                <w:numId w:val="14"/>
              </w:numPr>
              <w:tabs>
                <w:tab w:val="left" w:pos="468"/>
                <w:tab w:val="left" w:pos="469"/>
              </w:tabs>
              <w:ind w:right="327"/>
            </w:pPr>
            <w:r>
              <w:t xml:space="preserve">List </w:t>
            </w:r>
            <w:r>
              <w:rPr>
                <w:spacing w:val="-1"/>
              </w:rPr>
              <w:t>respondents</w:t>
            </w:r>
          </w:p>
        </w:tc>
        <w:tc>
          <w:tcPr>
            <w:tcW w:w="5677" w:type="dxa"/>
            <w:vMerge w:val="restart"/>
          </w:tcPr>
          <w:p w:rsidR="00722DAF" w:rsidRDefault="00722DAF">
            <w:pPr>
              <w:pStyle w:val="TableParagraph"/>
              <w:rPr>
                <w:rFonts w:ascii="Times New Roman"/>
                <w:sz w:val="18"/>
              </w:rPr>
            </w:pPr>
          </w:p>
        </w:tc>
      </w:tr>
      <w:tr w:rsidR="00722DAF">
        <w:trPr>
          <w:trHeight w:val="873"/>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3" w:right="407" w:firstLine="4"/>
              <w:jc w:val="both"/>
              <w:rPr>
                <w:sz w:val="18"/>
              </w:rPr>
            </w:pPr>
            <w:r>
              <w:rPr>
                <w:sz w:val="18"/>
              </w:rPr>
              <w:t>STA Quality Rating (refer to the tool in earlier section)</w:t>
            </w:r>
          </w:p>
        </w:tc>
        <w:tc>
          <w:tcPr>
            <w:tcW w:w="5677" w:type="dxa"/>
            <w:vMerge/>
            <w:tcBorders>
              <w:top w:val="nil"/>
            </w:tcBorders>
          </w:tcPr>
          <w:p w:rsidR="00722DAF" w:rsidRDefault="00722DAF">
            <w:pPr>
              <w:rPr>
                <w:sz w:val="2"/>
                <w:szCs w:val="2"/>
              </w:rPr>
            </w:pPr>
          </w:p>
        </w:tc>
      </w:tr>
      <w:tr w:rsidR="00722DAF">
        <w:trPr>
          <w:trHeight w:val="1322"/>
        </w:trPr>
        <w:tc>
          <w:tcPr>
            <w:tcW w:w="1284" w:type="dxa"/>
            <w:vMerge w:val="restart"/>
          </w:tcPr>
          <w:p w:rsidR="00722DAF" w:rsidRDefault="00AE2ECB">
            <w:pPr>
              <w:pStyle w:val="TableParagraph"/>
              <w:spacing w:before="117"/>
              <w:ind w:left="107"/>
              <w:rPr>
                <w:b/>
                <w:sz w:val="18"/>
              </w:rPr>
            </w:pPr>
            <w:r>
              <w:rPr>
                <w:b/>
                <w:sz w:val="18"/>
              </w:rPr>
              <w:t>TWP</w:t>
            </w:r>
          </w:p>
        </w:tc>
        <w:tc>
          <w:tcPr>
            <w:tcW w:w="5086" w:type="dxa"/>
            <w:vMerge w:val="restart"/>
          </w:tcPr>
          <w:p w:rsidR="00722DAF" w:rsidRDefault="00AE2ECB">
            <w:pPr>
              <w:pStyle w:val="TableParagraph"/>
              <w:spacing w:before="117"/>
              <w:ind w:left="107" w:right="155"/>
              <w:rPr>
                <w:sz w:val="18"/>
              </w:rPr>
            </w:pPr>
            <w:r>
              <w:rPr>
                <w:sz w:val="18"/>
              </w:rPr>
              <w:t>What contextual issues impacted on or influenced the activity? How well were these addressed, by whom and how?</w:t>
            </w:r>
          </w:p>
        </w:tc>
        <w:tc>
          <w:tcPr>
            <w:tcW w:w="1985" w:type="dxa"/>
          </w:tcPr>
          <w:p w:rsidR="00722DAF" w:rsidRDefault="00AE2ECB">
            <w:pPr>
              <w:pStyle w:val="TableParagraph"/>
              <w:spacing w:before="117"/>
              <w:ind w:left="103" w:right="436" w:firstLine="4"/>
              <w:rPr>
                <w:sz w:val="18"/>
              </w:rPr>
            </w:pPr>
            <w:r>
              <w:rPr>
                <w:sz w:val="18"/>
              </w:rPr>
              <w:t>Activity Reflection with:</w:t>
            </w:r>
          </w:p>
          <w:p w:rsidR="00722DAF" w:rsidRDefault="00AE2ECB">
            <w:pPr>
              <w:pStyle w:val="TableParagraph"/>
              <w:numPr>
                <w:ilvl w:val="0"/>
                <w:numId w:val="13"/>
              </w:numPr>
              <w:tabs>
                <w:tab w:val="left" w:pos="468"/>
                <w:tab w:val="left" w:pos="469"/>
              </w:tabs>
              <w:spacing w:before="123" w:line="269" w:lineRule="exact"/>
              <w:ind w:hanging="361"/>
            </w:pPr>
            <w:r>
              <w:t>TASS</w:t>
            </w:r>
          </w:p>
          <w:p w:rsidR="00722DAF" w:rsidRDefault="00AE2ECB">
            <w:pPr>
              <w:pStyle w:val="TableParagraph"/>
              <w:numPr>
                <w:ilvl w:val="0"/>
                <w:numId w:val="13"/>
              </w:numPr>
              <w:tabs>
                <w:tab w:val="left" w:pos="468"/>
                <w:tab w:val="left" w:pos="469"/>
              </w:tabs>
              <w:spacing w:line="269" w:lineRule="exact"/>
              <w:ind w:hanging="361"/>
            </w:pPr>
            <w:r>
              <w:t>STA</w:t>
            </w:r>
          </w:p>
        </w:tc>
        <w:tc>
          <w:tcPr>
            <w:tcW w:w="5677" w:type="dxa"/>
            <w:vMerge w:val="restart"/>
          </w:tcPr>
          <w:p w:rsidR="00722DAF" w:rsidRDefault="00722DAF">
            <w:pPr>
              <w:pStyle w:val="TableParagraph"/>
              <w:rPr>
                <w:rFonts w:ascii="Times New Roman"/>
                <w:sz w:val="18"/>
              </w:rPr>
            </w:pPr>
          </w:p>
        </w:tc>
      </w:tr>
      <w:tr w:rsidR="00722DAF">
        <w:trPr>
          <w:trHeight w:val="1084"/>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3" w:right="239" w:firstLine="4"/>
              <w:rPr>
                <w:sz w:val="18"/>
              </w:rPr>
            </w:pPr>
            <w:r>
              <w:rPr>
                <w:sz w:val="18"/>
              </w:rPr>
              <w:t>Comparison of the stakeholder analyses (inception and completion)</w:t>
            </w:r>
          </w:p>
        </w:tc>
        <w:tc>
          <w:tcPr>
            <w:tcW w:w="5677" w:type="dxa"/>
            <w:vMerge/>
            <w:tcBorders>
              <w:top w:val="nil"/>
            </w:tcBorders>
          </w:tcPr>
          <w:p w:rsidR="00722DAF" w:rsidRDefault="00722DAF">
            <w:pPr>
              <w:rPr>
                <w:sz w:val="2"/>
                <w:szCs w:val="2"/>
              </w:rPr>
            </w:pPr>
          </w:p>
        </w:tc>
      </w:tr>
      <w:tr w:rsidR="00722DAF">
        <w:trPr>
          <w:trHeight w:val="662"/>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7"/>
              <w:ind w:left="103" w:right="275" w:firstLine="4"/>
              <w:rPr>
                <w:sz w:val="18"/>
              </w:rPr>
            </w:pPr>
            <w:r>
              <w:rPr>
                <w:sz w:val="18"/>
              </w:rPr>
              <w:t>STA Quality Rating – as per earlier note</w:t>
            </w:r>
          </w:p>
        </w:tc>
        <w:tc>
          <w:tcPr>
            <w:tcW w:w="5677" w:type="dxa"/>
            <w:vMerge/>
            <w:tcBorders>
              <w:top w:val="nil"/>
            </w:tcBorders>
          </w:tcPr>
          <w:p w:rsidR="00722DAF" w:rsidRDefault="00722DAF">
            <w:pPr>
              <w:rPr>
                <w:sz w:val="2"/>
                <w:szCs w:val="2"/>
              </w:rPr>
            </w:pPr>
          </w:p>
        </w:tc>
      </w:tr>
      <w:tr w:rsidR="00722DAF">
        <w:trPr>
          <w:trHeight w:val="1098"/>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8"/>
              <w:rPr>
                <w:sz w:val="18"/>
              </w:rPr>
            </w:pPr>
            <w:r>
              <w:rPr>
                <w:sz w:val="18"/>
              </w:rPr>
              <w:t>Interview with:</w:t>
            </w:r>
          </w:p>
          <w:p w:rsidR="00722DAF" w:rsidRDefault="00AE2ECB">
            <w:pPr>
              <w:pStyle w:val="TableParagraph"/>
              <w:numPr>
                <w:ilvl w:val="0"/>
                <w:numId w:val="12"/>
              </w:numPr>
              <w:tabs>
                <w:tab w:val="left" w:pos="468"/>
                <w:tab w:val="left" w:pos="469"/>
              </w:tabs>
              <w:spacing w:before="123"/>
              <w:ind w:right="327"/>
            </w:pPr>
            <w:r>
              <w:t xml:space="preserve">List </w:t>
            </w:r>
            <w:r>
              <w:rPr>
                <w:spacing w:val="-1"/>
              </w:rPr>
              <w:t>respondents</w:t>
            </w:r>
          </w:p>
        </w:tc>
        <w:tc>
          <w:tcPr>
            <w:tcW w:w="5677" w:type="dxa"/>
            <w:vMerge/>
            <w:tcBorders>
              <w:top w:val="nil"/>
            </w:tcBorders>
          </w:tcPr>
          <w:p w:rsidR="00722DAF" w:rsidRDefault="00722DAF">
            <w:pPr>
              <w:rPr>
                <w:sz w:val="2"/>
                <w:szCs w:val="2"/>
              </w:rPr>
            </w:pPr>
          </w:p>
        </w:tc>
      </w:tr>
      <w:tr w:rsidR="00722DAF">
        <w:trPr>
          <w:trHeight w:val="1322"/>
        </w:trPr>
        <w:tc>
          <w:tcPr>
            <w:tcW w:w="1284" w:type="dxa"/>
            <w:vMerge/>
            <w:tcBorders>
              <w:top w:val="nil"/>
            </w:tcBorders>
          </w:tcPr>
          <w:p w:rsidR="00722DAF" w:rsidRDefault="00722DAF">
            <w:pPr>
              <w:rPr>
                <w:sz w:val="2"/>
                <w:szCs w:val="2"/>
              </w:rPr>
            </w:pPr>
          </w:p>
        </w:tc>
        <w:tc>
          <w:tcPr>
            <w:tcW w:w="5086" w:type="dxa"/>
            <w:vMerge w:val="restart"/>
          </w:tcPr>
          <w:p w:rsidR="00722DAF" w:rsidRDefault="00AE2ECB">
            <w:pPr>
              <w:pStyle w:val="TableParagraph"/>
              <w:spacing w:before="116"/>
              <w:ind w:left="107" w:right="85"/>
              <w:rPr>
                <w:sz w:val="18"/>
              </w:rPr>
            </w:pPr>
            <w:r>
              <w:rPr>
                <w:sz w:val="18"/>
              </w:rPr>
              <w:t>How well has the activity supported the counterpart to take the next steps?</w:t>
            </w:r>
          </w:p>
        </w:tc>
        <w:tc>
          <w:tcPr>
            <w:tcW w:w="1985" w:type="dxa"/>
          </w:tcPr>
          <w:p w:rsidR="00722DAF" w:rsidRDefault="00AE2ECB">
            <w:pPr>
              <w:pStyle w:val="TableParagraph"/>
              <w:spacing w:before="116"/>
              <w:ind w:left="103" w:right="436" w:firstLine="4"/>
              <w:rPr>
                <w:sz w:val="18"/>
              </w:rPr>
            </w:pPr>
            <w:r>
              <w:rPr>
                <w:sz w:val="18"/>
              </w:rPr>
              <w:t>Activity Reflection with:</w:t>
            </w:r>
          </w:p>
          <w:p w:rsidR="00722DAF" w:rsidRDefault="00AE2ECB">
            <w:pPr>
              <w:pStyle w:val="TableParagraph"/>
              <w:numPr>
                <w:ilvl w:val="0"/>
                <w:numId w:val="11"/>
              </w:numPr>
              <w:tabs>
                <w:tab w:val="left" w:pos="468"/>
                <w:tab w:val="left" w:pos="469"/>
              </w:tabs>
              <w:spacing w:before="123"/>
              <w:ind w:hanging="361"/>
            </w:pPr>
            <w:r>
              <w:t>STA</w:t>
            </w:r>
          </w:p>
          <w:p w:rsidR="00722DAF" w:rsidRDefault="00AE2ECB">
            <w:pPr>
              <w:pStyle w:val="TableParagraph"/>
              <w:numPr>
                <w:ilvl w:val="0"/>
                <w:numId w:val="11"/>
              </w:numPr>
              <w:tabs>
                <w:tab w:val="left" w:pos="468"/>
                <w:tab w:val="left" w:pos="469"/>
              </w:tabs>
              <w:spacing w:before="2"/>
              <w:ind w:hanging="361"/>
            </w:pPr>
            <w:r>
              <w:t>TASS</w:t>
            </w:r>
          </w:p>
        </w:tc>
        <w:tc>
          <w:tcPr>
            <w:tcW w:w="5677" w:type="dxa"/>
            <w:vMerge w:val="restart"/>
          </w:tcPr>
          <w:p w:rsidR="00722DAF" w:rsidRDefault="00722DAF">
            <w:pPr>
              <w:pStyle w:val="TableParagraph"/>
              <w:rPr>
                <w:rFonts w:ascii="Times New Roman"/>
                <w:sz w:val="18"/>
              </w:rPr>
            </w:pPr>
          </w:p>
        </w:tc>
      </w:tr>
      <w:tr w:rsidR="00722DAF">
        <w:trPr>
          <w:trHeight w:val="661"/>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3" w:right="140" w:firstLine="4"/>
              <w:rPr>
                <w:sz w:val="18"/>
              </w:rPr>
            </w:pPr>
            <w:r>
              <w:rPr>
                <w:sz w:val="18"/>
              </w:rPr>
              <w:t>Stakeholder interview with:</w:t>
            </w:r>
          </w:p>
        </w:tc>
        <w:tc>
          <w:tcPr>
            <w:tcW w:w="5677" w:type="dxa"/>
            <w:vMerge/>
            <w:tcBorders>
              <w:top w:val="nil"/>
            </w:tcBorders>
          </w:tcPr>
          <w:p w:rsidR="00722DAF" w:rsidRDefault="00722DAF">
            <w:pPr>
              <w:rPr>
                <w:sz w:val="2"/>
                <w:szCs w:val="2"/>
              </w:rPr>
            </w:pPr>
          </w:p>
        </w:tc>
      </w:tr>
    </w:tbl>
    <w:p w:rsidR="00722DAF" w:rsidRDefault="00722DAF">
      <w:pPr>
        <w:rPr>
          <w:sz w:val="2"/>
          <w:szCs w:val="2"/>
        </w:rPr>
        <w:sectPr w:rsidR="00722DAF">
          <w:pgSz w:w="16840" w:h="11910" w:orient="landscape"/>
          <w:pgMar w:top="1100" w:right="700" w:bottom="880" w:left="1600" w:header="0" w:footer="769" w:gutter="0"/>
          <w:cols w:space="720"/>
        </w:sectPr>
      </w:pPr>
    </w:p>
    <w:p w:rsidR="00722DAF" w:rsidRDefault="00722DAF">
      <w:pPr>
        <w:pStyle w:val="BodyText"/>
        <w:rPr>
          <w:rFonts w:ascii="Times New Roman"/>
          <w:sz w:val="20"/>
        </w:rPr>
      </w:pPr>
    </w:p>
    <w:p w:rsidR="00722DAF" w:rsidRDefault="00722DAF">
      <w:pPr>
        <w:pStyle w:val="BodyText"/>
        <w:rPr>
          <w:rFonts w:ascii="Times New Roman"/>
          <w:sz w:val="20"/>
        </w:rPr>
      </w:pPr>
    </w:p>
    <w:p w:rsidR="00722DAF" w:rsidRDefault="00722DAF">
      <w:pPr>
        <w:pStyle w:val="BodyText"/>
        <w:spacing w:before="9"/>
        <w:rPr>
          <w:rFonts w:ascii="Times New Roman"/>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5086"/>
        <w:gridCol w:w="1985"/>
        <w:gridCol w:w="5677"/>
      </w:tblGrid>
      <w:tr w:rsidR="00722DAF">
        <w:trPr>
          <w:trHeight w:val="450"/>
        </w:trPr>
        <w:tc>
          <w:tcPr>
            <w:tcW w:w="1284" w:type="dxa"/>
            <w:shd w:val="clear" w:color="auto" w:fill="001F5F"/>
          </w:tcPr>
          <w:p w:rsidR="00722DAF" w:rsidRDefault="00AE2ECB">
            <w:pPr>
              <w:pStyle w:val="TableParagraph"/>
              <w:spacing w:before="116"/>
              <w:ind w:left="187"/>
              <w:rPr>
                <w:b/>
                <w:sz w:val="18"/>
              </w:rPr>
            </w:pPr>
            <w:r>
              <w:rPr>
                <w:b/>
                <w:color w:val="FFFFFF"/>
                <w:sz w:val="18"/>
              </w:rPr>
              <w:t>Focus Area</w:t>
            </w:r>
          </w:p>
        </w:tc>
        <w:tc>
          <w:tcPr>
            <w:tcW w:w="5086" w:type="dxa"/>
            <w:shd w:val="clear" w:color="auto" w:fill="001F5F"/>
          </w:tcPr>
          <w:p w:rsidR="00722DAF" w:rsidRDefault="00AE2ECB">
            <w:pPr>
              <w:pStyle w:val="TableParagraph"/>
              <w:spacing w:before="116"/>
              <w:ind w:left="1684"/>
              <w:rPr>
                <w:b/>
                <w:sz w:val="18"/>
              </w:rPr>
            </w:pPr>
            <w:r>
              <w:rPr>
                <w:b/>
                <w:color w:val="FFFFFF"/>
                <w:sz w:val="18"/>
              </w:rPr>
              <w:t>Monitoring Question</w:t>
            </w:r>
          </w:p>
        </w:tc>
        <w:tc>
          <w:tcPr>
            <w:tcW w:w="1985" w:type="dxa"/>
            <w:shd w:val="clear" w:color="auto" w:fill="001F5F"/>
          </w:tcPr>
          <w:p w:rsidR="00722DAF" w:rsidRDefault="00AE2ECB">
            <w:pPr>
              <w:pStyle w:val="TableParagraph"/>
              <w:spacing w:before="116"/>
              <w:ind w:left="463"/>
              <w:rPr>
                <w:b/>
                <w:sz w:val="18"/>
              </w:rPr>
            </w:pPr>
            <w:r>
              <w:rPr>
                <w:b/>
                <w:color w:val="FFFFFF"/>
                <w:sz w:val="18"/>
              </w:rPr>
              <w:t>Data Method</w:t>
            </w:r>
          </w:p>
        </w:tc>
        <w:tc>
          <w:tcPr>
            <w:tcW w:w="5677" w:type="dxa"/>
            <w:shd w:val="clear" w:color="auto" w:fill="001F5F"/>
          </w:tcPr>
          <w:p w:rsidR="00722DAF" w:rsidRDefault="00AE2ECB">
            <w:pPr>
              <w:pStyle w:val="TableParagraph"/>
              <w:spacing w:before="116"/>
              <w:ind w:left="1981" w:right="1981"/>
              <w:jc w:val="center"/>
              <w:rPr>
                <w:b/>
                <w:sz w:val="18"/>
              </w:rPr>
            </w:pPr>
            <w:r>
              <w:rPr>
                <w:b/>
                <w:color w:val="FFFFFF"/>
                <w:sz w:val="18"/>
              </w:rPr>
              <w:t>Comments/Analysis</w:t>
            </w:r>
          </w:p>
        </w:tc>
      </w:tr>
      <w:tr w:rsidR="00722DAF">
        <w:trPr>
          <w:trHeight w:val="647"/>
        </w:trPr>
        <w:tc>
          <w:tcPr>
            <w:tcW w:w="1284" w:type="dxa"/>
          </w:tcPr>
          <w:p w:rsidR="00722DAF" w:rsidRDefault="00722DAF">
            <w:pPr>
              <w:pStyle w:val="TableParagraph"/>
              <w:rPr>
                <w:rFonts w:ascii="Times New Roman"/>
                <w:sz w:val="18"/>
              </w:rPr>
            </w:pPr>
          </w:p>
        </w:tc>
        <w:tc>
          <w:tcPr>
            <w:tcW w:w="5086" w:type="dxa"/>
          </w:tcPr>
          <w:p w:rsidR="00722DAF" w:rsidRDefault="00722DAF">
            <w:pPr>
              <w:pStyle w:val="TableParagraph"/>
              <w:rPr>
                <w:rFonts w:ascii="Times New Roman"/>
                <w:sz w:val="18"/>
              </w:rPr>
            </w:pPr>
          </w:p>
        </w:tc>
        <w:tc>
          <w:tcPr>
            <w:tcW w:w="1985" w:type="dxa"/>
          </w:tcPr>
          <w:p w:rsidR="00722DAF" w:rsidRDefault="00AE2ECB">
            <w:pPr>
              <w:pStyle w:val="TableParagraph"/>
              <w:numPr>
                <w:ilvl w:val="0"/>
                <w:numId w:val="10"/>
              </w:numPr>
              <w:tabs>
                <w:tab w:val="left" w:pos="468"/>
                <w:tab w:val="left" w:pos="469"/>
              </w:tabs>
              <w:ind w:right="327"/>
            </w:pPr>
            <w:r>
              <w:t xml:space="preserve">List </w:t>
            </w:r>
            <w:r>
              <w:rPr>
                <w:spacing w:val="-1"/>
              </w:rPr>
              <w:t>respondents</w:t>
            </w:r>
          </w:p>
        </w:tc>
        <w:tc>
          <w:tcPr>
            <w:tcW w:w="5677" w:type="dxa"/>
          </w:tcPr>
          <w:p w:rsidR="00722DAF" w:rsidRDefault="00722DAF">
            <w:pPr>
              <w:pStyle w:val="TableParagraph"/>
              <w:rPr>
                <w:rFonts w:ascii="Times New Roman"/>
                <w:sz w:val="18"/>
              </w:rPr>
            </w:pPr>
          </w:p>
        </w:tc>
      </w:tr>
      <w:tr w:rsidR="00722DAF">
        <w:trPr>
          <w:trHeight w:val="1322"/>
        </w:trPr>
        <w:tc>
          <w:tcPr>
            <w:tcW w:w="1284" w:type="dxa"/>
            <w:vMerge w:val="restart"/>
          </w:tcPr>
          <w:p w:rsidR="00722DAF" w:rsidRDefault="00AE2ECB">
            <w:pPr>
              <w:pStyle w:val="TableParagraph"/>
              <w:spacing w:before="116"/>
              <w:ind w:left="107"/>
              <w:rPr>
                <w:b/>
                <w:sz w:val="18"/>
              </w:rPr>
            </w:pPr>
            <w:r>
              <w:rPr>
                <w:b/>
                <w:sz w:val="18"/>
              </w:rPr>
              <w:t>GESI</w:t>
            </w:r>
          </w:p>
        </w:tc>
        <w:tc>
          <w:tcPr>
            <w:tcW w:w="5086" w:type="dxa"/>
            <w:vMerge w:val="restart"/>
          </w:tcPr>
          <w:p w:rsidR="00722DAF" w:rsidRDefault="00AE2ECB">
            <w:pPr>
              <w:pStyle w:val="TableParagraph"/>
              <w:spacing w:before="116"/>
              <w:ind w:left="107"/>
              <w:rPr>
                <w:sz w:val="18"/>
              </w:rPr>
            </w:pPr>
            <w:r>
              <w:rPr>
                <w:sz w:val="18"/>
              </w:rPr>
              <w:t>How well did the activity integrate GESI?</w:t>
            </w:r>
          </w:p>
        </w:tc>
        <w:tc>
          <w:tcPr>
            <w:tcW w:w="1985" w:type="dxa"/>
          </w:tcPr>
          <w:p w:rsidR="00722DAF" w:rsidRDefault="00AE2ECB">
            <w:pPr>
              <w:pStyle w:val="TableParagraph"/>
              <w:spacing w:before="116"/>
              <w:ind w:left="103" w:right="436" w:firstLine="4"/>
              <w:rPr>
                <w:sz w:val="18"/>
              </w:rPr>
            </w:pPr>
            <w:r>
              <w:rPr>
                <w:sz w:val="18"/>
              </w:rPr>
              <w:t>Activity Reflection with:</w:t>
            </w:r>
          </w:p>
          <w:p w:rsidR="00722DAF" w:rsidRDefault="00AE2ECB">
            <w:pPr>
              <w:pStyle w:val="TableParagraph"/>
              <w:numPr>
                <w:ilvl w:val="0"/>
                <w:numId w:val="9"/>
              </w:numPr>
              <w:tabs>
                <w:tab w:val="left" w:pos="468"/>
                <w:tab w:val="left" w:pos="469"/>
              </w:tabs>
              <w:spacing w:before="123"/>
              <w:ind w:hanging="361"/>
            </w:pPr>
            <w:r>
              <w:t>TASS</w:t>
            </w:r>
          </w:p>
          <w:p w:rsidR="00722DAF" w:rsidRDefault="00AE2ECB">
            <w:pPr>
              <w:pStyle w:val="TableParagraph"/>
              <w:numPr>
                <w:ilvl w:val="0"/>
                <w:numId w:val="9"/>
              </w:numPr>
              <w:tabs>
                <w:tab w:val="left" w:pos="468"/>
                <w:tab w:val="left" w:pos="469"/>
              </w:tabs>
              <w:spacing w:before="2"/>
              <w:ind w:hanging="361"/>
            </w:pPr>
            <w:r>
              <w:t>STA</w:t>
            </w:r>
          </w:p>
        </w:tc>
        <w:tc>
          <w:tcPr>
            <w:tcW w:w="5677" w:type="dxa"/>
            <w:vMerge w:val="restart"/>
          </w:tcPr>
          <w:p w:rsidR="00722DAF" w:rsidRDefault="00722DAF">
            <w:pPr>
              <w:pStyle w:val="TableParagraph"/>
              <w:rPr>
                <w:rFonts w:ascii="Times New Roman"/>
                <w:sz w:val="18"/>
              </w:rPr>
            </w:pPr>
          </w:p>
        </w:tc>
      </w:tr>
      <w:tr w:rsidR="00722DAF">
        <w:trPr>
          <w:trHeight w:val="1310"/>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3" w:right="140" w:firstLine="4"/>
              <w:rPr>
                <w:sz w:val="18"/>
              </w:rPr>
            </w:pPr>
            <w:r>
              <w:rPr>
                <w:sz w:val="18"/>
              </w:rPr>
              <w:t>Stakeholder interview with:</w:t>
            </w:r>
          </w:p>
          <w:p w:rsidR="00722DAF" w:rsidRDefault="00AE2ECB">
            <w:pPr>
              <w:pStyle w:val="TableParagraph"/>
              <w:numPr>
                <w:ilvl w:val="0"/>
                <w:numId w:val="8"/>
              </w:numPr>
              <w:tabs>
                <w:tab w:val="left" w:pos="468"/>
                <w:tab w:val="left" w:pos="469"/>
              </w:tabs>
              <w:spacing w:before="123"/>
              <w:ind w:right="327"/>
            </w:pPr>
            <w:r>
              <w:t xml:space="preserve">List </w:t>
            </w:r>
            <w:r>
              <w:rPr>
                <w:spacing w:val="-1"/>
              </w:rPr>
              <w:t>respondents</w:t>
            </w:r>
          </w:p>
        </w:tc>
        <w:tc>
          <w:tcPr>
            <w:tcW w:w="5677" w:type="dxa"/>
            <w:vMerge/>
            <w:tcBorders>
              <w:top w:val="nil"/>
            </w:tcBorders>
          </w:tcPr>
          <w:p w:rsidR="00722DAF" w:rsidRDefault="00722DAF">
            <w:pPr>
              <w:rPr>
                <w:sz w:val="2"/>
                <w:szCs w:val="2"/>
              </w:rPr>
            </w:pPr>
          </w:p>
        </w:tc>
      </w:tr>
      <w:tr w:rsidR="00722DAF">
        <w:trPr>
          <w:trHeight w:val="1310"/>
        </w:trPr>
        <w:tc>
          <w:tcPr>
            <w:tcW w:w="1284" w:type="dxa"/>
            <w:vMerge w:val="restart"/>
          </w:tcPr>
          <w:p w:rsidR="00722DAF" w:rsidRDefault="00AE2ECB">
            <w:pPr>
              <w:pStyle w:val="TableParagraph"/>
              <w:spacing w:before="116"/>
              <w:ind w:left="107"/>
              <w:rPr>
                <w:b/>
                <w:sz w:val="18"/>
              </w:rPr>
            </w:pPr>
            <w:r>
              <w:rPr>
                <w:b/>
                <w:sz w:val="18"/>
              </w:rPr>
              <w:t>Contribution</w:t>
            </w:r>
          </w:p>
        </w:tc>
        <w:tc>
          <w:tcPr>
            <w:tcW w:w="5086" w:type="dxa"/>
            <w:vMerge w:val="restart"/>
          </w:tcPr>
          <w:p w:rsidR="00722DAF" w:rsidRDefault="00AE2ECB">
            <w:pPr>
              <w:pStyle w:val="TableParagraph"/>
              <w:spacing w:before="116"/>
              <w:ind w:left="107"/>
              <w:rPr>
                <w:sz w:val="18"/>
              </w:rPr>
            </w:pPr>
            <w:r>
              <w:rPr>
                <w:sz w:val="18"/>
              </w:rPr>
              <w:t>To what extent did the activity build on previous work?</w:t>
            </w:r>
          </w:p>
          <w:p w:rsidR="00722DAF" w:rsidRDefault="00AE2ECB">
            <w:pPr>
              <w:pStyle w:val="TableParagraph"/>
              <w:spacing w:before="121"/>
              <w:ind w:left="107" w:right="287"/>
              <w:rPr>
                <w:sz w:val="18"/>
              </w:rPr>
            </w:pPr>
            <w:r>
              <w:rPr>
                <w:sz w:val="18"/>
              </w:rPr>
              <w:t>What is TASS’ contribution and added-value relative to other inputs and supports?</w:t>
            </w:r>
          </w:p>
          <w:p w:rsidR="00722DAF" w:rsidRDefault="00AE2ECB">
            <w:pPr>
              <w:pStyle w:val="TableParagraph"/>
              <w:spacing w:before="120"/>
              <w:ind w:left="107" w:right="341"/>
              <w:rPr>
                <w:sz w:val="18"/>
              </w:rPr>
            </w:pPr>
            <w:r>
              <w:rPr>
                <w:sz w:val="18"/>
              </w:rPr>
              <w:t>To what extent did TASS and [insert counterpart] input the agreed level of resources? Did the activity leverage anythi</w:t>
            </w:r>
            <w:r>
              <w:rPr>
                <w:sz w:val="18"/>
              </w:rPr>
              <w:t>ng not initially expected?</w:t>
            </w:r>
          </w:p>
          <w:p w:rsidR="00722DAF" w:rsidRDefault="00AE2ECB">
            <w:pPr>
              <w:pStyle w:val="TableParagraph"/>
              <w:spacing w:before="121"/>
              <w:ind w:left="107" w:right="130"/>
              <w:rPr>
                <w:sz w:val="18"/>
              </w:rPr>
            </w:pPr>
            <w:r>
              <w:rPr>
                <w:sz w:val="18"/>
              </w:rPr>
              <w:t>To what extent did [insert counterpart] give strategic guidance and how did this affect the activity?</w:t>
            </w:r>
          </w:p>
        </w:tc>
        <w:tc>
          <w:tcPr>
            <w:tcW w:w="1985" w:type="dxa"/>
          </w:tcPr>
          <w:p w:rsidR="00722DAF" w:rsidRDefault="00AE2ECB">
            <w:pPr>
              <w:pStyle w:val="TableParagraph"/>
              <w:spacing w:before="116"/>
              <w:ind w:left="103" w:right="140" w:firstLine="4"/>
              <w:rPr>
                <w:sz w:val="18"/>
              </w:rPr>
            </w:pPr>
            <w:r>
              <w:rPr>
                <w:sz w:val="18"/>
              </w:rPr>
              <w:t>Stakeholder interview with:</w:t>
            </w:r>
          </w:p>
          <w:p w:rsidR="00722DAF" w:rsidRDefault="00AE2ECB">
            <w:pPr>
              <w:pStyle w:val="TableParagraph"/>
              <w:numPr>
                <w:ilvl w:val="0"/>
                <w:numId w:val="7"/>
              </w:numPr>
              <w:tabs>
                <w:tab w:val="left" w:pos="468"/>
                <w:tab w:val="left" w:pos="469"/>
              </w:tabs>
              <w:spacing w:before="124"/>
              <w:ind w:right="327"/>
            </w:pPr>
            <w:r>
              <w:t xml:space="preserve">List </w:t>
            </w:r>
            <w:r>
              <w:rPr>
                <w:spacing w:val="-1"/>
              </w:rPr>
              <w:t>respondents</w:t>
            </w:r>
          </w:p>
        </w:tc>
        <w:tc>
          <w:tcPr>
            <w:tcW w:w="5677" w:type="dxa"/>
            <w:vMerge w:val="restart"/>
          </w:tcPr>
          <w:p w:rsidR="00722DAF" w:rsidRDefault="00722DAF">
            <w:pPr>
              <w:pStyle w:val="TableParagraph"/>
              <w:rPr>
                <w:rFonts w:ascii="Times New Roman"/>
                <w:sz w:val="18"/>
              </w:rPr>
            </w:pPr>
          </w:p>
        </w:tc>
      </w:tr>
      <w:tr w:rsidR="00722DAF">
        <w:trPr>
          <w:trHeight w:val="1110"/>
        </w:trPr>
        <w:tc>
          <w:tcPr>
            <w:tcW w:w="1284" w:type="dxa"/>
            <w:vMerge/>
            <w:tcBorders>
              <w:top w:val="nil"/>
            </w:tcBorders>
          </w:tcPr>
          <w:p w:rsidR="00722DAF" w:rsidRDefault="00722DAF">
            <w:pPr>
              <w:rPr>
                <w:sz w:val="2"/>
                <w:szCs w:val="2"/>
              </w:rPr>
            </w:pPr>
          </w:p>
        </w:tc>
        <w:tc>
          <w:tcPr>
            <w:tcW w:w="5086" w:type="dxa"/>
            <w:vMerge/>
            <w:tcBorders>
              <w:top w:val="nil"/>
            </w:tcBorders>
          </w:tcPr>
          <w:p w:rsidR="00722DAF" w:rsidRDefault="00722DAF">
            <w:pPr>
              <w:rPr>
                <w:sz w:val="2"/>
                <w:szCs w:val="2"/>
              </w:rPr>
            </w:pPr>
          </w:p>
        </w:tc>
        <w:tc>
          <w:tcPr>
            <w:tcW w:w="1985" w:type="dxa"/>
          </w:tcPr>
          <w:p w:rsidR="00722DAF" w:rsidRDefault="00AE2ECB">
            <w:pPr>
              <w:pStyle w:val="TableParagraph"/>
              <w:spacing w:before="116"/>
              <w:ind w:left="108"/>
              <w:rPr>
                <w:sz w:val="18"/>
              </w:rPr>
            </w:pPr>
            <w:r>
              <w:rPr>
                <w:sz w:val="18"/>
              </w:rPr>
              <w:t>Activity reflection:</w:t>
            </w:r>
          </w:p>
          <w:p w:rsidR="00722DAF" w:rsidRDefault="00AE2ECB">
            <w:pPr>
              <w:pStyle w:val="TableParagraph"/>
              <w:numPr>
                <w:ilvl w:val="0"/>
                <w:numId w:val="6"/>
              </w:numPr>
              <w:tabs>
                <w:tab w:val="left" w:pos="468"/>
                <w:tab w:val="left" w:pos="469"/>
              </w:tabs>
              <w:spacing w:before="123"/>
              <w:ind w:hanging="361"/>
            </w:pPr>
            <w:r>
              <w:t>TASS</w:t>
            </w:r>
          </w:p>
          <w:p w:rsidR="00722DAF" w:rsidRDefault="00AE2ECB">
            <w:pPr>
              <w:pStyle w:val="TableParagraph"/>
              <w:numPr>
                <w:ilvl w:val="0"/>
                <w:numId w:val="6"/>
              </w:numPr>
              <w:tabs>
                <w:tab w:val="left" w:pos="468"/>
                <w:tab w:val="left" w:pos="469"/>
              </w:tabs>
              <w:spacing w:before="1"/>
              <w:ind w:hanging="361"/>
            </w:pPr>
            <w:r>
              <w:t>STA</w:t>
            </w:r>
          </w:p>
        </w:tc>
        <w:tc>
          <w:tcPr>
            <w:tcW w:w="5677" w:type="dxa"/>
            <w:vMerge/>
            <w:tcBorders>
              <w:top w:val="nil"/>
            </w:tcBorders>
          </w:tcPr>
          <w:p w:rsidR="00722DAF" w:rsidRDefault="00722DAF">
            <w:pPr>
              <w:rPr>
                <w:sz w:val="2"/>
                <w:szCs w:val="2"/>
              </w:rPr>
            </w:pPr>
          </w:p>
        </w:tc>
      </w:tr>
    </w:tbl>
    <w:p w:rsidR="00722DAF" w:rsidRDefault="00722DAF">
      <w:pPr>
        <w:rPr>
          <w:sz w:val="2"/>
          <w:szCs w:val="2"/>
        </w:rPr>
        <w:sectPr w:rsidR="00722DAF">
          <w:pgSz w:w="16840" w:h="11910" w:orient="landscape"/>
          <w:pgMar w:top="1100" w:right="700" w:bottom="1040" w:left="1600" w:header="0" w:footer="925" w:gutter="0"/>
          <w:cols w:space="720"/>
        </w:sectPr>
      </w:pPr>
    </w:p>
    <w:p w:rsidR="00722DAF" w:rsidRDefault="00722DAF">
      <w:pPr>
        <w:pStyle w:val="BodyText"/>
        <w:rPr>
          <w:rFonts w:ascii="Times New Roman"/>
          <w:sz w:val="20"/>
        </w:rPr>
      </w:pPr>
    </w:p>
    <w:p w:rsidR="00722DAF" w:rsidRDefault="00722DAF">
      <w:pPr>
        <w:pStyle w:val="BodyText"/>
        <w:spacing w:before="6"/>
        <w:rPr>
          <w:rFonts w:ascii="Times New Roman"/>
          <w:sz w:val="23"/>
        </w:rPr>
      </w:pPr>
    </w:p>
    <w:p w:rsidR="00722DAF" w:rsidRDefault="00AE2ECB">
      <w:pPr>
        <w:pStyle w:val="Heading2"/>
        <w:spacing w:before="91"/>
        <w:ind w:left="102"/>
      </w:pPr>
      <w:bookmarkStart w:id="50" w:name="_TOC_250005"/>
      <w:bookmarkEnd w:id="50"/>
      <w:r>
        <w:rPr>
          <w:color w:val="001F5F"/>
        </w:rPr>
        <w:t>Annex 9: Reflection Log – M&amp;E specialist</w:t>
      </w:r>
    </w:p>
    <w:p w:rsidR="00722DAF" w:rsidRDefault="00AE2ECB">
      <w:pPr>
        <w:pStyle w:val="BodyText"/>
        <w:spacing w:before="171" w:line="276" w:lineRule="auto"/>
        <w:ind w:left="102" w:right="1344"/>
      </w:pPr>
      <w:r>
        <w:t>Purpose: To capture achievements, decisions, changes, issues, and feedback that happen to the strategy and M&amp;E over the course of TASS to assist in monitoring the implementation, context and effect of TASS</w:t>
      </w:r>
    </w:p>
    <w:p w:rsidR="00722DAF" w:rsidRDefault="00722DAF">
      <w:pPr>
        <w:pStyle w:val="BodyText"/>
        <w:rPr>
          <w:sz w:val="26"/>
        </w:rPr>
      </w:pPr>
    </w:p>
    <w:p w:rsidR="00722DAF" w:rsidRDefault="00AE2ECB">
      <w:pPr>
        <w:pStyle w:val="BodyText"/>
        <w:spacing w:before="233"/>
        <w:ind w:left="102"/>
      </w:pPr>
      <w:r>
        <w:t>Name of Activity: M&amp;E</w:t>
      </w:r>
    </w:p>
    <w:p w:rsidR="00722DAF" w:rsidRDefault="00722DAF">
      <w:pPr>
        <w:pStyle w:val="BodyText"/>
        <w:rPr>
          <w:sz w:val="26"/>
        </w:rPr>
      </w:pPr>
    </w:p>
    <w:p w:rsidR="00722DAF" w:rsidRDefault="00722DAF">
      <w:pPr>
        <w:pStyle w:val="BodyText"/>
        <w:rPr>
          <w:sz w:val="23"/>
        </w:rPr>
      </w:pPr>
    </w:p>
    <w:p w:rsidR="00722DAF" w:rsidRDefault="00AE2ECB">
      <w:pPr>
        <w:pStyle w:val="BodyText"/>
        <w:spacing w:before="1"/>
        <w:ind w:left="102"/>
      </w:pPr>
      <w:r>
        <w:t>Name of STA/TASS staff: Julie Hind</w:t>
      </w:r>
    </w:p>
    <w:p w:rsidR="00722DAF" w:rsidRDefault="00722DAF">
      <w:pPr>
        <w:pStyle w:val="BodyText"/>
        <w:rPr>
          <w:sz w:val="20"/>
        </w:rPr>
      </w:pPr>
    </w:p>
    <w:p w:rsidR="00722DAF" w:rsidRDefault="00722DAF">
      <w:pPr>
        <w:pStyle w:val="BodyText"/>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1785"/>
        <w:gridCol w:w="3121"/>
        <w:gridCol w:w="3286"/>
        <w:gridCol w:w="2462"/>
        <w:gridCol w:w="2782"/>
      </w:tblGrid>
      <w:tr w:rsidR="00722DAF">
        <w:trPr>
          <w:trHeight w:val="1178"/>
        </w:trPr>
        <w:tc>
          <w:tcPr>
            <w:tcW w:w="1785" w:type="dxa"/>
            <w:shd w:val="clear" w:color="auto" w:fill="1F487C"/>
          </w:tcPr>
          <w:p w:rsidR="00722DAF" w:rsidRDefault="00AE2ECB">
            <w:pPr>
              <w:pStyle w:val="TableParagraph"/>
              <w:spacing w:line="258" w:lineRule="exact"/>
              <w:ind w:left="381"/>
              <w:rPr>
                <w:b/>
              </w:rPr>
            </w:pPr>
            <w:r>
              <w:rPr>
                <w:b/>
                <w:color w:val="FFFFFF"/>
              </w:rPr>
              <w:t>Date</w:t>
            </w:r>
          </w:p>
        </w:tc>
        <w:tc>
          <w:tcPr>
            <w:tcW w:w="3121" w:type="dxa"/>
            <w:shd w:val="clear" w:color="auto" w:fill="1F487C"/>
          </w:tcPr>
          <w:p w:rsidR="00722DAF" w:rsidRDefault="00AE2ECB">
            <w:pPr>
              <w:pStyle w:val="TableParagraph"/>
              <w:spacing w:line="258" w:lineRule="exact"/>
              <w:ind w:left="931"/>
              <w:rPr>
                <w:b/>
              </w:rPr>
            </w:pPr>
            <w:r>
              <w:rPr>
                <w:b/>
                <w:color w:val="FFFFFF"/>
              </w:rPr>
              <w:t>News/Update</w:t>
            </w:r>
          </w:p>
        </w:tc>
        <w:tc>
          <w:tcPr>
            <w:tcW w:w="3286" w:type="dxa"/>
            <w:shd w:val="clear" w:color="auto" w:fill="1F487C"/>
          </w:tcPr>
          <w:p w:rsidR="00722DAF" w:rsidRDefault="00AE2ECB">
            <w:pPr>
              <w:pStyle w:val="TableParagraph"/>
              <w:spacing w:before="2" w:line="237" w:lineRule="auto"/>
              <w:ind w:left="1063" w:right="777" w:firstLine="1"/>
              <w:jc w:val="center"/>
              <w:rPr>
                <w:b/>
                <w:sz w:val="18"/>
              </w:rPr>
            </w:pPr>
            <w:r>
              <w:rPr>
                <w:b/>
                <w:color w:val="FFFFFF"/>
              </w:rPr>
              <w:t xml:space="preserve">Type of news/update </w:t>
            </w:r>
            <w:r>
              <w:rPr>
                <w:b/>
                <w:color w:val="FFFFFF"/>
                <w:sz w:val="18"/>
              </w:rPr>
              <w:t>i.e., Achievement,</w:t>
            </w:r>
          </w:p>
          <w:p w:rsidR="00722DAF" w:rsidRDefault="00AE2ECB">
            <w:pPr>
              <w:pStyle w:val="TableParagraph"/>
              <w:spacing w:before="2"/>
              <w:ind w:left="808" w:right="522"/>
              <w:jc w:val="center"/>
              <w:rPr>
                <w:b/>
                <w:sz w:val="18"/>
              </w:rPr>
            </w:pPr>
            <w:r>
              <w:rPr>
                <w:b/>
                <w:color w:val="FFFFFF"/>
                <w:sz w:val="18"/>
              </w:rPr>
              <w:t>Decision, Change, Issue, Feedback</w:t>
            </w:r>
          </w:p>
        </w:tc>
        <w:tc>
          <w:tcPr>
            <w:tcW w:w="2462" w:type="dxa"/>
            <w:shd w:val="clear" w:color="auto" w:fill="1F487C"/>
          </w:tcPr>
          <w:p w:rsidR="00722DAF" w:rsidRDefault="00AE2ECB">
            <w:pPr>
              <w:pStyle w:val="TableParagraph"/>
              <w:spacing w:line="258" w:lineRule="exact"/>
              <w:ind w:left="525"/>
              <w:rPr>
                <w:b/>
              </w:rPr>
            </w:pPr>
            <w:r>
              <w:rPr>
                <w:b/>
                <w:color w:val="FFFFFF"/>
              </w:rPr>
              <w:t>Relevance</w:t>
            </w:r>
          </w:p>
        </w:tc>
        <w:tc>
          <w:tcPr>
            <w:tcW w:w="2782" w:type="dxa"/>
            <w:shd w:val="clear" w:color="auto" w:fill="1F487C"/>
          </w:tcPr>
          <w:p w:rsidR="00722DAF" w:rsidRDefault="00AE2ECB">
            <w:pPr>
              <w:pStyle w:val="TableParagraph"/>
              <w:spacing w:line="258" w:lineRule="exact"/>
              <w:ind w:left="901"/>
              <w:rPr>
                <w:b/>
              </w:rPr>
            </w:pPr>
            <w:r>
              <w:rPr>
                <w:b/>
                <w:color w:val="FFFFFF"/>
              </w:rPr>
              <w:t>Follow up</w:t>
            </w:r>
          </w:p>
        </w:tc>
      </w:tr>
      <w:tr w:rsidR="00722DAF">
        <w:trPr>
          <w:trHeight w:val="499"/>
        </w:trPr>
        <w:tc>
          <w:tcPr>
            <w:tcW w:w="13436" w:type="dxa"/>
            <w:gridSpan w:val="5"/>
            <w:shd w:val="clear" w:color="auto" w:fill="CCCCCC"/>
          </w:tcPr>
          <w:p w:rsidR="00722DAF" w:rsidRDefault="00722DAF">
            <w:pPr>
              <w:pStyle w:val="TableParagraph"/>
              <w:rPr>
                <w:rFonts w:ascii="Times New Roman"/>
              </w:rPr>
            </w:pPr>
          </w:p>
        </w:tc>
      </w:tr>
      <w:tr w:rsidR="00722DAF">
        <w:trPr>
          <w:trHeight w:val="496"/>
        </w:trPr>
        <w:tc>
          <w:tcPr>
            <w:tcW w:w="13436" w:type="dxa"/>
            <w:gridSpan w:val="5"/>
            <w:shd w:val="clear" w:color="auto" w:fill="E6E6E6"/>
          </w:tcPr>
          <w:p w:rsidR="00722DAF" w:rsidRDefault="00722DAF">
            <w:pPr>
              <w:pStyle w:val="TableParagraph"/>
              <w:rPr>
                <w:rFonts w:ascii="Times New Roman"/>
              </w:rPr>
            </w:pPr>
          </w:p>
        </w:tc>
      </w:tr>
      <w:tr w:rsidR="00722DAF">
        <w:trPr>
          <w:trHeight w:val="499"/>
        </w:trPr>
        <w:tc>
          <w:tcPr>
            <w:tcW w:w="13436" w:type="dxa"/>
            <w:gridSpan w:val="5"/>
            <w:shd w:val="clear" w:color="auto" w:fill="CCCCCC"/>
          </w:tcPr>
          <w:p w:rsidR="00722DAF" w:rsidRDefault="00722DAF">
            <w:pPr>
              <w:pStyle w:val="TableParagraph"/>
              <w:rPr>
                <w:rFonts w:ascii="Times New Roman"/>
              </w:rPr>
            </w:pPr>
          </w:p>
        </w:tc>
      </w:tr>
      <w:tr w:rsidR="00722DAF">
        <w:trPr>
          <w:trHeight w:val="496"/>
        </w:trPr>
        <w:tc>
          <w:tcPr>
            <w:tcW w:w="13436" w:type="dxa"/>
            <w:gridSpan w:val="5"/>
            <w:shd w:val="clear" w:color="auto" w:fill="E6E6E6"/>
          </w:tcPr>
          <w:p w:rsidR="00722DAF" w:rsidRDefault="00722DAF">
            <w:pPr>
              <w:pStyle w:val="TableParagraph"/>
              <w:rPr>
                <w:rFonts w:ascii="Times New Roman"/>
              </w:rPr>
            </w:pPr>
          </w:p>
        </w:tc>
      </w:tr>
    </w:tbl>
    <w:p w:rsidR="00722DAF" w:rsidRDefault="00722DAF">
      <w:pPr>
        <w:rPr>
          <w:rFonts w:ascii="Times New Roman"/>
        </w:rPr>
        <w:sectPr w:rsidR="00722DAF">
          <w:pgSz w:w="16840" w:h="11910" w:orient="landscape"/>
          <w:pgMar w:top="1100" w:right="700" w:bottom="880" w:left="1600" w:header="0" w:footer="769" w:gutter="0"/>
          <w:cols w:space="720"/>
        </w:sectPr>
      </w:pPr>
    </w:p>
    <w:p w:rsidR="00722DAF" w:rsidRDefault="00AE2ECB">
      <w:pPr>
        <w:pStyle w:val="Heading2"/>
        <w:spacing w:before="100"/>
        <w:ind w:left="138"/>
      </w:pPr>
      <w:bookmarkStart w:id="51" w:name="_TOC_250004"/>
      <w:bookmarkEnd w:id="51"/>
      <w:r>
        <w:rPr>
          <w:color w:val="001F5F"/>
        </w:rPr>
        <w:t>Annex 10: Activity Reflection</w:t>
      </w:r>
    </w:p>
    <w:p w:rsidR="00722DAF" w:rsidRDefault="00722DAF">
      <w:pPr>
        <w:pStyle w:val="BodyText"/>
        <w:rPr>
          <w:rFonts w:ascii="Arial"/>
          <w:b/>
          <w:sz w:val="30"/>
        </w:rPr>
      </w:pPr>
    </w:p>
    <w:p w:rsidR="00722DAF" w:rsidRDefault="00AE2ECB">
      <w:pPr>
        <w:spacing w:before="184"/>
        <w:ind w:left="138"/>
        <w:rPr>
          <w:b/>
          <w:sz w:val="28"/>
        </w:rPr>
      </w:pPr>
      <w:r>
        <w:rPr>
          <w:b/>
          <w:sz w:val="28"/>
        </w:rPr>
        <w:t>Activity Reflection</w:t>
      </w:r>
    </w:p>
    <w:p w:rsidR="00722DAF" w:rsidRDefault="00AE2ECB">
      <w:pPr>
        <w:pStyle w:val="Heading3"/>
        <w:spacing w:before="250"/>
        <w:ind w:left="138" w:firstLine="0"/>
      </w:pPr>
      <w:r>
        <w:t>Introduction</w:t>
      </w:r>
    </w:p>
    <w:p w:rsidR="00722DAF" w:rsidRDefault="00AE2ECB">
      <w:pPr>
        <w:pStyle w:val="BodyText"/>
        <w:spacing w:before="167" w:line="276" w:lineRule="auto"/>
        <w:ind w:left="138" w:right="165"/>
      </w:pPr>
      <w:r>
        <w:t xml:space="preserve">The Activity Reflection helps us to identify what the activity achieved, what worked well, what issues were faced and how they were addressed. By capturing this information, we will be able to report on the activity’s achievements and use any </w:t>
      </w:r>
      <w:r>
        <w:t>lessons to adapt what we do.</w:t>
      </w:r>
    </w:p>
    <w:p w:rsidR="00722DAF" w:rsidRDefault="00722DAF">
      <w:pPr>
        <w:pStyle w:val="BodyText"/>
        <w:rPr>
          <w:sz w:val="20"/>
        </w:rPr>
      </w:pPr>
    </w:p>
    <w:p w:rsidR="00722DAF" w:rsidRDefault="00AE2ECB">
      <w:pPr>
        <w:pStyle w:val="BodyText"/>
        <w:spacing w:before="1"/>
        <w:rPr>
          <w:sz w:val="14"/>
        </w:rPr>
      </w:pPr>
      <w:r>
        <w:pict>
          <v:line id="_x0000_s1028" style="position:absolute;z-index:-251582464;mso-wrap-distance-left:0;mso-wrap-distance-right:0;mso-position-horizontal-relative:page" from="69.5pt,10.45pt" to="511.75pt,10.45pt" strokeweight=".48pt">
            <w10:wrap type="topAndBottom" anchorx="page"/>
          </v:line>
        </w:pict>
      </w:r>
    </w:p>
    <w:p w:rsidR="00722DAF" w:rsidRDefault="00722DAF">
      <w:pPr>
        <w:pStyle w:val="BodyText"/>
        <w:rPr>
          <w:sz w:val="20"/>
        </w:rPr>
      </w:pPr>
    </w:p>
    <w:p w:rsidR="00722DAF" w:rsidRDefault="00722DAF">
      <w:pPr>
        <w:pStyle w:val="BodyText"/>
        <w:spacing w:before="1"/>
        <w:rPr>
          <w:sz w:val="23"/>
        </w:rPr>
      </w:pPr>
    </w:p>
    <w:p w:rsidR="00722DAF" w:rsidRDefault="00AE2ECB">
      <w:pPr>
        <w:pStyle w:val="BodyText"/>
        <w:ind w:left="138"/>
      </w:pPr>
      <w:r>
        <w:t>Name and Number of TASS activity:</w:t>
      </w:r>
    </w:p>
    <w:p w:rsidR="00722DAF" w:rsidRDefault="00AE2ECB">
      <w:pPr>
        <w:pStyle w:val="BodyText"/>
        <w:spacing w:before="160"/>
        <w:ind w:left="138"/>
      </w:pPr>
      <w:r>
        <w:t>Date of reflection:</w:t>
      </w:r>
    </w:p>
    <w:p w:rsidR="00722DAF" w:rsidRDefault="00AE2ECB">
      <w:pPr>
        <w:pStyle w:val="BodyText"/>
        <w:spacing w:before="157"/>
        <w:ind w:left="138"/>
      </w:pPr>
      <w:r>
        <w:t>Names of the people helping to answer the questions:</w:t>
      </w:r>
    </w:p>
    <w:p w:rsidR="00722DAF" w:rsidRDefault="00722DAF">
      <w:pPr>
        <w:pStyle w:val="BodyText"/>
        <w:spacing w:before="11"/>
        <w:rPr>
          <w:sz w:val="23"/>
        </w:rPr>
      </w:pPr>
    </w:p>
    <w:p w:rsidR="00722DAF" w:rsidRDefault="00AE2ECB">
      <w:pPr>
        <w:pStyle w:val="Heading3"/>
        <w:numPr>
          <w:ilvl w:val="0"/>
          <w:numId w:val="5"/>
        </w:numPr>
        <w:tabs>
          <w:tab w:val="left" w:pos="852"/>
        </w:tabs>
      </w:pPr>
      <w:r>
        <w:t>Implementation of the</w:t>
      </w:r>
      <w:r>
        <w:rPr>
          <w:spacing w:val="2"/>
        </w:rPr>
        <w:t xml:space="preserve"> </w:t>
      </w:r>
      <w:r>
        <w:t>activity</w:t>
      </w:r>
    </w:p>
    <w:p w:rsidR="00722DAF" w:rsidRDefault="00AE2ECB">
      <w:pPr>
        <w:pStyle w:val="ListParagraph"/>
        <w:numPr>
          <w:ilvl w:val="1"/>
          <w:numId w:val="33"/>
        </w:numPr>
        <w:tabs>
          <w:tab w:val="left" w:pos="858"/>
          <w:tab w:val="left" w:pos="859"/>
        </w:tabs>
        <w:spacing w:before="119" w:line="269" w:lineRule="exact"/>
        <w:ind w:left="858" w:hanging="361"/>
      </w:pPr>
      <w:r>
        <w:t>What were the highlights and</w:t>
      </w:r>
      <w:r>
        <w:rPr>
          <w:spacing w:val="-5"/>
        </w:rPr>
        <w:t xml:space="preserve"> </w:t>
      </w:r>
      <w:r>
        <w:t>why?</w:t>
      </w:r>
    </w:p>
    <w:p w:rsidR="00722DAF" w:rsidRDefault="00AE2ECB">
      <w:pPr>
        <w:pStyle w:val="ListParagraph"/>
        <w:numPr>
          <w:ilvl w:val="1"/>
          <w:numId w:val="33"/>
        </w:numPr>
        <w:tabs>
          <w:tab w:val="left" w:pos="858"/>
          <w:tab w:val="left" w:pos="859"/>
        </w:tabs>
        <w:spacing w:line="269" w:lineRule="exact"/>
        <w:ind w:left="858" w:hanging="361"/>
      </w:pPr>
      <w:r>
        <w:t>What worked well and</w:t>
      </w:r>
      <w:r>
        <w:rPr>
          <w:spacing w:val="-2"/>
        </w:rPr>
        <w:t xml:space="preserve"> </w:t>
      </w:r>
      <w:r>
        <w:t>why?</w:t>
      </w:r>
    </w:p>
    <w:p w:rsidR="00722DAF" w:rsidRDefault="00AE2ECB">
      <w:pPr>
        <w:pStyle w:val="ListParagraph"/>
        <w:numPr>
          <w:ilvl w:val="1"/>
          <w:numId w:val="33"/>
        </w:numPr>
        <w:tabs>
          <w:tab w:val="left" w:pos="858"/>
          <w:tab w:val="left" w:pos="859"/>
        </w:tabs>
        <w:spacing w:before="1" w:line="270" w:lineRule="exact"/>
        <w:ind w:left="858" w:hanging="361"/>
      </w:pPr>
      <w:r>
        <w:t>What did not work well and</w:t>
      </w:r>
      <w:r>
        <w:rPr>
          <w:spacing w:val="-4"/>
        </w:rPr>
        <w:t xml:space="preserve"> </w:t>
      </w:r>
      <w:r>
        <w:t>why?</w:t>
      </w:r>
    </w:p>
    <w:p w:rsidR="00722DAF" w:rsidRDefault="00AE2ECB">
      <w:pPr>
        <w:pStyle w:val="ListParagraph"/>
        <w:numPr>
          <w:ilvl w:val="1"/>
          <w:numId w:val="33"/>
        </w:numPr>
        <w:tabs>
          <w:tab w:val="left" w:pos="858"/>
          <w:tab w:val="left" w:pos="859"/>
        </w:tabs>
        <w:ind w:left="858" w:right="394"/>
      </w:pPr>
      <w:r>
        <w:t>How did the context change over time and how did you adapt the activity to reflect those changes? What else could you have done to adapt to the changing</w:t>
      </w:r>
      <w:r>
        <w:rPr>
          <w:spacing w:val="-27"/>
        </w:rPr>
        <w:t xml:space="preserve"> </w:t>
      </w:r>
      <w:r>
        <w:t>context?</w:t>
      </w:r>
    </w:p>
    <w:p w:rsidR="00722DAF" w:rsidRDefault="00AE2ECB">
      <w:pPr>
        <w:pStyle w:val="ListParagraph"/>
        <w:numPr>
          <w:ilvl w:val="1"/>
          <w:numId w:val="33"/>
        </w:numPr>
        <w:tabs>
          <w:tab w:val="left" w:pos="858"/>
          <w:tab w:val="left" w:pos="859"/>
        </w:tabs>
        <w:ind w:left="858" w:hanging="361"/>
      </w:pPr>
      <w:r>
        <w:t>What challenges did you face and how did you overcome</w:t>
      </w:r>
      <w:r>
        <w:rPr>
          <w:spacing w:val="-9"/>
        </w:rPr>
        <w:t xml:space="preserve"> </w:t>
      </w:r>
      <w:r>
        <w:t>them?</w:t>
      </w:r>
    </w:p>
    <w:p w:rsidR="00722DAF" w:rsidRDefault="00AE2ECB">
      <w:pPr>
        <w:pStyle w:val="ListParagraph"/>
        <w:numPr>
          <w:ilvl w:val="1"/>
          <w:numId w:val="33"/>
        </w:numPr>
        <w:tabs>
          <w:tab w:val="left" w:pos="858"/>
          <w:tab w:val="left" w:pos="859"/>
        </w:tabs>
        <w:spacing w:before="1"/>
        <w:ind w:left="858" w:right="928"/>
      </w:pPr>
      <w:r>
        <w:t>In what ways did your counterpart(s) use the activity to improve their policy processes? What else could they have</w:t>
      </w:r>
      <w:r>
        <w:rPr>
          <w:spacing w:val="-5"/>
        </w:rPr>
        <w:t xml:space="preserve"> </w:t>
      </w:r>
      <w:r>
        <w:t>done?</w:t>
      </w:r>
    </w:p>
    <w:p w:rsidR="00722DAF" w:rsidRDefault="00AE2ECB">
      <w:pPr>
        <w:pStyle w:val="ListParagraph"/>
        <w:numPr>
          <w:ilvl w:val="1"/>
          <w:numId w:val="33"/>
        </w:numPr>
        <w:tabs>
          <w:tab w:val="left" w:pos="858"/>
          <w:tab w:val="left" w:pos="859"/>
        </w:tabs>
        <w:ind w:left="858" w:right="99"/>
      </w:pPr>
      <w:r>
        <w:t>How well were you able to integrate GESI into the activity? What could you have done differently?</w:t>
      </w:r>
    </w:p>
    <w:p w:rsidR="00722DAF" w:rsidRDefault="00AE2ECB">
      <w:pPr>
        <w:pStyle w:val="Heading3"/>
        <w:numPr>
          <w:ilvl w:val="0"/>
          <w:numId w:val="5"/>
        </w:numPr>
        <w:tabs>
          <w:tab w:val="left" w:pos="859"/>
        </w:tabs>
        <w:spacing w:before="121"/>
        <w:ind w:left="858" w:hanging="361"/>
      </w:pPr>
      <w:r>
        <w:t>Outcomes</w:t>
      </w:r>
    </w:p>
    <w:p w:rsidR="00722DAF" w:rsidRDefault="00AE2ECB">
      <w:pPr>
        <w:pStyle w:val="BodyText"/>
        <w:spacing w:before="119"/>
        <w:ind w:left="138"/>
      </w:pPr>
      <w:r>
        <w:t>Using the program logic diag</w:t>
      </w:r>
      <w:r>
        <w:t>ram:</w:t>
      </w:r>
    </w:p>
    <w:p w:rsidR="00722DAF" w:rsidRDefault="00AE2ECB">
      <w:pPr>
        <w:pStyle w:val="ListParagraph"/>
        <w:numPr>
          <w:ilvl w:val="1"/>
          <w:numId w:val="33"/>
        </w:numPr>
        <w:tabs>
          <w:tab w:val="left" w:pos="858"/>
          <w:tab w:val="left" w:pos="859"/>
        </w:tabs>
        <w:spacing w:before="119"/>
        <w:ind w:left="858" w:hanging="361"/>
      </w:pPr>
      <w:r>
        <w:t>To what extent was each outcome</w:t>
      </w:r>
      <w:r>
        <w:rPr>
          <w:spacing w:val="-8"/>
        </w:rPr>
        <w:t xml:space="preserve"> </w:t>
      </w:r>
      <w:r>
        <w:t>achieved?</w:t>
      </w:r>
    </w:p>
    <w:p w:rsidR="00722DAF" w:rsidRDefault="00AE2ECB">
      <w:pPr>
        <w:pStyle w:val="ListParagraph"/>
        <w:numPr>
          <w:ilvl w:val="1"/>
          <w:numId w:val="33"/>
        </w:numPr>
        <w:tabs>
          <w:tab w:val="left" w:pos="858"/>
          <w:tab w:val="left" w:pos="859"/>
        </w:tabs>
        <w:spacing w:before="1" w:line="270" w:lineRule="exact"/>
        <w:ind w:left="858" w:hanging="361"/>
      </w:pPr>
      <w:r>
        <w:t>Did any of the outcomes progress more than you expected?</w:t>
      </w:r>
      <w:r>
        <w:rPr>
          <w:spacing w:val="-7"/>
        </w:rPr>
        <w:t xml:space="preserve"> </w:t>
      </w:r>
      <w:r>
        <w:t>How?</w:t>
      </w:r>
    </w:p>
    <w:p w:rsidR="00722DAF" w:rsidRDefault="00AE2ECB">
      <w:pPr>
        <w:pStyle w:val="ListParagraph"/>
        <w:numPr>
          <w:ilvl w:val="1"/>
          <w:numId w:val="33"/>
        </w:numPr>
        <w:tabs>
          <w:tab w:val="left" w:pos="858"/>
          <w:tab w:val="left" w:pos="859"/>
        </w:tabs>
        <w:spacing w:line="270" w:lineRule="exact"/>
        <w:ind w:left="858" w:hanging="361"/>
      </w:pPr>
      <w:r>
        <w:t>If an outcome was not achieved, can you please discuss</w:t>
      </w:r>
      <w:r>
        <w:rPr>
          <w:spacing w:val="-8"/>
        </w:rPr>
        <w:t xml:space="preserve"> </w:t>
      </w:r>
      <w:r>
        <w:t>why?</w:t>
      </w:r>
    </w:p>
    <w:p w:rsidR="00722DAF" w:rsidRDefault="00AE2ECB">
      <w:pPr>
        <w:pStyle w:val="ListParagraph"/>
        <w:numPr>
          <w:ilvl w:val="1"/>
          <w:numId w:val="33"/>
        </w:numPr>
        <w:tabs>
          <w:tab w:val="left" w:pos="858"/>
          <w:tab w:val="left" w:pos="859"/>
        </w:tabs>
        <w:spacing w:before="1"/>
        <w:ind w:left="858" w:hanging="361"/>
      </w:pPr>
      <w:r>
        <w:t>Were there any unintended results that surprised you? What were</w:t>
      </w:r>
      <w:r>
        <w:rPr>
          <w:spacing w:val="-14"/>
        </w:rPr>
        <w:t xml:space="preserve"> </w:t>
      </w:r>
      <w:r>
        <w:t>they?</w:t>
      </w:r>
    </w:p>
    <w:p w:rsidR="00722DAF" w:rsidRDefault="00722DAF">
      <w:pPr>
        <w:pStyle w:val="BodyText"/>
        <w:spacing w:before="7"/>
        <w:rPr>
          <w:sz w:val="20"/>
        </w:rPr>
      </w:pPr>
    </w:p>
    <w:p w:rsidR="00722DAF" w:rsidRDefault="00AE2ECB">
      <w:pPr>
        <w:pStyle w:val="Heading3"/>
        <w:numPr>
          <w:ilvl w:val="0"/>
          <w:numId w:val="5"/>
        </w:numPr>
        <w:tabs>
          <w:tab w:val="left" w:pos="852"/>
        </w:tabs>
        <w:rPr>
          <w:rFonts w:ascii="Calibri"/>
        </w:rPr>
      </w:pPr>
      <w:r>
        <w:t>Lessons</w:t>
      </w:r>
    </w:p>
    <w:p w:rsidR="00722DAF" w:rsidRDefault="00AE2ECB">
      <w:pPr>
        <w:pStyle w:val="ListParagraph"/>
        <w:numPr>
          <w:ilvl w:val="1"/>
          <w:numId w:val="33"/>
        </w:numPr>
        <w:tabs>
          <w:tab w:val="left" w:pos="858"/>
          <w:tab w:val="left" w:pos="859"/>
        </w:tabs>
        <w:spacing w:before="107" w:line="269" w:lineRule="exact"/>
        <w:ind w:left="858" w:hanging="361"/>
      </w:pPr>
      <w:r>
        <w:t>Given what you know now, what could you have done</w:t>
      </w:r>
      <w:r>
        <w:rPr>
          <w:spacing w:val="-11"/>
        </w:rPr>
        <w:t xml:space="preserve"> </w:t>
      </w:r>
      <w:r>
        <w:t>differently?</w:t>
      </w:r>
    </w:p>
    <w:p w:rsidR="00722DAF" w:rsidRDefault="00AE2ECB">
      <w:pPr>
        <w:pStyle w:val="ListParagraph"/>
        <w:numPr>
          <w:ilvl w:val="1"/>
          <w:numId w:val="33"/>
        </w:numPr>
        <w:tabs>
          <w:tab w:val="left" w:pos="858"/>
          <w:tab w:val="left" w:pos="859"/>
        </w:tabs>
        <w:spacing w:line="269" w:lineRule="exact"/>
        <w:ind w:left="858" w:hanging="361"/>
      </w:pPr>
      <w:r>
        <w:t>How could the inclusion of gender and disability have been done</w:t>
      </w:r>
      <w:r>
        <w:rPr>
          <w:spacing w:val="-16"/>
        </w:rPr>
        <w:t xml:space="preserve"> </w:t>
      </w:r>
      <w:r>
        <w:t>differently?</w:t>
      </w:r>
    </w:p>
    <w:p w:rsidR="00722DAF" w:rsidRDefault="00AE2ECB">
      <w:pPr>
        <w:pStyle w:val="ListParagraph"/>
        <w:numPr>
          <w:ilvl w:val="1"/>
          <w:numId w:val="33"/>
        </w:numPr>
        <w:tabs>
          <w:tab w:val="left" w:pos="858"/>
          <w:tab w:val="left" w:pos="859"/>
        </w:tabs>
        <w:spacing w:before="1"/>
        <w:ind w:left="858" w:right="688"/>
      </w:pPr>
      <w:r>
        <w:t>Given what you know now, what would you recommend to TASS and/or GoI re: future</w:t>
      </w:r>
      <w:r>
        <w:rPr>
          <w:spacing w:val="-2"/>
        </w:rPr>
        <w:t xml:space="preserve"> </w:t>
      </w:r>
      <w:r>
        <w:t>activities?</w:t>
      </w:r>
    </w:p>
    <w:p w:rsidR="00722DAF" w:rsidRDefault="00AE2ECB">
      <w:pPr>
        <w:pStyle w:val="Heading3"/>
        <w:numPr>
          <w:ilvl w:val="0"/>
          <w:numId w:val="5"/>
        </w:numPr>
        <w:tabs>
          <w:tab w:val="left" w:pos="859"/>
        </w:tabs>
        <w:spacing w:before="121"/>
        <w:ind w:left="858" w:hanging="361"/>
      </w:pPr>
      <w:r>
        <w:t>The activity as a</w:t>
      </w:r>
      <w:r>
        <w:rPr>
          <w:spacing w:val="-3"/>
        </w:rPr>
        <w:t xml:space="preserve"> </w:t>
      </w:r>
      <w:r>
        <w:t>story</w:t>
      </w:r>
    </w:p>
    <w:p w:rsidR="00722DAF" w:rsidRDefault="00722DAF">
      <w:pPr>
        <w:pStyle w:val="BodyText"/>
        <w:spacing w:before="1"/>
        <w:rPr>
          <w:b/>
          <w:sz w:val="32"/>
        </w:rPr>
      </w:pPr>
    </w:p>
    <w:p w:rsidR="00722DAF" w:rsidRDefault="00AE2ECB">
      <w:pPr>
        <w:pStyle w:val="ListParagraph"/>
        <w:numPr>
          <w:ilvl w:val="1"/>
          <w:numId w:val="33"/>
        </w:numPr>
        <w:tabs>
          <w:tab w:val="left" w:pos="858"/>
          <w:tab w:val="left" w:pos="859"/>
        </w:tabs>
        <w:ind w:left="858" w:hanging="361"/>
      </w:pPr>
      <w:r>
        <w:t>If this activity was to be written as a story, how would you summarise</w:t>
      </w:r>
      <w:r>
        <w:rPr>
          <w:spacing w:val="-17"/>
        </w:rPr>
        <w:t xml:space="preserve"> </w:t>
      </w:r>
      <w:r>
        <w:t>it?</w:t>
      </w:r>
    </w:p>
    <w:p w:rsidR="00722DAF" w:rsidRDefault="00722DAF">
      <w:pPr>
        <w:sectPr w:rsidR="00722DAF">
          <w:footerReference w:type="even" r:id="rId44"/>
          <w:footerReference w:type="default" r:id="rId45"/>
          <w:pgSz w:w="11910" w:h="16840"/>
          <w:pgMar w:top="1580" w:right="1640" w:bottom="1040" w:left="1280" w:header="0" w:footer="844" w:gutter="0"/>
          <w:pgNumType w:start="60"/>
          <w:cols w:space="720"/>
        </w:sectPr>
      </w:pPr>
    </w:p>
    <w:p w:rsidR="00722DAF" w:rsidRDefault="00AE2ECB">
      <w:pPr>
        <w:pStyle w:val="ListParagraph"/>
        <w:numPr>
          <w:ilvl w:val="0"/>
          <w:numId w:val="4"/>
        </w:numPr>
        <w:tabs>
          <w:tab w:val="left" w:pos="1141"/>
          <w:tab w:val="left" w:pos="1142"/>
        </w:tabs>
        <w:spacing w:before="103"/>
        <w:ind w:left="1141" w:right="514"/>
      </w:pPr>
      <w:r>
        <w:t>Do you have a quote or photos that can be used to support the story about this activity?</w:t>
      </w:r>
    </w:p>
    <w:p w:rsidR="00722DAF" w:rsidRDefault="00722DAF">
      <w:pPr>
        <w:sectPr w:rsidR="00722DAF">
          <w:pgSz w:w="11910" w:h="16840"/>
          <w:pgMar w:top="1580" w:right="1640" w:bottom="960" w:left="1280" w:header="0" w:footer="768" w:gutter="0"/>
          <w:cols w:space="720"/>
        </w:sectPr>
      </w:pPr>
    </w:p>
    <w:p w:rsidR="00722DAF" w:rsidRDefault="00AE2ECB">
      <w:pPr>
        <w:pStyle w:val="Heading2"/>
        <w:spacing w:before="100"/>
        <w:ind w:left="138"/>
      </w:pPr>
      <w:bookmarkStart w:id="52" w:name="_TOC_250003"/>
      <w:bookmarkEnd w:id="52"/>
      <w:r>
        <w:rPr>
          <w:color w:val="001F5F"/>
        </w:rPr>
        <w:t>Annex 11: Output Quality Rubric</w:t>
      </w:r>
    </w:p>
    <w:p w:rsidR="00722DAF" w:rsidRDefault="00722DAF">
      <w:pPr>
        <w:pStyle w:val="BodyText"/>
        <w:rPr>
          <w:rFonts w:ascii="Arial"/>
          <w:b/>
          <w:sz w:val="30"/>
        </w:rPr>
      </w:pPr>
    </w:p>
    <w:p w:rsidR="00722DAF" w:rsidRDefault="00AE2ECB">
      <w:pPr>
        <w:spacing w:before="184"/>
        <w:ind w:left="138"/>
        <w:rPr>
          <w:b/>
          <w:sz w:val="28"/>
        </w:rPr>
      </w:pPr>
      <w:r>
        <w:rPr>
          <w:b/>
          <w:sz w:val="28"/>
        </w:rPr>
        <w:t>Rubric to assess TASS outputs</w:t>
      </w:r>
    </w:p>
    <w:p w:rsidR="00722DAF" w:rsidRDefault="00AE2ECB">
      <w:pPr>
        <w:pStyle w:val="Heading3"/>
        <w:spacing w:before="250"/>
        <w:ind w:left="138" w:firstLine="0"/>
      </w:pPr>
      <w:r>
        <w:t>Why?</w:t>
      </w:r>
    </w:p>
    <w:p w:rsidR="00722DAF" w:rsidRDefault="00AE2ECB">
      <w:pPr>
        <w:pStyle w:val="BodyText"/>
        <w:spacing w:before="167" w:line="273" w:lineRule="auto"/>
        <w:ind w:left="138"/>
      </w:pPr>
      <w:r>
        <w:t>The following rubric is deigned to be used once an activity has been completed. It seeks to assess how well the output meets seven variables:</w:t>
      </w:r>
    </w:p>
    <w:p w:rsidR="00722DAF" w:rsidRDefault="00AE2ECB">
      <w:pPr>
        <w:pStyle w:val="ListParagraph"/>
        <w:numPr>
          <w:ilvl w:val="0"/>
          <w:numId w:val="3"/>
        </w:numPr>
        <w:tabs>
          <w:tab w:val="left" w:pos="859"/>
        </w:tabs>
        <w:spacing w:before="125" w:line="257" w:lineRule="exact"/>
        <w:ind w:hanging="361"/>
      </w:pPr>
      <w:r>
        <w:t>Alignment to</w:t>
      </w:r>
      <w:r>
        <w:rPr>
          <w:spacing w:val="-2"/>
        </w:rPr>
        <w:t xml:space="preserve"> </w:t>
      </w:r>
      <w:r>
        <w:t>need;</w:t>
      </w:r>
    </w:p>
    <w:p w:rsidR="00722DAF" w:rsidRDefault="00AE2ECB">
      <w:pPr>
        <w:pStyle w:val="ListParagraph"/>
        <w:numPr>
          <w:ilvl w:val="0"/>
          <w:numId w:val="3"/>
        </w:numPr>
        <w:tabs>
          <w:tab w:val="left" w:pos="859"/>
        </w:tabs>
        <w:spacing w:line="257" w:lineRule="exact"/>
        <w:ind w:hanging="361"/>
      </w:pPr>
      <w:r>
        <w:t>Strategi</w:t>
      </w:r>
      <w:r>
        <w:t>c choice;</w:t>
      </w:r>
    </w:p>
    <w:p w:rsidR="00722DAF" w:rsidRDefault="00AE2ECB">
      <w:pPr>
        <w:pStyle w:val="ListParagraph"/>
        <w:numPr>
          <w:ilvl w:val="0"/>
          <w:numId w:val="3"/>
        </w:numPr>
        <w:tabs>
          <w:tab w:val="left" w:pos="859"/>
        </w:tabs>
        <w:spacing w:before="2" w:line="257" w:lineRule="exact"/>
        <w:ind w:hanging="361"/>
      </w:pPr>
      <w:r>
        <w:t>Timeliness;</w:t>
      </w:r>
    </w:p>
    <w:p w:rsidR="00722DAF" w:rsidRDefault="00AE2ECB">
      <w:pPr>
        <w:pStyle w:val="ListParagraph"/>
        <w:numPr>
          <w:ilvl w:val="0"/>
          <w:numId w:val="3"/>
        </w:numPr>
        <w:tabs>
          <w:tab w:val="left" w:pos="859"/>
        </w:tabs>
        <w:spacing w:line="257" w:lineRule="exact"/>
        <w:ind w:hanging="361"/>
      </w:pPr>
      <w:r>
        <w:t>Usefulness;</w:t>
      </w:r>
    </w:p>
    <w:p w:rsidR="00722DAF" w:rsidRDefault="00AE2ECB">
      <w:pPr>
        <w:pStyle w:val="ListParagraph"/>
        <w:numPr>
          <w:ilvl w:val="0"/>
          <w:numId w:val="3"/>
        </w:numPr>
        <w:tabs>
          <w:tab w:val="left" w:pos="859"/>
        </w:tabs>
        <w:spacing w:before="1" w:line="257" w:lineRule="exact"/>
        <w:ind w:hanging="361"/>
      </w:pPr>
      <w:r>
        <w:t>Adaptiveness and</w:t>
      </w:r>
      <w:r>
        <w:rPr>
          <w:spacing w:val="-1"/>
        </w:rPr>
        <w:t xml:space="preserve"> </w:t>
      </w:r>
      <w:r>
        <w:t>responsiveness;</w:t>
      </w:r>
    </w:p>
    <w:p w:rsidR="00722DAF" w:rsidRDefault="00AE2ECB">
      <w:pPr>
        <w:pStyle w:val="ListParagraph"/>
        <w:numPr>
          <w:ilvl w:val="0"/>
          <w:numId w:val="3"/>
        </w:numPr>
        <w:tabs>
          <w:tab w:val="left" w:pos="859"/>
        </w:tabs>
        <w:spacing w:line="257" w:lineRule="exact"/>
        <w:ind w:hanging="361"/>
      </w:pPr>
      <w:r>
        <w:t>Relevance;</w:t>
      </w:r>
      <w:r>
        <w:rPr>
          <w:spacing w:val="-2"/>
        </w:rPr>
        <w:t xml:space="preserve"> </w:t>
      </w:r>
      <w:r>
        <w:t>and</w:t>
      </w:r>
    </w:p>
    <w:p w:rsidR="00722DAF" w:rsidRDefault="00AE2ECB">
      <w:pPr>
        <w:pStyle w:val="ListParagraph"/>
        <w:numPr>
          <w:ilvl w:val="0"/>
          <w:numId w:val="3"/>
        </w:numPr>
        <w:tabs>
          <w:tab w:val="left" w:pos="859"/>
        </w:tabs>
        <w:spacing w:before="2" w:line="350" w:lineRule="auto"/>
        <w:ind w:left="138" w:right="5166" w:firstLine="360"/>
      </w:pPr>
      <w:r>
        <w:t>Gender and disability inclusion. The data will help</w:t>
      </w:r>
      <w:r>
        <w:rPr>
          <w:spacing w:val="-6"/>
        </w:rPr>
        <w:t xml:space="preserve"> </w:t>
      </w:r>
      <w:r>
        <w:t>assess:</w:t>
      </w:r>
    </w:p>
    <w:p w:rsidR="00722DAF" w:rsidRDefault="00AE2ECB">
      <w:pPr>
        <w:pStyle w:val="ListParagraph"/>
        <w:numPr>
          <w:ilvl w:val="0"/>
          <w:numId w:val="2"/>
        </w:numPr>
        <w:tabs>
          <w:tab w:val="left" w:pos="858"/>
          <w:tab w:val="left" w:pos="859"/>
        </w:tabs>
        <w:spacing w:before="41" w:line="257" w:lineRule="exact"/>
        <w:jc w:val="left"/>
      </w:pPr>
      <w:r>
        <w:t>The effectiveness of the activity;</w:t>
      </w:r>
      <w:r>
        <w:rPr>
          <w:spacing w:val="-1"/>
        </w:rPr>
        <w:t xml:space="preserve"> </w:t>
      </w:r>
      <w:r>
        <w:t>and</w:t>
      </w:r>
    </w:p>
    <w:p w:rsidR="00722DAF" w:rsidRDefault="00AE2ECB">
      <w:pPr>
        <w:pStyle w:val="ListParagraph"/>
        <w:numPr>
          <w:ilvl w:val="0"/>
          <w:numId w:val="2"/>
        </w:numPr>
        <w:tabs>
          <w:tab w:val="left" w:pos="858"/>
          <w:tab w:val="left" w:pos="859"/>
        </w:tabs>
        <w:spacing w:line="257" w:lineRule="exact"/>
        <w:ind w:hanging="529"/>
        <w:jc w:val="left"/>
      </w:pPr>
      <w:r>
        <w:t>How likely the output will be taken-up and</w:t>
      </w:r>
      <w:r>
        <w:rPr>
          <w:spacing w:val="-10"/>
        </w:rPr>
        <w:t xml:space="preserve"> </w:t>
      </w:r>
      <w:r>
        <w:t>used.</w:t>
      </w:r>
    </w:p>
    <w:p w:rsidR="00722DAF" w:rsidRDefault="00AE2ECB">
      <w:pPr>
        <w:pStyle w:val="Heading3"/>
        <w:spacing w:before="201"/>
        <w:ind w:left="138" w:firstLine="0"/>
      </w:pPr>
      <w:r>
        <w:t>What is the output?</w:t>
      </w:r>
    </w:p>
    <w:p w:rsidR="00722DAF" w:rsidRDefault="00AE2ECB">
      <w:pPr>
        <w:pStyle w:val="BodyText"/>
        <w:spacing w:before="165" w:line="276" w:lineRule="auto"/>
        <w:ind w:left="138" w:right="115"/>
      </w:pPr>
      <w:r>
        <w:t>The output is what your activity achieves in the short-term. Outputs can vary, depending on the activity’s purpose. It is intended that TASS outputs will be taken up and used by the Government. They might be: a report; a situational analysis; a framework/b</w:t>
      </w:r>
      <w:r>
        <w:t>lueprint/Road Map; Standard Operating Procedures; revision of standards; guidelines; the design of a system for things such as monitoring, assessment, integrated data, financing; the design and trial of a pilot; training events and workshops; strategic adv</w:t>
      </w:r>
      <w:r>
        <w:t>ice and recommendations, and so forth.</w:t>
      </w:r>
    </w:p>
    <w:p w:rsidR="00722DAF" w:rsidRDefault="00AE2ECB">
      <w:pPr>
        <w:pStyle w:val="BodyText"/>
        <w:spacing w:before="120" w:line="276" w:lineRule="auto"/>
        <w:ind w:left="138" w:right="145"/>
      </w:pPr>
      <w:r>
        <w:t>Your activity might have one main output or several, depending on the size of the activity. If you have more than one output, you may choose to conduct the rubric assessment on each of them.</w:t>
      </w:r>
    </w:p>
    <w:p w:rsidR="00722DAF" w:rsidRDefault="00AE2ECB">
      <w:pPr>
        <w:pStyle w:val="Heading3"/>
        <w:spacing w:before="200"/>
        <w:ind w:left="138" w:firstLine="0"/>
      </w:pPr>
      <w:r>
        <w:t>When?</w:t>
      </w:r>
    </w:p>
    <w:p w:rsidR="00722DAF" w:rsidRDefault="00AE2ECB">
      <w:pPr>
        <w:pStyle w:val="BodyText"/>
        <w:spacing w:before="166" w:line="276" w:lineRule="auto"/>
        <w:ind w:left="138" w:right="658"/>
      </w:pPr>
      <w:r>
        <w:t>The tool will be completed at the completion of the activity by the TASS activity team. If possible, discuss and complete the tool together as a team – include the TASS Activity Manager. If the team cannot be brought together then it is OK for people to co</w:t>
      </w:r>
      <w:r>
        <w:t>mplete it separately.</w:t>
      </w:r>
    </w:p>
    <w:p w:rsidR="00722DAF" w:rsidRDefault="00AE2ECB">
      <w:pPr>
        <w:pStyle w:val="BodyText"/>
        <w:spacing w:before="122"/>
        <w:ind w:left="138"/>
      </w:pPr>
      <w:r>
        <w:t xml:space="preserve">Send the completed rubric to: </w:t>
      </w:r>
      <w:hyperlink r:id="rId46">
        <w:r>
          <w:rPr>
            <w:color w:val="0000FF"/>
            <w:u w:val="single" w:color="0000FF"/>
          </w:rPr>
          <w:t>dini.s.rahim@gmail.com</w:t>
        </w:r>
      </w:hyperlink>
    </w:p>
    <w:p w:rsidR="00722DAF" w:rsidRDefault="00722DAF">
      <w:pPr>
        <w:sectPr w:rsidR="00722DAF">
          <w:pgSz w:w="11910" w:h="16840"/>
          <w:pgMar w:top="1580" w:right="1640" w:bottom="1120" w:left="1280" w:header="0" w:footer="844" w:gutter="0"/>
          <w:cols w:space="720"/>
        </w:sectPr>
      </w:pPr>
    </w:p>
    <w:p w:rsidR="00722DAF" w:rsidRDefault="00722DAF">
      <w:pPr>
        <w:pStyle w:val="BodyText"/>
        <w:rPr>
          <w:sz w:val="18"/>
        </w:rPr>
      </w:pPr>
    </w:p>
    <w:p w:rsidR="00722DAF" w:rsidRDefault="00AE2ECB">
      <w:pPr>
        <w:pStyle w:val="BodyText"/>
        <w:spacing w:before="101"/>
        <w:ind w:left="682"/>
      </w:pPr>
      <w:r>
        <w:t>Name and number of TASS activity………………………………………………Description of output: ………………………………………………………………………</w:t>
      </w:r>
    </w:p>
    <w:p w:rsidR="00722DAF" w:rsidRDefault="00722DAF">
      <w:pPr>
        <w:pStyle w:val="BodyText"/>
        <w:spacing w:before="5"/>
        <w:rPr>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
        <w:gridCol w:w="2047"/>
        <w:gridCol w:w="2045"/>
        <w:gridCol w:w="2047"/>
        <w:gridCol w:w="2047"/>
        <w:gridCol w:w="2045"/>
        <w:gridCol w:w="2047"/>
        <w:gridCol w:w="2047"/>
      </w:tblGrid>
      <w:tr w:rsidR="00722DAF">
        <w:trPr>
          <w:trHeight w:val="376"/>
        </w:trPr>
        <w:tc>
          <w:tcPr>
            <w:tcW w:w="843" w:type="dxa"/>
          </w:tcPr>
          <w:p w:rsidR="00722DAF" w:rsidRDefault="00AE2ECB">
            <w:pPr>
              <w:pStyle w:val="TableParagraph"/>
              <w:spacing w:before="1"/>
              <w:ind w:left="179"/>
              <w:rPr>
                <w:b/>
                <w:sz w:val="16"/>
              </w:rPr>
            </w:pPr>
            <w:r>
              <w:rPr>
                <w:b/>
                <w:sz w:val="16"/>
              </w:rPr>
              <w:t>Rating</w:t>
            </w:r>
          </w:p>
        </w:tc>
        <w:tc>
          <w:tcPr>
            <w:tcW w:w="2047" w:type="dxa"/>
          </w:tcPr>
          <w:p w:rsidR="00722DAF" w:rsidRDefault="00AE2ECB">
            <w:pPr>
              <w:pStyle w:val="TableParagraph"/>
              <w:spacing w:before="1" w:line="187" w:lineRule="exact"/>
              <w:ind w:left="453"/>
              <w:rPr>
                <w:b/>
                <w:sz w:val="16"/>
              </w:rPr>
            </w:pPr>
            <w:r>
              <w:rPr>
                <w:b/>
                <w:sz w:val="16"/>
              </w:rPr>
              <w:t>Alignment</w:t>
            </w:r>
            <w:r>
              <w:rPr>
                <w:b/>
                <w:spacing w:val="-9"/>
                <w:sz w:val="16"/>
              </w:rPr>
              <w:t xml:space="preserve"> </w:t>
            </w:r>
            <w:r>
              <w:rPr>
                <w:b/>
                <w:sz w:val="16"/>
              </w:rPr>
              <w:t>with</w:t>
            </w:r>
          </w:p>
          <w:p w:rsidR="00722DAF" w:rsidRDefault="00AE2ECB">
            <w:pPr>
              <w:pStyle w:val="TableParagraph"/>
              <w:spacing w:line="168" w:lineRule="exact"/>
              <w:ind w:left="445"/>
              <w:rPr>
                <w:b/>
                <w:sz w:val="16"/>
              </w:rPr>
            </w:pPr>
            <w:r>
              <w:rPr>
                <w:b/>
                <w:sz w:val="16"/>
              </w:rPr>
              <w:t>partner’s</w:t>
            </w:r>
            <w:r>
              <w:rPr>
                <w:b/>
                <w:spacing w:val="-10"/>
                <w:sz w:val="16"/>
              </w:rPr>
              <w:t xml:space="preserve"> </w:t>
            </w:r>
            <w:r>
              <w:rPr>
                <w:b/>
                <w:sz w:val="16"/>
              </w:rPr>
              <w:t>needs</w:t>
            </w:r>
          </w:p>
        </w:tc>
        <w:tc>
          <w:tcPr>
            <w:tcW w:w="2045" w:type="dxa"/>
          </w:tcPr>
          <w:p w:rsidR="00722DAF" w:rsidRDefault="00AE2ECB">
            <w:pPr>
              <w:pStyle w:val="TableParagraph"/>
              <w:spacing w:before="3" w:line="188" w:lineRule="exact"/>
              <w:ind w:left="446" w:right="350" w:hanging="75"/>
              <w:rPr>
                <w:b/>
                <w:sz w:val="16"/>
              </w:rPr>
            </w:pPr>
            <w:r>
              <w:rPr>
                <w:b/>
                <w:sz w:val="16"/>
              </w:rPr>
              <w:t>Demonstration of strategic choice</w:t>
            </w:r>
          </w:p>
        </w:tc>
        <w:tc>
          <w:tcPr>
            <w:tcW w:w="2047" w:type="dxa"/>
          </w:tcPr>
          <w:p w:rsidR="00722DAF" w:rsidRDefault="00AE2ECB">
            <w:pPr>
              <w:pStyle w:val="TableParagraph"/>
              <w:spacing w:before="1"/>
              <w:ind w:left="619"/>
              <w:rPr>
                <w:b/>
                <w:sz w:val="16"/>
              </w:rPr>
            </w:pPr>
            <w:r>
              <w:rPr>
                <w:b/>
                <w:sz w:val="16"/>
              </w:rPr>
              <w:t>Timeliness</w:t>
            </w:r>
          </w:p>
        </w:tc>
        <w:tc>
          <w:tcPr>
            <w:tcW w:w="2047" w:type="dxa"/>
          </w:tcPr>
          <w:p w:rsidR="00722DAF" w:rsidRDefault="00AE2ECB">
            <w:pPr>
              <w:pStyle w:val="TableParagraph"/>
              <w:spacing w:before="1"/>
              <w:ind w:left="627"/>
              <w:rPr>
                <w:b/>
                <w:sz w:val="16"/>
              </w:rPr>
            </w:pPr>
            <w:r>
              <w:rPr>
                <w:b/>
                <w:sz w:val="16"/>
              </w:rPr>
              <w:t>Usefulness</w:t>
            </w:r>
          </w:p>
        </w:tc>
        <w:tc>
          <w:tcPr>
            <w:tcW w:w="2045" w:type="dxa"/>
          </w:tcPr>
          <w:p w:rsidR="00722DAF" w:rsidRDefault="00AE2ECB">
            <w:pPr>
              <w:pStyle w:val="TableParagraph"/>
              <w:spacing w:before="3" w:line="188" w:lineRule="exact"/>
              <w:ind w:left="603" w:right="507" w:hanging="68"/>
              <w:rPr>
                <w:b/>
                <w:sz w:val="16"/>
              </w:rPr>
            </w:pPr>
            <w:r>
              <w:rPr>
                <w:b/>
                <w:sz w:val="16"/>
              </w:rPr>
              <w:t>Adaptive and Responsive</w:t>
            </w:r>
          </w:p>
        </w:tc>
        <w:tc>
          <w:tcPr>
            <w:tcW w:w="2047" w:type="dxa"/>
          </w:tcPr>
          <w:p w:rsidR="00722DAF" w:rsidRDefault="00AE2ECB">
            <w:pPr>
              <w:pStyle w:val="TableParagraph"/>
              <w:spacing w:before="1"/>
              <w:ind w:left="649"/>
              <w:rPr>
                <w:b/>
                <w:sz w:val="16"/>
              </w:rPr>
            </w:pPr>
            <w:r>
              <w:rPr>
                <w:b/>
                <w:sz w:val="16"/>
              </w:rPr>
              <w:t>Relevance</w:t>
            </w:r>
          </w:p>
        </w:tc>
        <w:tc>
          <w:tcPr>
            <w:tcW w:w="2047" w:type="dxa"/>
          </w:tcPr>
          <w:p w:rsidR="00722DAF" w:rsidRDefault="00AE2ECB">
            <w:pPr>
              <w:pStyle w:val="TableParagraph"/>
              <w:spacing w:before="3" w:line="188" w:lineRule="exact"/>
              <w:ind w:left="685" w:right="203" w:hanging="452"/>
              <w:rPr>
                <w:b/>
                <w:sz w:val="16"/>
              </w:rPr>
            </w:pPr>
            <w:r>
              <w:rPr>
                <w:b/>
                <w:sz w:val="16"/>
              </w:rPr>
              <w:t>Gender and disability inclusion</w:t>
            </w:r>
          </w:p>
        </w:tc>
      </w:tr>
      <w:tr w:rsidR="00722DAF">
        <w:trPr>
          <w:trHeight w:val="1977"/>
        </w:trPr>
        <w:tc>
          <w:tcPr>
            <w:tcW w:w="843" w:type="dxa"/>
          </w:tcPr>
          <w:p w:rsidR="00722DAF" w:rsidRDefault="00AE2ECB">
            <w:pPr>
              <w:pStyle w:val="TableParagraph"/>
              <w:spacing w:before="116"/>
              <w:ind w:left="105"/>
              <w:rPr>
                <w:sz w:val="16"/>
              </w:rPr>
            </w:pPr>
            <w:r>
              <w:rPr>
                <w:sz w:val="16"/>
              </w:rPr>
              <w:t>Excellent</w:t>
            </w:r>
          </w:p>
        </w:tc>
        <w:tc>
          <w:tcPr>
            <w:tcW w:w="2047" w:type="dxa"/>
          </w:tcPr>
          <w:p w:rsidR="00722DAF" w:rsidRDefault="00AE2ECB">
            <w:pPr>
              <w:pStyle w:val="TableParagraph"/>
              <w:spacing w:before="116"/>
              <w:ind w:left="107" w:right="195"/>
              <w:rPr>
                <w:sz w:val="16"/>
              </w:rPr>
            </w:pPr>
            <w:r>
              <w:rPr>
                <w:sz w:val="16"/>
              </w:rPr>
              <w:t>Fills a reform gap related to the key constraints</w:t>
            </w:r>
          </w:p>
          <w:p w:rsidR="00722DAF" w:rsidRDefault="00AE2ECB">
            <w:pPr>
              <w:pStyle w:val="TableParagraph"/>
              <w:spacing w:before="119"/>
              <w:ind w:left="107"/>
              <w:rPr>
                <w:sz w:val="16"/>
              </w:rPr>
            </w:pPr>
            <w:r>
              <w:rPr>
                <w:sz w:val="16"/>
              </w:rPr>
              <w:t>Fills an immediate need</w:t>
            </w:r>
          </w:p>
        </w:tc>
        <w:tc>
          <w:tcPr>
            <w:tcW w:w="2045" w:type="dxa"/>
          </w:tcPr>
          <w:p w:rsidR="00722DAF" w:rsidRDefault="00AE2ECB">
            <w:pPr>
              <w:pStyle w:val="TableParagraph"/>
              <w:spacing w:before="116"/>
              <w:ind w:left="105" w:right="417"/>
              <w:rPr>
                <w:sz w:val="16"/>
              </w:rPr>
            </w:pPr>
            <w:r>
              <w:rPr>
                <w:sz w:val="16"/>
              </w:rPr>
              <w:t>Strong line-of-sight to TASS outcomes</w:t>
            </w:r>
          </w:p>
          <w:p w:rsidR="00722DAF" w:rsidRDefault="00AE2ECB">
            <w:pPr>
              <w:pStyle w:val="TableParagraph"/>
              <w:spacing w:before="119" w:line="242" w:lineRule="auto"/>
              <w:ind w:left="105" w:right="159"/>
              <w:rPr>
                <w:sz w:val="16"/>
              </w:rPr>
            </w:pPr>
            <w:r>
              <w:rPr>
                <w:sz w:val="16"/>
              </w:rPr>
              <w:t>Widespread support base for the output</w:t>
            </w:r>
          </w:p>
          <w:p w:rsidR="00722DAF" w:rsidRDefault="00AE2ECB">
            <w:pPr>
              <w:pStyle w:val="TableParagraph"/>
              <w:spacing w:before="118"/>
              <w:ind w:left="105" w:right="134"/>
              <w:rPr>
                <w:sz w:val="16"/>
              </w:rPr>
            </w:pPr>
            <w:r>
              <w:rPr>
                <w:sz w:val="16"/>
              </w:rPr>
              <w:t>Strong political will to use the output</w:t>
            </w:r>
          </w:p>
        </w:tc>
        <w:tc>
          <w:tcPr>
            <w:tcW w:w="2047" w:type="dxa"/>
          </w:tcPr>
          <w:p w:rsidR="00722DAF" w:rsidRDefault="00AE2ECB">
            <w:pPr>
              <w:pStyle w:val="TableParagraph"/>
              <w:spacing w:before="116"/>
              <w:ind w:left="108" w:right="496"/>
              <w:rPr>
                <w:sz w:val="16"/>
              </w:rPr>
            </w:pPr>
            <w:r>
              <w:rPr>
                <w:sz w:val="16"/>
              </w:rPr>
              <w:t>Delivered in time for policy requirements</w:t>
            </w:r>
          </w:p>
          <w:p w:rsidR="00722DAF" w:rsidRDefault="00AE2ECB">
            <w:pPr>
              <w:pStyle w:val="TableParagraph"/>
              <w:spacing w:before="119" w:line="242" w:lineRule="auto"/>
              <w:ind w:left="108" w:right="94"/>
              <w:rPr>
                <w:sz w:val="16"/>
              </w:rPr>
            </w:pPr>
            <w:r>
              <w:rPr>
                <w:sz w:val="16"/>
              </w:rPr>
              <w:t>Delivered while interest in using it is very high</w:t>
            </w:r>
          </w:p>
          <w:p w:rsidR="00722DAF" w:rsidRDefault="00AE2ECB">
            <w:pPr>
              <w:pStyle w:val="TableParagraph"/>
              <w:spacing w:before="118"/>
              <w:ind w:left="108" w:right="238"/>
              <w:jc w:val="both"/>
              <w:rPr>
                <w:sz w:val="16"/>
              </w:rPr>
            </w:pPr>
            <w:r>
              <w:rPr>
                <w:sz w:val="16"/>
              </w:rPr>
              <w:t>Socio-political context is very favourable to use of the output</w:t>
            </w:r>
          </w:p>
        </w:tc>
        <w:tc>
          <w:tcPr>
            <w:tcW w:w="2047" w:type="dxa"/>
          </w:tcPr>
          <w:p w:rsidR="00722DAF" w:rsidRDefault="00AE2ECB">
            <w:pPr>
              <w:pStyle w:val="TableParagraph"/>
              <w:spacing w:before="116"/>
              <w:ind w:left="108" w:right="134"/>
              <w:rPr>
                <w:sz w:val="16"/>
              </w:rPr>
            </w:pPr>
            <w:r>
              <w:rPr>
                <w:sz w:val="16"/>
              </w:rPr>
              <w:t>Offers realistic response to the problem with a clear sense of incremental change, along with agreed timeframe</w:t>
            </w:r>
          </w:p>
          <w:p w:rsidR="00722DAF" w:rsidRDefault="00AE2ECB">
            <w:pPr>
              <w:pStyle w:val="TableParagraph"/>
              <w:spacing w:before="121"/>
              <w:ind w:left="108" w:right="166"/>
              <w:rPr>
                <w:sz w:val="16"/>
              </w:rPr>
            </w:pPr>
            <w:r>
              <w:rPr>
                <w:sz w:val="16"/>
              </w:rPr>
              <w:t>High satisfaction with the output</w:t>
            </w:r>
          </w:p>
        </w:tc>
        <w:tc>
          <w:tcPr>
            <w:tcW w:w="2045" w:type="dxa"/>
          </w:tcPr>
          <w:p w:rsidR="00722DAF" w:rsidRDefault="00AE2ECB">
            <w:pPr>
              <w:pStyle w:val="TableParagraph"/>
              <w:spacing w:before="116"/>
              <w:ind w:left="108" w:right="294"/>
              <w:rPr>
                <w:sz w:val="16"/>
              </w:rPr>
            </w:pPr>
            <w:r>
              <w:rPr>
                <w:sz w:val="16"/>
              </w:rPr>
              <w:t xml:space="preserve">Output fully reflects changing socio-political </w:t>
            </w:r>
            <w:r>
              <w:rPr>
                <w:sz w:val="16"/>
              </w:rPr>
              <w:t>context</w:t>
            </w:r>
          </w:p>
          <w:p w:rsidR="00722DAF" w:rsidRDefault="00AE2ECB">
            <w:pPr>
              <w:pStyle w:val="TableParagraph"/>
              <w:spacing w:before="121"/>
              <w:ind w:left="108" w:right="248"/>
              <w:rPr>
                <w:sz w:val="16"/>
              </w:rPr>
            </w:pPr>
            <w:r>
              <w:rPr>
                <w:sz w:val="16"/>
              </w:rPr>
              <w:t>Output has been shaped strongly through participation of relevant stakeholders</w:t>
            </w:r>
          </w:p>
        </w:tc>
        <w:tc>
          <w:tcPr>
            <w:tcW w:w="2047" w:type="dxa"/>
          </w:tcPr>
          <w:p w:rsidR="00722DAF" w:rsidRDefault="00AE2ECB">
            <w:pPr>
              <w:pStyle w:val="TableParagraph"/>
              <w:spacing w:before="116"/>
              <w:ind w:left="109" w:right="144"/>
              <w:rPr>
                <w:sz w:val="16"/>
              </w:rPr>
            </w:pPr>
            <w:r>
              <w:rPr>
                <w:sz w:val="16"/>
              </w:rPr>
              <w:t>Output is widely accepted as being appropriate to the issue</w:t>
            </w:r>
          </w:p>
          <w:p w:rsidR="00722DAF" w:rsidRDefault="00AE2ECB">
            <w:pPr>
              <w:pStyle w:val="TableParagraph"/>
              <w:spacing w:before="121"/>
              <w:ind w:left="109" w:right="387"/>
              <w:rPr>
                <w:sz w:val="16"/>
              </w:rPr>
            </w:pPr>
            <w:r>
              <w:rPr>
                <w:sz w:val="16"/>
              </w:rPr>
              <w:t>Output inspires and encourages vision and action</w:t>
            </w:r>
          </w:p>
          <w:p w:rsidR="00722DAF" w:rsidRDefault="00AE2ECB">
            <w:pPr>
              <w:pStyle w:val="TableParagraph"/>
              <w:spacing w:before="120"/>
              <w:ind w:left="109" w:right="142"/>
              <w:rPr>
                <w:sz w:val="16"/>
              </w:rPr>
            </w:pPr>
            <w:r>
              <w:rPr>
                <w:sz w:val="16"/>
              </w:rPr>
              <w:t>Output is a key part of the reform plan</w:t>
            </w:r>
          </w:p>
        </w:tc>
        <w:tc>
          <w:tcPr>
            <w:tcW w:w="2047" w:type="dxa"/>
          </w:tcPr>
          <w:p w:rsidR="00722DAF" w:rsidRDefault="00AE2ECB">
            <w:pPr>
              <w:pStyle w:val="TableParagraph"/>
              <w:spacing w:before="116"/>
              <w:ind w:left="109" w:right="448"/>
              <w:rPr>
                <w:sz w:val="16"/>
              </w:rPr>
            </w:pPr>
            <w:r>
              <w:rPr>
                <w:sz w:val="16"/>
              </w:rPr>
              <w:t>Gender and disability inclusion are mainstreamed in the output</w:t>
            </w:r>
          </w:p>
          <w:p w:rsidR="00722DAF" w:rsidRDefault="00AE2ECB">
            <w:pPr>
              <w:pStyle w:val="TableParagraph"/>
              <w:spacing w:before="121"/>
              <w:ind w:left="109" w:right="93"/>
              <w:rPr>
                <w:sz w:val="16"/>
              </w:rPr>
            </w:pPr>
            <w:r>
              <w:rPr>
                <w:sz w:val="16"/>
              </w:rPr>
              <w:t>The options provided will strongly advance gender and/or disability inclusion</w:t>
            </w:r>
          </w:p>
        </w:tc>
      </w:tr>
      <w:tr w:rsidR="00722DAF">
        <w:trPr>
          <w:trHeight w:val="1794"/>
        </w:trPr>
        <w:tc>
          <w:tcPr>
            <w:tcW w:w="843" w:type="dxa"/>
          </w:tcPr>
          <w:p w:rsidR="00722DAF" w:rsidRDefault="00AE2ECB">
            <w:pPr>
              <w:pStyle w:val="TableParagraph"/>
              <w:spacing w:before="119"/>
              <w:ind w:left="105"/>
              <w:rPr>
                <w:sz w:val="16"/>
              </w:rPr>
            </w:pPr>
            <w:r>
              <w:rPr>
                <w:sz w:val="16"/>
              </w:rPr>
              <w:t>Good</w:t>
            </w:r>
          </w:p>
        </w:tc>
        <w:tc>
          <w:tcPr>
            <w:tcW w:w="2047" w:type="dxa"/>
          </w:tcPr>
          <w:p w:rsidR="00722DAF" w:rsidRDefault="00AE2ECB">
            <w:pPr>
              <w:pStyle w:val="TableParagraph"/>
              <w:spacing w:before="119" w:line="242" w:lineRule="auto"/>
              <w:ind w:left="107" w:right="188"/>
              <w:rPr>
                <w:sz w:val="16"/>
              </w:rPr>
            </w:pPr>
            <w:r>
              <w:rPr>
                <w:sz w:val="16"/>
              </w:rPr>
              <w:t>Fills a reform gap but not an immediate need</w:t>
            </w:r>
          </w:p>
        </w:tc>
        <w:tc>
          <w:tcPr>
            <w:tcW w:w="2045" w:type="dxa"/>
          </w:tcPr>
          <w:p w:rsidR="00722DAF" w:rsidRDefault="00AE2ECB">
            <w:pPr>
              <w:pStyle w:val="TableParagraph"/>
              <w:spacing w:before="119" w:line="242" w:lineRule="auto"/>
              <w:ind w:left="105" w:right="142"/>
              <w:rPr>
                <w:sz w:val="16"/>
              </w:rPr>
            </w:pPr>
            <w:r>
              <w:rPr>
                <w:sz w:val="16"/>
              </w:rPr>
              <w:t>Good, but not strong line- of-sight to TASS outcomes</w:t>
            </w:r>
          </w:p>
          <w:p w:rsidR="00722DAF" w:rsidRDefault="00AE2ECB">
            <w:pPr>
              <w:pStyle w:val="TableParagraph"/>
              <w:spacing w:before="118"/>
              <w:ind w:left="105" w:right="276"/>
              <w:rPr>
                <w:sz w:val="16"/>
              </w:rPr>
            </w:pPr>
            <w:r>
              <w:rPr>
                <w:sz w:val="16"/>
              </w:rPr>
              <w:t>While not widespread support for the output, confident output will be used</w:t>
            </w:r>
          </w:p>
        </w:tc>
        <w:tc>
          <w:tcPr>
            <w:tcW w:w="2047" w:type="dxa"/>
          </w:tcPr>
          <w:p w:rsidR="00722DAF" w:rsidRDefault="00AE2ECB">
            <w:pPr>
              <w:pStyle w:val="TableParagraph"/>
              <w:spacing w:before="119"/>
              <w:ind w:left="108" w:right="128"/>
              <w:jc w:val="both"/>
              <w:rPr>
                <w:sz w:val="16"/>
              </w:rPr>
            </w:pPr>
            <w:r>
              <w:rPr>
                <w:sz w:val="16"/>
              </w:rPr>
              <w:t>Context not as favourable as expected but windows of opportunity exist, with clear expressions of intent</w:t>
            </w:r>
          </w:p>
        </w:tc>
        <w:tc>
          <w:tcPr>
            <w:tcW w:w="2047" w:type="dxa"/>
          </w:tcPr>
          <w:p w:rsidR="00722DAF" w:rsidRDefault="00AE2ECB">
            <w:pPr>
              <w:pStyle w:val="TableParagraph"/>
              <w:spacing w:before="119"/>
              <w:ind w:left="108" w:right="124"/>
              <w:rPr>
                <w:sz w:val="16"/>
              </w:rPr>
            </w:pPr>
            <w:r>
              <w:rPr>
                <w:sz w:val="16"/>
              </w:rPr>
              <w:t>Output provides sufficient options and detail for partner to know how to pro</w:t>
            </w:r>
            <w:r>
              <w:rPr>
                <w:sz w:val="16"/>
              </w:rPr>
              <w:t>ceed</w:t>
            </w:r>
          </w:p>
          <w:p w:rsidR="00722DAF" w:rsidRDefault="00AE2ECB">
            <w:pPr>
              <w:pStyle w:val="TableParagraph"/>
              <w:spacing w:before="121"/>
              <w:ind w:left="108" w:right="736"/>
              <w:rPr>
                <w:sz w:val="16"/>
              </w:rPr>
            </w:pPr>
            <w:r>
              <w:rPr>
                <w:sz w:val="16"/>
              </w:rPr>
              <w:t>Sufficient level of satisfaction</w:t>
            </w:r>
          </w:p>
        </w:tc>
        <w:tc>
          <w:tcPr>
            <w:tcW w:w="2045" w:type="dxa"/>
          </w:tcPr>
          <w:p w:rsidR="00722DAF" w:rsidRDefault="00AE2ECB">
            <w:pPr>
              <w:pStyle w:val="TableParagraph"/>
              <w:spacing w:before="119"/>
              <w:ind w:left="108" w:right="168"/>
              <w:rPr>
                <w:sz w:val="16"/>
              </w:rPr>
            </w:pPr>
            <w:r>
              <w:rPr>
                <w:sz w:val="16"/>
              </w:rPr>
              <w:t>Output has taken account of some of the changing context</w:t>
            </w:r>
          </w:p>
          <w:p w:rsidR="00722DAF" w:rsidRDefault="00AE2ECB">
            <w:pPr>
              <w:pStyle w:val="TableParagraph"/>
              <w:spacing w:before="121"/>
              <w:ind w:left="108" w:right="117"/>
              <w:rPr>
                <w:sz w:val="16"/>
              </w:rPr>
            </w:pPr>
            <w:r>
              <w:rPr>
                <w:sz w:val="16"/>
              </w:rPr>
              <w:t>Output reflects input from most, but not all key stakeholders</w:t>
            </w:r>
          </w:p>
        </w:tc>
        <w:tc>
          <w:tcPr>
            <w:tcW w:w="2047" w:type="dxa"/>
          </w:tcPr>
          <w:p w:rsidR="00722DAF" w:rsidRDefault="00AE2ECB">
            <w:pPr>
              <w:pStyle w:val="TableParagraph"/>
              <w:spacing w:before="119"/>
              <w:ind w:left="109" w:right="435"/>
              <w:rPr>
                <w:sz w:val="16"/>
              </w:rPr>
            </w:pPr>
            <w:r>
              <w:rPr>
                <w:sz w:val="16"/>
              </w:rPr>
              <w:t>Output is accepted by most but not all key stakeholders</w:t>
            </w:r>
          </w:p>
          <w:p w:rsidR="00722DAF" w:rsidRDefault="00AE2ECB">
            <w:pPr>
              <w:pStyle w:val="TableParagraph"/>
              <w:spacing w:before="121"/>
              <w:ind w:left="109" w:right="227"/>
              <w:jc w:val="both"/>
              <w:rPr>
                <w:sz w:val="16"/>
              </w:rPr>
            </w:pPr>
            <w:r>
              <w:rPr>
                <w:sz w:val="16"/>
              </w:rPr>
              <w:t>Output seen as probably likely to progress reform plan</w:t>
            </w:r>
          </w:p>
        </w:tc>
        <w:tc>
          <w:tcPr>
            <w:tcW w:w="2047" w:type="dxa"/>
          </w:tcPr>
          <w:p w:rsidR="00722DAF" w:rsidRDefault="00AE2ECB">
            <w:pPr>
              <w:pStyle w:val="TableParagraph"/>
              <w:spacing w:before="119"/>
              <w:ind w:left="109" w:right="203"/>
              <w:rPr>
                <w:sz w:val="16"/>
              </w:rPr>
            </w:pPr>
            <w:r>
              <w:rPr>
                <w:sz w:val="16"/>
              </w:rPr>
              <w:t>Output proposes ways to improve integration of gender and disability inclusion issues</w:t>
            </w:r>
          </w:p>
          <w:p w:rsidR="00722DAF" w:rsidRDefault="00AE2ECB">
            <w:pPr>
              <w:pStyle w:val="TableParagraph"/>
              <w:spacing w:before="121"/>
              <w:ind w:left="109" w:right="118"/>
              <w:rPr>
                <w:sz w:val="16"/>
              </w:rPr>
            </w:pPr>
            <w:r>
              <w:rPr>
                <w:sz w:val="16"/>
              </w:rPr>
              <w:t>Options are considered by stakeholders as appropriate and feasible</w:t>
            </w:r>
          </w:p>
        </w:tc>
      </w:tr>
      <w:tr w:rsidR="00722DAF">
        <w:trPr>
          <w:trHeight w:val="1485"/>
        </w:trPr>
        <w:tc>
          <w:tcPr>
            <w:tcW w:w="843" w:type="dxa"/>
          </w:tcPr>
          <w:p w:rsidR="00722DAF" w:rsidRDefault="00AE2ECB">
            <w:pPr>
              <w:pStyle w:val="TableParagraph"/>
              <w:spacing w:before="119"/>
              <w:ind w:left="105"/>
              <w:rPr>
                <w:sz w:val="16"/>
              </w:rPr>
            </w:pPr>
            <w:r>
              <w:rPr>
                <w:sz w:val="16"/>
              </w:rPr>
              <w:t>Fair</w:t>
            </w:r>
          </w:p>
        </w:tc>
        <w:tc>
          <w:tcPr>
            <w:tcW w:w="2047" w:type="dxa"/>
          </w:tcPr>
          <w:p w:rsidR="00722DAF" w:rsidRDefault="00AE2ECB">
            <w:pPr>
              <w:pStyle w:val="TableParagraph"/>
              <w:spacing w:before="119"/>
              <w:ind w:left="107" w:right="284"/>
              <w:rPr>
                <w:sz w:val="16"/>
              </w:rPr>
            </w:pPr>
            <w:r>
              <w:rPr>
                <w:sz w:val="16"/>
              </w:rPr>
              <w:t>Fills an immediate need but not a clear link to a reform gap</w:t>
            </w:r>
          </w:p>
        </w:tc>
        <w:tc>
          <w:tcPr>
            <w:tcW w:w="2045" w:type="dxa"/>
          </w:tcPr>
          <w:p w:rsidR="00722DAF" w:rsidRDefault="00AE2ECB">
            <w:pPr>
              <w:pStyle w:val="TableParagraph"/>
              <w:spacing w:before="119"/>
              <w:ind w:left="105" w:right="94"/>
              <w:rPr>
                <w:sz w:val="16"/>
              </w:rPr>
            </w:pPr>
            <w:r>
              <w:rPr>
                <w:sz w:val="16"/>
              </w:rPr>
              <w:t>Weak line-of-sight to TASS outcomes</w:t>
            </w:r>
          </w:p>
          <w:p w:rsidR="00722DAF" w:rsidRDefault="00AE2ECB">
            <w:pPr>
              <w:pStyle w:val="TableParagraph"/>
              <w:spacing w:before="119"/>
              <w:ind w:left="105" w:right="134"/>
              <w:rPr>
                <w:sz w:val="16"/>
              </w:rPr>
            </w:pPr>
            <w:r>
              <w:rPr>
                <w:sz w:val="16"/>
              </w:rPr>
              <w:t>Some, but limited enthusiasm for the output</w:t>
            </w:r>
          </w:p>
        </w:tc>
        <w:tc>
          <w:tcPr>
            <w:tcW w:w="2047" w:type="dxa"/>
          </w:tcPr>
          <w:p w:rsidR="00722DAF" w:rsidRDefault="00AE2ECB">
            <w:pPr>
              <w:pStyle w:val="TableParagraph"/>
              <w:spacing w:before="119"/>
              <w:ind w:left="108" w:right="115"/>
              <w:rPr>
                <w:sz w:val="16"/>
              </w:rPr>
            </w:pPr>
            <w:r>
              <w:rPr>
                <w:sz w:val="16"/>
              </w:rPr>
              <w:t>Policy/political requirements have moved on but some interest in using the output remains</w:t>
            </w:r>
          </w:p>
        </w:tc>
        <w:tc>
          <w:tcPr>
            <w:tcW w:w="2047" w:type="dxa"/>
          </w:tcPr>
          <w:p w:rsidR="00722DAF" w:rsidRDefault="00AE2ECB">
            <w:pPr>
              <w:pStyle w:val="TableParagraph"/>
              <w:spacing w:before="119"/>
              <w:ind w:left="108" w:right="96"/>
              <w:rPr>
                <w:sz w:val="16"/>
              </w:rPr>
            </w:pPr>
            <w:r>
              <w:rPr>
                <w:sz w:val="16"/>
              </w:rPr>
              <w:t>Output provides some, but not sufficient guidance</w:t>
            </w:r>
          </w:p>
          <w:p w:rsidR="00722DAF" w:rsidRDefault="00AE2ECB">
            <w:pPr>
              <w:pStyle w:val="TableParagraph"/>
              <w:spacing w:before="119"/>
              <w:ind w:left="108" w:right="861"/>
              <w:rPr>
                <w:sz w:val="16"/>
              </w:rPr>
            </w:pPr>
            <w:r>
              <w:rPr>
                <w:sz w:val="16"/>
              </w:rPr>
              <w:t>Some degree of satisfaction</w:t>
            </w:r>
          </w:p>
        </w:tc>
        <w:tc>
          <w:tcPr>
            <w:tcW w:w="2045" w:type="dxa"/>
          </w:tcPr>
          <w:p w:rsidR="00722DAF" w:rsidRDefault="00AE2ECB">
            <w:pPr>
              <w:pStyle w:val="TableParagraph"/>
              <w:spacing w:before="119"/>
              <w:ind w:left="108" w:right="136"/>
              <w:rPr>
                <w:sz w:val="16"/>
              </w:rPr>
            </w:pPr>
            <w:r>
              <w:rPr>
                <w:sz w:val="16"/>
              </w:rPr>
              <w:t>Output has acknowledged some of the changing context, but limited</w:t>
            </w:r>
          </w:p>
          <w:p w:rsidR="00722DAF" w:rsidRDefault="00AE2ECB">
            <w:pPr>
              <w:pStyle w:val="TableParagraph"/>
              <w:spacing w:before="119"/>
              <w:ind w:left="108" w:right="395"/>
              <w:rPr>
                <w:sz w:val="16"/>
              </w:rPr>
            </w:pPr>
            <w:r>
              <w:rPr>
                <w:sz w:val="16"/>
              </w:rPr>
              <w:t>Output reflects some stakeholder input, but limited</w:t>
            </w:r>
          </w:p>
        </w:tc>
        <w:tc>
          <w:tcPr>
            <w:tcW w:w="2047" w:type="dxa"/>
          </w:tcPr>
          <w:p w:rsidR="00722DAF" w:rsidRDefault="00AE2ECB">
            <w:pPr>
              <w:pStyle w:val="TableParagraph"/>
              <w:spacing w:before="119"/>
              <w:ind w:left="109" w:right="137"/>
              <w:rPr>
                <w:sz w:val="16"/>
              </w:rPr>
            </w:pPr>
            <w:r>
              <w:rPr>
                <w:sz w:val="16"/>
              </w:rPr>
              <w:t>Output has some level of acceptance but not</w:t>
            </w:r>
            <w:r>
              <w:rPr>
                <w:spacing w:val="-9"/>
                <w:sz w:val="16"/>
              </w:rPr>
              <w:t xml:space="preserve"> </w:t>
            </w:r>
            <w:r>
              <w:rPr>
                <w:sz w:val="16"/>
              </w:rPr>
              <w:t>widely</w:t>
            </w:r>
          </w:p>
          <w:p w:rsidR="00722DAF" w:rsidRDefault="00AE2ECB">
            <w:pPr>
              <w:pStyle w:val="TableParagraph"/>
              <w:spacing w:before="119"/>
              <w:ind w:left="109" w:right="129"/>
              <w:rPr>
                <w:sz w:val="16"/>
              </w:rPr>
            </w:pPr>
            <w:r>
              <w:rPr>
                <w:sz w:val="16"/>
              </w:rPr>
              <w:t>Output seen as indefinite to progress of reform</w:t>
            </w:r>
            <w:r>
              <w:rPr>
                <w:spacing w:val="-12"/>
                <w:sz w:val="16"/>
              </w:rPr>
              <w:t xml:space="preserve"> </w:t>
            </w:r>
            <w:r>
              <w:rPr>
                <w:sz w:val="16"/>
              </w:rPr>
              <w:t>plan</w:t>
            </w:r>
          </w:p>
        </w:tc>
        <w:tc>
          <w:tcPr>
            <w:tcW w:w="2047" w:type="dxa"/>
          </w:tcPr>
          <w:p w:rsidR="00722DAF" w:rsidRDefault="00AE2ECB">
            <w:pPr>
              <w:pStyle w:val="TableParagraph"/>
              <w:spacing w:before="119"/>
              <w:ind w:left="109" w:right="181"/>
              <w:rPr>
                <w:sz w:val="16"/>
              </w:rPr>
            </w:pPr>
            <w:r>
              <w:rPr>
                <w:sz w:val="16"/>
              </w:rPr>
              <w:t>Some attention to gender and disability inclusion but not strong focus</w:t>
            </w:r>
          </w:p>
          <w:p w:rsidR="00722DAF" w:rsidRDefault="00AE2ECB">
            <w:pPr>
              <w:pStyle w:val="TableParagraph"/>
              <w:spacing w:before="119"/>
              <w:ind w:left="109" w:right="364"/>
              <w:rPr>
                <w:sz w:val="16"/>
              </w:rPr>
            </w:pPr>
            <w:r>
              <w:rPr>
                <w:sz w:val="16"/>
              </w:rPr>
              <w:t>Options have some acceptance but limited</w:t>
            </w:r>
          </w:p>
        </w:tc>
      </w:tr>
      <w:tr w:rsidR="00722DAF">
        <w:trPr>
          <w:trHeight w:val="1913"/>
        </w:trPr>
        <w:tc>
          <w:tcPr>
            <w:tcW w:w="843" w:type="dxa"/>
          </w:tcPr>
          <w:p w:rsidR="00722DAF" w:rsidRDefault="00AE2ECB">
            <w:pPr>
              <w:pStyle w:val="TableParagraph"/>
              <w:spacing w:before="119"/>
              <w:ind w:left="105"/>
              <w:rPr>
                <w:sz w:val="16"/>
              </w:rPr>
            </w:pPr>
            <w:r>
              <w:rPr>
                <w:sz w:val="16"/>
              </w:rPr>
              <w:t>Poor</w:t>
            </w:r>
          </w:p>
        </w:tc>
        <w:tc>
          <w:tcPr>
            <w:tcW w:w="2047" w:type="dxa"/>
          </w:tcPr>
          <w:p w:rsidR="00722DAF" w:rsidRDefault="00AE2ECB">
            <w:pPr>
              <w:pStyle w:val="TableParagraph"/>
              <w:spacing w:before="119"/>
              <w:ind w:left="107" w:right="212"/>
              <w:jc w:val="both"/>
              <w:rPr>
                <w:sz w:val="16"/>
              </w:rPr>
            </w:pPr>
            <w:r>
              <w:rPr>
                <w:sz w:val="16"/>
              </w:rPr>
              <w:t>Does not fill an identified reform gap related to the key constraints</w:t>
            </w:r>
          </w:p>
          <w:p w:rsidR="00722DAF" w:rsidRDefault="00AE2ECB">
            <w:pPr>
              <w:pStyle w:val="TableParagraph"/>
              <w:spacing w:before="119" w:line="242" w:lineRule="auto"/>
              <w:ind w:left="107" w:right="727"/>
              <w:rPr>
                <w:sz w:val="16"/>
              </w:rPr>
            </w:pPr>
            <w:r>
              <w:rPr>
                <w:sz w:val="16"/>
              </w:rPr>
              <w:t>Does not meet an immediate need</w:t>
            </w:r>
          </w:p>
        </w:tc>
        <w:tc>
          <w:tcPr>
            <w:tcW w:w="2045" w:type="dxa"/>
          </w:tcPr>
          <w:p w:rsidR="00722DAF" w:rsidRDefault="00AE2ECB">
            <w:pPr>
              <w:pStyle w:val="TableParagraph"/>
              <w:spacing w:before="119"/>
              <w:ind w:left="105" w:right="288"/>
              <w:rPr>
                <w:sz w:val="16"/>
              </w:rPr>
            </w:pPr>
            <w:r>
              <w:rPr>
                <w:sz w:val="16"/>
              </w:rPr>
              <w:t>No line-of-sight to TASS outcomes</w:t>
            </w:r>
          </w:p>
          <w:p w:rsidR="00722DAF" w:rsidRDefault="00AE2ECB">
            <w:pPr>
              <w:pStyle w:val="TableParagraph"/>
              <w:spacing w:before="119"/>
              <w:ind w:left="105" w:right="159"/>
              <w:rPr>
                <w:sz w:val="16"/>
              </w:rPr>
            </w:pPr>
            <w:r>
              <w:rPr>
                <w:sz w:val="16"/>
              </w:rPr>
              <w:t>Strong opposition to the output</w:t>
            </w:r>
          </w:p>
        </w:tc>
        <w:tc>
          <w:tcPr>
            <w:tcW w:w="2047" w:type="dxa"/>
          </w:tcPr>
          <w:p w:rsidR="00722DAF" w:rsidRDefault="00AE2ECB">
            <w:pPr>
              <w:pStyle w:val="TableParagraph"/>
              <w:spacing w:before="119"/>
              <w:ind w:left="108" w:right="265"/>
              <w:rPr>
                <w:sz w:val="16"/>
              </w:rPr>
            </w:pPr>
            <w:r>
              <w:rPr>
                <w:sz w:val="16"/>
              </w:rPr>
              <w:t>Delivered too late to be useful for the required policy/political purpose</w:t>
            </w:r>
          </w:p>
          <w:p w:rsidR="00722DAF" w:rsidRDefault="00AE2ECB">
            <w:pPr>
              <w:pStyle w:val="TableParagraph"/>
              <w:spacing w:before="119"/>
              <w:ind w:left="108"/>
              <w:rPr>
                <w:sz w:val="16"/>
              </w:rPr>
            </w:pPr>
            <w:r>
              <w:rPr>
                <w:sz w:val="16"/>
              </w:rPr>
              <w:t>Output is now redundant</w:t>
            </w:r>
          </w:p>
        </w:tc>
        <w:tc>
          <w:tcPr>
            <w:tcW w:w="2047" w:type="dxa"/>
          </w:tcPr>
          <w:p w:rsidR="00722DAF" w:rsidRDefault="00AE2ECB">
            <w:pPr>
              <w:pStyle w:val="TableParagraph"/>
              <w:spacing w:before="119"/>
              <w:ind w:left="108" w:right="325"/>
              <w:rPr>
                <w:sz w:val="16"/>
              </w:rPr>
            </w:pPr>
            <w:r>
              <w:rPr>
                <w:sz w:val="16"/>
              </w:rPr>
              <w:t>Output focuses on superficial matters, not root causes</w:t>
            </w:r>
          </w:p>
          <w:p w:rsidR="00722DAF" w:rsidRDefault="00AE2ECB">
            <w:pPr>
              <w:pStyle w:val="TableParagraph"/>
              <w:spacing w:before="119"/>
              <w:ind w:left="108"/>
              <w:rPr>
                <w:sz w:val="16"/>
              </w:rPr>
            </w:pPr>
            <w:r>
              <w:rPr>
                <w:sz w:val="16"/>
              </w:rPr>
              <w:t>Unrea</w:t>
            </w:r>
            <w:r>
              <w:rPr>
                <w:sz w:val="16"/>
              </w:rPr>
              <w:t>listic options</w:t>
            </w:r>
          </w:p>
          <w:p w:rsidR="00722DAF" w:rsidRDefault="00AE2ECB">
            <w:pPr>
              <w:pStyle w:val="TableParagraph"/>
              <w:spacing w:before="122"/>
              <w:ind w:left="108" w:right="291"/>
              <w:rPr>
                <w:sz w:val="16"/>
              </w:rPr>
            </w:pPr>
            <w:r>
              <w:rPr>
                <w:sz w:val="16"/>
              </w:rPr>
              <w:t>Little or no guidance on how to proceed</w:t>
            </w:r>
          </w:p>
          <w:p w:rsidR="00722DAF" w:rsidRDefault="00AE2ECB">
            <w:pPr>
              <w:pStyle w:val="TableParagraph"/>
              <w:spacing w:before="119"/>
              <w:ind w:left="108"/>
              <w:rPr>
                <w:sz w:val="16"/>
              </w:rPr>
            </w:pPr>
            <w:r>
              <w:rPr>
                <w:sz w:val="16"/>
              </w:rPr>
              <w:t>Not at all satisfied</w:t>
            </w:r>
          </w:p>
        </w:tc>
        <w:tc>
          <w:tcPr>
            <w:tcW w:w="2045" w:type="dxa"/>
          </w:tcPr>
          <w:p w:rsidR="00722DAF" w:rsidRDefault="00AE2ECB">
            <w:pPr>
              <w:pStyle w:val="TableParagraph"/>
              <w:spacing w:before="119"/>
              <w:ind w:left="108" w:right="309"/>
              <w:jc w:val="both"/>
              <w:rPr>
                <w:sz w:val="16"/>
              </w:rPr>
            </w:pPr>
            <w:r>
              <w:rPr>
                <w:sz w:val="16"/>
              </w:rPr>
              <w:t>Output has ignored the changing socio-political context</w:t>
            </w:r>
          </w:p>
          <w:p w:rsidR="00722DAF" w:rsidRDefault="00AE2ECB">
            <w:pPr>
              <w:pStyle w:val="TableParagraph"/>
              <w:spacing w:before="119"/>
              <w:ind w:left="108" w:right="117"/>
              <w:jc w:val="both"/>
              <w:rPr>
                <w:sz w:val="16"/>
              </w:rPr>
            </w:pPr>
            <w:r>
              <w:rPr>
                <w:sz w:val="16"/>
              </w:rPr>
              <w:t>Output has ignored or not been informed by relevant stakeholders</w:t>
            </w:r>
          </w:p>
        </w:tc>
        <w:tc>
          <w:tcPr>
            <w:tcW w:w="2047" w:type="dxa"/>
          </w:tcPr>
          <w:p w:rsidR="00722DAF" w:rsidRDefault="00AE2ECB">
            <w:pPr>
              <w:pStyle w:val="TableParagraph"/>
              <w:spacing w:before="119"/>
              <w:ind w:left="109"/>
              <w:rPr>
                <w:sz w:val="16"/>
              </w:rPr>
            </w:pPr>
            <w:r>
              <w:rPr>
                <w:sz w:val="16"/>
              </w:rPr>
              <w:t>Output is not accepted</w:t>
            </w:r>
          </w:p>
          <w:p w:rsidR="00722DAF" w:rsidRDefault="00AE2ECB">
            <w:pPr>
              <w:pStyle w:val="TableParagraph"/>
              <w:spacing w:before="119"/>
              <w:ind w:left="109" w:right="305"/>
              <w:rPr>
                <w:sz w:val="16"/>
              </w:rPr>
            </w:pPr>
            <w:r>
              <w:rPr>
                <w:sz w:val="16"/>
              </w:rPr>
              <w:t>Output is considered as too difficult or risky</w:t>
            </w:r>
          </w:p>
          <w:p w:rsidR="00722DAF" w:rsidRDefault="00AE2ECB">
            <w:pPr>
              <w:pStyle w:val="TableParagraph"/>
              <w:spacing w:before="120" w:line="242" w:lineRule="auto"/>
              <w:ind w:left="109" w:right="372"/>
              <w:rPr>
                <w:sz w:val="16"/>
              </w:rPr>
            </w:pPr>
            <w:r>
              <w:rPr>
                <w:sz w:val="16"/>
              </w:rPr>
              <w:t>Output would have minimal impact on the reform plan</w:t>
            </w:r>
          </w:p>
        </w:tc>
        <w:tc>
          <w:tcPr>
            <w:tcW w:w="2047" w:type="dxa"/>
          </w:tcPr>
          <w:p w:rsidR="00722DAF" w:rsidRDefault="00AE2ECB">
            <w:pPr>
              <w:pStyle w:val="TableParagraph"/>
              <w:spacing w:before="119"/>
              <w:ind w:left="109" w:right="86"/>
              <w:rPr>
                <w:sz w:val="16"/>
              </w:rPr>
            </w:pPr>
            <w:r>
              <w:rPr>
                <w:sz w:val="16"/>
              </w:rPr>
              <w:t>Output has ignored how to improves gender and disability inclusion or provided options that are inappropriate</w:t>
            </w:r>
          </w:p>
        </w:tc>
      </w:tr>
    </w:tbl>
    <w:p w:rsidR="00722DAF" w:rsidRDefault="00722DAF">
      <w:pPr>
        <w:rPr>
          <w:sz w:val="16"/>
        </w:rPr>
        <w:sectPr w:rsidR="00722DAF">
          <w:footerReference w:type="even" r:id="rId47"/>
          <w:footerReference w:type="default" r:id="rId48"/>
          <w:pgSz w:w="16840" w:h="11910" w:orient="landscape"/>
          <w:pgMar w:top="1100" w:right="420" w:bottom="960" w:left="1020" w:header="0" w:footer="769" w:gutter="0"/>
          <w:cols w:space="720"/>
        </w:sectPr>
      </w:pPr>
    </w:p>
    <w:p w:rsidR="00722DAF" w:rsidRDefault="00AE2ECB">
      <w:pPr>
        <w:pStyle w:val="Heading2"/>
        <w:spacing w:before="100" w:line="276" w:lineRule="auto"/>
        <w:ind w:left="118" w:right="1223"/>
      </w:pPr>
      <w:bookmarkStart w:id="53" w:name="_TOC_250002"/>
      <w:bookmarkEnd w:id="53"/>
      <w:r>
        <w:rPr>
          <w:color w:val="001F5F"/>
        </w:rPr>
        <w:t>Annex 12: Knowledge-to-Policy and Thinking-and-Working Politically: Behaviours of TASS staff and STA</w:t>
      </w:r>
    </w:p>
    <w:p w:rsidR="00722DAF" w:rsidRDefault="00AE2ECB">
      <w:pPr>
        <w:pStyle w:val="Heading4"/>
        <w:spacing w:before="122"/>
        <w:ind w:left="118"/>
      </w:pPr>
      <w:r>
        <w:t>Policymaking</w:t>
      </w:r>
    </w:p>
    <w:p w:rsidR="00722DAF" w:rsidRDefault="00AE2ECB">
      <w:pPr>
        <w:pStyle w:val="ListParagraph"/>
        <w:numPr>
          <w:ilvl w:val="1"/>
          <w:numId w:val="2"/>
        </w:numPr>
        <w:tabs>
          <w:tab w:val="left" w:pos="838"/>
          <w:tab w:val="left" w:pos="839"/>
        </w:tabs>
        <w:spacing w:before="159"/>
        <w:ind w:right="709"/>
      </w:pPr>
      <w:r>
        <w:t>Understands how policymaking occurs generally and more specifically within the context of the</w:t>
      </w:r>
      <w:r>
        <w:rPr>
          <w:spacing w:val="-2"/>
        </w:rPr>
        <w:t xml:space="preserve"> </w:t>
      </w:r>
      <w:r>
        <w:t>activity</w:t>
      </w:r>
    </w:p>
    <w:p w:rsidR="00722DAF" w:rsidRDefault="00AE2ECB">
      <w:pPr>
        <w:pStyle w:val="Heading4"/>
        <w:spacing w:before="120"/>
        <w:ind w:left="118"/>
      </w:pPr>
      <w:r>
        <w:t>Activity strategy</w:t>
      </w:r>
    </w:p>
    <w:p w:rsidR="00722DAF" w:rsidRDefault="00AE2ECB">
      <w:pPr>
        <w:pStyle w:val="ListParagraph"/>
        <w:numPr>
          <w:ilvl w:val="1"/>
          <w:numId w:val="2"/>
        </w:numPr>
        <w:tabs>
          <w:tab w:val="left" w:pos="838"/>
          <w:tab w:val="left" w:pos="839"/>
        </w:tabs>
        <w:spacing w:before="158"/>
        <w:ind w:right="1173"/>
      </w:pPr>
      <w:r>
        <w:t>Understands the outcomes the activity is trying to achieve and how they will contribute to the longer-term</w:t>
      </w:r>
      <w:r>
        <w:rPr>
          <w:spacing w:val="-1"/>
        </w:rPr>
        <w:t xml:space="preserve"> </w:t>
      </w:r>
      <w:r>
        <w:t>outcomes</w:t>
      </w:r>
    </w:p>
    <w:p w:rsidR="00722DAF" w:rsidRDefault="00AE2ECB">
      <w:pPr>
        <w:pStyle w:val="ListParagraph"/>
        <w:numPr>
          <w:ilvl w:val="1"/>
          <w:numId w:val="2"/>
        </w:numPr>
        <w:tabs>
          <w:tab w:val="left" w:pos="838"/>
          <w:tab w:val="left" w:pos="839"/>
        </w:tabs>
        <w:ind w:right="268"/>
      </w:pPr>
      <w:r>
        <w:t>Understands how thi</w:t>
      </w:r>
      <w:r>
        <w:t>s activity builds on what has gone before, other activities that are occurring simultaneously, and what might come</w:t>
      </w:r>
      <w:r>
        <w:rPr>
          <w:spacing w:val="-7"/>
        </w:rPr>
        <w:t xml:space="preserve"> </w:t>
      </w:r>
      <w:r>
        <w:t>later</w:t>
      </w:r>
    </w:p>
    <w:p w:rsidR="00722DAF" w:rsidRDefault="00AE2ECB">
      <w:pPr>
        <w:pStyle w:val="ListParagraph"/>
        <w:numPr>
          <w:ilvl w:val="1"/>
          <w:numId w:val="2"/>
        </w:numPr>
        <w:tabs>
          <w:tab w:val="left" w:pos="838"/>
          <w:tab w:val="left" w:pos="839"/>
        </w:tabs>
        <w:ind w:hanging="361"/>
      </w:pPr>
      <w:r>
        <w:t>Promotes localised solutions that are the ‘best-fit’, not the ‘best-practice’</w:t>
      </w:r>
      <w:r>
        <w:rPr>
          <w:spacing w:val="-11"/>
        </w:rPr>
        <w:t xml:space="preserve"> </w:t>
      </w:r>
      <w:r>
        <w:t>solution</w:t>
      </w:r>
    </w:p>
    <w:p w:rsidR="00722DAF" w:rsidRDefault="00AE2ECB">
      <w:pPr>
        <w:pStyle w:val="ListParagraph"/>
        <w:numPr>
          <w:ilvl w:val="1"/>
          <w:numId w:val="2"/>
        </w:numPr>
        <w:tabs>
          <w:tab w:val="left" w:pos="838"/>
          <w:tab w:val="left" w:pos="839"/>
        </w:tabs>
        <w:spacing w:before="1"/>
        <w:ind w:hanging="361"/>
      </w:pPr>
      <w:r>
        <w:t>Regularly reflects on the activity</w:t>
      </w:r>
      <w:r>
        <w:rPr>
          <w:spacing w:val="-6"/>
        </w:rPr>
        <w:t xml:space="preserve"> </w:t>
      </w:r>
      <w:r>
        <w:t>strategy</w:t>
      </w:r>
    </w:p>
    <w:p w:rsidR="00722DAF" w:rsidRDefault="00AE2ECB">
      <w:pPr>
        <w:pStyle w:val="ListParagraph"/>
        <w:numPr>
          <w:ilvl w:val="1"/>
          <w:numId w:val="2"/>
        </w:numPr>
        <w:tabs>
          <w:tab w:val="left" w:pos="838"/>
          <w:tab w:val="left" w:pos="839"/>
        </w:tabs>
        <w:spacing w:before="1"/>
        <w:ind w:right="535"/>
      </w:pPr>
      <w:r>
        <w:t>Make</w:t>
      </w:r>
      <w:r>
        <w:t>s necessary changes in response to information/evidence/feedback/changing situation</w:t>
      </w:r>
    </w:p>
    <w:p w:rsidR="00722DAF" w:rsidRDefault="00AE2ECB">
      <w:pPr>
        <w:pStyle w:val="Heading4"/>
        <w:spacing w:before="118"/>
        <w:ind w:left="118"/>
      </w:pPr>
      <w:r>
        <w:t>Stakeholder engagement</w:t>
      </w:r>
    </w:p>
    <w:p w:rsidR="00722DAF" w:rsidRDefault="00AE2ECB">
      <w:pPr>
        <w:pStyle w:val="ListParagraph"/>
        <w:numPr>
          <w:ilvl w:val="1"/>
          <w:numId w:val="2"/>
        </w:numPr>
        <w:tabs>
          <w:tab w:val="left" w:pos="838"/>
          <w:tab w:val="left" w:pos="839"/>
        </w:tabs>
        <w:spacing w:before="160"/>
        <w:ind w:right="539"/>
      </w:pPr>
      <w:r>
        <w:t>Identifies who has interest, power, influence, and has strategy in place for engaging with each to help maximise uptake and use of the TASS</w:t>
      </w:r>
      <w:r>
        <w:rPr>
          <w:spacing w:val="-13"/>
        </w:rPr>
        <w:t xml:space="preserve"> </w:t>
      </w:r>
      <w:r>
        <w:t>outputs</w:t>
      </w:r>
    </w:p>
    <w:p w:rsidR="00722DAF" w:rsidRDefault="00AE2ECB">
      <w:pPr>
        <w:pStyle w:val="ListParagraph"/>
        <w:numPr>
          <w:ilvl w:val="1"/>
          <w:numId w:val="2"/>
        </w:numPr>
        <w:tabs>
          <w:tab w:val="left" w:pos="838"/>
          <w:tab w:val="left" w:pos="839"/>
        </w:tabs>
        <w:ind w:hanging="361"/>
      </w:pPr>
      <w:r>
        <w:t>E</w:t>
      </w:r>
      <w:r>
        <w:t>ngages stakeholders early in process – and regularly</w:t>
      </w:r>
      <w:r>
        <w:rPr>
          <w:spacing w:val="-9"/>
        </w:rPr>
        <w:t xml:space="preserve"> </w:t>
      </w:r>
      <w:r>
        <w:t>throughout</w:t>
      </w:r>
    </w:p>
    <w:p w:rsidR="00722DAF" w:rsidRDefault="00AE2ECB">
      <w:pPr>
        <w:pStyle w:val="ListParagraph"/>
        <w:numPr>
          <w:ilvl w:val="1"/>
          <w:numId w:val="2"/>
        </w:numPr>
        <w:tabs>
          <w:tab w:val="left" w:pos="838"/>
          <w:tab w:val="left" w:pos="839"/>
        </w:tabs>
        <w:spacing w:before="1" w:line="269" w:lineRule="exact"/>
        <w:ind w:hanging="361"/>
      </w:pPr>
      <w:r>
        <w:t>Makes personal connections and builds positive relationships with key</w:t>
      </w:r>
      <w:r>
        <w:rPr>
          <w:spacing w:val="-19"/>
        </w:rPr>
        <w:t xml:space="preserve"> </w:t>
      </w:r>
      <w:r>
        <w:t>stakeholders</w:t>
      </w:r>
    </w:p>
    <w:p w:rsidR="00722DAF" w:rsidRDefault="00AE2ECB">
      <w:pPr>
        <w:pStyle w:val="ListParagraph"/>
        <w:numPr>
          <w:ilvl w:val="1"/>
          <w:numId w:val="2"/>
        </w:numPr>
        <w:tabs>
          <w:tab w:val="left" w:pos="838"/>
          <w:tab w:val="left" w:pos="839"/>
        </w:tabs>
        <w:ind w:right="399"/>
      </w:pPr>
      <w:r>
        <w:t>Brings in the different perspectives that are needed to increase chance of uptake and use (and bridge policy and</w:t>
      </w:r>
      <w:r>
        <w:rPr>
          <w:spacing w:val="-4"/>
        </w:rPr>
        <w:t xml:space="preserve"> </w:t>
      </w:r>
      <w:r>
        <w:t>implementation)</w:t>
      </w:r>
    </w:p>
    <w:p w:rsidR="00722DAF" w:rsidRDefault="00AE2ECB">
      <w:pPr>
        <w:pStyle w:val="ListParagraph"/>
        <w:numPr>
          <w:ilvl w:val="1"/>
          <w:numId w:val="2"/>
        </w:numPr>
        <w:tabs>
          <w:tab w:val="left" w:pos="838"/>
          <w:tab w:val="left" w:pos="839"/>
        </w:tabs>
        <w:ind w:right="334"/>
      </w:pPr>
      <w:r>
        <w:t>Supports counterparts to connect with and build coalitions with stakeholders needed to increase chance of effective solution and to bridge policy and</w:t>
      </w:r>
      <w:r>
        <w:rPr>
          <w:spacing w:val="-20"/>
        </w:rPr>
        <w:t xml:space="preserve"> </w:t>
      </w:r>
      <w:r>
        <w:t>implementation</w:t>
      </w:r>
    </w:p>
    <w:p w:rsidR="00722DAF" w:rsidRDefault="00AE2ECB">
      <w:pPr>
        <w:pStyle w:val="ListParagraph"/>
        <w:numPr>
          <w:ilvl w:val="1"/>
          <w:numId w:val="2"/>
        </w:numPr>
        <w:tabs>
          <w:tab w:val="left" w:pos="838"/>
          <w:tab w:val="left" w:pos="839"/>
        </w:tabs>
        <w:ind w:right="1144"/>
      </w:pPr>
      <w:r>
        <w:t>Identifies the enabling and constraining factors and has strategies in place to maximise/re</w:t>
      </w:r>
      <w:r>
        <w:t>duce</w:t>
      </w:r>
    </w:p>
    <w:p w:rsidR="00722DAF" w:rsidRDefault="00AE2ECB">
      <w:pPr>
        <w:pStyle w:val="Heading4"/>
        <w:spacing w:before="120"/>
        <w:ind w:left="118"/>
      </w:pPr>
      <w:r>
        <w:t>Knowledge sharing</w:t>
      </w:r>
    </w:p>
    <w:p w:rsidR="00722DAF" w:rsidRDefault="00AE2ECB">
      <w:pPr>
        <w:pStyle w:val="ListParagraph"/>
        <w:numPr>
          <w:ilvl w:val="1"/>
          <w:numId w:val="2"/>
        </w:numPr>
        <w:tabs>
          <w:tab w:val="left" w:pos="838"/>
          <w:tab w:val="left" w:pos="839"/>
        </w:tabs>
        <w:spacing w:before="159"/>
        <w:ind w:right="348"/>
      </w:pPr>
      <w:r>
        <w:t>Communicates often and in ways that help the intended users to build understanding about the data/information/evidence/output and how to use</w:t>
      </w:r>
      <w:r>
        <w:rPr>
          <w:spacing w:val="-9"/>
        </w:rPr>
        <w:t xml:space="preserve"> </w:t>
      </w:r>
      <w:r>
        <w:t>it</w:t>
      </w:r>
    </w:p>
    <w:p w:rsidR="00722DAF" w:rsidRDefault="00AE2ECB">
      <w:pPr>
        <w:pStyle w:val="ListParagraph"/>
        <w:numPr>
          <w:ilvl w:val="1"/>
          <w:numId w:val="2"/>
        </w:numPr>
        <w:tabs>
          <w:tab w:val="left" w:pos="838"/>
          <w:tab w:val="left" w:pos="839"/>
        </w:tabs>
        <w:ind w:hanging="361"/>
      </w:pPr>
      <w:r>
        <w:t>Makes the information/data/evidence accessible and</w:t>
      </w:r>
      <w:r>
        <w:rPr>
          <w:spacing w:val="-4"/>
        </w:rPr>
        <w:t xml:space="preserve"> </w:t>
      </w:r>
      <w:r>
        <w:t>usable</w:t>
      </w:r>
    </w:p>
    <w:p w:rsidR="00722DAF" w:rsidRDefault="00AE2ECB">
      <w:pPr>
        <w:pStyle w:val="Heading4"/>
        <w:spacing w:before="119"/>
        <w:ind w:left="118"/>
      </w:pPr>
      <w:r>
        <w:t>Context</w:t>
      </w:r>
    </w:p>
    <w:p w:rsidR="00722DAF" w:rsidRDefault="00AE2ECB">
      <w:pPr>
        <w:pStyle w:val="ListParagraph"/>
        <w:numPr>
          <w:ilvl w:val="1"/>
          <w:numId w:val="2"/>
        </w:numPr>
        <w:tabs>
          <w:tab w:val="left" w:pos="838"/>
          <w:tab w:val="left" w:pos="839"/>
        </w:tabs>
        <w:spacing w:before="161" w:line="269" w:lineRule="exact"/>
        <w:ind w:hanging="361"/>
      </w:pPr>
      <w:r>
        <w:t>Stays abreast of contex</w:t>
      </w:r>
      <w:r>
        <w:t>tual</w:t>
      </w:r>
      <w:r>
        <w:rPr>
          <w:spacing w:val="-2"/>
        </w:rPr>
        <w:t xml:space="preserve"> </w:t>
      </w:r>
      <w:r>
        <w:t>changes</w:t>
      </w:r>
    </w:p>
    <w:p w:rsidR="00722DAF" w:rsidRDefault="00AE2ECB">
      <w:pPr>
        <w:pStyle w:val="ListParagraph"/>
        <w:numPr>
          <w:ilvl w:val="1"/>
          <w:numId w:val="2"/>
        </w:numPr>
        <w:tabs>
          <w:tab w:val="left" w:pos="838"/>
          <w:tab w:val="left" w:pos="839"/>
        </w:tabs>
        <w:spacing w:line="269" w:lineRule="exact"/>
        <w:ind w:hanging="361"/>
      </w:pPr>
      <w:r>
        <w:t>Takes advantage of windows of</w:t>
      </w:r>
      <w:r>
        <w:rPr>
          <w:spacing w:val="-2"/>
        </w:rPr>
        <w:t xml:space="preserve"> </w:t>
      </w:r>
      <w:r>
        <w:t>opportunities</w:t>
      </w:r>
    </w:p>
    <w:p w:rsidR="00722DAF" w:rsidRDefault="00AE2ECB">
      <w:pPr>
        <w:pStyle w:val="ListParagraph"/>
        <w:numPr>
          <w:ilvl w:val="1"/>
          <w:numId w:val="2"/>
        </w:numPr>
        <w:tabs>
          <w:tab w:val="left" w:pos="838"/>
          <w:tab w:val="left" w:pos="839"/>
        </w:tabs>
        <w:spacing w:before="1" w:line="269" w:lineRule="exact"/>
        <w:ind w:hanging="361"/>
      </w:pPr>
      <w:r>
        <w:t>Steps back when it is</w:t>
      </w:r>
      <w:r>
        <w:rPr>
          <w:spacing w:val="-8"/>
        </w:rPr>
        <w:t xml:space="preserve"> </w:t>
      </w:r>
      <w:r>
        <w:t>appropriate</w:t>
      </w:r>
    </w:p>
    <w:p w:rsidR="00722DAF" w:rsidRDefault="00AE2ECB">
      <w:pPr>
        <w:pStyle w:val="ListParagraph"/>
        <w:numPr>
          <w:ilvl w:val="1"/>
          <w:numId w:val="2"/>
        </w:numPr>
        <w:tabs>
          <w:tab w:val="left" w:pos="838"/>
          <w:tab w:val="left" w:pos="839"/>
        </w:tabs>
        <w:ind w:right="511"/>
      </w:pPr>
      <w:r>
        <w:t>Is aware of other actors in the policy space, what they are doing and how this might affect this</w:t>
      </w:r>
      <w:r>
        <w:rPr>
          <w:spacing w:val="-1"/>
        </w:rPr>
        <w:t xml:space="preserve"> </w:t>
      </w:r>
      <w:r>
        <w:t>activity</w:t>
      </w:r>
    </w:p>
    <w:p w:rsidR="00722DAF" w:rsidRDefault="00AE2ECB">
      <w:pPr>
        <w:pStyle w:val="Heading4"/>
        <w:spacing w:before="119"/>
        <w:ind w:left="118"/>
      </w:pPr>
      <w:r>
        <w:t>Sustainability</w:t>
      </w:r>
    </w:p>
    <w:p w:rsidR="00722DAF" w:rsidRDefault="00AE2ECB">
      <w:pPr>
        <w:pStyle w:val="ListParagraph"/>
        <w:numPr>
          <w:ilvl w:val="1"/>
          <w:numId w:val="2"/>
        </w:numPr>
        <w:tabs>
          <w:tab w:val="left" w:pos="838"/>
          <w:tab w:val="left" w:pos="839"/>
        </w:tabs>
        <w:spacing w:before="160" w:line="269" w:lineRule="exact"/>
        <w:ind w:hanging="361"/>
      </w:pPr>
      <w:r>
        <w:t>Provides counterpart with practical next steps to help uptake and</w:t>
      </w:r>
      <w:r>
        <w:rPr>
          <w:spacing w:val="-10"/>
        </w:rPr>
        <w:t xml:space="preserve"> </w:t>
      </w:r>
      <w:r>
        <w:t>use</w:t>
      </w:r>
    </w:p>
    <w:p w:rsidR="00722DAF" w:rsidRDefault="00AE2ECB">
      <w:pPr>
        <w:pStyle w:val="ListParagraph"/>
        <w:numPr>
          <w:ilvl w:val="1"/>
          <w:numId w:val="2"/>
        </w:numPr>
        <w:tabs>
          <w:tab w:val="left" w:pos="838"/>
          <w:tab w:val="left" w:pos="839"/>
        </w:tabs>
        <w:ind w:right="262"/>
      </w:pPr>
      <w:r>
        <w:t>Helps counterpart understand which part of the system this activity contributed to and what other activities might need to occur for the desired longer-term outcomes to be achieved</w:t>
      </w:r>
    </w:p>
    <w:p w:rsidR="00722DAF" w:rsidRDefault="00AE2ECB">
      <w:pPr>
        <w:spacing w:before="197"/>
        <w:ind w:left="118"/>
        <w:rPr>
          <w:rFonts w:ascii="Arial"/>
          <w:sz w:val="20"/>
        </w:rPr>
      </w:pPr>
      <w:r>
        <w:rPr>
          <w:rFonts w:ascii="Arial"/>
          <w:sz w:val="20"/>
        </w:rPr>
        <w:t>Helps</w:t>
      </w:r>
      <w:r>
        <w:rPr>
          <w:rFonts w:ascii="Arial"/>
          <w:sz w:val="20"/>
        </w:rPr>
        <w:t xml:space="preserve"> counterpart identify and make enduring connections with the right stakeholders</w:t>
      </w:r>
    </w:p>
    <w:p w:rsidR="00722DAF" w:rsidRDefault="00722DAF">
      <w:pPr>
        <w:rPr>
          <w:rFonts w:ascii="Arial"/>
          <w:sz w:val="20"/>
        </w:rPr>
        <w:sectPr w:rsidR="00722DAF">
          <w:pgSz w:w="11910" w:h="16840"/>
          <w:pgMar w:top="1580" w:right="1440" w:bottom="1120" w:left="1300" w:header="0" w:footer="924" w:gutter="0"/>
          <w:cols w:space="720"/>
        </w:sectPr>
      </w:pPr>
    </w:p>
    <w:p w:rsidR="00722DAF" w:rsidRDefault="00AE2ECB">
      <w:pPr>
        <w:pStyle w:val="Heading2"/>
        <w:spacing w:before="100"/>
        <w:ind w:left="402"/>
      </w:pPr>
      <w:bookmarkStart w:id="54" w:name="_TOC_250001"/>
      <w:bookmarkEnd w:id="54"/>
      <w:r>
        <w:rPr>
          <w:color w:val="001F5F"/>
        </w:rPr>
        <w:t>Annex 13: Core team and STA Rating Scale</w:t>
      </w:r>
    </w:p>
    <w:p w:rsidR="00722DAF" w:rsidRDefault="00AE2ECB">
      <w:pPr>
        <w:pStyle w:val="BodyText"/>
        <w:spacing w:before="171"/>
        <w:ind w:left="402"/>
      </w:pPr>
      <w:r>
        <w:t>Please rate the quality of the short-term advisors.</w:t>
      </w:r>
    </w:p>
    <w:p w:rsidR="00722DAF" w:rsidRDefault="00722DAF">
      <w:pPr>
        <w:pStyle w:val="BodyText"/>
        <w:rPr>
          <w:sz w:val="26"/>
        </w:rPr>
      </w:pPr>
    </w:p>
    <w:p w:rsidR="00722DAF" w:rsidRDefault="00722DAF">
      <w:pPr>
        <w:pStyle w:val="BodyText"/>
        <w:rPr>
          <w:sz w:val="23"/>
        </w:rPr>
      </w:pPr>
    </w:p>
    <w:p w:rsidR="00722DAF" w:rsidRDefault="00AE2ECB">
      <w:pPr>
        <w:pStyle w:val="BodyText"/>
        <w:spacing w:line="388" w:lineRule="auto"/>
        <w:ind w:left="402" w:right="5505"/>
      </w:pPr>
      <w:r>
        <w:t>1 = very poor level of performance 5 = very high level of perform</w:t>
      </w:r>
      <w:r>
        <w:t>ance</w:t>
      </w:r>
    </w:p>
    <w:p w:rsidR="00722DAF" w:rsidRDefault="00AE2ECB">
      <w:pPr>
        <w:pStyle w:val="BodyText"/>
        <w:spacing w:line="255" w:lineRule="exact"/>
        <w:ind w:left="402"/>
      </w:pPr>
      <w:r>
        <w:t>Not applicable = this behaviour not expected or relevant</w:t>
      </w:r>
    </w:p>
    <w:p w:rsidR="00722DAF" w:rsidRDefault="00722DAF">
      <w:pPr>
        <w:pStyle w:val="BodyText"/>
        <w:rPr>
          <w:sz w:val="20"/>
        </w:rPr>
      </w:pPr>
    </w:p>
    <w:p w:rsidR="00722DAF" w:rsidRDefault="00722DAF">
      <w:pPr>
        <w:pStyle w:val="BodyText"/>
        <w:rPr>
          <w:sz w:val="20"/>
        </w:rPr>
      </w:pPr>
    </w:p>
    <w:p w:rsidR="00722DAF" w:rsidRDefault="00AE2ECB">
      <w:pPr>
        <w:pStyle w:val="BodyText"/>
        <w:spacing w:before="9"/>
        <w:rPr>
          <w:sz w:val="24"/>
        </w:rPr>
      </w:pPr>
      <w:r>
        <w:pict>
          <v:line id="_x0000_s1027" style="position:absolute;z-index:-251581440;mso-wrap-distance-left:0;mso-wrap-distance-right:0;mso-position-horizontal-relative:page" from="88.8pt,17.5pt" to="490.45pt,16.9pt" strokecolor="#497dba">
            <w10:wrap type="topAndBottom" anchorx="page"/>
          </v:line>
        </w:pict>
      </w:r>
    </w:p>
    <w:p w:rsidR="00722DAF" w:rsidRDefault="00AE2ECB">
      <w:pPr>
        <w:pStyle w:val="BodyText"/>
        <w:tabs>
          <w:tab w:val="left" w:pos="1841"/>
          <w:tab w:val="left" w:pos="3282"/>
          <w:tab w:val="left" w:pos="4722"/>
          <w:tab w:val="left" w:pos="6162"/>
          <w:tab w:val="left" w:pos="7603"/>
        </w:tabs>
        <w:spacing w:before="138"/>
        <w:ind w:left="402"/>
      </w:pPr>
      <w:r>
        <w:t>1</w:t>
      </w:r>
      <w:r>
        <w:tab/>
        <w:t>2</w:t>
      </w:r>
      <w:r>
        <w:tab/>
        <w:t>3</w:t>
      </w:r>
      <w:r>
        <w:tab/>
        <w:t>4</w:t>
      </w:r>
      <w:r>
        <w:tab/>
        <w:t>5</w:t>
      </w:r>
      <w:r>
        <w:tab/>
        <w:t>Not</w:t>
      </w:r>
      <w:r>
        <w:rPr>
          <w:spacing w:val="-2"/>
        </w:rPr>
        <w:t xml:space="preserve"> </w:t>
      </w:r>
      <w:r>
        <w:t>applicable</w:t>
      </w:r>
    </w:p>
    <w:p w:rsidR="00722DAF" w:rsidRDefault="00722DAF">
      <w:pPr>
        <w:pStyle w:val="BodyText"/>
        <w:rPr>
          <w:sz w:val="26"/>
        </w:rPr>
      </w:pPr>
    </w:p>
    <w:p w:rsidR="00722DAF" w:rsidRDefault="00722DAF">
      <w:pPr>
        <w:pStyle w:val="BodyText"/>
        <w:rPr>
          <w:sz w:val="23"/>
        </w:rPr>
      </w:pPr>
    </w:p>
    <w:p w:rsidR="00722DAF" w:rsidRDefault="00AE2ECB">
      <w:pPr>
        <w:pStyle w:val="BodyText"/>
        <w:ind w:left="402"/>
      </w:pPr>
      <w:r>
        <w:t xml:space="preserve">Name of advisor: </w:t>
      </w:r>
      <w:r>
        <w:rPr>
          <w:rFonts w:ascii="Arial" w:hAnsi="Arial"/>
        </w:rPr>
        <w:t>……………………………………………………………</w:t>
      </w:r>
      <w:r>
        <w:t>.</w:t>
      </w:r>
    </w:p>
    <w:p w:rsidR="00722DAF" w:rsidRDefault="00722DAF">
      <w:pPr>
        <w:pStyle w:val="BodyText"/>
        <w:spacing w:before="7" w:after="1"/>
        <w:rPr>
          <w:sz w:val="13"/>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9"/>
        <w:gridCol w:w="1135"/>
      </w:tblGrid>
      <w:tr w:rsidR="00722DAF">
        <w:trPr>
          <w:trHeight w:val="498"/>
        </w:trPr>
        <w:tc>
          <w:tcPr>
            <w:tcW w:w="7509" w:type="dxa"/>
          </w:tcPr>
          <w:p w:rsidR="00722DAF" w:rsidRDefault="00AE2ECB">
            <w:pPr>
              <w:pStyle w:val="TableParagraph"/>
              <w:spacing w:before="119"/>
              <w:ind w:left="3184" w:right="3177"/>
              <w:jc w:val="center"/>
              <w:rPr>
                <w:b/>
              </w:rPr>
            </w:pPr>
            <w:r>
              <w:rPr>
                <w:b/>
              </w:rPr>
              <w:t>Dimension</w:t>
            </w:r>
          </w:p>
        </w:tc>
        <w:tc>
          <w:tcPr>
            <w:tcW w:w="1135" w:type="dxa"/>
          </w:tcPr>
          <w:p w:rsidR="00722DAF" w:rsidRDefault="00AE2ECB">
            <w:pPr>
              <w:pStyle w:val="TableParagraph"/>
              <w:spacing w:before="119"/>
              <w:ind w:left="234"/>
              <w:rPr>
                <w:b/>
              </w:rPr>
            </w:pPr>
            <w:r>
              <w:rPr>
                <w:b/>
              </w:rPr>
              <w:t>Rating</w:t>
            </w:r>
          </w:p>
        </w:tc>
      </w:tr>
      <w:tr w:rsidR="00722DAF">
        <w:trPr>
          <w:trHeight w:val="496"/>
        </w:trPr>
        <w:tc>
          <w:tcPr>
            <w:tcW w:w="7509" w:type="dxa"/>
          </w:tcPr>
          <w:p w:rsidR="00722DAF" w:rsidRDefault="00AE2ECB">
            <w:pPr>
              <w:pStyle w:val="TableParagraph"/>
              <w:spacing w:before="119"/>
              <w:ind w:left="107"/>
            </w:pPr>
            <w:r>
              <w:t>Level of practical experience and technical capacity</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19"/>
              <w:ind w:left="107"/>
            </w:pPr>
            <w:r>
              <w:t>Was accessible and available when needed</w:t>
            </w:r>
          </w:p>
        </w:tc>
        <w:tc>
          <w:tcPr>
            <w:tcW w:w="1135" w:type="dxa"/>
          </w:tcPr>
          <w:p w:rsidR="00722DAF" w:rsidRDefault="00722DAF">
            <w:pPr>
              <w:pStyle w:val="TableParagraph"/>
              <w:rPr>
                <w:rFonts w:ascii="Times New Roman"/>
              </w:rPr>
            </w:pPr>
          </w:p>
        </w:tc>
      </w:tr>
      <w:tr w:rsidR="00722DAF">
        <w:trPr>
          <w:trHeight w:val="496"/>
        </w:trPr>
        <w:tc>
          <w:tcPr>
            <w:tcW w:w="7509" w:type="dxa"/>
          </w:tcPr>
          <w:p w:rsidR="00722DAF" w:rsidRDefault="00AE2ECB">
            <w:pPr>
              <w:pStyle w:val="TableParagraph"/>
              <w:spacing w:before="120"/>
              <w:ind w:left="107"/>
            </w:pPr>
            <w:r>
              <w:t>Worked within the local culture</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22"/>
              <w:ind w:left="107"/>
            </w:pPr>
            <w:r>
              <w:t>Listened to and communicated with stakeholders</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19"/>
              <w:ind w:left="107"/>
            </w:pPr>
            <w:r>
              <w:t>Built trust with key stakeholders</w:t>
            </w:r>
          </w:p>
        </w:tc>
        <w:tc>
          <w:tcPr>
            <w:tcW w:w="1135" w:type="dxa"/>
          </w:tcPr>
          <w:p w:rsidR="00722DAF" w:rsidRDefault="00722DAF">
            <w:pPr>
              <w:pStyle w:val="TableParagraph"/>
              <w:rPr>
                <w:rFonts w:ascii="Times New Roman"/>
              </w:rPr>
            </w:pPr>
          </w:p>
        </w:tc>
      </w:tr>
      <w:tr w:rsidR="00722DAF">
        <w:trPr>
          <w:trHeight w:val="496"/>
        </w:trPr>
        <w:tc>
          <w:tcPr>
            <w:tcW w:w="7509" w:type="dxa"/>
          </w:tcPr>
          <w:p w:rsidR="00722DAF" w:rsidRDefault="00AE2ECB">
            <w:pPr>
              <w:pStyle w:val="TableParagraph"/>
              <w:spacing w:before="119"/>
              <w:ind w:left="107"/>
            </w:pPr>
            <w:r>
              <w:t>Networked with stakeholders who might influence the policy</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19"/>
              <w:ind w:left="107"/>
            </w:pPr>
            <w:r>
              <w:t>Identified emerging issues</w:t>
            </w:r>
          </w:p>
        </w:tc>
        <w:tc>
          <w:tcPr>
            <w:tcW w:w="1135" w:type="dxa"/>
          </w:tcPr>
          <w:p w:rsidR="00722DAF" w:rsidRDefault="00722DAF">
            <w:pPr>
              <w:pStyle w:val="TableParagraph"/>
              <w:rPr>
                <w:rFonts w:ascii="Times New Roman"/>
              </w:rPr>
            </w:pPr>
          </w:p>
        </w:tc>
      </w:tr>
      <w:tr w:rsidR="00722DAF">
        <w:trPr>
          <w:trHeight w:val="755"/>
        </w:trPr>
        <w:tc>
          <w:tcPr>
            <w:tcW w:w="7509" w:type="dxa"/>
          </w:tcPr>
          <w:p w:rsidR="00722DAF" w:rsidRDefault="00AE2ECB">
            <w:pPr>
              <w:pStyle w:val="TableParagraph"/>
              <w:spacing w:before="119"/>
              <w:ind w:left="107" w:right="315"/>
            </w:pPr>
            <w:r>
              <w:t>Seized opportunities when they arose and stepped back when time was not right</w:t>
            </w:r>
          </w:p>
        </w:tc>
        <w:tc>
          <w:tcPr>
            <w:tcW w:w="1135" w:type="dxa"/>
          </w:tcPr>
          <w:p w:rsidR="00722DAF" w:rsidRDefault="00722DAF">
            <w:pPr>
              <w:pStyle w:val="TableParagraph"/>
              <w:rPr>
                <w:rFonts w:ascii="Times New Roman"/>
              </w:rPr>
            </w:pPr>
          </w:p>
        </w:tc>
      </w:tr>
      <w:tr w:rsidR="00722DAF">
        <w:trPr>
          <w:trHeight w:val="499"/>
        </w:trPr>
        <w:tc>
          <w:tcPr>
            <w:tcW w:w="7509" w:type="dxa"/>
          </w:tcPr>
          <w:p w:rsidR="00722DAF" w:rsidRDefault="00AE2ECB">
            <w:pPr>
              <w:pStyle w:val="TableParagraph"/>
              <w:spacing w:before="120"/>
              <w:ind w:left="107"/>
            </w:pPr>
            <w:r>
              <w:t>Helped find relevant and appropriate solutions</w:t>
            </w:r>
          </w:p>
        </w:tc>
        <w:tc>
          <w:tcPr>
            <w:tcW w:w="1135" w:type="dxa"/>
          </w:tcPr>
          <w:p w:rsidR="00722DAF" w:rsidRDefault="00722DAF">
            <w:pPr>
              <w:pStyle w:val="TableParagraph"/>
              <w:rPr>
                <w:rFonts w:ascii="Times New Roman"/>
              </w:rPr>
            </w:pPr>
          </w:p>
        </w:tc>
      </w:tr>
      <w:tr w:rsidR="00722DAF">
        <w:trPr>
          <w:trHeight w:val="496"/>
        </w:trPr>
        <w:tc>
          <w:tcPr>
            <w:tcW w:w="7509" w:type="dxa"/>
          </w:tcPr>
          <w:p w:rsidR="00722DAF" w:rsidRDefault="00AE2ECB">
            <w:pPr>
              <w:pStyle w:val="TableParagraph"/>
              <w:spacing w:before="119"/>
              <w:ind w:left="107"/>
            </w:pPr>
            <w:r>
              <w:t>Helped to strengthen knowledge and skills of GoI staff</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19"/>
              <w:ind w:left="107"/>
            </w:pPr>
            <w:r>
              <w:t>Linked stakeholders to needed resources, ideas, people, knowledge</w:t>
            </w:r>
          </w:p>
        </w:tc>
        <w:tc>
          <w:tcPr>
            <w:tcW w:w="1135" w:type="dxa"/>
          </w:tcPr>
          <w:p w:rsidR="00722DAF" w:rsidRDefault="00722DAF">
            <w:pPr>
              <w:pStyle w:val="TableParagraph"/>
              <w:rPr>
                <w:rFonts w:ascii="Times New Roman"/>
              </w:rPr>
            </w:pPr>
          </w:p>
        </w:tc>
      </w:tr>
      <w:tr w:rsidR="00722DAF">
        <w:trPr>
          <w:trHeight w:val="498"/>
        </w:trPr>
        <w:tc>
          <w:tcPr>
            <w:tcW w:w="7509" w:type="dxa"/>
          </w:tcPr>
          <w:p w:rsidR="00722DAF" w:rsidRDefault="00AE2ECB">
            <w:pPr>
              <w:pStyle w:val="TableParagraph"/>
              <w:spacing w:before="119"/>
              <w:ind w:right="95"/>
              <w:jc w:val="right"/>
            </w:pPr>
            <w:r>
              <w:t>Overall rating</w:t>
            </w:r>
          </w:p>
        </w:tc>
        <w:tc>
          <w:tcPr>
            <w:tcW w:w="1135" w:type="dxa"/>
          </w:tcPr>
          <w:p w:rsidR="00722DAF" w:rsidRDefault="00722DAF">
            <w:pPr>
              <w:pStyle w:val="TableParagraph"/>
              <w:rPr>
                <w:rFonts w:ascii="Times New Roman"/>
              </w:rPr>
            </w:pPr>
          </w:p>
        </w:tc>
      </w:tr>
    </w:tbl>
    <w:p w:rsidR="00722DAF" w:rsidRDefault="00722DAF">
      <w:pPr>
        <w:rPr>
          <w:rFonts w:ascii="Times New Roman"/>
        </w:rPr>
        <w:sectPr w:rsidR="00722DAF">
          <w:footerReference w:type="even" r:id="rId49"/>
          <w:footerReference w:type="default" r:id="rId50"/>
          <w:pgSz w:w="11910" w:h="16840"/>
          <w:pgMar w:top="1580" w:right="1440" w:bottom="960" w:left="1300" w:header="0" w:footer="768" w:gutter="0"/>
          <w:pgNumType w:start="65"/>
          <w:cols w:space="720"/>
        </w:sectPr>
      </w:pPr>
    </w:p>
    <w:p w:rsidR="00722DAF" w:rsidRDefault="00AE2ECB">
      <w:pPr>
        <w:pStyle w:val="Heading2"/>
        <w:ind w:left="100"/>
      </w:pPr>
      <w:bookmarkStart w:id="55" w:name="_TOC_250000"/>
      <w:bookmarkEnd w:id="55"/>
      <w:r>
        <w:rPr>
          <w:color w:val="001F5F"/>
        </w:rPr>
        <w:t>Annex 14: TASS Value-for-Money</w:t>
      </w:r>
    </w:p>
    <w:p w:rsidR="00722DAF" w:rsidRDefault="00AE2ECB">
      <w:pPr>
        <w:pStyle w:val="BodyText"/>
        <w:spacing w:before="171"/>
        <w:ind w:left="100" w:right="234"/>
      </w:pPr>
      <w:r>
        <w:t>Value-for-money (VfM) is about finding the right balance between economy, efficiency, effectiveness, and equity. In the TASS context, a judgement of VfM will be made after assessing each of these. Based on valid evidence obtained through regular monitoring</w:t>
      </w:r>
      <w:r>
        <w:t xml:space="preserve"> and evaluation (M&amp;E), the TASS M&amp;E Team will assess each of economy, efficiency, effectiveness and equity using the following rubrics. The overall judgement will not be simple average of scores. Rather, the effectiveness components (outcomes) would genera</w:t>
      </w:r>
      <w:r>
        <w:t>lly receive more weight than economy (the inputs) and efficiency (the outputs).</w:t>
      </w:r>
    </w:p>
    <w:p w:rsidR="00722DAF" w:rsidRDefault="00AE2ECB">
      <w:pPr>
        <w:pStyle w:val="Heading4"/>
        <w:spacing w:before="121"/>
        <w:ind w:left="100"/>
      </w:pPr>
      <w:r>
        <w:t>Economy standards</w:t>
      </w:r>
    </w:p>
    <w:p w:rsidR="00722DAF" w:rsidRDefault="00722DAF">
      <w:pPr>
        <w:pStyle w:val="BodyText"/>
        <w:spacing w:before="5" w:after="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0"/>
      </w:tblGrid>
      <w:tr w:rsidR="00722DAF">
        <w:trPr>
          <w:trHeight w:val="509"/>
        </w:trPr>
        <w:tc>
          <w:tcPr>
            <w:tcW w:w="2122" w:type="dxa"/>
            <w:tcBorders>
              <w:right w:val="single" w:sz="6" w:space="0" w:color="000000"/>
            </w:tcBorders>
            <w:shd w:val="clear" w:color="auto" w:fill="001F5F"/>
          </w:tcPr>
          <w:p w:rsidR="00722DAF" w:rsidRDefault="00AE2ECB">
            <w:pPr>
              <w:pStyle w:val="TableParagraph"/>
              <w:spacing w:before="116"/>
              <w:ind w:left="467"/>
              <w:rPr>
                <w:rFonts w:ascii="Calibri"/>
                <w:b/>
              </w:rPr>
            </w:pPr>
            <w:r>
              <w:rPr>
                <w:rFonts w:ascii="Calibri"/>
                <w:b/>
                <w:color w:val="FFFFFF"/>
              </w:rPr>
              <w:t>Performance</w:t>
            </w:r>
          </w:p>
        </w:tc>
        <w:tc>
          <w:tcPr>
            <w:tcW w:w="6890" w:type="dxa"/>
            <w:tcBorders>
              <w:left w:val="single" w:sz="6" w:space="0" w:color="000000"/>
            </w:tcBorders>
            <w:shd w:val="clear" w:color="auto" w:fill="001F5F"/>
          </w:tcPr>
          <w:p w:rsidR="00722DAF" w:rsidRDefault="00AE2ECB">
            <w:pPr>
              <w:pStyle w:val="TableParagraph"/>
              <w:spacing w:before="116"/>
              <w:ind w:left="3084" w:right="3075"/>
              <w:jc w:val="center"/>
              <w:rPr>
                <w:rFonts w:ascii="Calibri"/>
                <w:b/>
              </w:rPr>
            </w:pPr>
            <w:r>
              <w:rPr>
                <w:rFonts w:ascii="Calibri"/>
                <w:b/>
                <w:color w:val="FFFFFF"/>
              </w:rPr>
              <w:t>Criteria</w:t>
            </w:r>
          </w:p>
        </w:tc>
      </w:tr>
      <w:tr w:rsidR="00722DAF">
        <w:trPr>
          <w:trHeight w:val="1823"/>
        </w:trPr>
        <w:tc>
          <w:tcPr>
            <w:tcW w:w="2122" w:type="dxa"/>
            <w:tcBorders>
              <w:right w:val="single" w:sz="6" w:space="0" w:color="000000"/>
            </w:tcBorders>
            <w:shd w:val="clear" w:color="auto" w:fill="528135"/>
          </w:tcPr>
          <w:p w:rsidR="00722DAF" w:rsidRDefault="00AE2ECB">
            <w:pPr>
              <w:pStyle w:val="TableParagraph"/>
              <w:spacing w:before="116"/>
              <w:ind w:left="107"/>
              <w:rPr>
                <w:rFonts w:ascii="Calibri"/>
                <w:b/>
              </w:rPr>
            </w:pPr>
            <w:r>
              <w:rPr>
                <w:rFonts w:ascii="Calibri"/>
                <w:b/>
              </w:rPr>
              <w:t>Excellent</w:t>
            </w:r>
          </w:p>
        </w:tc>
        <w:tc>
          <w:tcPr>
            <w:tcW w:w="6890" w:type="dxa"/>
            <w:tcBorders>
              <w:left w:val="single" w:sz="6" w:space="0" w:color="000000"/>
            </w:tcBorders>
          </w:tcPr>
          <w:p w:rsidR="00722DAF" w:rsidRDefault="00AE2ECB">
            <w:pPr>
              <w:pStyle w:val="TableParagraph"/>
              <w:spacing w:before="116"/>
              <w:ind w:left="105" w:right="346"/>
              <w:rPr>
                <w:rFonts w:ascii="Calibri"/>
              </w:rPr>
            </w:pPr>
            <w:r>
              <w:rPr>
                <w:rFonts w:ascii="Calibri"/>
              </w:rPr>
              <w:t xml:space="preserve">Unit costs for core staff plus national and international consultants, and associated expenses are </w:t>
            </w:r>
            <w:r>
              <w:rPr>
                <w:rFonts w:ascii="Calibri"/>
                <w:b/>
              </w:rPr>
              <w:t xml:space="preserve">consistently below </w:t>
            </w:r>
            <w:r>
              <w:rPr>
                <w:rFonts w:ascii="Calibri"/>
              </w:rPr>
              <w:t>agreed benchmarks.</w:t>
            </w:r>
          </w:p>
          <w:p w:rsidR="00722DAF" w:rsidRDefault="00AE2ECB">
            <w:pPr>
              <w:pStyle w:val="TableParagraph"/>
              <w:spacing w:before="121"/>
              <w:ind w:left="105" w:right="526"/>
              <w:rPr>
                <w:rFonts w:ascii="Calibri"/>
              </w:rPr>
            </w:pPr>
            <w:r>
              <w:rPr>
                <w:rFonts w:ascii="Calibri"/>
              </w:rPr>
              <w:t xml:space="preserve">TASS has, </w:t>
            </w:r>
            <w:r>
              <w:rPr>
                <w:rFonts w:ascii="Calibri"/>
                <w:b/>
              </w:rPr>
              <w:t xml:space="preserve">consistently, </w:t>
            </w:r>
            <w:r>
              <w:rPr>
                <w:rFonts w:ascii="Calibri"/>
              </w:rPr>
              <w:t xml:space="preserve">invested in </w:t>
            </w:r>
            <w:r>
              <w:rPr>
                <w:rFonts w:ascii="Calibri"/>
                <w:b/>
              </w:rPr>
              <w:t>personnel with the right skills and experience</w:t>
            </w:r>
            <w:r>
              <w:rPr>
                <w:rFonts w:ascii="Calibri"/>
              </w:rPr>
              <w:t>.</w:t>
            </w:r>
          </w:p>
          <w:p w:rsidR="00722DAF" w:rsidRDefault="00AE2ECB">
            <w:pPr>
              <w:pStyle w:val="TableParagraph"/>
              <w:spacing w:before="120"/>
              <w:ind w:left="105"/>
              <w:rPr>
                <w:rFonts w:ascii="Calibri" w:hAnsi="Calibri"/>
              </w:rPr>
            </w:pPr>
            <w:r>
              <w:rPr>
                <w:rFonts w:ascii="Calibri" w:hAnsi="Calibri"/>
              </w:rPr>
              <w:t>Meets all criteria under ‘good’ performance.</w:t>
            </w:r>
          </w:p>
        </w:tc>
      </w:tr>
      <w:tr w:rsidR="00722DAF">
        <w:trPr>
          <w:trHeight w:val="2747"/>
        </w:trPr>
        <w:tc>
          <w:tcPr>
            <w:tcW w:w="2122" w:type="dxa"/>
            <w:tcBorders>
              <w:right w:val="single" w:sz="6" w:space="0" w:color="000000"/>
            </w:tcBorders>
            <w:shd w:val="clear" w:color="auto" w:fill="A8D08D"/>
          </w:tcPr>
          <w:p w:rsidR="00722DAF" w:rsidRDefault="00AE2ECB">
            <w:pPr>
              <w:pStyle w:val="TableParagraph"/>
              <w:spacing w:before="116"/>
              <w:ind w:left="107"/>
              <w:rPr>
                <w:rFonts w:ascii="Calibri"/>
                <w:b/>
              </w:rPr>
            </w:pPr>
            <w:r>
              <w:rPr>
                <w:rFonts w:ascii="Calibri"/>
                <w:b/>
              </w:rPr>
              <w:t>Good</w:t>
            </w:r>
          </w:p>
        </w:tc>
        <w:tc>
          <w:tcPr>
            <w:tcW w:w="6890" w:type="dxa"/>
            <w:tcBorders>
              <w:left w:val="single" w:sz="6" w:space="0" w:color="000000"/>
            </w:tcBorders>
          </w:tcPr>
          <w:p w:rsidR="00722DAF" w:rsidRDefault="00AE2ECB">
            <w:pPr>
              <w:pStyle w:val="TableParagraph"/>
              <w:spacing w:before="116"/>
              <w:ind w:left="105" w:right="346"/>
              <w:rPr>
                <w:rFonts w:ascii="Calibri"/>
              </w:rPr>
            </w:pPr>
            <w:r>
              <w:rPr>
                <w:rFonts w:ascii="Calibri"/>
              </w:rPr>
              <w:t xml:space="preserve">Unit costs for core staff plus national and international consultants, and associated expenses are </w:t>
            </w:r>
            <w:r>
              <w:rPr>
                <w:rFonts w:ascii="Calibri"/>
                <w:b/>
              </w:rPr>
              <w:t xml:space="preserve">generally at or below </w:t>
            </w:r>
            <w:r>
              <w:rPr>
                <w:rFonts w:ascii="Calibri"/>
              </w:rPr>
              <w:t>agreed benchmarks.</w:t>
            </w:r>
          </w:p>
          <w:p w:rsidR="00722DAF" w:rsidRDefault="00AE2ECB">
            <w:pPr>
              <w:pStyle w:val="TableParagraph"/>
              <w:spacing w:before="121"/>
              <w:ind w:left="105" w:right="781"/>
              <w:rPr>
                <w:rFonts w:ascii="Calibri"/>
              </w:rPr>
            </w:pPr>
            <w:r>
              <w:rPr>
                <w:rFonts w:ascii="Calibri"/>
              </w:rPr>
              <w:t xml:space="preserve">TASS has, </w:t>
            </w:r>
            <w:r>
              <w:rPr>
                <w:rFonts w:ascii="Calibri"/>
                <w:b/>
              </w:rPr>
              <w:t xml:space="preserve">generally, </w:t>
            </w:r>
            <w:r>
              <w:rPr>
                <w:rFonts w:ascii="Calibri"/>
              </w:rPr>
              <w:t xml:space="preserve">invested in </w:t>
            </w:r>
            <w:r>
              <w:rPr>
                <w:rFonts w:ascii="Calibri"/>
                <w:b/>
              </w:rPr>
              <w:t>personnel with the right skills and experience</w:t>
            </w:r>
            <w:r>
              <w:rPr>
                <w:rFonts w:ascii="Calibri"/>
              </w:rPr>
              <w:t>.</w:t>
            </w:r>
          </w:p>
          <w:p w:rsidR="00722DAF" w:rsidRDefault="00AE2ECB">
            <w:pPr>
              <w:pStyle w:val="TableParagraph"/>
              <w:spacing w:before="121"/>
              <w:ind w:left="105" w:right="784"/>
              <w:rPr>
                <w:rFonts w:ascii="Calibri"/>
              </w:rPr>
            </w:pPr>
            <w:r>
              <w:rPr>
                <w:rFonts w:ascii="Calibri"/>
              </w:rPr>
              <w:t xml:space="preserve">TASS demonstrates </w:t>
            </w:r>
            <w:r>
              <w:rPr>
                <w:rFonts w:ascii="Calibri"/>
                <w:b/>
              </w:rPr>
              <w:t>good cost management</w:t>
            </w:r>
            <w:r>
              <w:rPr>
                <w:rFonts w:ascii="Calibri"/>
              </w:rPr>
              <w:t>, e.g., counterpart contributions, shared costs with other DFAT programs, and savings through co</w:t>
            </w:r>
            <w:r>
              <w:rPr>
                <w:rFonts w:ascii="Calibri"/>
              </w:rPr>
              <w:t>ntract management.</w:t>
            </w:r>
          </w:p>
          <w:p w:rsidR="00722DAF" w:rsidRDefault="00AE2ECB">
            <w:pPr>
              <w:pStyle w:val="TableParagraph"/>
              <w:spacing w:before="118"/>
              <w:ind w:left="105"/>
              <w:rPr>
                <w:rFonts w:ascii="Calibri" w:hAnsi="Calibri"/>
              </w:rPr>
            </w:pPr>
            <w:r>
              <w:rPr>
                <w:rFonts w:ascii="Calibri" w:hAnsi="Calibri"/>
              </w:rPr>
              <w:t>Meets all criteria under ‘adequate’ performance.</w:t>
            </w:r>
          </w:p>
        </w:tc>
      </w:tr>
      <w:tr w:rsidR="00722DAF">
        <w:trPr>
          <w:trHeight w:val="3017"/>
        </w:trPr>
        <w:tc>
          <w:tcPr>
            <w:tcW w:w="2122" w:type="dxa"/>
            <w:tcBorders>
              <w:right w:val="single" w:sz="6" w:space="0" w:color="000000"/>
            </w:tcBorders>
            <w:shd w:val="clear" w:color="auto" w:fill="F4AF83"/>
          </w:tcPr>
          <w:p w:rsidR="00722DAF" w:rsidRDefault="00AE2ECB">
            <w:pPr>
              <w:pStyle w:val="TableParagraph"/>
              <w:spacing w:before="116"/>
              <w:ind w:left="107"/>
              <w:rPr>
                <w:rFonts w:ascii="Calibri"/>
                <w:b/>
              </w:rPr>
            </w:pPr>
            <w:r>
              <w:rPr>
                <w:rFonts w:ascii="Calibri"/>
                <w:b/>
              </w:rPr>
              <w:t>Adequate</w:t>
            </w:r>
          </w:p>
        </w:tc>
        <w:tc>
          <w:tcPr>
            <w:tcW w:w="6890" w:type="dxa"/>
            <w:tcBorders>
              <w:left w:val="single" w:sz="6" w:space="0" w:color="000000"/>
            </w:tcBorders>
          </w:tcPr>
          <w:p w:rsidR="00722DAF" w:rsidRDefault="00AE2ECB">
            <w:pPr>
              <w:pStyle w:val="TableParagraph"/>
              <w:spacing w:before="116"/>
              <w:ind w:left="105" w:right="346"/>
              <w:rPr>
                <w:rFonts w:ascii="Calibri"/>
              </w:rPr>
            </w:pPr>
            <w:r>
              <w:rPr>
                <w:rFonts w:ascii="Calibri"/>
              </w:rPr>
              <w:t xml:space="preserve">Unit costs for core staff plus national and international consultants, and associated expenses are </w:t>
            </w:r>
            <w:r>
              <w:rPr>
                <w:rFonts w:ascii="Calibri"/>
                <w:b/>
              </w:rPr>
              <w:t xml:space="preserve">generally at or near </w:t>
            </w:r>
            <w:r>
              <w:rPr>
                <w:rFonts w:ascii="Calibri"/>
              </w:rPr>
              <w:t>agreed benchmarks.</w:t>
            </w:r>
          </w:p>
          <w:p w:rsidR="00722DAF" w:rsidRDefault="00AE2ECB">
            <w:pPr>
              <w:pStyle w:val="TableParagraph"/>
              <w:spacing w:before="121"/>
              <w:ind w:left="105" w:right="620"/>
              <w:rPr>
                <w:rFonts w:ascii="Calibri"/>
              </w:rPr>
            </w:pPr>
            <w:r>
              <w:rPr>
                <w:rFonts w:ascii="Calibri"/>
              </w:rPr>
              <w:t xml:space="preserve">TASS has, </w:t>
            </w:r>
            <w:r>
              <w:rPr>
                <w:rFonts w:ascii="Calibri"/>
                <w:b/>
              </w:rPr>
              <w:t xml:space="preserve">sometimes, </w:t>
            </w:r>
            <w:r>
              <w:rPr>
                <w:rFonts w:ascii="Calibri"/>
              </w:rPr>
              <w:t xml:space="preserve">invested in </w:t>
            </w:r>
            <w:r>
              <w:rPr>
                <w:rFonts w:ascii="Calibri"/>
                <w:b/>
              </w:rPr>
              <w:t>personnel with the right skills and experience</w:t>
            </w:r>
            <w:r>
              <w:rPr>
                <w:rFonts w:ascii="Calibri"/>
              </w:rPr>
              <w:t>.</w:t>
            </w:r>
          </w:p>
          <w:p w:rsidR="00722DAF" w:rsidRDefault="00AE2ECB">
            <w:pPr>
              <w:pStyle w:val="TableParagraph"/>
              <w:spacing w:before="121"/>
              <w:ind w:left="105"/>
              <w:rPr>
                <w:rFonts w:ascii="Calibri"/>
              </w:rPr>
            </w:pPr>
            <w:r>
              <w:rPr>
                <w:rFonts w:ascii="Calibri"/>
              </w:rPr>
              <w:t xml:space="preserve">Overheads as a % of total costs </w:t>
            </w:r>
            <w:r>
              <w:rPr>
                <w:rFonts w:ascii="Calibri"/>
                <w:b/>
              </w:rPr>
              <w:t xml:space="preserve">generally at or below </w:t>
            </w:r>
            <w:r>
              <w:rPr>
                <w:rFonts w:ascii="Calibri"/>
              </w:rPr>
              <w:t>agreed benchmark.</w:t>
            </w:r>
          </w:p>
          <w:p w:rsidR="00722DAF" w:rsidRDefault="00AE2ECB">
            <w:pPr>
              <w:pStyle w:val="TableParagraph"/>
              <w:spacing w:before="120"/>
              <w:ind w:left="105" w:right="97"/>
              <w:rPr>
                <w:rFonts w:ascii="Calibri"/>
              </w:rPr>
            </w:pPr>
            <w:r>
              <w:rPr>
                <w:rFonts w:ascii="Calibri"/>
              </w:rPr>
              <w:t>TASS demonstrates it follows good practices to manage the key economy drivers of: consultant selection, recruitment, and fee setting; pr</w:t>
            </w:r>
            <w:r>
              <w:rPr>
                <w:rFonts w:ascii="Calibri"/>
              </w:rPr>
              <w:t>ocurement and benchmarking; administration and overheads management; fiduciary risk management; and economies of scale.</w:t>
            </w:r>
          </w:p>
        </w:tc>
      </w:tr>
      <w:tr w:rsidR="00722DAF">
        <w:trPr>
          <w:trHeight w:val="510"/>
        </w:trPr>
        <w:tc>
          <w:tcPr>
            <w:tcW w:w="2122" w:type="dxa"/>
            <w:tcBorders>
              <w:right w:val="single" w:sz="6" w:space="0" w:color="000000"/>
            </w:tcBorders>
            <w:shd w:val="clear" w:color="auto" w:fill="FF0000"/>
          </w:tcPr>
          <w:p w:rsidR="00722DAF" w:rsidRDefault="00AE2ECB">
            <w:pPr>
              <w:pStyle w:val="TableParagraph"/>
              <w:spacing w:before="119"/>
              <w:ind w:left="107"/>
              <w:rPr>
                <w:rFonts w:ascii="Calibri"/>
                <w:b/>
              </w:rPr>
            </w:pPr>
            <w:r>
              <w:rPr>
                <w:rFonts w:ascii="Calibri"/>
                <w:b/>
              </w:rPr>
              <w:t>Poor</w:t>
            </w:r>
          </w:p>
        </w:tc>
        <w:tc>
          <w:tcPr>
            <w:tcW w:w="6890" w:type="dxa"/>
            <w:tcBorders>
              <w:left w:val="single" w:sz="6" w:space="0" w:color="000000"/>
            </w:tcBorders>
          </w:tcPr>
          <w:p w:rsidR="00722DAF" w:rsidRDefault="00AE2ECB">
            <w:pPr>
              <w:pStyle w:val="TableParagraph"/>
              <w:spacing w:before="119"/>
              <w:ind w:left="105"/>
              <w:rPr>
                <w:rFonts w:ascii="Calibri" w:hAnsi="Calibri"/>
              </w:rPr>
            </w:pPr>
            <w:r>
              <w:rPr>
                <w:rFonts w:ascii="Calibri" w:hAnsi="Calibri"/>
              </w:rPr>
              <w:t>Any of the ‘adequate’ requirements not met.</w:t>
            </w:r>
          </w:p>
        </w:tc>
      </w:tr>
    </w:tbl>
    <w:p w:rsidR="00722DAF" w:rsidRDefault="00722DAF">
      <w:pPr>
        <w:rPr>
          <w:rFonts w:ascii="Calibri" w:hAnsi="Calibri"/>
        </w:rPr>
        <w:sectPr w:rsidR="00722DAF">
          <w:pgSz w:w="11900" w:h="16850"/>
          <w:pgMar w:top="1360" w:right="1320" w:bottom="1120" w:left="1340" w:header="0" w:footer="924" w:gutter="0"/>
          <w:cols w:space="720"/>
        </w:sectPr>
      </w:pPr>
    </w:p>
    <w:p w:rsidR="00722DAF" w:rsidRDefault="00AE2ECB">
      <w:pPr>
        <w:spacing w:before="79"/>
        <w:ind w:left="100"/>
        <w:rPr>
          <w:b/>
        </w:rPr>
      </w:pPr>
      <w:r>
        <w:rPr>
          <w:b/>
        </w:rPr>
        <w:t>Efficiency standards</w:t>
      </w:r>
    </w:p>
    <w:p w:rsidR="00722DAF" w:rsidRDefault="00722DAF">
      <w:pPr>
        <w:pStyle w:val="BodyText"/>
        <w:spacing w:before="7" w:after="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0"/>
      </w:tblGrid>
      <w:tr w:rsidR="00722DAF">
        <w:trPr>
          <w:trHeight w:val="508"/>
        </w:trPr>
        <w:tc>
          <w:tcPr>
            <w:tcW w:w="2122" w:type="dxa"/>
            <w:tcBorders>
              <w:right w:val="single" w:sz="6" w:space="0" w:color="000000"/>
            </w:tcBorders>
            <w:shd w:val="clear" w:color="auto" w:fill="001F5F"/>
          </w:tcPr>
          <w:p w:rsidR="00722DAF" w:rsidRDefault="00AE2ECB">
            <w:pPr>
              <w:pStyle w:val="TableParagraph"/>
              <w:spacing w:before="116"/>
              <w:ind w:left="467"/>
              <w:rPr>
                <w:rFonts w:ascii="Calibri"/>
                <w:b/>
              </w:rPr>
            </w:pPr>
            <w:r>
              <w:rPr>
                <w:rFonts w:ascii="Calibri"/>
                <w:b/>
                <w:color w:val="FFFFFF"/>
              </w:rPr>
              <w:t>Performance</w:t>
            </w:r>
          </w:p>
        </w:tc>
        <w:tc>
          <w:tcPr>
            <w:tcW w:w="6890" w:type="dxa"/>
            <w:tcBorders>
              <w:left w:val="single" w:sz="6" w:space="0" w:color="000000"/>
            </w:tcBorders>
            <w:shd w:val="clear" w:color="auto" w:fill="001F5F"/>
          </w:tcPr>
          <w:p w:rsidR="00722DAF" w:rsidRDefault="00AE2ECB">
            <w:pPr>
              <w:pStyle w:val="TableParagraph"/>
              <w:spacing w:before="116"/>
              <w:ind w:left="3084" w:right="3075"/>
              <w:jc w:val="center"/>
              <w:rPr>
                <w:rFonts w:ascii="Calibri"/>
                <w:b/>
              </w:rPr>
            </w:pPr>
            <w:r>
              <w:rPr>
                <w:rFonts w:ascii="Calibri"/>
                <w:b/>
                <w:color w:val="FFFFFF"/>
              </w:rPr>
              <w:t>Criteria</w:t>
            </w:r>
          </w:p>
        </w:tc>
      </w:tr>
      <w:tr w:rsidR="00722DAF">
        <w:trPr>
          <w:trHeight w:val="1821"/>
        </w:trPr>
        <w:tc>
          <w:tcPr>
            <w:tcW w:w="2122" w:type="dxa"/>
            <w:tcBorders>
              <w:right w:val="single" w:sz="6" w:space="0" w:color="000000"/>
            </w:tcBorders>
            <w:shd w:val="clear" w:color="auto" w:fill="528135"/>
          </w:tcPr>
          <w:p w:rsidR="00722DAF" w:rsidRDefault="00AE2ECB">
            <w:pPr>
              <w:pStyle w:val="TableParagraph"/>
              <w:spacing w:before="116"/>
              <w:ind w:left="107"/>
              <w:rPr>
                <w:rFonts w:ascii="Calibri"/>
                <w:b/>
              </w:rPr>
            </w:pPr>
            <w:r>
              <w:rPr>
                <w:rFonts w:ascii="Calibri"/>
                <w:b/>
              </w:rPr>
              <w:t>Excellent</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The quality of outputs </w:t>
            </w:r>
            <w:r>
              <w:rPr>
                <w:rFonts w:ascii="Calibri"/>
                <w:b/>
              </w:rPr>
              <w:t>exceeds expectations</w:t>
            </w:r>
            <w:r>
              <w:rPr>
                <w:rFonts w:ascii="Calibri"/>
              </w:rPr>
              <w:t>.</w:t>
            </w:r>
          </w:p>
          <w:p w:rsidR="00722DAF" w:rsidRDefault="00AE2ECB">
            <w:pPr>
              <w:pStyle w:val="TableParagraph"/>
              <w:spacing w:before="121"/>
              <w:ind w:left="105" w:right="239"/>
              <w:rPr>
                <w:rFonts w:ascii="Calibri"/>
              </w:rPr>
            </w:pPr>
            <w:r>
              <w:rPr>
                <w:rFonts w:ascii="Calibri"/>
                <w:b/>
              </w:rPr>
              <w:t xml:space="preserve">90% or more </w:t>
            </w:r>
            <w:r>
              <w:rPr>
                <w:rFonts w:ascii="Calibri"/>
              </w:rPr>
              <w:t>of TASS activities demonstrate a strong plausible link to the EOFOs.</w:t>
            </w:r>
          </w:p>
          <w:p w:rsidR="00722DAF" w:rsidRDefault="00AE2ECB">
            <w:pPr>
              <w:pStyle w:val="TableParagraph"/>
              <w:spacing w:before="122" w:line="237" w:lineRule="auto"/>
              <w:ind w:left="105" w:right="741"/>
              <w:rPr>
                <w:rFonts w:ascii="Calibri"/>
              </w:rPr>
            </w:pPr>
            <w:r>
              <w:rPr>
                <w:rFonts w:ascii="Calibri"/>
              </w:rPr>
              <w:t xml:space="preserve">Outputs were </w:t>
            </w:r>
            <w:r>
              <w:rPr>
                <w:rFonts w:ascii="Calibri"/>
                <w:b/>
              </w:rPr>
              <w:t xml:space="preserve">consistently </w:t>
            </w:r>
            <w:r>
              <w:rPr>
                <w:rFonts w:ascii="Calibri"/>
              </w:rPr>
              <w:t>delivered within agreed timeframes and budget.</w:t>
            </w:r>
          </w:p>
        </w:tc>
      </w:tr>
      <w:tr w:rsidR="00722DAF">
        <w:trPr>
          <w:trHeight w:val="1824"/>
        </w:trPr>
        <w:tc>
          <w:tcPr>
            <w:tcW w:w="2122" w:type="dxa"/>
            <w:tcBorders>
              <w:right w:val="single" w:sz="6" w:space="0" w:color="000000"/>
            </w:tcBorders>
            <w:shd w:val="clear" w:color="auto" w:fill="A8D08D"/>
          </w:tcPr>
          <w:p w:rsidR="00722DAF" w:rsidRDefault="00AE2ECB">
            <w:pPr>
              <w:pStyle w:val="TableParagraph"/>
              <w:spacing w:before="116"/>
              <w:ind w:left="107"/>
              <w:rPr>
                <w:rFonts w:ascii="Calibri"/>
                <w:b/>
              </w:rPr>
            </w:pPr>
            <w:r>
              <w:rPr>
                <w:rFonts w:ascii="Calibri"/>
                <w:b/>
              </w:rPr>
              <w:t>Good</w:t>
            </w:r>
          </w:p>
        </w:tc>
        <w:tc>
          <w:tcPr>
            <w:tcW w:w="6890" w:type="dxa"/>
            <w:tcBorders>
              <w:left w:val="single" w:sz="6" w:space="0" w:color="000000"/>
            </w:tcBorders>
          </w:tcPr>
          <w:p w:rsidR="00722DAF" w:rsidRDefault="00AE2ECB">
            <w:pPr>
              <w:pStyle w:val="TableParagraph"/>
              <w:spacing w:before="116"/>
              <w:ind w:left="105" w:right="279"/>
              <w:rPr>
                <w:rFonts w:ascii="Calibri"/>
              </w:rPr>
            </w:pPr>
            <w:r>
              <w:rPr>
                <w:rFonts w:ascii="Calibri"/>
              </w:rPr>
              <w:t xml:space="preserve">The quality of outputs meets expectations, namely </w:t>
            </w:r>
            <w:r>
              <w:rPr>
                <w:rFonts w:ascii="Calibri"/>
                <w:b/>
              </w:rPr>
              <w:t xml:space="preserve">75% </w:t>
            </w:r>
            <w:r>
              <w:rPr>
                <w:rFonts w:ascii="Calibri"/>
              </w:rPr>
              <w:t>of outputs rated at mid-point or above across half of the measured variables.</w:t>
            </w:r>
          </w:p>
          <w:p w:rsidR="00722DAF" w:rsidRDefault="00AE2ECB">
            <w:pPr>
              <w:pStyle w:val="TableParagraph"/>
              <w:spacing w:before="122"/>
              <w:ind w:left="105"/>
              <w:rPr>
                <w:rFonts w:ascii="Calibri"/>
              </w:rPr>
            </w:pPr>
            <w:r>
              <w:rPr>
                <w:rFonts w:ascii="Calibri"/>
                <w:b/>
              </w:rPr>
              <w:t xml:space="preserve">90% </w:t>
            </w:r>
            <w:r>
              <w:rPr>
                <w:rFonts w:ascii="Calibri"/>
              </w:rPr>
              <w:t>of TASS activities demonstrate a strong plausible link to the EOFOs.</w:t>
            </w:r>
          </w:p>
          <w:p w:rsidR="00722DAF" w:rsidRDefault="00AE2ECB">
            <w:pPr>
              <w:pStyle w:val="TableParagraph"/>
              <w:spacing w:before="120"/>
              <w:ind w:left="105" w:right="483"/>
              <w:rPr>
                <w:rFonts w:ascii="Calibri"/>
              </w:rPr>
            </w:pPr>
            <w:r>
              <w:rPr>
                <w:rFonts w:ascii="Calibri"/>
              </w:rPr>
              <w:t xml:space="preserve">Outputs were </w:t>
            </w:r>
            <w:r>
              <w:rPr>
                <w:rFonts w:ascii="Calibri"/>
                <w:b/>
              </w:rPr>
              <w:t xml:space="preserve">predominantly </w:t>
            </w:r>
            <w:r>
              <w:rPr>
                <w:rFonts w:ascii="Calibri"/>
              </w:rPr>
              <w:t>delivered within agreed timeframes and budget.</w:t>
            </w:r>
          </w:p>
        </w:tc>
      </w:tr>
      <w:tr w:rsidR="00722DAF">
        <w:trPr>
          <w:trHeight w:val="2359"/>
        </w:trPr>
        <w:tc>
          <w:tcPr>
            <w:tcW w:w="2122" w:type="dxa"/>
            <w:tcBorders>
              <w:right w:val="single" w:sz="6" w:space="0" w:color="000000"/>
            </w:tcBorders>
            <w:shd w:val="clear" w:color="auto" w:fill="F4AF83"/>
          </w:tcPr>
          <w:p w:rsidR="00722DAF" w:rsidRDefault="00AE2ECB">
            <w:pPr>
              <w:pStyle w:val="TableParagraph"/>
              <w:spacing w:before="116"/>
              <w:ind w:left="107"/>
              <w:rPr>
                <w:rFonts w:ascii="Calibri"/>
                <w:b/>
              </w:rPr>
            </w:pPr>
            <w:r>
              <w:rPr>
                <w:rFonts w:ascii="Calibri"/>
                <w:b/>
              </w:rPr>
              <w:t>Adequate</w:t>
            </w:r>
          </w:p>
        </w:tc>
        <w:tc>
          <w:tcPr>
            <w:tcW w:w="6890" w:type="dxa"/>
            <w:tcBorders>
              <w:left w:val="single" w:sz="6" w:space="0" w:color="000000"/>
            </w:tcBorders>
          </w:tcPr>
          <w:p w:rsidR="00722DAF" w:rsidRDefault="00AE2ECB">
            <w:pPr>
              <w:pStyle w:val="TableParagraph"/>
              <w:spacing w:before="116"/>
              <w:ind w:left="105" w:right="153"/>
              <w:rPr>
                <w:rFonts w:ascii="Calibri"/>
              </w:rPr>
            </w:pPr>
            <w:r>
              <w:rPr>
                <w:rFonts w:ascii="Calibri"/>
              </w:rPr>
              <w:t xml:space="preserve">The quality of outputs was below expectations but still adequate for a majority, namely </w:t>
            </w:r>
            <w:r>
              <w:rPr>
                <w:rFonts w:ascii="Calibri"/>
                <w:b/>
              </w:rPr>
              <w:t xml:space="preserve">between 50-75% </w:t>
            </w:r>
            <w:r>
              <w:rPr>
                <w:rFonts w:ascii="Calibri"/>
              </w:rPr>
              <w:t>of outputs rated at mid-point or above across half of the measured variables.</w:t>
            </w:r>
          </w:p>
          <w:p w:rsidR="00722DAF" w:rsidRDefault="00AE2ECB">
            <w:pPr>
              <w:pStyle w:val="TableParagraph"/>
              <w:spacing w:before="121"/>
              <w:ind w:left="105" w:right="239"/>
              <w:rPr>
                <w:rFonts w:ascii="Calibri"/>
              </w:rPr>
            </w:pPr>
            <w:r>
              <w:rPr>
                <w:rFonts w:ascii="Calibri"/>
                <w:b/>
              </w:rPr>
              <w:t xml:space="preserve">50% or more </w:t>
            </w:r>
            <w:r>
              <w:rPr>
                <w:rFonts w:ascii="Calibri"/>
              </w:rPr>
              <w:t>of TASS activities demonstrate a strong plausible link to the E</w:t>
            </w:r>
            <w:r>
              <w:rPr>
                <w:rFonts w:ascii="Calibri"/>
              </w:rPr>
              <w:t>OFOs.</w:t>
            </w:r>
          </w:p>
          <w:p w:rsidR="00722DAF" w:rsidRDefault="00AE2ECB">
            <w:pPr>
              <w:pStyle w:val="TableParagraph"/>
              <w:spacing w:before="121"/>
              <w:ind w:left="105" w:right="1060"/>
              <w:rPr>
                <w:rFonts w:ascii="Calibri"/>
              </w:rPr>
            </w:pPr>
            <w:r>
              <w:rPr>
                <w:rFonts w:ascii="Calibri"/>
              </w:rPr>
              <w:t xml:space="preserve">Outputs were </w:t>
            </w:r>
            <w:r>
              <w:rPr>
                <w:rFonts w:ascii="Calibri"/>
                <w:b/>
              </w:rPr>
              <w:t xml:space="preserve">generally but not always </w:t>
            </w:r>
            <w:r>
              <w:rPr>
                <w:rFonts w:ascii="Calibri"/>
              </w:rPr>
              <w:t>delivered within agreed timeframes and budget.</w:t>
            </w:r>
          </w:p>
        </w:tc>
      </w:tr>
      <w:tr w:rsidR="00722DAF">
        <w:trPr>
          <w:trHeight w:val="510"/>
        </w:trPr>
        <w:tc>
          <w:tcPr>
            <w:tcW w:w="2122" w:type="dxa"/>
            <w:tcBorders>
              <w:right w:val="single" w:sz="6" w:space="0" w:color="000000"/>
            </w:tcBorders>
            <w:shd w:val="clear" w:color="auto" w:fill="FF0000"/>
          </w:tcPr>
          <w:p w:rsidR="00722DAF" w:rsidRDefault="00AE2ECB">
            <w:pPr>
              <w:pStyle w:val="TableParagraph"/>
              <w:spacing w:before="119"/>
              <w:ind w:left="107"/>
              <w:rPr>
                <w:rFonts w:ascii="Calibri"/>
                <w:b/>
              </w:rPr>
            </w:pPr>
            <w:r>
              <w:rPr>
                <w:rFonts w:ascii="Calibri"/>
                <w:b/>
              </w:rPr>
              <w:t>Poor</w:t>
            </w:r>
          </w:p>
        </w:tc>
        <w:tc>
          <w:tcPr>
            <w:tcW w:w="6890" w:type="dxa"/>
            <w:tcBorders>
              <w:left w:val="single" w:sz="6" w:space="0" w:color="000000"/>
            </w:tcBorders>
          </w:tcPr>
          <w:p w:rsidR="00722DAF" w:rsidRDefault="00AE2ECB">
            <w:pPr>
              <w:pStyle w:val="TableParagraph"/>
              <w:spacing w:before="119"/>
              <w:ind w:left="105"/>
              <w:rPr>
                <w:rFonts w:ascii="Calibri" w:hAnsi="Calibri"/>
              </w:rPr>
            </w:pPr>
            <w:r>
              <w:rPr>
                <w:rFonts w:ascii="Calibri" w:hAnsi="Calibri"/>
              </w:rPr>
              <w:t>Any of the ‘adequate’ requirements not met.</w:t>
            </w:r>
          </w:p>
        </w:tc>
      </w:tr>
    </w:tbl>
    <w:p w:rsidR="00722DAF" w:rsidRDefault="00722DAF">
      <w:pPr>
        <w:pStyle w:val="BodyText"/>
        <w:rPr>
          <w:b/>
          <w:sz w:val="26"/>
        </w:rPr>
      </w:pPr>
    </w:p>
    <w:p w:rsidR="00722DAF" w:rsidRDefault="00AE2ECB">
      <w:pPr>
        <w:spacing w:before="158"/>
        <w:ind w:left="100"/>
        <w:rPr>
          <w:b/>
        </w:rPr>
      </w:pPr>
      <w:r>
        <w:rPr>
          <w:b/>
        </w:rPr>
        <w:t>Effectiveness standards – activity outcomes</w:t>
      </w:r>
    </w:p>
    <w:p w:rsidR="00722DAF" w:rsidRDefault="00722DAF">
      <w:pPr>
        <w:pStyle w:val="BodyText"/>
        <w:spacing w:before="7"/>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0"/>
      </w:tblGrid>
      <w:tr w:rsidR="00722DAF">
        <w:trPr>
          <w:trHeight w:val="508"/>
        </w:trPr>
        <w:tc>
          <w:tcPr>
            <w:tcW w:w="2122" w:type="dxa"/>
            <w:tcBorders>
              <w:right w:val="single" w:sz="6" w:space="0" w:color="000000"/>
            </w:tcBorders>
            <w:shd w:val="clear" w:color="auto" w:fill="001F5F"/>
          </w:tcPr>
          <w:p w:rsidR="00722DAF" w:rsidRDefault="00AE2ECB">
            <w:pPr>
              <w:pStyle w:val="TableParagraph"/>
              <w:spacing w:before="116"/>
              <w:ind w:left="467"/>
              <w:rPr>
                <w:rFonts w:ascii="Calibri"/>
                <w:b/>
              </w:rPr>
            </w:pPr>
            <w:r>
              <w:rPr>
                <w:rFonts w:ascii="Calibri"/>
                <w:b/>
                <w:color w:val="FFFFFF"/>
              </w:rPr>
              <w:t>Performance</w:t>
            </w:r>
          </w:p>
        </w:tc>
        <w:tc>
          <w:tcPr>
            <w:tcW w:w="6890" w:type="dxa"/>
            <w:tcBorders>
              <w:left w:val="single" w:sz="6" w:space="0" w:color="000000"/>
            </w:tcBorders>
            <w:shd w:val="clear" w:color="auto" w:fill="001F5F"/>
          </w:tcPr>
          <w:p w:rsidR="00722DAF" w:rsidRDefault="00AE2ECB">
            <w:pPr>
              <w:pStyle w:val="TableParagraph"/>
              <w:spacing w:before="116"/>
              <w:ind w:left="3084" w:right="3075"/>
              <w:jc w:val="center"/>
              <w:rPr>
                <w:rFonts w:ascii="Calibri"/>
                <w:b/>
              </w:rPr>
            </w:pPr>
            <w:r>
              <w:rPr>
                <w:rFonts w:ascii="Calibri"/>
                <w:b/>
                <w:color w:val="FFFFFF"/>
              </w:rPr>
              <w:t>Criteria</w:t>
            </w:r>
          </w:p>
        </w:tc>
      </w:tr>
      <w:tr w:rsidR="00722DAF">
        <w:trPr>
          <w:trHeight w:val="509"/>
        </w:trPr>
        <w:tc>
          <w:tcPr>
            <w:tcW w:w="2122" w:type="dxa"/>
            <w:tcBorders>
              <w:right w:val="single" w:sz="6" w:space="0" w:color="000000"/>
            </w:tcBorders>
            <w:shd w:val="clear" w:color="auto" w:fill="528135"/>
          </w:tcPr>
          <w:p w:rsidR="00722DAF" w:rsidRDefault="00AE2ECB">
            <w:pPr>
              <w:pStyle w:val="TableParagraph"/>
              <w:spacing w:before="116"/>
              <w:ind w:left="107"/>
              <w:rPr>
                <w:rFonts w:ascii="Calibri"/>
                <w:b/>
              </w:rPr>
            </w:pPr>
            <w:r>
              <w:rPr>
                <w:rFonts w:ascii="Calibri"/>
                <w:b/>
              </w:rPr>
              <w:t>Excellent</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TASS is achieving </w:t>
            </w:r>
            <w:r>
              <w:rPr>
                <w:rFonts w:ascii="Calibri"/>
                <w:b/>
              </w:rPr>
              <w:t xml:space="preserve">more than 75% </w:t>
            </w:r>
            <w:r>
              <w:rPr>
                <w:rFonts w:ascii="Calibri"/>
              </w:rPr>
              <w:t>of its expected intermediate outcomes</w:t>
            </w:r>
          </w:p>
        </w:tc>
      </w:tr>
      <w:tr w:rsidR="00722DAF">
        <w:trPr>
          <w:trHeight w:val="508"/>
        </w:trPr>
        <w:tc>
          <w:tcPr>
            <w:tcW w:w="2122" w:type="dxa"/>
            <w:tcBorders>
              <w:right w:val="single" w:sz="6" w:space="0" w:color="000000"/>
            </w:tcBorders>
            <w:shd w:val="clear" w:color="auto" w:fill="A8D08D"/>
          </w:tcPr>
          <w:p w:rsidR="00722DAF" w:rsidRDefault="00AE2ECB">
            <w:pPr>
              <w:pStyle w:val="TableParagraph"/>
              <w:spacing w:before="116"/>
              <w:ind w:left="107"/>
              <w:rPr>
                <w:rFonts w:ascii="Calibri"/>
                <w:b/>
              </w:rPr>
            </w:pPr>
            <w:r>
              <w:rPr>
                <w:rFonts w:ascii="Calibri"/>
                <w:b/>
              </w:rPr>
              <w:t>Good</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TASS is achieving between </w:t>
            </w:r>
            <w:r>
              <w:rPr>
                <w:rFonts w:ascii="Calibri"/>
                <w:b/>
              </w:rPr>
              <w:t xml:space="preserve">51-75% </w:t>
            </w:r>
            <w:r>
              <w:rPr>
                <w:rFonts w:ascii="Calibri"/>
              </w:rPr>
              <w:t>of its expected intermediate outcomes</w:t>
            </w:r>
          </w:p>
        </w:tc>
      </w:tr>
      <w:tr w:rsidR="00722DAF">
        <w:trPr>
          <w:trHeight w:val="508"/>
        </w:trPr>
        <w:tc>
          <w:tcPr>
            <w:tcW w:w="2122" w:type="dxa"/>
            <w:tcBorders>
              <w:right w:val="single" w:sz="6" w:space="0" w:color="000000"/>
            </w:tcBorders>
            <w:shd w:val="clear" w:color="auto" w:fill="F4AF83"/>
          </w:tcPr>
          <w:p w:rsidR="00722DAF" w:rsidRDefault="00AE2ECB">
            <w:pPr>
              <w:pStyle w:val="TableParagraph"/>
              <w:spacing w:before="116"/>
              <w:ind w:left="107"/>
              <w:rPr>
                <w:rFonts w:ascii="Calibri"/>
                <w:b/>
              </w:rPr>
            </w:pPr>
            <w:r>
              <w:rPr>
                <w:rFonts w:ascii="Calibri"/>
                <w:b/>
              </w:rPr>
              <w:t>Adequate</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TASS is achieving </w:t>
            </w:r>
            <w:r>
              <w:rPr>
                <w:rFonts w:ascii="Calibri"/>
                <w:b/>
              </w:rPr>
              <w:t xml:space="preserve">half </w:t>
            </w:r>
            <w:r>
              <w:rPr>
                <w:rFonts w:ascii="Calibri"/>
              </w:rPr>
              <w:t>of its expected intermediate outcomes</w:t>
            </w:r>
          </w:p>
        </w:tc>
      </w:tr>
      <w:tr w:rsidR="00722DAF">
        <w:trPr>
          <w:trHeight w:val="508"/>
        </w:trPr>
        <w:tc>
          <w:tcPr>
            <w:tcW w:w="2122" w:type="dxa"/>
            <w:tcBorders>
              <w:right w:val="single" w:sz="6" w:space="0" w:color="000000"/>
            </w:tcBorders>
            <w:shd w:val="clear" w:color="auto" w:fill="FF0000"/>
          </w:tcPr>
          <w:p w:rsidR="00722DAF" w:rsidRDefault="00AE2ECB">
            <w:pPr>
              <w:pStyle w:val="TableParagraph"/>
              <w:spacing w:before="116"/>
              <w:ind w:left="107"/>
              <w:rPr>
                <w:rFonts w:ascii="Calibri"/>
                <w:b/>
              </w:rPr>
            </w:pPr>
            <w:r>
              <w:rPr>
                <w:rFonts w:ascii="Calibri"/>
                <w:b/>
              </w:rPr>
              <w:t>Poor</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TASS is achieving </w:t>
            </w:r>
            <w:r>
              <w:rPr>
                <w:rFonts w:ascii="Calibri"/>
                <w:b/>
              </w:rPr>
              <w:t xml:space="preserve">less than half </w:t>
            </w:r>
            <w:r>
              <w:rPr>
                <w:rFonts w:ascii="Calibri"/>
              </w:rPr>
              <w:t>of its expected intermediate outcomes</w:t>
            </w:r>
          </w:p>
        </w:tc>
      </w:tr>
    </w:tbl>
    <w:p w:rsidR="00722DAF" w:rsidRDefault="00722DAF">
      <w:pPr>
        <w:rPr>
          <w:rFonts w:ascii="Calibri"/>
        </w:rPr>
        <w:sectPr w:rsidR="00722DAF">
          <w:pgSz w:w="11900" w:h="16850"/>
          <w:pgMar w:top="1360" w:right="1320" w:bottom="960" w:left="1340" w:header="0" w:footer="768" w:gutter="0"/>
          <w:cols w:space="720"/>
        </w:sectPr>
      </w:pPr>
    </w:p>
    <w:p w:rsidR="00722DAF" w:rsidRDefault="00AE2ECB">
      <w:pPr>
        <w:spacing w:before="79"/>
        <w:ind w:left="100"/>
        <w:rPr>
          <w:b/>
        </w:rPr>
      </w:pPr>
      <w:r>
        <w:rPr>
          <w:b/>
        </w:rPr>
        <w:t>Effectiveness standard – TASS approaches</w:t>
      </w:r>
    </w:p>
    <w:p w:rsidR="00722DAF" w:rsidRDefault="00722DAF">
      <w:pPr>
        <w:pStyle w:val="BodyText"/>
        <w:spacing w:before="7" w:after="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0"/>
      </w:tblGrid>
      <w:tr w:rsidR="00722DAF">
        <w:trPr>
          <w:trHeight w:val="508"/>
        </w:trPr>
        <w:tc>
          <w:tcPr>
            <w:tcW w:w="2122" w:type="dxa"/>
            <w:tcBorders>
              <w:right w:val="single" w:sz="6" w:space="0" w:color="000000"/>
            </w:tcBorders>
            <w:shd w:val="clear" w:color="auto" w:fill="001F5F"/>
          </w:tcPr>
          <w:p w:rsidR="00722DAF" w:rsidRDefault="00AE2ECB">
            <w:pPr>
              <w:pStyle w:val="TableParagraph"/>
              <w:spacing w:before="116"/>
              <w:ind w:left="467"/>
              <w:rPr>
                <w:rFonts w:ascii="Calibri"/>
                <w:b/>
              </w:rPr>
            </w:pPr>
            <w:r>
              <w:rPr>
                <w:rFonts w:ascii="Calibri"/>
                <w:b/>
                <w:color w:val="FFFFFF"/>
              </w:rPr>
              <w:t>Performance</w:t>
            </w:r>
          </w:p>
        </w:tc>
        <w:tc>
          <w:tcPr>
            <w:tcW w:w="6890" w:type="dxa"/>
            <w:tcBorders>
              <w:left w:val="single" w:sz="6" w:space="0" w:color="000000"/>
            </w:tcBorders>
            <w:shd w:val="clear" w:color="auto" w:fill="001F5F"/>
          </w:tcPr>
          <w:p w:rsidR="00722DAF" w:rsidRDefault="00AE2ECB">
            <w:pPr>
              <w:pStyle w:val="TableParagraph"/>
              <w:spacing w:before="116"/>
              <w:ind w:left="3084" w:right="3075"/>
              <w:jc w:val="center"/>
              <w:rPr>
                <w:rFonts w:ascii="Calibri"/>
                <w:b/>
              </w:rPr>
            </w:pPr>
            <w:r>
              <w:rPr>
                <w:rFonts w:ascii="Calibri"/>
                <w:b/>
                <w:color w:val="FFFFFF"/>
              </w:rPr>
              <w:t>Criteria</w:t>
            </w:r>
          </w:p>
        </w:tc>
      </w:tr>
      <w:tr w:rsidR="00722DAF">
        <w:trPr>
          <w:trHeight w:val="1850"/>
        </w:trPr>
        <w:tc>
          <w:tcPr>
            <w:tcW w:w="2122" w:type="dxa"/>
            <w:tcBorders>
              <w:right w:val="single" w:sz="6" w:space="0" w:color="000000"/>
            </w:tcBorders>
            <w:shd w:val="clear" w:color="auto" w:fill="528135"/>
          </w:tcPr>
          <w:p w:rsidR="00722DAF" w:rsidRDefault="00AE2ECB">
            <w:pPr>
              <w:pStyle w:val="TableParagraph"/>
              <w:spacing w:before="116"/>
              <w:ind w:left="107"/>
              <w:rPr>
                <w:rFonts w:ascii="Calibri"/>
                <w:b/>
              </w:rPr>
            </w:pPr>
            <w:r>
              <w:rPr>
                <w:rFonts w:ascii="Calibri"/>
                <w:b/>
              </w:rPr>
              <w:t>Excellent</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In </w:t>
            </w:r>
            <w:r>
              <w:rPr>
                <w:rFonts w:ascii="Calibri"/>
                <w:b/>
              </w:rPr>
              <w:t>more than 75% of activities</w:t>
            </w:r>
            <w:r>
              <w:rPr>
                <w:rFonts w:ascii="Calibri"/>
              </w:rPr>
              <w:t>, TASS:</w:t>
            </w:r>
          </w:p>
          <w:p w:rsidR="00722DAF" w:rsidRDefault="00AE2ECB">
            <w:pPr>
              <w:pStyle w:val="TableParagraph"/>
              <w:spacing w:before="121"/>
              <w:ind w:left="825" w:right="104" w:hanging="360"/>
              <w:rPr>
                <w:rFonts w:ascii="Calibri"/>
              </w:rPr>
            </w:pPr>
            <w:r>
              <w:rPr>
                <w:rFonts w:ascii="Calibri"/>
              </w:rPr>
              <w:t>demonstrates that it is actively and purposefully helping GoI to take steps that will help maximise the chances of policy decisions being implemented.</w:t>
            </w:r>
            <w:r>
              <w:rPr>
                <w:rFonts w:ascii="Calibri"/>
                <w:vertAlign w:val="superscript"/>
              </w:rPr>
              <w:t>39</w:t>
            </w:r>
          </w:p>
          <w:p w:rsidR="00722DAF" w:rsidRDefault="00AE2ECB">
            <w:pPr>
              <w:pStyle w:val="TableParagraph"/>
              <w:spacing w:line="267" w:lineRule="exact"/>
              <w:ind w:left="465"/>
              <w:rPr>
                <w:rFonts w:ascii="Calibri" w:hAnsi="Calibri"/>
              </w:rPr>
            </w:pPr>
            <w:r>
              <w:rPr>
                <w:rFonts w:ascii="Calibri" w:hAnsi="Calibri"/>
              </w:rPr>
              <w:t>follows-through ‘next steps’ with GoI and helps navigate the outputs</w:t>
            </w:r>
          </w:p>
          <w:p w:rsidR="00722DAF" w:rsidRDefault="00AE2ECB">
            <w:pPr>
              <w:pStyle w:val="TableParagraph"/>
              <w:spacing w:line="252" w:lineRule="exact"/>
              <w:ind w:left="825"/>
              <w:rPr>
                <w:rFonts w:ascii="Calibri"/>
              </w:rPr>
            </w:pPr>
            <w:r>
              <w:rPr>
                <w:rFonts w:ascii="Calibri"/>
              </w:rPr>
              <w:t>to maximise uptake and use.</w:t>
            </w:r>
          </w:p>
        </w:tc>
      </w:tr>
      <w:tr w:rsidR="00722DAF">
        <w:trPr>
          <w:trHeight w:val="1853"/>
        </w:trPr>
        <w:tc>
          <w:tcPr>
            <w:tcW w:w="2122" w:type="dxa"/>
            <w:tcBorders>
              <w:right w:val="single" w:sz="6" w:space="0" w:color="000000"/>
            </w:tcBorders>
            <w:shd w:val="clear" w:color="auto" w:fill="A8D08D"/>
          </w:tcPr>
          <w:p w:rsidR="00722DAF" w:rsidRDefault="00AE2ECB">
            <w:pPr>
              <w:pStyle w:val="TableParagraph"/>
              <w:spacing w:before="116"/>
              <w:ind w:left="107"/>
              <w:rPr>
                <w:rFonts w:ascii="Calibri"/>
                <w:b/>
              </w:rPr>
            </w:pPr>
            <w:r>
              <w:rPr>
                <w:rFonts w:ascii="Calibri"/>
                <w:b/>
              </w:rPr>
              <w:t>Good</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Between </w:t>
            </w:r>
            <w:r>
              <w:rPr>
                <w:rFonts w:ascii="Calibri"/>
                <w:b/>
              </w:rPr>
              <w:t>51%-75% of activities</w:t>
            </w:r>
            <w:r>
              <w:rPr>
                <w:rFonts w:ascii="Calibri"/>
              </w:rPr>
              <w:t>, TASS:</w:t>
            </w:r>
          </w:p>
          <w:p w:rsidR="00722DAF" w:rsidRDefault="00AE2ECB">
            <w:pPr>
              <w:pStyle w:val="TableParagraph"/>
              <w:spacing w:before="121"/>
              <w:ind w:left="825" w:right="104" w:hanging="360"/>
              <w:rPr>
                <w:rFonts w:ascii="Calibri"/>
              </w:rPr>
            </w:pPr>
            <w:r>
              <w:rPr>
                <w:rFonts w:ascii="Calibri"/>
              </w:rPr>
              <w:t>demonstrates that it is actively and purposefully helping GoI to take steps that will help maximise the chances of policy decisions being implemented.</w:t>
            </w:r>
          </w:p>
          <w:p w:rsidR="00722DAF" w:rsidRDefault="00AE2ECB">
            <w:pPr>
              <w:pStyle w:val="TableParagraph"/>
              <w:spacing w:line="270" w:lineRule="atLeast"/>
              <w:ind w:left="825" w:right="263" w:hanging="360"/>
              <w:rPr>
                <w:rFonts w:ascii="Calibri" w:hAnsi="Calibri"/>
              </w:rPr>
            </w:pPr>
            <w:r>
              <w:rPr>
                <w:rFonts w:ascii="Calibri" w:hAnsi="Calibri"/>
              </w:rPr>
              <w:t>follows-through ‘next steps’ with GoI and helps navigate the outputs to maximise uptake and use.</w:t>
            </w:r>
          </w:p>
        </w:tc>
      </w:tr>
      <w:tr w:rsidR="00722DAF">
        <w:trPr>
          <w:trHeight w:val="1874"/>
        </w:trPr>
        <w:tc>
          <w:tcPr>
            <w:tcW w:w="2122" w:type="dxa"/>
            <w:tcBorders>
              <w:right w:val="single" w:sz="6" w:space="0" w:color="000000"/>
            </w:tcBorders>
            <w:shd w:val="clear" w:color="auto" w:fill="F4AF83"/>
          </w:tcPr>
          <w:p w:rsidR="00722DAF" w:rsidRDefault="00AE2ECB">
            <w:pPr>
              <w:pStyle w:val="TableParagraph"/>
              <w:spacing w:before="116"/>
              <w:ind w:left="107"/>
              <w:rPr>
                <w:rFonts w:ascii="Calibri"/>
                <w:b/>
              </w:rPr>
            </w:pPr>
            <w:r>
              <w:rPr>
                <w:rFonts w:ascii="Calibri"/>
                <w:b/>
              </w:rPr>
              <w:t>Adequate</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In </w:t>
            </w:r>
            <w:r>
              <w:rPr>
                <w:rFonts w:ascii="Calibri"/>
                <w:b/>
              </w:rPr>
              <w:t>50% of activities</w:t>
            </w:r>
            <w:r>
              <w:rPr>
                <w:rFonts w:ascii="Calibri"/>
              </w:rPr>
              <w:t>, TASS:</w:t>
            </w:r>
          </w:p>
          <w:p w:rsidR="00722DAF" w:rsidRDefault="00AE2ECB">
            <w:pPr>
              <w:pStyle w:val="TableParagraph"/>
              <w:numPr>
                <w:ilvl w:val="0"/>
                <w:numId w:val="1"/>
              </w:numPr>
              <w:tabs>
                <w:tab w:val="left" w:pos="825"/>
                <w:tab w:val="left" w:pos="826"/>
              </w:tabs>
              <w:spacing w:before="121"/>
              <w:ind w:right="228"/>
              <w:rPr>
                <w:rFonts w:ascii="Calibri" w:hAnsi="Calibri"/>
              </w:rPr>
            </w:pPr>
            <w:r>
              <w:rPr>
                <w:rFonts w:ascii="Calibri" w:hAnsi="Calibri"/>
              </w:rPr>
              <w:t>demonstrates that it is actively and purposefully helping GoI to take steps that will help maximise the chances of policy decisions being</w:t>
            </w:r>
            <w:r>
              <w:rPr>
                <w:rFonts w:ascii="Calibri" w:hAnsi="Calibri"/>
                <w:spacing w:val="-2"/>
              </w:rPr>
              <w:t xml:space="preserve"> </w:t>
            </w:r>
            <w:r>
              <w:rPr>
                <w:rFonts w:ascii="Calibri" w:hAnsi="Calibri"/>
              </w:rPr>
              <w:t>implemented.</w:t>
            </w:r>
          </w:p>
          <w:p w:rsidR="00722DAF" w:rsidRDefault="00AE2ECB">
            <w:pPr>
              <w:pStyle w:val="TableParagraph"/>
              <w:numPr>
                <w:ilvl w:val="0"/>
                <w:numId w:val="1"/>
              </w:numPr>
              <w:tabs>
                <w:tab w:val="left" w:pos="825"/>
                <w:tab w:val="left" w:pos="826"/>
              </w:tabs>
              <w:spacing w:before="4" w:line="270" w:lineRule="exact"/>
              <w:ind w:right="663"/>
              <w:rPr>
                <w:rFonts w:ascii="Calibri" w:hAnsi="Calibri"/>
              </w:rPr>
            </w:pPr>
            <w:r>
              <w:rPr>
                <w:rFonts w:ascii="Calibri" w:hAnsi="Calibri"/>
              </w:rPr>
              <w:t>follows-through ‘next steps’ with GoI and helps navigate the outputs to maximise uptake and</w:t>
            </w:r>
            <w:r>
              <w:rPr>
                <w:rFonts w:ascii="Calibri" w:hAnsi="Calibri"/>
                <w:spacing w:val="-1"/>
              </w:rPr>
              <w:t xml:space="preserve"> </w:t>
            </w:r>
            <w:r>
              <w:rPr>
                <w:rFonts w:ascii="Calibri" w:hAnsi="Calibri"/>
              </w:rPr>
              <w:t>use.</w:t>
            </w:r>
          </w:p>
        </w:tc>
      </w:tr>
      <w:tr w:rsidR="00722DAF">
        <w:trPr>
          <w:trHeight w:val="508"/>
        </w:trPr>
        <w:tc>
          <w:tcPr>
            <w:tcW w:w="2122" w:type="dxa"/>
            <w:tcBorders>
              <w:right w:val="single" w:sz="6" w:space="0" w:color="000000"/>
            </w:tcBorders>
            <w:shd w:val="clear" w:color="auto" w:fill="FF0000"/>
          </w:tcPr>
          <w:p w:rsidR="00722DAF" w:rsidRDefault="00AE2ECB">
            <w:pPr>
              <w:pStyle w:val="TableParagraph"/>
              <w:spacing w:before="116"/>
              <w:ind w:left="107"/>
              <w:rPr>
                <w:rFonts w:ascii="Calibri"/>
                <w:b/>
              </w:rPr>
            </w:pPr>
            <w:r>
              <w:rPr>
                <w:rFonts w:ascii="Calibri"/>
                <w:b/>
              </w:rPr>
              <w:t>Poor</w:t>
            </w:r>
          </w:p>
        </w:tc>
        <w:tc>
          <w:tcPr>
            <w:tcW w:w="6890" w:type="dxa"/>
            <w:tcBorders>
              <w:left w:val="single" w:sz="6" w:space="0" w:color="000000"/>
            </w:tcBorders>
          </w:tcPr>
          <w:p w:rsidR="00722DAF" w:rsidRDefault="00AE2ECB">
            <w:pPr>
              <w:pStyle w:val="TableParagraph"/>
              <w:spacing w:before="116"/>
              <w:ind w:left="105"/>
              <w:rPr>
                <w:rFonts w:ascii="Calibri"/>
              </w:rPr>
            </w:pPr>
            <w:r>
              <w:rPr>
                <w:rFonts w:ascii="Calibri"/>
              </w:rPr>
              <w:t xml:space="preserve">TASS demonstrates these approaches in </w:t>
            </w:r>
            <w:r>
              <w:rPr>
                <w:rFonts w:ascii="Calibri"/>
                <w:b/>
              </w:rPr>
              <w:t xml:space="preserve">fewer than 50% </w:t>
            </w:r>
            <w:r>
              <w:rPr>
                <w:rFonts w:ascii="Calibri"/>
              </w:rPr>
              <w:t>of activities</w:t>
            </w:r>
          </w:p>
        </w:tc>
      </w:tr>
    </w:tbl>
    <w:p w:rsidR="00722DAF" w:rsidRDefault="00722DAF">
      <w:pPr>
        <w:pStyle w:val="BodyText"/>
        <w:spacing w:before="1"/>
        <w:rPr>
          <w:b/>
        </w:rPr>
      </w:pPr>
    </w:p>
    <w:p w:rsidR="00722DAF" w:rsidRDefault="00AE2ECB">
      <w:pPr>
        <w:ind w:left="100"/>
        <w:rPr>
          <w:b/>
        </w:rPr>
      </w:pPr>
      <w:r>
        <w:rPr>
          <w:b/>
        </w:rPr>
        <w:t>Equity</w:t>
      </w:r>
    </w:p>
    <w:p w:rsidR="00722DAF" w:rsidRDefault="00722DAF">
      <w:pPr>
        <w:pStyle w:val="BodyText"/>
        <w:spacing w:before="5"/>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0"/>
      </w:tblGrid>
      <w:tr w:rsidR="00722DAF">
        <w:trPr>
          <w:trHeight w:val="508"/>
        </w:trPr>
        <w:tc>
          <w:tcPr>
            <w:tcW w:w="2122" w:type="dxa"/>
            <w:tcBorders>
              <w:right w:val="single" w:sz="6" w:space="0" w:color="000000"/>
            </w:tcBorders>
            <w:shd w:val="clear" w:color="auto" w:fill="001F5F"/>
          </w:tcPr>
          <w:p w:rsidR="00722DAF" w:rsidRDefault="00AE2ECB">
            <w:pPr>
              <w:pStyle w:val="TableParagraph"/>
              <w:spacing w:before="119"/>
              <w:ind w:left="467"/>
              <w:rPr>
                <w:rFonts w:ascii="Calibri"/>
                <w:b/>
              </w:rPr>
            </w:pPr>
            <w:r>
              <w:rPr>
                <w:rFonts w:ascii="Calibri"/>
                <w:b/>
                <w:color w:val="FFFFFF"/>
              </w:rPr>
              <w:t>Performance</w:t>
            </w:r>
          </w:p>
        </w:tc>
        <w:tc>
          <w:tcPr>
            <w:tcW w:w="6890" w:type="dxa"/>
            <w:tcBorders>
              <w:left w:val="single" w:sz="6" w:space="0" w:color="000000"/>
            </w:tcBorders>
            <w:shd w:val="clear" w:color="auto" w:fill="001F5F"/>
          </w:tcPr>
          <w:p w:rsidR="00722DAF" w:rsidRDefault="00AE2ECB">
            <w:pPr>
              <w:pStyle w:val="TableParagraph"/>
              <w:spacing w:before="119"/>
              <w:ind w:left="3084" w:right="3075"/>
              <w:jc w:val="center"/>
              <w:rPr>
                <w:rFonts w:ascii="Calibri"/>
                <w:b/>
              </w:rPr>
            </w:pPr>
            <w:r>
              <w:rPr>
                <w:rFonts w:ascii="Calibri"/>
                <w:b/>
                <w:color w:val="FFFFFF"/>
              </w:rPr>
              <w:t>Criteria</w:t>
            </w:r>
          </w:p>
        </w:tc>
      </w:tr>
      <w:tr w:rsidR="00722DAF">
        <w:trPr>
          <w:trHeight w:val="508"/>
        </w:trPr>
        <w:tc>
          <w:tcPr>
            <w:tcW w:w="2122" w:type="dxa"/>
            <w:tcBorders>
              <w:right w:val="single" w:sz="6" w:space="0" w:color="000000"/>
            </w:tcBorders>
            <w:shd w:val="clear" w:color="auto" w:fill="528135"/>
          </w:tcPr>
          <w:p w:rsidR="00722DAF" w:rsidRDefault="00AE2ECB">
            <w:pPr>
              <w:pStyle w:val="TableParagraph"/>
              <w:spacing w:before="119"/>
              <w:ind w:left="107"/>
              <w:rPr>
                <w:rFonts w:ascii="Calibri"/>
                <w:b/>
              </w:rPr>
            </w:pPr>
            <w:r>
              <w:rPr>
                <w:rFonts w:ascii="Calibri"/>
                <w:b/>
              </w:rPr>
              <w:t>Excellent</w:t>
            </w:r>
          </w:p>
        </w:tc>
        <w:tc>
          <w:tcPr>
            <w:tcW w:w="6890" w:type="dxa"/>
            <w:tcBorders>
              <w:left w:val="single" w:sz="6" w:space="0" w:color="000000"/>
            </w:tcBorders>
          </w:tcPr>
          <w:p w:rsidR="00722DAF" w:rsidRDefault="00AE2ECB">
            <w:pPr>
              <w:pStyle w:val="TableParagraph"/>
              <w:spacing w:before="119"/>
              <w:ind w:left="105"/>
              <w:rPr>
                <w:rFonts w:ascii="Calibri"/>
              </w:rPr>
            </w:pPr>
            <w:r>
              <w:rPr>
                <w:rFonts w:ascii="Calibri"/>
                <w:b/>
              </w:rPr>
              <w:t xml:space="preserve">Exceeded expectations </w:t>
            </w:r>
            <w:r>
              <w:rPr>
                <w:rFonts w:ascii="Calibri"/>
              </w:rPr>
              <w:t>for activities, outputs and outcomes.</w:t>
            </w:r>
          </w:p>
        </w:tc>
      </w:tr>
      <w:tr w:rsidR="00722DAF">
        <w:trPr>
          <w:trHeight w:val="2093"/>
        </w:trPr>
        <w:tc>
          <w:tcPr>
            <w:tcW w:w="2122" w:type="dxa"/>
            <w:tcBorders>
              <w:right w:val="single" w:sz="6" w:space="0" w:color="000000"/>
            </w:tcBorders>
            <w:shd w:val="clear" w:color="auto" w:fill="A8D08D"/>
          </w:tcPr>
          <w:p w:rsidR="00722DAF" w:rsidRDefault="00AE2ECB">
            <w:pPr>
              <w:pStyle w:val="TableParagraph"/>
              <w:spacing w:before="119"/>
              <w:ind w:left="107"/>
              <w:rPr>
                <w:rFonts w:ascii="Calibri"/>
                <w:b/>
              </w:rPr>
            </w:pPr>
            <w:r>
              <w:rPr>
                <w:rFonts w:ascii="Calibri"/>
                <w:b/>
              </w:rPr>
              <w:t>Good</w:t>
            </w:r>
          </w:p>
        </w:tc>
        <w:tc>
          <w:tcPr>
            <w:tcW w:w="6890" w:type="dxa"/>
            <w:tcBorders>
              <w:left w:val="single" w:sz="6" w:space="0" w:color="000000"/>
            </w:tcBorders>
          </w:tcPr>
          <w:p w:rsidR="00722DAF" w:rsidRDefault="00AE2ECB">
            <w:pPr>
              <w:pStyle w:val="TableParagraph"/>
              <w:spacing w:before="119"/>
              <w:ind w:left="105" w:right="854"/>
              <w:rPr>
                <w:rFonts w:ascii="Calibri"/>
              </w:rPr>
            </w:pPr>
            <w:r>
              <w:rPr>
                <w:rFonts w:ascii="Calibri"/>
                <w:b/>
              </w:rPr>
              <w:t>90% of activiti</w:t>
            </w:r>
            <w:r>
              <w:rPr>
                <w:rFonts w:ascii="Calibri"/>
              </w:rPr>
              <w:t>es had a methodology likely to enhance gender and disability inclusion outcomes.</w:t>
            </w:r>
          </w:p>
          <w:p w:rsidR="00722DAF" w:rsidRDefault="00AE2ECB">
            <w:pPr>
              <w:pStyle w:val="TableParagraph"/>
              <w:spacing w:before="119"/>
              <w:ind w:left="105" w:right="286"/>
              <w:rPr>
                <w:rFonts w:ascii="Calibri"/>
              </w:rPr>
            </w:pPr>
            <w:r>
              <w:rPr>
                <w:rFonts w:ascii="Calibri"/>
                <w:b/>
              </w:rPr>
              <w:t xml:space="preserve">75% of outputs </w:t>
            </w:r>
            <w:r>
              <w:rPr>
                <w:rFonts w:ascii="Calibri"/>
              </w:rPr>
              <w:t>incorporated options that enhance gender and disability inclusion outcomes.</w:t>
            </w:r>
          </w:p>
          <w:p w:rsidR="00722DAF" w:rsidRDefault="00AE2ECB">
            <w:pPr>
              <w:pStyle w:val="TableParagraph"/>
              <w:spacing w:before="120"/>
              <w:ind w:left="105" w:right="714"/>
              <w:rPr>
                <w:rFonts w:ascii="Calibri"/>
              </w:rPr>
            </w:pPr>
            <w:r>
              <w:rPr>
                <w:rFonts w:ascii="Calibri"/>
                <w:b/>
              </w:rPr>
              <w:t xml:space="preserve">A majority of expected outcomes </w:t>
            </w:r>
            <w:r>
              <w:rPr>
                <w:rFonts w:ascii="Calibri"/>
              </w:rPr>
              <w:t>included attention to gender and disability inclusio</w:t>
            </w:r>
            <w:r>
              <w:rPr>
                <w:rFonts w:ascii="Calibri"/>
              </w:rPr>
              <w:t>n.</w:t>
            </w:r>
          </w:p>
        </w:tc>
      </w:tr>
      <w:tr w:rsidR="00722DAF">
        <w:trPr>
          <w:trHeight w:val="777"/>
        </w:trPr>
        <w:tc>
          <w:tcPr>
            <w:tcW w:w="2122" w:type="dxa"/>
            <w:tcBorders>
              <w:right w:val="single" w:sz="6" w:space="0" w:color="000000"/>
            </w:tcBorders>
            <w:shd w:val="clear" w:color="auto" w:fill="F4AF83"/>
          </w:tcPr>
          <w:p w:rsidR="00722DAF" w:rsidRDefault="00AE2ECB">
            <w:pPr>
              <w:pStyle w:val="TableParagraph"/>
              <w:spacing w:before="116"/>
              <w:ind w:left="107"/>
              <w:rPr>
                <w:rFonts w:ascii="Calibri"/>
                <w:b/>
              </w:rPr>
            </w:pPr>
            <w:r>
              <w:rPr>
                <w:rFonts w:ascii="Calibri"/>
                <w:b/>
              </w:rPr>
              <w:t>Adequate</w:t>
            </w:r>
          </w:p>
        </w:tc>
        <w:tc>
          <w:tcPr>
            <w:tcW w:w="6890" w:type="dxa"/>
            <w:tcBorders>
              <w:left w:val="single" w:sz="6" w:space="0" w:color="000000"/>
            </w:tcBorders>
          </w:tcPr>
          <w:p w:rsidR="00722DAF" w:rsidRDefault="00AE2ECB">
            <w:pPr>
              <w:pStyle w:val="TableParagraph"/>
              <w:spacing w:before="116"/>
              <w:ind w:left="105" w:right="606"/>
              <w:rPr>
                <w:rFonts w:ascii="Calibri"/>
              </w:rPr>
            </w:pPr>
            <w:r>
              <w:rPr>
                <w:rFonts w:ascii="Calibri"/>
                <w:b/>
              </w:rPr>
              <w:t xml:space="preserve">A majority (but fewer than expected) </w:t>
            </w:r>
            <w:r>
              <w:rPr>
                <w:rFonts w:ascii="Calibri"/>
              </w:rPr>
              <w:t>of TASS activities, outputs and outcomes incorporated gender and disability inclusion.</w:t>
            </w:r>
          </w:p>
        </w:tc>
      </w:tr>
      <w:tr w:rsidR="00722DAF">
        <w:trPr>
          <w:trHeight w:val="777"/>
        </w:trPr>
        <w:tc>
          <w:tcPr>
            <w:tcW w:w="2122" w:type="dxa"/>
            <w:tcBorders>
              <w:right w:val="single" w:sz="6" w:space="0" w:color="000000"/>
            </w:tcBorders>
            <w:shd w:val="clear" w:color="auto" w:fill="FF0000"/>
          </w:tcPr>
          <w:p w:rsidR="00722DAF" w:rsidRDefault="00AE2ECB">
            <w:pPr>
              <w:pStyle w:val="TableParagraph"/>
              <w:spacing w:before="116"/>
              <w:ind w:left="107"/>
              <w:rPr>
                <w:rFonts w:ascii="Calibri"/>
                <w:b/>
              </w:rPr>
            </w:pPr>
            <w:r>
              <w:rPr>
                <w:rFonts w:ascii="Calibri"/>
                <w:b/>
              </w:rPr>
              <w:t>Poor</w:t>
            </w:r>
          </w:p>
        </w:tc>
        <w:tc>
          <w:tcPr>
            <w:tcW w:w="6890" w:type="dxa"/>
            <w:tcBorders>
              <w:left w:val="single" w:sz="6" w:space="0" w:color="000000"/>
            </w:tcBorders>
          </w:tcPr>
          <w:p w:rsidR="00722DAF" w:rsidRDefault="00AE2ECB">
            <w:pPr>
              <w:pStyle w:val="TableParagraph"/>
              <w:spacing w:before="116"/>
              <w:ind w:left="105" w:right="549"/>
              <w:rPr>
                <w:rFonts w:ascii="Calibri"/>
              </w:rPr>
            </w:pPr>
            <w:r>
              <w:rPr>
                <w:rFonts w:ascii="Calibri"/>
                <w:b/>
              </w:rPr>
              <w:t xml:space="preserve">Less than half </w:t>
            </w:r>
            <w:r>
              <w:rPr>
                <w:rFonts w:ascii="Calibri"/>
              </w:rPr>
              <w:t>of TASS activities, outputs, and outcomes incorporated gender and disability inclusion.</w:t>
            </w:r>
          </w:p>
        </w:tc>
      </w:tr>
    </w:tbl>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722DAF">
      <w:pPr>
        <w:pStyle w:val="BodyText"/>
        <w:rPr>
          <w:b/>
          <w:sz w:val="20"/>
        </w:rPr>
      </w:pPr>
    </w:p>
    <w:p w:rsidR="00722DAF" w:rsidRDefault="00AE2ECB">
      <w:pPr>
        <w:pStyle w:val="BodyText"/>
        <w:spacing w:before="2"/>
        <w:rPr>
          <w:b/>
          <w:sz w:val="15"/>
        </w:rPr>
      </w:pPr>
      <w:r>
        <w:pict>
          <v:line id="_x0000_s1026" style="position:absolute;z-index:-251580416;mso-wrap-distance-left:0;mso-wrap-distance-right:0;mso-position-horizontal-relative:page" from="1in,11.15pt" to="216.05pt,11.15pt" strokeweight=".21169mm">
            <w10:wrap type="topAndBottom" anchorx="page"/>
          </v:line>
        </w:pict>
      </w:r>
    </w:p>
    <w:p w:rsidR="00722DAF" w:rsidRDefault="00AE2ECB">
      <w:pPr>
        <w:spacing w:before="78"/>
        <w:ind w:left="100"/>
        <w:rPr>
          <w:sz w:val="18"/>
        </w:rPr>
      </w:pPr>
      <w:r>
        <w:rPr>
          <w:position w:val="5"/>
          <w:sz w:val="13"/>
        </w:rPr>
        <w:t xml:space="preserve">39 </w:t>
      </w:r>
      <w:r>
        <w:rPr>
          <w:sz w:val="18"/>
        </w:rPr>
        <w:t>For types of actions, refer to TASS M&amp;E Plan.</w:t>
      </w:r>
    </w:p>
    <w:sectPr w:rsidR="00722DAF">
      <w:pgSz w:w="11900" w:h="16850"/>
      <w:pgMar w:top="1360" w:right="1320" w:bottom="1120" w:left="134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2ECB">
      <w:r>
        <w:separator/>
      </w:r>
    </w:p>
  </w:endnote>
  <w:endnote w:type="continuationSeparator" w:id="0">
    <w:p w:rsidR="00000000" w:rsidRDefault="00AE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54.65pt;margin-top:784.85pt;width:16.25pt;height:14.95pt;z-index:-260569088;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36</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524.4pt;margin-top:779.8pt;width:16.25pt;height:14.95pt;z-index:-260570112;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35</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54.65pt;margin-top:538.1pt;width:16.25pt;height:14.95pt;z-index:-260567040;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44</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708.75pt;margin-top:525.75pt;width:16.25pt;height:14.95pt;z-index:-260568064;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45</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08.95pt;margin-top:792.85pt;width:16.25pt;height:14.95pt;z-index:-260566016;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50</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08.95pt;margin-top:792.85pt;width:16.25pt;height:14.95pt;z-index:-260564992;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49</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69.95pt;margin-top:538.1pt;width:209.55pt;height:14.95pt;z-index:-260562944;mso-position-horizontal-relative:page;mso-position-vertical-relative:page" filled="f" stroked="f">
          <v:textbox inset="0,0,0,0">
            <w:txbxContent>
              <w:p w:rsidR="00722DAF" w:rsidRDefault="00AE2ECB">
                <w:pPr>
                  <w:spacing w:before="20"/>
                  <w:ind w:left="20"/>
                  <w:rPr>
                    <w:b/>
                  </w:rPr>
                </w:pPr>
                <w:r>
                  <w:rPr>
                    <w:color w:val="001F5F"/>
                  </w:rPr>
                  <w:t xml:space="preserve">52 </w:t>
                </w:r>
                <w:r>
                  <w:rPr>
                    <w:b/>
                    <w:color w:val="001F5F"/>
                  </w:rPr>
                  <w:t>TASS Monitoring and Evaluation Plan</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709.9pt;margin-top:546.15pt;width:14.25pt;height:14.95pt;z-index:-260563968;mso-position-horizontal-relative:page;mso-position-vertical-relative:page" filled="f" stroked="f">
          <v:textbox inset="0,0,0,0">
            <w:txbxContent>
              <w:p w:rsidR="00722DAF" w:rsidRDefault="00AE2ECB">
                <w:pPr>
                  <w:pStyle w:val="BodyText"/>
                  <w:spacing w:before="20"/>
                  <w:ind w:left="20"/>
                </w:pPr>
                <w:r>
                  <w:t>51</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83.1pt;margin-top:538.1pt;width:210.55pt;height:14.95pt;z-index:-260560896;mso-position-horizontal-relative:page;mso-position-vertical-relative:page" filled="f" stroked="f">
          <v:textbox inset="0,0,0,0">
            <w:txbxContent>
              <w:p w:rsidR="00722DAF" w:rsidRDefault="00AE2ECB">
                <w:pPr>
                  <w:spacing w:before="20"/>
                  <w:ind w:left="40"/>
                  <w:rPr>
                    <w:b/>
                  </w:rPr>
                </w:pPr>
                <w:r>
                  <w:fldChar w:fldCharType="begin"/>
                </w:r>
                <w:r>
                  <w:rPr>
                    <w:color w:val="001F5F"/>
                  </w:rPr>
                  <w:instrText xml:space="preserve"> PAGE </w:instrText>
                </w:r>
                <w:r>
                  <w:fldChar w:fldCharType="separate"/>
                </w:r>
                <w:r>
                  <w:rPr>
                    <w:noProof/>
                    <w:color w:val="001F5F"/>
                  </w:rPr>
                  <w:t>58</w:t>
                </w:r>
                <w:r>
                  <w:fldChar w:fldCharType="end"/>
                </w:r>
                <w:r>
                  <w:rPr>
                    <w:color w:val="001F5F"/>
                  </w:rPr>
                  <w:t xml:space="preserve"> </w:t>
                </w:r>
                <w:r>
                  <w:rPr>
                    <w:b/>
                    <w:color w:val="001F5F"/>
                  </w:rPr>
                  <w:t>TASS Monitoring and Evaluation Plan</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742.7pt;margin-top:545.9pt;width:16.25pt;height:14.95pt;z-index:-260561920;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59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18"/>
      </w:rPr>
    </w:pPr>
    <w:r>
      <w:pict>
        <v:shapetype id="_x0000_t202" coordsize="21600,21600" o:spt="202" path="m,l,21600r21600,l21600,xe">
          <v:stroke joinstyle="miter"/>
          <v:path gradientshapeok="t" o:connecttype="rect"/>
        </v:shapetype>
        <v:shape id="_x0000_s2054" type="#_x0000_t202" style="position:absolute;margin-left:68.95pt;margin-top:784.7pt;width:210.55pt;height:14.95pt;z-index:-260559872;mso-position-horizontal-relative:page;mso-position-vertical-relative:page" filled="f" stroked="f">
          <v:textbox inset="0,0,0,0">
            <w:txbxContent>
              <w:p w:rsidR="00722DAF" w:rsidRDefault="00AE2ECB">
                <w:pPr>
                  <w:spacing w:before="20"/>
                  <w:ind w:left="40"/>
                  <w:rPr>
                    <w:b/>
                  </w:rPr>
                </w:pPr>
                <w:r>
                  <w:fldChar w:fldCharType="begin"/>
                </w:r>
                <w:r>
                  <w:rPr>
                    <w:color w:val="001F5F"/>
                  </w:rPr>
                  <w:instrText xml:space="preserve"> PAGE </w:instrText>
                </w:r>
                <w:r>
                  <w:fldChar w:fldCharType="separate"/>
                </w:r>
                <w:r>
                  <w:rPr>
                    <w:noProof/>
                    <w:color w:val="001F5F"/>
                  </w:rPr>
                  <w:t>62</w:t>
                </w:r>
                <w:r>
                  <w:fldChar w:fldCharType="end"/>
                </w:r>
                <w:r>
                  <w:rPr>
                    <w:color w:val="001F5F"/>
                  </w:rPr>
                  <w:t xml:space="preserve"> </w:t>
                </w:r>
                <w:r>
                  <w:rPr>
                    <w:b/>
                    <w:color w:val="001F5F"/>
                  </w:rPr>
                  <w:t>TASS Monitoring and Evaluation Plan</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1.25pt;margin-top:792.5pt;width:14.25pt;height:14.95pt;z-index:-260558848;mso-position-horizontal-relative:page;mso-position-vertical-relative:page" filled="f" stroked="f">
          <v:textbox inset="0,0,0,0">
            <w:txbxContent>
              <w:p w:rsidR="00722DAF" w:rsidRDefault="00AE2ECB">
                <w:pPr>
                  <w:pStyle w:val="BodyText"/>
                  <w:spacing w:before="20"/>
                  <w:ind w:left="20"/>
                </w:pPr>
                <w:r>
                  <w:t>61</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8.95pt;margin-top:538.1pt;width:210.55pt;height:14.95pt;z-index:-260556800;mso-position-horizontal-relative:page;mso-position-vertical-relative:page" filled="f" stroked="f">
          <v:textbox inset="0,0,0,0">
            <w:txbxContent>
              <w:p w:rsidR="00722DAF" w:rsidRDefault="00AE2ECB">
                <w:pPr>
                  <w:spacing w:before="20"/>
                  <w:ind w:left="40"/>
                  <w:rPr>
                    <w:b/>
                  </w:rPr>
                </w:pPr>
                <w:r>
                  <w:rPr>
                    <w:color w:val="001F5F"/>
                  </w:rPr>
                  <w:t xml:space="preserve">64 </w:t>
                </w:r>
                <w:r>
                  <w:rPr>
                    <w:b/>
                    <w:color w:val="001F5F"/>
                  </w:rPr>
                  <w:t>TASS Monitoring and Evaluation Plan</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43.7pt;margin-top:545.9pt;width:14.25pt;height:14.95pt;z-index:-260557824;mso-position-horizontal-relative:page;mso-position-vertical-relative:page" filled="f" stroked="f">
          <v:textbox inset="0,0,0,0">
            <w:txbxContent>
              <w:p w:rsidR="00722DAF" w:rsidRDefault="00AE2ECB">
                <w:pPr>
                  <w:pStyle w:val="BodyText"/>
                  <w:spacing w:before="20"/>
                  <w:ind w:left="20"/>
                </w:pPr>
                <w:r>
                  <w:t>63</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0pt;margin-top:784.7pt;width:210.55pt;height:14.95pt;z-index:-260554752;mso-position-horizontal-relative:page;mso-position-vertical-relative:page" filled="f" stroked="f">
          <v:textbox inset="0,0,0,0">
            <w:txbxContent>
              <w:p w:rsidR="00722DAF" w:rsidRDefault="00AE2ECB">
                <w:pPr>
                  <w:spacing w:before="20"/>
                  <w:ind w:left="40"/>
                  <w:rPr>
                    <w:b/>
                  </w:rPr>
                </w:pPr>
                <w:r>
                  <w:fldChar w:fldCharType="begin"/>
                </w:r>
                <w:r>
                  <w:rPr>
                    <w:color w:val="001F5F"/>
                  </w:rPr>
                  <w:instrText xml:space="preserve"> PAGE </w:instrText>
                </w:r>
                <w:r>
                  <w:fldChar w:fldCharType="separate"/>
                </w:r>
                <w:r>
                  <w:rPr>
                    <w:noProof/>
                    <w:color w:val="001F5F"/>
                  </w:rPr>
                  <w:t>68</w:t>
                </w:r>
                <w:r>
                  <w:fldChar w:fldCharType="end"/>
                </w:r>
                <w:r>
                  <w:rPr>
                    <w:color w:val="001F5F"/>
                  </w:rPr>
                  <w:t xml:space="preserve"> </w:t>
                </w:r>
                <w:r>
                  <w:rPr>
                    <w:b/>
                    <w:color w:val="001F5F"/>
                  </w:rPr>
                  <w:t>TASS Monitoring and Evaluation Plan</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08.95pt;margin-top:792.5pt;width:17.6pt;height:15.2pt;z-index:-260555776;mso-position-horizontal-relative:page;mso-position-vertical-relative:page" filled="f" stroked="f">
          <v:textbox inset="0,0,0,0">
            <w:txbxContent>
              <w:p w:rsidR="00722DAF" w:rsidRDefault="00AE2ECB">
                <w:pPr>
                  <w:pStyle w:val="BodyText"/>
                  <w:spacing w:before="20"/>
                  <w:ind w:left="66"/>
                </w:pPr>
                <w:r>
                  <w:fldChar w:fldCharType="begin"/>
                </w:r>
                <w:r>
                  <w:instrText xml:space="preserve"> PAGE </w:instrText>
                </w:r>
                <w:r>
                  <w:fldChar w:fldCharType="separate"/>
                </w:r>
                <w:r>
                  <w:rPr>
                    <w:noProof/>
                  </w:rPr>
                  <w:t>67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68.95pt;margin-top:784.7pt;width:12.75pt;height:14.95pt;z-index:-260576256;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 roman </w:instrText>
                </w:r>
                <w:r>
                  <w:fldChar w:fldCharType="separate"/>
                </w:r>
                <w:r>
                  <w:rPr>
                    <w:noProof/>
                  </w:rPr>
                  <w:t>iv</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513.4pt;margin-top:779.65pt;width:13.2pt;height:14.95pt;z-index:-260575232;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 roman </w:instrText>
                </w:r>
                <w:r>
                  <w:fldChar w:fldCharType="separate"/>
                </w:r>
                <w:r>
                  <w:rPr>
                    <w:noProof/>
                  </w:rPr>
                  <w:t>iii</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19"/>
      </w:rPr>
    </w:pPr>
    <w:r>
      <w:pict>
        <v:shapetype id="_x0000_t202" coordsize="21600,21600" o:spt="202" path="m,l,21600r21600,l21600,xe">
          <v:stroke joinstyle="miter"/>
          <v:path gradientshapeok="t" o:connecttype="rect"/>
        </v:shapetype>
        <v:shape id="_x0000_s2067" type="#_x0000_t202" style="position:absolute;margin-left:54.65pt;margin-top:784.7pt;width:16.25pt;height:14.95pt;z-index:-260573184;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 roman </w:instrText>
                </w:r>
                <w:r>
                  <w:fldChar w:fldCharType="separate"/>
                </w:r>
                <w:r>
                  <w:rPr>
                    <w:noProof/>
                  </w:rPr>
                  <w:t>vi</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517pt;margin-top:779.65pt;width:9.6pt;height:14.95pt;z-index:-260574208;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 roman </w:instrText>
                </w:r>
                <w:r>
                  <w:fldChar w:fldCharType="separate"/>
                </w:r>
                <w:r>
                  <w:rPr>
                    <w:noProof/>
                  </w:rPr>
                  <w:t>v</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54.65pt;margin-top:784.85pt;width:10.15pt;height:14.95pt;z-index:-260571136;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22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AF" w:rsidRDefault="00AE2ECB">
    <w:pPr>
      <w:pStyle w:val="BodyText"/>
      <w:spacing w:line="14" w:lineRule="auto"/>
      <w:rPr>
        <w:sz w:val="18"/>
      </w:rPr>
    </w:pPr>
    <w:r>
      <w:pict>
        <v:shapetype id="_x0000_t202" coordsize="21600,21600" o:spt="202" path="m,l,21600r21600,l21600,xe">
          <v:stroke joinstyle="miter"/>
          <v:path gradientshapeok="t" o:connecttype="rect"/>
        </v:shapetype>
        <v:shape id="_x0000_s2066" type="#_x0000_t202" style="position:absolute;margin-left:524.4pt;margin-top:779.8pt;width:16.25pt;height:14.95pt;z-index:-260572160;mso-position-horizontal-relative:page;mso-position-vertical-relative:page" filled="f" stroked="f">
          <v:textbox inset="0,0,0,0">
            <w:txbxContent>
              <w:p w:rsidR="00722DAF" w:rsidRDefault="00AE2ECB">
                <w:pPr>
                  <w:pStyle w:val="BodyText"/>
                  <w:spacing w:before="20"/>
                  <w:ind w:left="40"/>
                </w:pPr>
                <w:r>
                  <w:fldChar w:fldCharType="begin"/>
                </w:r>
                <w:r>
                  <w:instrText xml:space="preserve"> PAGE </w:instrText>
                </w:r>
                <w:r>
                  <w:fldChar w:fldCharType="separate"/>
                </w:r>
                <w:r>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2ECB">
      <w:r>
        <w:separator/>
      </w:r>
    </w:p>
  </w:footnote>
  <w:footnote w:type="continuationSeparator" w:id="0">
    <w:p w:rsidR="00000000" w:rsidRDefault="00AE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0" w:rsidRDefault="00D3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E1"/>
    <w:multiLevelType w:val="hybridMultilevel"/>
    <w:tmpl w:val="C9708BA6"/>
    <w:lvl w:ilvl="0" w:tplc="E67A5A0C">
      <w:numFmt w:val="bullet"/>
      <w:lvlText w:val=""/>
      <w:lvlJc w:val="left"/>
      <w:pPr>
        <w:ind w:left="468" w:hanging="360"/>
      </w:pPr>
      <w:rPr>
        <w:rFonts w:ascii="Symbol" w:eastAsia="Symbol" w:hAnsi="Symbol" w:cs="Symbol" w:hint="default"/>
        <w:w w:val="100"/>
        <w:sz w:val="22"/>
        <w:szCs w:val="22"/>
        <w:lang w:val="en-US" w:eastAsia="en-US" w:bidi="en-US"/>
      </w:rPr>
    </w:lvl>
    <w:lvl w:ilvl="1" w:tplc="EB2C7B32">
      <w:numFmt w:val="bullet"/>
      <w:lvlText w:val="•"/>
      <w:lvlJc w:val="left"/>
      <w:pPr>
        <w:ind w:left="611" w:hanging="360"/>
      </w:pPr>
      <w:rPr>
        <w:rFonts w:hint="default"/>
        <w:lang w:val="en-US" w:eastAsia="en-US" w:bidi="en-US"/>
      </w:rPr>
    </w:lvl>
    <w:lvl w:ilvl="2" w:tplc="99C49E3C">
      <w:numFmt w:val="bullet"/>
      <w:lvlText w:val="•"/>
      <w:lvlJc w:val="left"/>
      <w:pPr>
        <w:ind w:left="763" w:hanging="360"/>
      </w:pPr>
      <w:rPr>
        <w:rFonts w:hint="default"/>
        <w:lang w:val="en-US" w:eastAsia="en-US" w:bidi="en-US"/>
      </w:rPr>
    </w:lvl>
    <w:lvl w:ilvl="3" w:tplc="E3AA762C">
      <w:numFmt w:val="bullet"/>
      <w:lvlText w:val="•"/>
      <w:lvlJc w:val="left"/>
      <w:pPr>
        <w:ind w:left="914" w:hanging="360"/>
      </w:pPr>
      <w:rPr>
        <w:rFonts w:hint="default"/>
        <w:lang w:val="en-US" w:eastAsia="en-US" w:bidi="en-US"/>
      </w:rPr>
    </w:lvl>
    <w:lvl w:ilvl="4" w:tplc="0A84A496">
      <w:numFmt w:val="bullet"/>
      <w:lvlText w:val="•"/>
      <w:lvlJc w:val="left"/>
      <w:pPr>
        <w:ind w:left="1066" w:hanging="360"/>
      </w:pPr>
      <w:rPr>
        <w:rFonts w:hint="default"/>
        <w:lang w:val="en-US" w:eastAsia="en-US" w:bidi="en-US"/>
      </w:rPr>
    </w:lvl>
    <w:lvl w:ilvl="5" w:tplc="B06A4100">
      <w:numFmt w:val="bullet"/>
      <w:lvlText w:val="•"/>
      <w:lvlJc w:val="left"/>
      <w:pPr>
        <w:ind w:left="1217" w:hanging="360"/>
      </w:pPr>
      <w:rPr>
        <w:rFonts w:hint="default"/>
        <w:lang w:val="en-US" w:eastAsia="en-US" w:bidi="en-US"/>
      </w:rPr>
    </w:lvl>
    <w:lvl w:ilvl="6" w:tplc="03A8ACDE">
      <w:numFmt w:val="bullet"/>
      <w:lvlText w:val="•"/>
      <w:lvlJc w:val="left"/>
      <w:pPr>
        <w:ind w:left="1369" w:hanging="360"/>
      </w:pPr>
      <w:rPr>
        <w:rFonts w:hint="default"/>
        <w:lang w:val="en-US" w:eastAsia="en-US" w:bidi="en-US"/>
      </w:rPr>
    </w:lvl>
    <w:lvl w:ilvl="7" w:tplc="3C9C8D2C">
      <w:numFmt w:val="bullet"/>
      <w:lvlText w:val="•"/>
      <w:lvlJc w:val="left"/>
      <w:pPr>
        <w:ind w:left="1520" w:hanging="360"/>
      </w:pPr>
      <w:rPr>
        <w:rFonts w:hint="default"/>
        <w:lang w:val="en-US" w:eastAsia="en-US" w:bidi="en-US"/>
      </w:rPr>
    </w:lvl>
    <w:lvl w:ilvl="8" w:tplc="5F36293C">
      <w:numFmt w:val="bullet"/>
      <w:lvlText w:val="•"/>
      <w:lvlJc w:val="left"/>
      <w:pPr>
        <w:ind w:left="1672" w:hanging="360"/>
      </w:pPr>
      <w:rPr>
        <w:rFonts w:hint="default"/>
        <w:lang w:val="en-US" w:eastAsia="en-US" w:bidi="en-US"/>
      </w:rPr>
    </w:lvl>
  </w:abstractNum>
  <w:abstractNum w:abstractNumId="1" w15:restartNumberingAfterBreak="0">
    <w:nsid w:val="01264850"/>
    <w:multiLevelType w:val="multilevel"/>
    <w:tmpl w:val="7C0C53E6"/>
    <w:lvl w:ilvl="0">
      <w:start w:val="2"/>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2" w15:restartNumberingAfterBreak="0">
    <w:nsid w:val="03114787"/>
    <w:multiLevelType w:val="hybridMultilevel"/>
    <w:tmpl w:val="8BF4ADF6"/>
    <w:lvl w:ilvl="0" w:tplc="4392CE1A">
      <w:numFmt w:val="bullet"/>
      <w:lvlText w:val=""/>
      <w:lvlJc w:val="left"/>
      <w:pPr>
        <w:ind w:left="112" w:hanging="361"/>
      </w:pPr>
      <w:rPr>
        <w:rFonts w:ascii="Symbol" w:eastAsia="Symbol" w:hAnsi="Symbol" w:cs="Symbol" w:hint="default"/>
        <w:w w:val="100"/>
        <w:sz w:val="22"/>
        <w:szCs w:val="22"/>
        <w:lang w:val="en-US" w:eastAsia="en-US" w:bidi="en-US"/>
      </w:rPr>
    </w:lvl>
    <w:lvl w:ilvl="1" w:tplc="31669146">
      <w:numFmt w:val="bullet"/>
      <w:lvlText w:val="•"/>
      <w:lvlJc w:val="left"/>
      <w:pPr>
        <w:ind w:left="1562" w:hanging="361"/>
      </w:pPr>
      <w:rPr>
        <w:rFonts w:hint="default"/>
        <w:lang w:val="en-US" w:eastAsia="en-US" w:bidi="en-US"/>
      </w:rPr>
    </w:lvl>
    <w:lvl w:ilvl="2" w:tplc="99EEDA84">
      <w:numFmt w:val="bullet"/>
      <w:lvlText w:val="•"/>
      <w:lvlJc w:val="left"/>
      <w:pPr>
        <w:ind w:left="3004" w:hanging="361"/>
      </w:pPr>
      <w:rPr>
        <w:rFonts w:hint="default"/>
        <w:lang w:val="en-US" w:eastAsia="en-US" w:bidi="en-US"/>
      </w:rPr>
    </w:lvl>
    <w:lvl w:ilvl="3" w:tplc="9F9CC676">
      <w:numFmt w:val="bullet"/>
      <w:lvlText w:val="•"/>
      <w:lvlJc w:val="left"/>
      <w:pPr>
        <w:ind w:left="4446" w:hanging="361"/>
      </w:pPr>
      <w:rPr>
        <w:rFonts w:hint="default"/>
        <w:lang w:val="en-US" w:eastAsia="en-US" w:bidi="en-US"/>
      </w:rPr>
    </w:lvl>
    <w:lvl w:ilvl="4" w:tplc="40C0566C">
      <w:numFmt w:val="bullet"/>
      <w:lvlText w:val="•"/>
      <w:lvlJc w:val="left"/>
      <w:pPr>
        <w:ind w:left="5888" w:hanging="361"/>
      </w:pPr>
      <w:rPr>
        <w:rFonts w:hint="default"/>
        <w:lang w:val="en-US" w:eastAsia="en-US" w:bidi="en-US"/>
      </w:rPr>
    </w:lvl>
    <w:lvl w:ilvl="5" w:tplc="FFB0A660">
      <w:numFmt w:val="bullet"/>
      <w:lvlText w:val="•"/>
      <w:lvlJc w:val="left"/>
      <w:pPr>
        <w:ind w:left="7330" w:hanging="361"/>
      </w:pPr>
      <w:rPr>
        <w:rFonts w:hint="default"/>
        <w:lang w:val="en-US" w:eastAsia="en-US" w:bidi="en-US"/>
      </w:rPr>
    </w:lvl>
    <w:lvl w:ilvl="6" w:tplc="23666BD0">
      <w:numFmt w:val="bullet"/>
      <w:lvlText w:val="•"/>
      <w:lvlJc w:val="left"/>
      <w:pPr>
        <w:ind w:left="8772" w:hanging="361"/>
      </w:pPr>
      <w:rPr>
        <w:rFonts w:hint="default"/>
        <w:lang w:val="en-US" w:eastAsia="en-US" w:bidi="en-US"/>
      </w:rPr>
    </w:lvl>
    <w:lvl w:ilvl="7" w:tplc="7EA625DE">
      <w:numFmt w:val="bullet"/>
      <w:lvlText w:val="•"/>
      <w:lvlJc w:val="left"/>
      <w:pPr>
        <w:ind w:left="10214" w:hanging="361"/>
      </w:pPr>
      <w:rPr>
        <w:rFonts w:hint="default"/>
        <w:lang w:val="en-US" w:eastAsia="en-US" w:bidi="en-US"/>
      </w:rPr>
    </w:lvl>
    <w:lvl w:ilvl="8" w:tplc="31D2D1E4">
      <w:numFmt w:val="bullet"/>
      <w:lvlText w:val="•"/>
      <w:lvlJc w:val="left"/>
      <w:pPr>
        <w:ind w:left="11656" w:hanging="361"/>
      </w:pPr>
      <w:rPr>
        <w:rFonts w:hint="default"/>
        <w:lang w:val="en-US" w:eastAsia="en-US" w:bidi="en-US"/>
      </w:rPr>
    </w:lvl>
  </w:abstractNum>
  <w:abstractNum w:abstractNumId="3" w15:restartNumberingAfterBreak="0">
    <w:nsid w:val="04C05940"/>
    <w:multiLevelType w:val="multilevel"/>
    <w:tmpl w:val="EDE28EEE"/>
    <w:lvl w:ilvl="0">
      <w:start w:val="5"/>
      <w:numFmt w:val="decimal"/>
      <w:lvlText w:val="%1"/>
      <w:lvlJc w:val="left"/>
      <w:pPr>
        <w:ind w:left="1033" w:hanging="721"/>
        <w:jc w:val="left"/>
      </w:pPr>
      <w:rPr>
        <w:rFonts w:hint="default"/>
        <w:lang w:val="en-US" w:eastAsia="en-US" w:bidi="en-US"/>
      </w:rPr>
    </w:lvl>
    <w:lvl w:ilvl="1">
      <w:start w:val="1"/>
      <w:numFmt w:val="decimal"/>
      <w:lvlText w:val="%1.%2"/>
      <w:lvlJc w:val="left"/>
      <w:pPr>
        <w:ind w:left="1033" w:hanging="721"/>
        <w:jc w:val="left"/>
      </w:pPr>
      <w:rPr>
        <w:rFonts w:ascii="Arial" w:eastAsia="Arial" w:hAnsi="Arial" w:cs="Arial" w:hint="default"/>
        <w:b/>
        <w:bCs/>
        <w:color w:val="001F5F"/>
        <w:w w:val="100"/>
        <w:sz w:val="28"/>
        <w:szCs w:val="28"/>
        <w:lang w:val="en-US" w:eastAsia="en-US" w:bidi="en-US"/>
      </w:rPr>
    </w:lvl>
    <w:lvl w:ilvl="2">
      <w:numFmt w:val="bullet"/>
      <w:lvlText w:val=""/>
      <w:lvlJc w:val="left"/>
      <w:pPr>
        <w:ind w:left="1021" w:hanging="356"/>
      </w:pPr>
      <w:rPr>
        <w:rFonts w:ascii="Symbol" w:eastAsia="Symbol" w:hAnsi="Symbol" w:cs="Symbol" w:hint="default"/>
        <w:w w:val="100"/>
        <w:sz w:val="22"/>
        <w:szCs w:val="22"/>
        <w:lang w:val="en-US" w:eastAsia="en-US" w:bidi="en-US"/>
      </w:rPr>
    </w:lvl>
    <w:lvl w:ilvl="3">
      <w:numFmt w:val="bullet"/>
      <w:lvlText w:val="o"/>
      <w:lvlJc w:val="left"/>
      <w:pPr>
        <w:ind w:left="1446" w:hanging="356"/>
      </w:pPr>
      <w:rPr>
        <w:rFonts w:ascii="Courier New" w:eastAsia="Courier New" w:hAnsi="Courier New" w:cs="Courier New" w:hint="default"/>
        <w:w w:val="100"/>
        <w:sz w:val="22"/>
        <w:szCs w:val="22"/>
        <w:lang w:val="en-US" w:eastAsia="en-US" w:bidi="en-US"/>
      </w:rPr>
    </w:lvl>
    <w:lvl w:ilvl="4">
      <w:numFmt w:val="bullet"/>
      <w:lvlText w:val="•"/>
      <w:lvlJc w:val="left"/>
      <w:pPr>
        <w:ind w:left="3109" w:hanging="356"/>
      </w:pPr>
      <w:rPr>
        <w:rFonts w:hint="default"/>
        <w:lang w:val="en-US" w:eastAsia="en-US" w:bidi="en-US"/>
      </w:rPr>
    </w:lvl>
    <w:lvl w:ilvl="5">
      <w:numFmt w:val="bullet"/>
      <w:lvlText w:val="•"/>
      <w:lvlJc w:val="left"/>
      <w:pPr>
        <w:ind w:left="4438" w:hanging="356"/>
      </w:pPr>
      <w:rPr>
        <w:rFonts w:hint="default"/>
        <w:lang w:val="en-US" w:eastAsia="en-US" w:bidi="en-US"/>
      </w:rPr>
    </w:lvl>
    <w:lvl w:ilvl="6">
      <w:numFmt w:val="bullet"/>
      <w:lvlText w:val="•"/>
      <w:lvlJc w:val="left"/>
      <w:pPr>
        <w:ind w:left="5768" w:hanging="356"/>
      </w:pPr>
      <w:rPr>
        <w:rFonts w:hint="default"/>
        <w:lang w:val="en-US" w:eastAsia="en-US" w:bidi="en-US"/>
      </w:rPr>
    </w:lvl>
    <w:lvl w:ilvl="7">
      <w:numFmt w:val="bullet"/>
      <w:lvlText w:val="•"/>
      <w:lvlJc w:val="left"/>
      <w:pPr>
        <w:ind w:left="7097" w:hanging="356"/>
      </w:pPr>
      <w:rPr>
        <w:rFonts w:hint="default"/>
        <w:lang w:val="en-US" w:eastAsia="en-US" w:bidi="en-US"/>
      </w:rPr>
    </w:lvl>
    <w:lvl w:ilvl="8">
      <w:numFmt w:val="bullet"/>
      <w:lvlText w:val="•"/>
      <w:lvlJc w:val="left"/>
      <w:pPr>
        <w:ind w:left="8427" w:hanging="356"/>
      </w:pPr>
      <w:rPr>
        <w:rFonts w:hint="default"/>
        <w:lang w:val="en-US" w:eastAsia="en-US" w:bidi="en-US"/>
      </w:rPr>
    </w:lvl>
  </w:abstractNum>
  <w:abstractNum w:abstractNumId="4" w15:restartNumberingAfterBreak="0">
    <w:nsid w:val="05FD5FD8"/>
    <w:multiLevelType w:val="hybridMultilevel"/>
    <w:tmpl w:val="729089A2"/>
    <w:lvl w:ilvl="0" w:tplc="B23A1212">
      <w:numFmt w:val="bullet"/>
      <w:lvlText w:val=""/>
      <w:lvlJc w:val="left"/>
      <w:pPr>
        <w:ind w:left="467" w:hanging="360"/>
      </w:pPr>
      <w:rPr>
        <w:rFonts w:ascii="Symbol" w:eastAsia="Symbol" w:hAnsi="Symbol" w:cs="Symbol" w:hint="default"/>
        <w:w w:val="100"/>
        <w:sz w:val="22"/>
        <w:szCs w:val="22"/>
        <w:lang w:val="en-US" w:eastAsia="en-US" w:bidi="en-US"/>
      </w:rPr>
    </w:lvl>
    <w:lvl w:ilvl="1" w:tplc="B0BCC6F2">
      <w:numFmt w:val="bullet"/>
      <w:lvlText w:val="•"/>
      <w:lvlJc w:val="left"/>
      <w:pPr>
        <w:ind w:left="921" w:hanging="360"/>
      </w:pPr>
      <w:rPr>
        <w:rFonts w:hint="default"/>
        <w:lang w:val="en-US" w:eastAsia="en-US" w:bidi="en-US"/>
      </w:rPr>
    </w:lvl>
    <w:lvl w:ilvl="2" w:tplc="AD760334">
      <w:numFmt w:val="bullet"/>
      <w:lvlText w:val="•"/>
      <w:lvlJc w:val="left"/>
      <w:pPr>
        <w:ind w:left="1383" w:hanging="360"/>
      </w:pPr>
      <w:rPr>
        <w:rFonts w:hint="default"/>
        <w:lang w:val="en-US" w:eastAsia="en-US" w:bidi="en-US"/>
      </w:rPr>
    </w:lvl>
    <w:lvl w:ilvl="3" w:tplc="42CC05AC">
      <w:numFmt w:val="bullet"/>
      <w:lvlText w:val="•"/>
      <w:lvlJc w:val="left"/>
      <w:pPr>
        <w:ind w:left="1844" w:hanging="360"/>
      </w:pPr>
      <w:rPr>
        <w:rFonts w:hint="default"/>
        <w:lang w:val="en-US" w:eastAsia="en-US" w:bidi="en-US"/>
      </w:rPr>
    </w:lvl>
    <w:lvl w:ilvl="4" w:tplc="19AE960A">
      <w:numFmt w:val="bullet"/>
      <w:lvlText w:val="•"/>
      <w:lvlJc w:val="left"/>
      <w:pPr>
        <w:ind w:left="2306" w:hanging="360"/>
      </w:pPr>
      <w:rPr>
        <w:rFonts w:hint="default"/>
        <w:lang w:val="en-US" w:eastAsia="en-US" w:bidi="en-US"/>
      </w:rPr>
    </w:lvl>
    <w:lvl w:ilvl="5" w:tplc="751E9768">
      <w:numFmt w:val="bullet"/>
      <w:lvlText w:val="•"/>
      <w:lvlJc w:val="left"/>
      <w:pPr>
        <w:ind w:left="2768" w:hanging="360"/>
      </w:pPr>
      <w:rPr>
        <w:rFonts w:hint="default"/>
        <w:lang w:val="en-US" w:eastAsia="en-US" w:bidi="en-US"/>
      </w:rPr>
    </w:lvl>
    <w:lvl w:ilvl="6" w:tplc="E1F2A636">
      <w:numFmt w:val="bullet"/>
      <w:lvlText w:val="•"/>
      <w:lvlJc w:val="left"/>
      <w:pPr>
        <w:ind w:left="3229" w:hanging="360"/>
      </w:pPr>
      <w:rPr>
        <w:rFonts w:hint="default"/>
        <w:lang w:val="en-US" w:eastAsia="en-US" w:bidi="en-US"/>
      </w:rPr>
    </w:lvl>
    <w:lvl w:ilvl="7" w:tplc="15745896">
      <w:numFmt w:val="bullet"/>
      <w:lvlText w:val="•"/>
      <w:lvlJc w:val="left"/>
      <w:pPr>
        <w:ind w:left="3691" w:hanging="360"/>
      </w:pPr>
      <w:rPr>
        <w:rFonts w:hint="default"/>
        <w:lang w:val="en-US" w:eastAsia="en-US" w:bidi="en-US"/>
      </w:rPr>
    </w:lvl>
    <w:lvl w:ilvl="8" w:tplc="F15E453A">
      <w:numFmt w:val="bullet"/>
      <w:lvlText w:val="•"/>
      <w:lvlJc w:val="left"/>
      <w:pPr>
        <w:ind w:left="4152" w:hanging="360"/>
      </w:pPr>
      <w:rPr>
        <w:rFonts w:hint="default"/>
        <w:lang w:val="en-US" w:eastAsia="en-US" w:bidi="en-US"/>
      </w:rPr>
    </w:lvl>
  </w:abstractNum>
  <w:abstractNum w:abstractNumId="5" w15:restartNumberingAfterBreak="0">
    <w:nsid w:val="0C0423ED"/>
    <w:multiLevelType w:val="hybridMultilevel"/>
    <w:tmpl w:val="F34AFCDA"/>
    <w:lvl w:ilvl="0" w:tplc="F4422130">
      <w:numFmt w:val="bullet"/>
      <w:lvlText w:val=""/>
      <w:lvlJc w:val="left"/>
      <w:pPr>
        <w:ind w:left="825" w:hanging="360"/>
      </w:pPr>
      <w:rPr>
        <w:rFonts w:ascii="Symbol" w:eastAsia="Symbol" w:hAnsi="Symbol" w:cs="Symbol" w:hint="default"/>
        <w:w w:val="100"/>
        <w:sz w:val="22"/>
        <w:szCs w:val="22"/>
        <w:lang w:val="en-US" w:eastAsia="en-US" w:bidi="en-US"/>
      </w:rPr>
    </w:lvl>
    <w:lvl w:ilvl="1" w:tplc="B6324924">
      <w:numFmt w:val="bullet"/>
      <w:lvlText w:val="•"/>
      <w:lvlJc w:val="left"/>
      <w:pPr>
        <w:ind w:left="1425" w:hanging="360"/>
      </w:pPr>
      <w:rPr>
        <w:rFonts w:hint="default"/>
        <w:lang w:val="en-US" w:eastAsia="en-US" w:bidi="en-US"/>
      </w:rPr>
    </w:lvl>
    <w:lvl w:ilvl="2" w:tplc="7376EEAE">
      <w:numFmt w:val="bullet"/>
      <w:lvlText w:val="•"/>
      <w:lvlJc w:val="left"/>
      <w:pPr>
        <w:ind w:left="2031" w:hanging="360"/>
      </w:pPr>
      <w:rPr>
        <w:rFonts w:hint="default"/>
        <w:lang w:val="en-US" w:eastAsia="en-US" w:bidi="en-US"/>
      </w:rPr>
    </w:lvl>
    <w:lvl w:ilvl="3" w:tplc="0C30D586">
      <w:numFmt w:val="bullet"/>
      <w:lvlText w:val="•"/>
      <w:lvlJc w:val="left"/>
      <w:pPr>
        <w:ind w:left="2637" w:hanging="360"/>
      </w:pPr>
      <w:rPr>
        <w:rFonts w:hint="default"/>
        <w:lang w:val="en-US" w:eastAsia="en-US" w:bidi="en-US"/>
      </w:rPr>
    </w:lvl>
    <w:lvl w:ilvl="4" w:tplc="052001A8">
      <w:numFmt w:val="bullet"/>
      <w:lvlText w:val="•"/>
      <w:lvlJc w:val="left"/>
      <w:pPr>
        <w:ind w:left="3243" w:hanging="360"/>
      </w:pPr>
      <w:rPr>
        <w:rFonts w:hint="default"/>
        <w:lang w:val="en-US" w:eastAsia="en-US" w:bidi="en-US"/>
      </w:rPr>
    </w:lvl>
    <w:lvl w:ilvl="5" w:tplc="08FC283C">
      <w:numFmt w:val="bullet"/>
      <w:lvlText w:val="•"/>
      <w:lvlJc w:val="left"/>
      <w:pPr>
        <w:ind w:left="3848" w:hanging="360"/>
      </w:pPr>
      <w:rPr>
        <w:rFonts w:hint="default"/>
        <w:lang w:val="en-US" w:eastAsia="en-US" w:bidi="en-US"/>
      </w:rPr>
    </w:lvl>
    <w:lvl w:ilvl="6" w:tplc="FBD4C046">
      <w:numFmt w:val="bullet"/>
      <w:lvlText w:val="•"/>
      <w:lvlJc w:val="left"/>
      <w:pPr>
        <w:ind w:left="4454" w:hanging="360"/>
      </w:pPr>
      <w:rPr>
        <w:rFonts w:hint="default"/>
        <w:lang w:val="en-US" w:eastAsia="en-US" w:bidi="en-US"/>
      </w:rPr>
    </w:lvl>
    <w:lvl w:ilvl="7" w:tplc="C5BC3006">
      <w:numFmt w:val="bullet"/>
      <w:lvlText w:val="•"/>
      <w:lvlJc w:val="left"/>
      <w:pPr>
        <w:ind w:left="5060" w:hanging="360"/>
      </w:pPr>
      <w:rPr>
        <w:rFonts w:hint="default"/>
        <w:lang w:val="en-US" w:eastAsia="en-US" w:bidi="en-US"/>
      </w:rPr>
    </w:lvl>
    <w:lvl w:ilvl="8" w:tplc="B87E2AEA">
      <w:numFmt w:val="bullet"/>
      <w:lvlText w:val="•"/>
      <w:lvlJc w:val="left"/>
      <w:pPr>
        <w:ind w:left="5666" w:hanging="360"/>
      </w:pPr>
      <w:rPr>
        <w:rFonts w:hint="default"/>
        <w:lang w:val="en-US" w:eastAsia="en-US" w:bidi="en-US"/>
      </w:rPr>
    </w:lvl>
  </w:abstractNum>
  <w:abstractNum w:abstractNumId="6" w15:restartNumberingAfterBreak="0">
    <w:nsid w:val="0C54372B"/>
    <w:multiLevelType w:val="multilevel"/>
    <w:tmpl w:val="D0BC7776"/>
    <w:lvl w:ilvl="0">
      <w:start w:val="5"/>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7" w15:restartNumberingAfterBreak="0">
    <w:nsid w:val="0DAF208C"/>
    <w:multiLevelType w:val="hybridMultilevel"/>
    <w:tmpl w:val="CB10C450"/>
    <w:lvl w:ilvl="0" w:tplc="D140164C">
      <w:numFmt w:val="bullet"/>
      <w:lvlText w:val=""/>
      <w:lvlJc w:val="left"/>
      <w:pPr>
        <w:ind w:left="468" w:hanging="360"/>
      </w:pPr>
      <w:rPr>
        <w:rFonts w:ascii="Symbol" w:eastAsia="Symbol" w:hAnsi="Symbol" w:cs="Symbol" w:hint="default"/>
        <w:w w:val="100"/>
        <w:sz w:val="22"/>
        <w:szCs w:val="22"/>
        <w:lang w:val="en-US" w:eastAsia="en-US" w:bidi="en-US"/>
      </w:rPr>
    </w:lvl>
    <w:lvl w:ilvl="1" w:tplc="D18EC690">
      <w:numFmt w:val="bullet"/>
      <w:lvlText w:val="•"/>
      <w:lvlJc w:val="left"/>
      <w:pPr>
        <w:ind w:left="611" w:hanging="360"/>
      </w:pPr>
      <w:rPr>
        <w:rFonts w:hint="default"/>
        <w:lang w:val="en-US" w:eastAsia="en-US" w:bidi="en-US"/>
      </w:rPr>
    </w:lvl>
    <w:lvl w:ilvl="2" w:tplc="2D884898">
      <w:numFmt w:val="bullet"/>
      <w:lvlText w:val="•"/>
      <w:lvlJc w:val="left"/>
      <w:pPr>
        <w:ind w:left="763" w:hanging="360"/>
      </w:pPr>
      <w:rPr>
        <w:rFonts w:hint="default"/>
        <w:lang w:val="en-US" w:eastAsia="en-US" w:bidi="en-US"/>
      </w:rPr>
    </w:lvl>
    <w:lvl w:ilvl="3" w:tplc="8418368E">
      <w:numFmt w:val="bullet"/>
      <w:lvlText w:val="•"/>
      <w:lvlJc w:val="left"/>
      <w:pPr>
        <w:ind w:left="914" w:hanging="360"/>
      </w:pPr>
      <w:rPr>
        <w:rFonts w:hint="default"/>
        <w:lang w:val="en-US" w:eastAsia="en-US" w:bidi="en-US"/>
      </w:rPr>
    </w:lvl>
    <w:lvl w:ilvl="4" w:tplc="522A8DEC">
      <w:numFmt w:val="bullet"/>
      <w:lvlText w:val="•"/>
      <w:lvlJc w:val="left"/>
      <w:pPr>
        <w:ind w:left="1066" w:hanging="360"/>
      </w:pPr>
      <w:rPr>
        <w:rFonts w:hint="default"/>
        <w:lang w:val="en-US" w:eastAsia="en-US" w:bidi="en-US"/>
      </w:rPr>
    </w:lvl>
    <w:lvl w:ilvl="5" w:tplc="2CBCB2D0">
      <w:numFmt w:val="bullet"/>
      <w:lvlText w:val="•"/>
      <w:lvlJc w:val="left"/>
      <w:pPr>
        <w:ind w:left="1217" w:hanging="360"/>
      </w:pPr>
      <w:rPr>
        <w:rFonts w:hint="default"/>
        <w:lang w:val="en-US" w:eastAsia="en-US" w:bidi="en-US"/>
      </w:rPr>
    </w:lvl>
    <w:lvl w:ilvl="6" w:tplc="74DED7A8">
      <w:numFmt w:val="bullet"/>
      <w:lvlText w:val="•"/>
      <w:lvlJc w:val="left"/>
      <w:pPr>
        <w:ind w:left="1369" w:hanging="360"/>
      </w:pPr>
      <w:rPr>
        <w:rFonts w:hint="default"/>
        <w:lang w:val="en-US" w:eastAsia="en-US" w:bidi="en-US"/>
      </w:rPr>
    </w:lvl>
    <w:lvl w:ilvl="7" w:tplc="D0F6016C">
      <w:numFmt w:val="bullet"/>
      <w:lvlText w:val="•"/>
      <w:lvlJc w:val="left"/>
      <w:pPr>
        <w:ind w:left="1520" w:hanging="360"/>
      </w:pPr>
      <w:rPr>
        <w:rFonts w:hint="default"/>
        <w:lang w:val="en-US" w:eastAsia="en-US" w:bidi="en-US"/>
      </w:rPr>
    </w:lvl>
    <w:lvl w:ilvl="8" w:tplc="D54C76BA">
      <w:numFmt w:val="bullet"/>
      <w:lvlText w:val="•"/>
      <w:lvlJc w:val="left"/>
      <w:pPr>
        <w:ind w:left="1672" w:hanging="360"/>
      </w:pPr>
      <w:rPr>
        <w:rFonts w:hint="default"/>
        <w:lang w:val="en-US" w:eastAsia="en-US" w:bidi="en-US"/>
      </w:rPr>
    </w:lvl>
  </w:abstractNum>
  <w:abstractNum w:abstractNumId="8" w15:restartNumberingAfterBreak="0">
    <w:nsid w:val="0F4455F8"/>
    <w:multiLevelType w:val="multilevel"/>
    <w:tmpl w:val="5442BD7A"/>
    <w:lvl w:ilvl="0">
      <w:start w:val="4"/>
      <w:numFmt w:val="decimal"/>
      <w:lvlText w:val="%1"/>
      <w:lvlJc w:val="left"/>
      <w:pPr>
        <w:ind w:left="1033" w:hanging="721"/>
        <w:jc w:val="left"/>
      </w:pPr>
      <w:rPr>
        <w:rFonts w:hint="default"/>
        <w:lang w:val="en-US" w:eastAsia="en-US" w:bidi="en-US"/>
      </w:rPr>
    </w:lvl>
    <w:lvl w:ilvl="1">
      <w:start w:val="1"/>
      <w:numFmt w:val="decimal"/>
      <w:lvlText w:val="%1.%2"/>
      <w:lvlJc w:val="left"/>
      <w:pPr>
        <w:ind w:left="1033" w:hanging="721"/>
        <w:jc w:val="left"/>
      </w:pPr>
      <w:rPr>
        <w:rFonts w:ascii="Arial" w:eastAsia="Arial" w:hAnsi="Arial" w:cs="Arial" w:hint="default"/>
        <w:b/>
        <w:bCs/>
        <w:color w:val="001F5F"/>
        <w:w w:val="100"/>
        <w:sz w:val="28"/>
        <w:szCs w:val="28"/>
        <w:lang w:val="en-US" w:eastAsia="en-US" w:bidi="en-US"/>
      </w:rPr>
    </w:lvl>
    <w:lvl w:ilvl="2">
      <w:numFmt w:val="bullet"/>
      <w:lvlText w:val="•"/>
      <w:lvlJc w:val="left"/>
      <w:pPr>
        <w:ind w:left="3049" w:hanging="721"/>
      </w:pPr>
      <w:rPr>
        <w:rFonts w:hint="default"/>
        <w:lang w:val="en-US" w:eastAsia="en-US" w:bidi="en-US"/>
      </w:rPr>
    </w:lvl>
    <w:lvl w:ilvl="3">
      <w:numFmt w:val="bullet"/>
      <w:lvlText w:val="•"/>
      <w:lvlJc w:val="left"/>
      <w:pPr>
        <w:ind w:left="4053" w:hanging="721"/>
      </w:pPr>
      <w:rPr>
        <w:rFonts w:hint="default"/>
        <w:lang w:val="en-US" w:eastAsia="en-US" w:bidi="en-US"/>
      </w:rPr>
    </w:lvl>
    <w:lvl w:ilvl="4">
      <w:numFmt w:val="bullet"/>
      <w:lvlText w:val="•"/>
      <w:lvlJc w:val="left"/>
      <w:pPr>
        <w:ind w:left="5058" w:hanging="721"/>
      </w:pPr>
      <w:rPr>
        <w:rFonts w:hint="default"/>
        <w:lang w:val="en-US" w:eastAsia="en-US" w:bidi="en-US"/>
      </w:rPr>
    </w:lvl>
    <w:lvl w:ilvl="5">
      <w:numFmt w:val="bullet"/>
      <w:lvlText w:val="•"/>
      <w:lvlJc w:val="left"/>
      <w:pPr>
        <w:ind w:left="6063" w:hanging="721"/>
      </w:pPr>
      <w:rPr>
        <w:rFonts w:hint="default"/>
        <w:lang w:val="en-US" w:eastAsia="en-US" w:bidi="en-US"/>
      </w:rPr>
    </w:lvl>
    <w:lvl w:ilvl="6">
      <w:numFmt w:val="bullet"/>
      <w:lvlText w:val="•"/>
      <w:lvlJc w:val="left"/>
      <w:pPr>
        <w:ind w:left="7067" w:hanging="721"/>
      </w:pPr>
      <w:rPr>
        <w:rFonts w:hint="default"/>
        <w:lang w:val="en-US" w:eastAsia="en-US" w:bidi="en-US"/>
      </w:rPr>
    </w:lvl>
    <w:lvl w:ilvl="7">
      <w:numFmt w:val="bullet"/>
      <w:lvlText w:val="•"/>
      <w:lvlJc w:val="left"/>
      <w:pPr>
        <w:ind w:left="8072" w:hanging="721"/>
      </w:pPr>
      <w:rPr>
        <w:rFonts w:hint="default"/>
        <w:lang w:val="en-US" w:eastAsia="en-US" w:bidi="en-US"/>
      </w:rPr>
    </w:lvl>
    <w:lvl w:ilvl="8">
      <w:numFmt w:val="bullet"/>
      <w:lvlText w:val="•"/>
      <w:lvlJc w:val="left"/>
      <w:pPr>
        <w:ind w:left="9077" w:hanging="721"/>
      </w:pPr>
      <w:rPr>
        <w:rFonts w:hint="default"/>
        <w:lang w:val="en-US" w:eastAsia="en-US" w:bidi="en-US"/>
      </w:rPr>
    </w:lvl>
  </w:abstractNum>
  <w:abstractNum w:abstractNumId="9" w15:restartNumberingAfterBreak="0">
    <w:nsid w:val="12795905"/>
    <w:multiLevelType w:val="hybridMultilevel"/>
    <w:tmpl w:val="D826C6AC"/>
    <w:lvl w:ilvl="0" w:tplc="439883C4">
      <w:numFmt w:val="bullet"/>
      <w:lvlText w:val=""/>
      <w:lvlJc w:val="left"/>
      <w:pPr>
        <w:ind w:left="467" w:hanging="360"/>
      </w:pPr>
      <w:rPr>
        <w:rFonts w:ascii="Symbol" w:eastAsia="Symbol" w:hAnsi="Symbol" w:cs="Symbol" w:hint="default"/>
        <w:w w:val="100"/>
        <w:sz w:val="22"/>
        <w:szCs w:val="22"/>
        <w:lang w:val="en-US" w:eastAsia="en-US" w:bidi="en-US"/>
      </w:rPr>
    </w:lvl>
    <w:lvl w:ilvl="1" w:tplc="55087832">
      <w:numFmt w:val="bullet"/>
      <w:lvlText w:val="•"/>
      <w:lvlJc w:val="left"/>
      <w:pPr>
        <w:ind w:left="820" w:hanging="360"/>
      </w:pPr>
      <w:rPr>
        <w:rFonts w:hint="default"/>
        <w:lang w:val="en-US" w:eastAsia="en-US" w:bidi="en-US"/>
      </w:rPr>
    </w:lvl>
    <w:lvl w:ilvl="2" w:tplc="95EC27A4">
      <w:numFmt w:val="bullet"/>
      <w:lvlText w:val="•"/>
      <w:lvlJc w:val="left"/>
      <w:pPr>
        <w:ind w:left="1292" w:hanging="360"/>
      </w:pPr>
      <w:rPr>
        <w:rFonts w:hint="default"/>
        <w:lang w:val="en-US" w:eastAsia="en-US" w:bidi="en-US"/>
      </w:rPr>
    </w:lvl>
    <w:lvl w:ilvl="3" w:tplc="48CAD118">
      <w:numFmt w:val="bullet"/>
      <w:lvlText w:val="•"/>
      <w:lvlJc w:val="left"/>
      <w:pPr>
        <w:ind w:left="1765" w:hanging="360"/>
      </w:pPr>
      <w:rPr>
        <w:rFonts w:hint="default"/>
        <w:lang w:val="en-US" w:eastAsia="en-US" w:bidi="en-US"/>
      </w:rPr>
    </w:lvl>
    <w:lvl w:ilvl="4" w:tplc="0A2A5286">
      <w:numFmt w:val="bullet"/>
      <w:lvlText w:val="•"/>
      <w:lvlJc w:val="left"/>
      <w:pPr>
        <w:ind w:left="2238" w:hanging="360"/>
      </w:pPr>
      <w:rPr>
        <w:rFonts w:hint="default"/>
        <w:lang w:val="en-US" w:eastAsia="en-US" w:bidi="en-US"/>
      </w:rPr>
    </w:lvl>
    <w:lvl w:ilvl="5" w:tplc="3CBC6858">
      <w:numFmt w:val="bullet"/>
      <w:lvlText w:val="•"/>
      <w:lvlJc w:val="left"/>
      <w:pPr>
        <w:ind w:left="2711" w:hanging="360"/>
      </w:pPr>
      <w:rPr>
        <w:rFonts w:hint="default"/>
        <w:lang w:val="en-US" w:eastAsia="en-US" w:bidi="en-US"/>
      </w:rPr>
    </w:lvl>
    <w:lvl w:ilvl="6" w:tplc="59BE2E2C">
      <w:numFmt w:val="bullet"/>
      <w:lvlText w:val="•"/>
      <w:lvlJc w:val="left"/>
      <w:pPr>
        <w:ind w:left="3184" w:hanging="360"/>
      </w:pPr>
      <w:rPr>
        <w:rFonts w:hint="default"/>
        <w:lang w:val="en-US" w:eastAsia="en-US" w:bidi="en-US"/>
      </w:rPr>
    </w:lvl>
    <w:lvl w:ilvl="7" w:tplc="D8B42FDA">
      <w:numFmt w:val="bullet"/>
      <w:lvlText w:val="•"/>
      <w:lvlJc w:val="left"/>
      <w:pPr>
        <w:ind w:left="3657" w:hanging="360"/>
      </w:pPr>
      <w:rPr>
        <w:rFonts w:hint="default"/>
        <w:lang w:val="en-US" w:eastAsia="en-US" w:bidi="en-US"/>
      </w:rPr>
    </w:lvl>
    <w:lvl w:ilvl="8" w:tplc="30E8ABCC">
      <w:numFmt w:val="bullet"/>
      <w:lvlText w:val="•"/>
      <w:lvlJc w:val="left"/>
      <w:pPr>
        <w:ind w:left="4130" w:hanging="360"/>
      </w:pPr>
      <w:rPr>
        <w:rFonts w:hint="default"/>
        <w:lang w:val="en-US" w:eastAsia="en-US" w:bidi="en-US"/>
      </w:rPr>
    </w:lvl>
  </w:abstractNum>
  <w:abstractNum w:abstractNumId="10" w15:restartNumberingAfterBreak="0">
    <w:nsid w:val="141E6C1F"/>
    <w:multiLevelType w:val="hybridMultilevel"/>
    <w:tmpl w:val="73CE401C"/>
    <w:lvl w:ilvl="0" w:tplc="FC025CDC">
      <w:numFmt w:val="bullet"/>
      <w:lvlText w:val=""/>
      <w:lvlJc w:val="left"/>
      <w:pPr>
        <w:ind w:left="468" w:hanging="360"/>
      </w:pPr>
      <w:rPr>
        <w:rFonts w:ascii="Symbol" w:eastAsia="Symbol" w:hAnsi="Symbol" w:cs="Symbol" w:hint="default"/>
        <w:w w:val="100"/>
        <w:sz w:val="22"/>
        <w:szCs w:val="22"/>
        <w:lang w:val="en-US" w:eastAsia="en-US" w:bidi="en-US"/>
      </w:rPr>
    </w:lvl>
    <w:lvl w:ilvl="1" w:tplc="FB082CCE">
      <w:numFmt w:val="bullet"/>
      <w:lvlText w:val="•"/>
      <w:lvlJc w:val="left"/>
      <w:pPr>
        <w:ind w:left="611" w:hanging="360"/>
      </w:pPr>
      <w:rPr>
        <w:rFonts w:hint="default"/>
        <w:lang w:val="en-US" w:eastAsia="en-US" w:bidi="en-US"/>
      </w:rPr>
    </w:lvl>
    <w:lvl w:ilvl="2" w:tplc="50BEF854">
      <w:numFmt w:val="bullet"/>
      <w:lvlText w:val="•"/>
      <w:lvlJc w:val="left"/>
      <w:pPr>
        <w:ind w:left="763" w:hanging="360"/>
      </w:pPr>
      <w:rPr>
        <w:rFonts w:hint="default"/>
        <w:lang w:val="en-US" w:eastAsia="en-US" w:bidi="en-US"/>
      </w:rPr>
    </w:lvl>
    <w:lvl w:ilvl="3" w:tplc="3AB6B970">
      <w:numFmt w:val="bullet"/>
      <w:lvlText w:val="•"/>
      <w:lvlJc w:val="left"/>
      <w:pPr>
        <w:ind w:left="914" w:hanging="360"/>
      </w:pPr>
      <w:rPr>
        <w:rFonts w:hint="default"/>
        <w:lang w:val="en-US" w:eastAsia="en-US" w:bidi="en-US"/>
      </w:rPr>
    </w:lvl>
    <w:lvl w:ilvl="4" w:tplc="7A8E2160">
      <w:numFmt w:val="bullet"/>
      <w:lvlText w:val="•"/>
      <w:lvlJc w:val="left"/>
      <w:pPr>
        <w:ind w:left="1066" w:hanging="360"/>
      </w:pPr>
      <w:rPr>
        <w:rFonts w:hint="default"/>
        <w:lang w:val="en-US" w:eastAsia="en-US" w:bidi="en-US"/>
      </w:rPr>
    </w:lvl>
    <w:lvl w:ilvl="5" w:tplc="C2D2A2E6">
      <w:numFmt w:val="bullet"/>
      <w:lvlText w:val="•"/>
      <w:lvlJc w:val="left"/>
      <w:pPr>
        <w:ind w:left="1217" w:hanging="360"/>
      </w:pPr>
      <w:rPr>
        <w:rFonts w:hint="default"/>
        <w:lang w:val="en-US" w:eastAsia="en-US" w:bidi="en-US"/>
      </w:rPr>
    </w:lvl>
    <w:lvl w:ilvl="6" w:tplc="E8FCCEDC">
      <w:numFmt w:val="bullet"/>
      <w:lvlText w:val="•"/>
      <w:lvlJc w:val="left"/>
      <w:pPr>
        <w:ind w:left="1369" w:hanging="360"/>
      </w:pPr>
      <w:rPr>
        <w:rFonts w:hint="default"/>
        <w:lang w:val="en-US" w:eastAsia="en-US" w:bidi="en-US"/>
      </w:rPr>
    </w:lvl>
    <w:lvl w:ilvl="7" w:tplc="6C78D8F4">
      <w:numFmt w:val="bullet"/>
      <w:lvlText w:val="•"/>
      <w:lvlJc w:val="left"/>
      <w:pPr>
        <w:ind w:left="1520" w:hanging="360"/>
      </w:pPr>
      <w:rPr>
        <w:rFonts w:hint="default"/>
        <w:lang w:val="en-US" w:eastAsia="en-US" w:bidi="en-US"/>
      </w:rPr>
    </w:lvl>
    <w:lvl w:ilvl="8" w:tplc="A7BC420C">
      <w:numFmt w:val="bullet"/>
      <w:lvlText w:val="•"/>
      <w:lvlJc w:val="left"/>
      <w:pPr>
        <w:ind w:left="1672" w:hanging="360"/>
      </w:pPr>
      <w:rPr>
        <w:rFonts w:hint="default"/>
        <w:lang w:val="en-US" w:eastAsia="en-US" w:bidi="en-US"/>
      </w:rPr>
    </w:lvl>
  </w:abstractNum>
  <w:abstractNum w:abstractNumId="11" w15:restartNumberingAfterBreak="0">
    <w:nsid w:val="14F661F1"/>
    <w:multiLevelType w:val="hybridMultilevel"/>
    <w:tmpl w:val="56A68704"/>
    <w:lvl w:ilvl="0" w:tplc="42F29212">
      <w:numFmt w:val="bullet"/>
      <w:lvlText w:val=""/>
      <w:lvlJc w:val="left"/>
      <w:pPr>
        <w:ind w:left="827" w:hanging="360"/>
      </w:pPr>
      <w:rPr>
        <w:rFonts w:ascii="Symbol" w:eastAsia="Symbol" w:hAnsi="Symbol" w:cs="Symbol" w:hint="default"/>
        <w:w w:val="100"/>
        <w:sz w:val="22"/>
        <w:szCs w:val="22"/>
        <w:lang w:val="en-US" w:eastAsia="en-US" w:bidi="en-US"/>
      </w:rPr>
    </w:lvl>
    <w:lvl w:ilvl="1" w:tplc="60E6E24E">
      <w:numFmt w:val="bullet"/>
      <w:lvlText w:val="•"/>
      <w:lvlJc w:val="left"/>
      <w:pPr>
        <w:ind w:left="1245" w:hanging="360"/>
      </w:pPr>
      <w:rPr>
        <w:rFonts w:hint="default"/>
        <w:lang w:val="en-US" w:eastAsia="en-US" w:bidi="en-US"/>
      </w:rPr>
    </w:lvl>
    <w:lvl w:ilvl="2" w:tplc="85AA53D4">
      <w:numFmt w:val="bullet"/>
      <w:lvlText w:val="•"/>
      <w:lvlJc w:val="left"/>
      <w:pPr>
        <w:ind w:left="1671" w:hanging="360"/>
      </w:pPr>
      <w:rPr>
        <w:rFonts w:hint="default"/>
        <w:lang w:val="en-US" w:eastAsia="en-US" w:bidi="en-US"/>
      </w:rPr>
    </w:lvl>
    <w:lvl w:ilvl="3" w:tplc="7664553A">
      <w:numFmt w:val="bullet"/>
      <w:lvlText w:val="•"/>
      <w:lvlJc w:val="left"/>
      <w:pPr>
        <w:ind w:left="2096" w:hanging="360"/>
      </w:pPr>
      <w:rPr>
        <w:rFonts w:hint="default"/>
        <w:lang w:val="en-US" w:eastAsia="en-US" w:bidi="en-US"/>
      </w:rPr>
    </w:lvl>
    <w:lvl w:ilvl="4" w:tplc="F8660392">
      <w:numFmt w:val="bullet"/>
      <w:lvlText w:val="•"/>
      <w:lvlJc w:val="left"/>
      <w:pPr>
        <w:ind w:left="2522" w:hanging="360"/>
      </w:pPr>
      <w:rPr>
        <w:rFonts w:hint="default"/>
        <w:lang w:val="en-US" w:eastAsia="en-US" w:bidi="en-US"/>
      </w:rPr>
    </w:lvl>
    <w:lvl w:ilvl="5" w:tplc="3FC82B04">
      <w:numFmt w:val="bullet"/>
      <w:lvlText w:val="•"/>
      <w:lvlJc w:val="left"/>
      <w:pPr>
        <w:ind w:left="2948" w:hanging="360"/>
      </w:pPr>
      <w:rPr>
        <w:rFonts w:hint="default"/>
        <w:lang w:val="en-US" w:eastAsia="en-US" w:bidi="en-US"/>
      </w:rPr>
    </w:lvl>
    <w:lvl w:ilvl="6" w:tplc="BB0C74F4">
      <w:numFmt w:val="bullet"/>
      <w:lvlText w:val="•"/>
      <w:lvlJc w:val="left"/>
      <w:pPr>
        <w:ind w:left="3373" w:hanging="360"/>
      </w:pPr>
      <w:rPr>
        <w:rFonts w:hint="default"/>
        <w:lang w:val="en-US" w:eastAsia="en-US" w:bidi="en-US"/>
      </w:rPr>
    </w:lvl>
    <w:lvl w:ilvl="7" w:tplc="3C0A9946">
      <w:numFmt w:val="bullet"/>
      <w:lvlText w:val="•"/>
      <w:lvlJc w:val="left"/>
      <w:pPr>
        <w:ind w:left="3799" w:hanging="360"/>
      </w:pPr>
      <w:rPr>
        <w:rFonts w:hint="default"/>
        <w:lang w:val="en-US" w:eastAsia="en-US" w:bidi="en-US"/>
      </w:rPr>
    </w:lvl>
    <w:lvl w:ilvl="8" w:tplc="8224400A">
      <w:numFmt w:val="bullet"/>
      <w:lvlText w:val="•"/>
      <w:lvlJc w:val="left"/>
      <w:pPr>
        <w:ind w:left="4224" w:hanging="360"/>
      </w:pPr>
      <w:rPr>
        <w:rFonts w:hint="default"/>
        <w:lang w:val="en-US" w:eastAsia="en-US" w:bidi="en-US"/>
      </w:rPr>
    </w:lvl>
  </w:abstractNum>
  <w:abstractNum w:abstractNumId="12" w15:restartNumberingAfterBreak="0">
    <w:nsid w:val="14F82F03"/>
    <w:multiLevelType w:val="hybridMultilevel"/>
    <w:tmpl w:val="73D067F4"/>
    <w:lvl w:ilvl="0" w:tplc="61FA3F70">
      <w:numFmt w:val="bullet"/>
      <w:lvlText w:val=""/>
      <w:lvlJc w:val="left"/>
      <w:pPr>
        <w:ind w:left="468" w:hanging="360"/>
      </w:pPr>
      <w:rPr>
        <w:rFonts w:ascii="Symbol" w:eastAsia="Symbol" w:hAnsi="Symbol" w:cs="Symbol" w:hint="default"/>
        <w:w w:val="100"/>
        <w:sz w:val="22"/>
        <w:szCs w:val="22"/>
        <w:lang w:val="en-US" w:eastAsia="en-US" w:bidi="en-US"/>
      </w:rPr>
    </w:lvl>
    <w:lvl w:ilvl="1" w:tplc="00040DF0">
      <w:numFmt w:val="bullet"/>
      <w:lvlText w:val="•"/>
      <w:lvlJc w:val="left"/>
      <w:pPr>
        <w:ind w:left="611" w:hanging="360"/>
      </w:pPr>
      <w:rPr>
        <w:rFonts w:hint="default"/>
        <w:lang w:val="en-US" w:eastAsia="en-US" w:bidi="en-US"/>
      </w:rPr>
    </w:lvl>
    <w:lvl w:ilvl="2" w:tplc="ECB226A2">
      <w:numFmt w:val="bullet"/>
      <w:lvlText w:val="•"/>
      <w:lvlJc w:val="left"/>
      <w:pPr>
        <w:ind w:left="763" w:hanging="360"/>
      </w:pPr>
      <w:rPr>
        <w:rFonts w:hint="default"/>
        <w:lang w:val="en-US" w:eastAsia="en-US" w:bidi="en-US"/>
      </w:rPr>
    </w:lvl>
    <w:lvl w:ilvl="3" w:tplc="87E28912">
      <w:numFmt w:val="bullet"/>
      <w:lvlText w:val="•"/>
      <w:lvlJc w:val="left"/>
      <w:pPr>
        <w:ind w:left="914" w:hanging="360"/>
      </w:pPr>
      <w:rPr>
        <w:rFonts w:hint="default"/>
        <w:lang w:val="en-US" w:eastAsia="en-US" w:bidi="en-US"/>
      </w:rPr>
    </w:lvl>
    <w:lvl w:ilvl="4" w:tplc="F60A7EE0">
      <w:numFmt w:val="bullet"/>
      <w:lvlText w:val="•"/>
      <w:lvlJc w:val="left"/>
      <w:pPr>
        <w:ind w:left="1066" w:hanging="360"/>
      </w:pPr>
      <w:rPr>
        <w:rFonts w:hint="default"/>
        <w:lang w:val="en-US" w:eastAsia="en-US" w:bidi="en-US"/>
      </w:rPr>
    </w:lvl>
    <w:lvl w:ilvl="5" w:tplc="D2D48882">
      <w:numFmt w:val="bullet"/>
      <w:lvlText w:val="•"/>
      <w:lvlJc w:val="left"/>
      <w:pPr>
        <w:ind w:left="1217" w:hanging="360"/>
      </w:pPr>
      <w:rPr>
        <w:rFonts w:hint="default"/>
        <w:lang w:val="en-US" w:eastAsia="en-US" w:bidi="en-US"/>
      </w:rPr>
    </w:lvl>
    <w:lvl w:ilvl="6" w:tplc="87846E96">
      <w:numFmt w:val="bullet"/>
      <w:lvlText w:val="•"/>
      <w:lvlJc w:val="left"/>
      <w:pPr>
        <w:ind w:left="1369" w:hanging="360"/>
      </w:pPr>
      <w:rPr>
        <w:rFonts w:hint="default"/>
        <w:lang w:val="en-US" w:eastAsia="en-US" w:bidi="en-US"/>
      </w:rPr>
    </w:lvl>
    <w:lvl w:ilvl="7" w:tplc="D7C2A488">
      <w:numFmt w:val="bullet"/>
      <w:lvlText w:val="•"/>
      <w:lvlJc w:val="left"/>
      <w:pPr>
        <w:ind w:left="1520" w:hanging="360"/>
      </w:pPr>
      <w:rPr>
        <w:rFonts w:hint="default"/>
        <w:lang w:val="en-US" w:eastAsia="en-US" w:bidi="en-US"/>
      </w:rPr>
    </w:lvl>
    <w:lvl w:ilvl="8" w:tplc="75640BC0">
      <w:numFmt w:val="bullet"/>
      <w:lvlText w:val="•"/>
      <w:lvlJc w:val="left"/>
      <w:pPr>
        <w:ind w:left="1672" w:hanging="360"/>
      </w:pPr>
      <w:rPr>
        <w:rFonts w:hint="default"/>
        <w:lang w:val="en-US" w:eastAsia="en-US" w:bidi="en-US"/>
      </w:rPr>
    </w:lvl>
  </w:abstractNum>
  <w:abstractNum w:abstractNumId="13" w15:restartNumberingAfterBreak="0">
    <w:nsid w:val="17A13F4C"/>
    <w:multiLevelType w:val="multilevel"/>
    <w:tmpl w:val="797E4F58"/>
    <w:lvl w:ilvl="0">
      <w:start w:val="3"/>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14" w15:restartNumberingAfterBreak="0">
    <w:nsid w:val="1963185A"/>
    <w:multiLevelType w:val="hybridMultilevel"/>
    <w:tmpl w:val="D33C57B2"/>
    <w:lvl w:ilvl="0" w:tplc="D7044EBC">
      <w:numFmt w:val="bullet"/>
      <w:lvlText w:val=""/>
      <w:lvlJc w:val="left"/>
      <w:pPr>
        <w:ind w:left="468" w:hanging="360"/>
      </w:pPr>
      <w:rPr>
        <w:rFonts w:ascii="Symbol" w:eastAsia="Symbol" w:hAnsi="Symbol" w:cs="Symbol" w:hint="default"/>
        <w:w w:val="100"/>
        <w:sz w:val="22"/>
        <w:szCs w:val="22"/>
        <w:lang w:val="en-US" w:eastAsia="en-US" w:bidi="en-US"/>
      </w:rPr>
    </w:lvl>
    <w:lvl w:ilvl="1" w:tplc="0256D440">
      <w:numFmt w:val="bullet"/>
      <w:lvlText w:val="•"/>
      <w:lvlJc w:val="left"/>
      <w:pPr>
        <w:ind w:left="611" w:hanging="360"/>
      </w:pPr>
      <w:rPr>
        <w:rFonts w:hint="default"/>
        <w:lang w:val="en-US" w:eastAsia="en-US" w:bidi="en-US"/>
      </w:rPr>
    </w:lvl>
    <w:lvl w:ilvl="2" w:tplc="595804F6">
      <w:numFmt w:val="bullet"/>
      <w:lvlText w:val="•"/>
      <w:lvlJc w:val="left"/>
      <w:pPr>
        <w:ind w:left="763" w:hanging="360"/>
      </w:pPr>
      <w:rPr>
        <w:rFonts w:hint="default"/>
        <w:lang w:val="en-US" w:eastAsia="en-US" w:bidi="en-US"/>
      </w:rPr>
    </w:lvl>
    <w:lvl w:ilvl="3" w:tplc="A1EE9B3A">
      <w:numFmt w:val="bullet"/>
      <w:lvlText w:val="•"/>
      <w:lvlJc w:val="left"/>
      <w:pPr>
        <w:ind w:left="914" w:hanging="360"/>
      </w:pPr>
      <w:rPr>
        <w:rFonts w:hint="default"/>
        <w:lang w:val="en-US" w:eastAsia="en-US" w:bidi="en-US"/>
      </w:rPr>
    </w:lvl>
    <w:lvl w:ilvl="4" w:tplc="8EBC660E">
      <w:numFmt w:val="bullet"/>
      <w:lvlText w:val="•"/>
      <w:lvlJc w:val="left"/>
      <w:pPr>
        <w:ind w:left="1066" w:hanging="360"/>
      </w:pPr>
      <w:rPr>
        <w:rFonts w:hint="default"/>
        <w:lang w:val="en-US" w:eastAsia="en-US" w:bidi="en-US"/>
      </w:rPr>
    </w:lvl>
    <w:lvl w:ilvl="5" w:tplc="848E9A7E">
      <w:numFmt w:val="bullet"/>
      <w:lvlText w:val="•"/>
      <w:lvlJc w:val="left"/>
      <w:pPr>
        <w:ind w:left="1217" w:hanging="360"/>
      </w:pPr>
      <w:rPr>
        <w:rFonts w:hint="default"/>
        <w:lang w:val="en-US" w:eastAsia="en-US" w:bidi="en-US"/>
      </w:rPr>
    </w:lvl>
    <w:lvl w:ilvl="6" w:tplc="759EACA6">
      <w:numFmt w:val="bullet"/>
      <w:lvlText w:val="•"/>
      <w:lvlJc w:val="left"/>
      <w:pPr>
        <w:ind w:left="1369" w:hanging="360"/>
      </w:pPr>
      <w:rPr>
        <w:rFonts w:hint="default"/>
        <w:lang w:val="en-US" w:eastAsia="en-US" w:bidi="en-US"/>
      </w:rPr>
    </w:lvl>
    <w:lvl w:ilvl="7" w:tplc="086C881E">
      <w:numFmt w:val="bullet"/>
      <w:lvlText w:val="•"/>
      <w:lvlJc w:val="left"/>
      <w:pPr>
        <w:ind w:left="1520" w:hanging="360"/>
      </w:pPr>
      <w:rPr>
        <w:rFonts w:hint="default"/>
        <w:lang w:val="en-US" w:eastAsia="en-US" w:bidi="en-US"/>
      </w:rPr>
    </w:lvl>
    <w:lvl w:ilvl="8" w:tplc="627221E2">
      <w:numFmt w:val="bullet"/>
      <w:lvlText w:val="•"/>
      <w:lvlJc w:val="left"/>
      <w:pPr>
        <w:ind w:left="1672" w:hanging="360"/>
      </w:pPr>
      <w:rPr>
        <w:rFonts w:hint="default"/>
        <w:lang w:val="en-US" w:eastAsia="en-US" w:bidi="en-US"/>
      </w:rPr>
    </w:lvl>
  </w:abstractNum>
  <w:abstractNum w:abstractNumId="15" w15:restartNumberingAfterBreak="0">
    <w:nsid w:val="197E26C6"/>
    <w:multiLevelType w:val="hybridMultilevel"/>
    <w:tmpl w:val="745457F2"/>
    <w:lvl w:ilvl="0" w:tplc="565695FE">
      <w:numFmt w:val="bullet"/>
      <w:lvlText w:val=""/>
      <w:lvlJc w:val="left"/>
      <w:pPr>
        <w:ind w:left="1021" w:hanging="356"/>
      </w:pPr>
      <w:rPr>
        <w:rFonts w:ascii="Symbol" w:eastAsia="Symbol" w:hAnsi="Symbol" w:cs="Symbol" w:hint="default"/>
        <w:w w:val="100"/>
        <w:sz w:val="22"/>
        <w:szCs w:val="22"/>
        <w:lang w:val="en-US" w:eastAsia="en-US" w:bidi="en-US"/>
      </w:rPr>
    </w:lvl>
    <w:lvl w:ilvl="1" w:tplc="C9B22C66">
      <w:numFmt w:val="bullet"/>
      <w:lvlText w:val="•"/>
      <w:lvlJc w:val="left"/>
      <w:pPr>
        <w:ind w:left="2026" w:hanging="356"/>
      </w:pPr>
      <w:rPr>
        <w:rFonts w:hint="default"/>
        <w:lang w:val="en-US" w:eastAsia="en-US" w:bidi="en-US"/>
      </w:rPr>
    </w:lvl>
    <w:lvl w:ilvl="2" w:tplc="919EEF84">
      <w:numFmt w:val="bullet"/>
      <w:lvlText w:val="•"/>
      <w:lvlJc w:val="left"/>
      <w:pPr>
        <w:ind w:left="3033" w:hanging="356"/>
      </w:pPr>
      <w:rPr>
        <w:rFonts w:hint="default"/>
        <w:lang w:val="en-US" w:eastAsia="en-US" w:bidi="en-US"/>
      </w:rPr>
    </w:lvl>
    <w:lvl w:ilvl="3" w:tplc="600AC318">
      <w:numFmt w:val="bullet"/>
      <w:lvlText w:val="•"/>
      <w:lvlJc w:val="left"/>
      <w:pPr>
        <w:ind w:left="4039" w:hanging="356"/>
      </w:pPr>
      <w:rPr>
        <w:rFonts w:hint="default"/>
        <w:lang w:val="en-US" w:eastAsia="en-US" w:bidi="en-US"/>
      </w:rPr>
    </w:lvl>
    <w:lvl w:ilvl="4" w:tplc="E346A564">
      <w:numFmt w:val="bullet"/>
      <w:lvlText w:val="•"/>
      <w:lvlJc w:val="left"/>
      <w:pPr>
        <w:ind w:left="5046" w:hanging="356"/>
      </w:pPr>
      <w:rPr>
        <w:rFonts w:hint="default"/>
        <w:lang w:val="en-US" w:eastAsia="en-US" w:bidi="en-US"/>
      </w:rPr>
    </w:lvl>
    <w:lvl w:ilvl="5" w:tplc="86C47356">
      <w:numFmt w:val="bullet"/>
      <w:lvlText w:val="•"/>
      <w:lvlJc w:val="left"/>
      <w:pPr>
        <w:ind w:left="6053" w:hanging="356"/>
      </w:pPr>
      <w:rPr>
        <w:rFonts w:hint="default"/>
        <w:lang w:val="en-US" w:eastAsia="en-US" w:bidi="en-US"/>
      </w:rPr>
    </w:lvl>
    <w:lvl w:ilvl="6" w:tplc="40624504">
      <w:numFmt w:val="bullet"/>
      <w:lvlText w:val="•"/>
      <w:lvlJc w:val="left"/>
      <w:pPr>
        <w:ind w:left="7059" w:hanging="356"/>
      </w:pPr>
      <w:rPr>
        <w:rFonts w:hint="default"/>
        <w:lang w:val="en-US" w:eastAsia="en-US" w:bidi="en-US"/>
      </w:rPr>
    </w:lvl>
    <w:lvl w:ilvl="7" w:tplc="19F074BE">
      <w:numFmt w:val="bullet"/>
      <w:lvlText w:val="•"/>
      <w:lvlJc w:val="left"/>
      <w:pPr>
        <w:ind w:left="8066" w:hanging="356"/>
      </w:pPr>
      <w:rPr>
        <w:rFonts w:hint="default"/>
        <w:lang w:val="en-US" w:eastAsia="en-US" w:bidi="en-US"/>
      </w:rPr>
    </w:lvl>
    <w:lvl w:ilvl="8" w:tplc="3642F3EA">
      <w:numFmt w:val="bullet"/>
      <w:lvlText w:val="•"/>
      <w:lvlJc w:val="left"/>
      <w:pPr>
        <w:ind w:left="9073" w:hanging="356"/>
      </w:pPr>
      <w:rPr>
        <w:rFonts w:hint="default"/>
        <w:lang w:val="en-US" w:eastAsia="en-US" w:bidi="en-US"/>
      </w:rPr>
    </w:lvl>
  </w:abstractNum>
  <w:abstractNum w:abstractNumId="16" w15:restartNumberingAfterBreak="0">
    <w:nsid w:val="1A4A4FF4"/>
    <w:multiLevelType w:val="hybridMultilevel"/>
    <w:tmpl w:val="1C3EEECC"/>
    <w:lvl w:ilvl="0" w:tplc="CB4A8952">
      <w:numFmt w:val="bullet"/>
      <w:lvlText w:val=""/>
      <w:lvlJc w:val="left"/>
      <w:pPr>
        <w:ind w:left="467" w:hanging="360"/>
      </w:pPr>
      <w:rPr>
        <w:rFonts w:ascii="Symbol" w:eastAsia="Symbol" w:hAnsi="Symbol" w:cs="Symbol" w:hint="default"/>
        <w:w w:val="100"/>
        <w:sz w:val="22"/>
        <w:szCs w:val="22"/>
        <w:lang w:val="en-US" w:eastAsia="en-US" w:bidi="en-US"/>
      </w:rPr>
    </w:lvl>
    <w:lvl w:ilvl="1" w:tplc="A6547CA8">
      <w:numFmt w:val="bullet"/>
      <w:lvlText w:val="•"/>
      <w:lvlJc w:val="left"/>
      <w:pPr>
        <w:ind w:left="921" w:hanging="360"/>
      </w:pPr>
      <w:rPr>
        <w:rFonts w:hint="default"/>
        <w:lang w:val="en-US" w:eastAsia="en-US" w:bidi="en-US"/>
      </w:rPr>
    </w:lvl>
    <w:lvl w:ilvl="2" w:tplc="DBF85A8A">
      <w:numFmt w:val="bullet"/>
      <w:lvlText w:val="•"/>
      <w:lvlJc w:val="left"/>
      <w:pPr>
        <w:ind w:left="1383" w:hanging="360"/>
      </w:pPr>
      <w:rPr>
        <w:rFonts w:hint="default"/>
        <w:lang w:val="en-US" w:eastAsia="en-US" w:bidi="en-US"/>
      </w:rPr>
    </w:lvl>
    <w:lvl w:ilvl="3" w:tplc="CE68224A">
      <w:numFmt w:val="bullet"/>
      <w:lvlText w:val="•"/>
      <w:lvlJc w:val="left"/>
      <w:pPr>
        <w:ind w:left="1844" w:hanging="360"/>
      </w:pPr>
      <w:rPr>
        <w:rFonts w:hint="default"/>
        <w:lang w:val="en-US" w:eastAsia="en-US" w:bidi="en-US"/>
      </w:rPr>
    </w:lvl>
    <w:lvl w:ilvl="4" w:tplc="E5BAAF90">
      <w:numFmt w:val="bullet"/>
      <w:lvlText w:val="•"/>
      <w:lvlJc w:val="left"/>
      <w:pPr>
        <w:ind w:left="2306" w:hanging="360"/>
      </w:pPr>
      <w:rPr>
        <w:rFonts w:hint="default"/>
        <w:lang w:val="en-US" w:eastAsia="en-US" w:bidi="en-US"/>
      </w:rPr>
    </w:lvl>
    <w:lvl w:ilvl="5" w:tplc="D3283204">
      <w:numFmt w:val="bullet"/>
      <w:lvlText w:val="•"/>
      <w:lvlJc w:val="left"/>
      <w:pPr>
        <w:ind w:left="2768" w:hanging="360"/>
      </w:pPr>
      <w:rPr>
        <w:rFonts w:hint="default"/>
        <w:lang w:val="en-US" w:eastAsia="en-US" w:bidi="en-US"/>
      </w:rPr>
    </w:lvl>
    <w:lvl w:ilvl="6" w:tplc="2ED027BE">
      <w:numFmt w:val="bullet"/>
      <w:lvlText w:val="•"/>
      <w:lvlJc w:val="left"/>
      <w:pPr>
        <w:ind w:left="3229" w:hanging="360"/>
      </w:pPr>
      <w:rPr>
        <w:rFonts w:hint="default"/>
        <w:lang w:val="en-US" w:eastAsia="en-US" w:bidi="en-US"/>
      </w:rPr>
    </w:lvl>
    <w:lvl w:ilvl="7" w:tplc="F81E508C">
      <w:numFmt w:val="bullet"/>
      <w:lvlText w:val="•"/>
      <w:lvlJc w:val="left"/>
      <w:pPr>
        <w:ind w:left="3691" w:hanging="360"/>
      </w:pPr>
      <w:rPr>
        <w:rFonts w:hint="default"/>
        <w:lang w:val="en-US" w:eastAsia="en-US" w:bidi="en-US"/>
      </w:rPr>
    </w:lvl>
    <w:lvl w:ilvl="8" w:tplc="6BBC8B96">
      <w:numFmt w:val="bullet"/>
      <w:lvlText w:val="•"/>
      <w:lvlJc w:val="left"/>
      <w:pPr>
        <w:ind w:left="4152" w:hanging="360"/>
      </w:pPr>
      <w:rPr>
        <w:rFonts w:hint="default"/>
        <w:lang w:val="en-US" w:eastAsia="en-US" w:bidi="en-US"/>
      </w:rPr>
    </w:lvl>
  </w:abstractNum>
  <w:abstractNum w:abstractNumId="17" w15:restartNumberingAfterBreak="0">
    <w:nsid w:val="1B437DA6"/>
    <w:multiLevelType w:val="hybridMultilevel"/>
    <w:tmpl w:val="33826678"/>
    <w:lvl w:ilvl="0" w:tplc="807A458C">
      <w:numFmt w:val="bullet"/>
      <w:lvlText w:val=""/>
      <w:lvlJc w:val="left"/>
      <w:pPr>
        <w:ind w:left="467" w:hanging="360"/>
      </w:pPr>
      <w:rPr>
        <w:rFonts w:ascii="Symbol" w:eastAsia="Symbol" w:hAnsi="Symbol" w:cs="Symbol" w:hint="default"/>
        <w:w w:val="100"/>
        <w:sz w:val="22"/>
        <w:szCs w:val="22"/>
        <w:lang w:val="en-US" w:eastAsia="en-US" w:bidi="en-US"/>
      </w:rPr>
    </w:lvl>
    <w:lvl w:ilvl="1" w:tplc="9CD65BF6">
      <w:numFmt w:val="bullet"/>
      <w:lvlText w:val="•"/>
      <w:lvlJc w:val="left"/>
      <w:pPr>
        <w:ind w:left="921" w:hanging="360"/>
      </w:pPr>
      <w:rPr>
        <w:rFonts w:hint="default"/>
        <w:lang w:val="en-US" w:eastAsia="en-US" w:bidi="en-US"/>
      </w:rPr>
    </w:lvl>
    <w:lvl w:ilvl="2" w:tplc="3EB63328">
      <w:numFmt w:val="bullet"/>
      <w:lvlText w:val="•"/>
      <w:lvlJc w:val="left"/>
      <w:pPr>
        <w:ind w:left="1383" w:hanging="360"/>
      </w:pPr>
      <w:rPr>
        <w:rFonts w:hint="default"/>
        <w:lang w:val="en-US" w:eastAsia="en-US" w:bidi="en-US"/>
      </w:rPr>
    </w:lvl>
    <w:lvl w:ilvl="3" w:tplc="EE8E6D18">
      <w:numFmt w:val="bullet"/>
      <w:lvlText w:val="•"/>
      <w:lvlJc w:val="left"/>
      <w:pPr>
        <w:ind w:left="1844" w:hanging="360"/>
      </w:pPr>
      <w:rPr>
        <w:rFonts w:hint="default"/>
        <w:lang w:val="en-US" w:eastAsia="en-US" w:bidi="en-US"/>
      </w:rPr>
    </w:lvl>
    <w:lvl w:ilvl="4" w:tplc="C55A93B8">
      <w:numFmt w:val="bullet"/>
      <w:lvlText w:val="•"/>
      <w:lvlJc w:val="left"/>
      <w:pPr>
        <w:ind w:left="2306" w:hanging="360"/>
      </w:pPr>
      <w:rPr>
        <w:rFonts w:hint="default"/>
        <w:lang w:val="en-US" w:eastAsia="en-US" w:bidi="en-US"/>
      </w:rPr>
    </w:lvl>
    <w:lvl w:ilvl="5" w:tplc="8BEC71B4">
      <w:numFmt w:val="bullet"/>
      <w:lvlText w:val="•"/>
      <w:lvlJc w:val="left"/>
      <w:pPr>
        <w:ind w:left="2768" w:hanging="360"/>
      </w:pPr>
      <w:rPr>
        <w:rFonts w:hint="default"/>
        <w:lang w:val="en-US" w:eastAsia="en-US" w:bidi="en-US"/>
      </w:rPr>
    </w:lvl>
    <w:lvl w:ilvl="6" w:tplc="8FCAD644">
      <w:numFmt w:val="bullet"/>
      <w:lvlText w:val="•"/>
      <w:lvlJc w:val="left"/>
      <w:pPr>
        <w:ind w:left="3229" w:hanging="360"/>
      </w:pPr>
      <w:rPr>
        <w:rFonts w:hint="default"/>
        <w:lang w:val="en-US" w:eastAsia="en-US" w:bidi="en-US"/>
      </w:rPr>
    </w:lvl>
    <w:lvl w:ilvl="7" w:tplc="821A7D3A">
      <w:numFmt w:val="bullet"/>
      <w:lvlText w:val="•"/>
      <w:lvlJc w:val="left"/>
      <w:pPr>
        <w:ind w:left="3691" w:hanging="360"/>
      </w:pPr>
      <w:rPr>
        <w:rFonts w:hint="default"/>
        <w:lang w:val="en-US" w:eastAsia="en-US" w:bidi="en-US"/>
      </w:rPr>
    </w:lvl>
    <w:lvl w:ilvl="8" w:tplc="A732B1BA">
      <w:numFmt w:val="bullet"/>
      <w:lvlText w:val="•"/>
      <w:lvlJc w:val="left"/>
      <w:pPr>
        <w:ind w:left="4152" w:hanging="360"/>
      </w:pPr>
      <w:rPr>
        <w:rFonts w:hint="default"/>
        <w:lang w:val="en-US" w:eastAsia="en-US" w:bidi="en-US"/>
      </w:rPr>
    </w:lvl>
  </w:abstractNum>
  <w:abstractNum w:abstractNumId="18" w15:restartNumberingAfterBreak="0">
    <w:nsid w:val="1F80191F"/>
    <w:multiLevelType w:val="hybridMultilevel"/>
    <w:tmpl w:val="F2BEEE78"/>
    <w:lvl w:ilvl="0" w:tplc="1D162404">
      <w:numFmt w:val="bullet"/>
      <w:lvlText w:val=""/>
      <w:lvlJc w:val="left"/>
      <w:pPr>
        <w:ind w:left="468" w:hanging="360"/>
      </w:pPr>
      <w:rPr>
        <w:rFonts w:ascii="Symbol" w:eastAsia="Symbol" w:hAnsi="Symbol" w:cs="Symbol" w:hint="default"/>
        <w:w w:val="100"/>
        <w:sz w:val="22"/>
        <w:szCs w:val="22"/>
        <w:lang w:val="en-US" w:eastAsia="en-US" w:bidi="en-US"/>
      </w:rPr>
    </w:lvl>
    <w:lvl w:ilvl="1" w:tplc="F67CB04E">
      <w:numFmt w:val="bullet"/>
      <w:lvlText w:val="•"/>
      <w:lvlJc w:val="left"/>
      <w:pPr>
        <w:ind w:left="611" w:hanging="360"/>
      </w:pPr>
      <w:rPr>
        <w:rFonts w:hint="default"/>
        <w:lang w:val="en-US" w:eastAsia="en-US" w:bidi="en-US"/>
      </w:rPr>
    </w:lvl>
    <w:lvl w:ilvl="2" w:tplc="520268C8">
      <w:numFmt w:val="bullet"/>
      <w:lvlText w:val="•"/>
      <w:lvlJc w:val="left"/>
      <w:pPr>
        <w:ind w:left="763" w:hanging="360"/>
      </w:pPr>
      <w:rPr>
        <w:rFonts w:hint="default"/>
        <w:lang w:val="en-US" w:eastAsia="en-US" w:bidi="en-US"/>
      </w:rPr>
    </w:lvl>
    <w:lvl w:ilvl="3" w:tplc="29DC2470">
      <w:numFmt w:val="bullet"/>
      <w:lvlText w:val="•"/>
      <w:lvlJc w:val="left"/>
      <w:pPr>
        <w:ind w:left="914" w:hanging="360"/>
      </w:pPr>
      <w:rPr>
        <w:rFonts w:hint="default"/>
        <w:lang w:val="en-US" w:eastAsia="en-US" w:bidi="en-US"/>
      </w:rPr>
    </w:lvl>
    <w:lvl w:ilvl="4" w:tplc="5E682EBC">
      <w:numFmt w:val="bullet"/>
      <w:lvlText w:val="•"/>
      <w:lvlJc w:val="left"/>
      <w:pPr>
        <w:ind w:left="1066" w:hanging="360"/>
      </w:pPr>
      <w:rPr>
        <w:rFonts w:hint="default"/>
        <w:lang w:val="en-US" w:eastAsia="en-US" w:bidi="en-US"/>
      </w:rPr>
    </w:lvl>
    <w:lvl w:ilvl="5" w:tplc="454CE06E">
      <w:numFmt w:val="bullet"/>
      <w:lvlText w:val="•"/>
      <w:lvlJc w:val="left"/>
      <w:pPr>
        <w:ind w:left="1217" w:hanging="360"/>
      </w:pPr>
      <w:rPr>
        <w:rFonts w:hint="default"/>
        <w:lang w:val="en-US" w:eastAsia="en-US" w:bidi="en-US"/>
      </w:rPr>
    </w:lvl>
    <w:lvl w:ilvl="6" w:tplc="6728097C">
      <w:numFmt w:val="bullet"/>
      <w:lvlText w:val="•"/>
      <w:lvlJc w:val="left"/>
      <w:pPr>
        <w:ind w:left="1369" w:hanging="360"/>
      </w:pPr>
      <w:rPr>
        <w:rFonts w:hint="default"/>
        <w:lang w:val="en-US" w:eastAsia="en-US" w:bidi="en-US"/>
      </w:rPr>
    </w:lvl>
    <w:lvl w:ilvl="7" w:tplc="31FAA748">
      <w:numFmt w:val="bullet"/>
      <w:lvlText w:val="•"/>
      <w:lvlJc w:val="left"/>
      <w:pPr>
        <w:ind w:left="1520" w:hanging="360"/>
      </w:pPr>
      <w:rPr>
        <w:rFonts w:hint="default"/>
        <w:lang w:val="en-US" w:eastAsia="en-US" w:bidi="en-US"/>
      </w:rPr>
    </w:lvl>
    <w:lvl w:ilvl="8" w:tplc="F0E2D752">
      <w:numFmt w:val="bullet"/>
      <w:lvlText w:val="•"/>
      <w:lvlJc w:val="left"/>
      <w:pPr>
        <w:ind w:left="1672" w:hanging="360"/>
      </w:pPr>
      <w:rPr>
        <w:rFonts w:hint="default"/>
        <w:lang w:val="en-US" w:eastAsia="en-US" w:bidi="en-US"/>
      </w:rPr>
    </w:lvl>
  </w:abstractNum>
  <w:abstractNum w:abstractNumId="19" w15:restartNumberingAfterBreak="0">
    <w:nsid w:val="20602EC8"/>
    <w:multiLevelType w:val="hybridMultilevel"/>
    <w:tmpl w:val="B43274C0"/>
    <w:lvl w:ilvl="0" w:tplc="63701CE8">
      <w:numFmt w:val="bullet"/>
      <w:lvlText w:val=""/>
      <w:lvlJc w:val="left"/>
      <w:pPr>
        <w:ind w:left="467" w:hanging="360"/>
      </w:pPr>
      <w:rPr>
        <w:rFonts w:ascii="Symbol" w:eastAsia="Symbol" w:hAnsi="Symbol" w:cs="Symbol" w:hint="default"/>
        <w:w w:val="100"/>
        <w:sz w:val="22"/>
        <w:szCs w:val="22"/>
        <w:lang w:val="en-US" w:eastAsia="en-US" w:bidi="en-US"/>
      </w:rPr>
    </w:lvl>
    <w:lvl w:ilvl="1" w:tplc="4E7446AE">
      <w:numFmt w:val="bullet"/>
      <w:lvlText w:val="•"/>
      <w:lvlJc w:val="left"/>
      <w:pPr>
        <w:ind w:left="921" w:hanging="360"/>
      </w:pPr>
      <w:rPr>
        <w:rFonts w:hint="default"/>
        <w:lang w:val="en-US" w:eastAsia="en-US" w:bidi="en-US"/>
      </w:rPr>
    </w:lvl>
    <w:lvl w:ilvl="2" w:tplc="0D1C545A">
      <w:numFmt w:val="bullet"/>
      <w:lvlText w:val="•"/>
      <w:lvlJc w:val="left"/>
      <w:pPr>
        <w:ind w:left="1383" w:hanging="360"/>
      </w:pPr>
      <w:rPr>
        <w:rFonts w:hint="default"/>
        <w:lang w:val="en-US" w:eastAsia="en-US" w:bidi="en-US"/>
      </w:rPr>
    </w:lvl>
    <w:lvl w:ilvl="3" w:tplc="59F2300A">
      <w:numFmt w:val="bullet"/>
      <w:lvlText w:val="•"/>
      <w:lvlJc w:val="left"/>
      <w:pPr>
        <w:ind w:left="1844" w:hanging="360"/>
      </w:pPr>
      <w:rPr>
        <w:rFonts w:hint="default"/>
        <w:lang w:val="en-US" w:eastAsia="en-US" w:bidi="en-US"/>
      </w:rPr>
    </w:lvl>
    <w:lvl w:ilvl="4" w:tplc="634837E2">
      <w:numFmt w:val="bullet"/>
      <w:lvlText w:val="•"/>
      <w:lvlJc w:val="left"/>
      <w:pPr>
        <w:ind w:left="2306" w:hanging="360"/>
      </w:pPr>
      <w:rPr>
        <w:rFonts w:hint="default"/>
        <w:lang w:val="en-US" w:eastAsia="en-US" w:bidi="en-US"/>
      </w:rPr>
    </w:lvl>
    <w:lvl w:ilvl="5" w:tplc="66E25874">
      <w:numFmt w:val="bullet"/>
      <w:lvlText w:val="•"/>
      <w:lvlJc w:val="left"/>
      <w:pPr>
        <w:ind w:left="2768" w:hanging="360"/>
      </w:pPr>
      <w:rPr>
        <w:rFonts w:hint="default"/>
        <w:lang w:val="en-US" w:eastAsia="en-US" w:bidi="en-US"/>
      </w:rPr>
    </w:lvl>
    <w:lvl w:ilvl="6" w:tplc="C3CABD40">
      <w:numFmt w:val="bullet"/>
      <w:lvlText w:val="•"/>
      <w:lvlJc w:val="left"/>
      <w:pPr>
        <w:ind w:left="3229" w:hanging="360"/>
      </w:pPr>
      <w:rPr>
        <w:rFonts w:hint="default"/>
        <w:lang w:val="en-US" w:eastAsia="en-US" w:bidi="en-US"/>
      </w:rPr>
    </w:lvl>
    <w:lvl w:ilvl="7" w:tplc="C0AE7B86">
      <w:numFmt w:val="bullet"/>
      <w:lvlText w:val="•"/>
      <w:lvlJc w:val="left"/>
      <w:pPr>
        <w:ind w:left="3691" w:hanging="360"/>
      </w:pPr>
      <w:rPr>
        <w:rFonts w:hint="default"/>
        <w:lang w:val="en-US" w:eastAsia="en-US" w:bidi="en-US"/>
      </w:rPr>
    </w:lvl>
    <w:lvl w:ilvl="8" w:tplc="23E804FA">
      <w:numFmt w:val="bullet"/>
      <w:lvlText w:val="•"/>
      <w:lvlJc w:val="left"/>
      <w:pPr>
        <w:ind w:left="4152" w:hanging="360"/>
      </w:pPr>
      <w:rPr>
        <w:rFonts w:hint="default"/>
        <w:lang w:val="en-US" w:eastAsia="en-US" w:bidi="en-US"/>
      </w:rPr>
    </w:lvl>
  </w:abstractNum>
  <w:abstractNum w:abstractNumId="20" w15:restartNumberingAfterBreak="0">
    <w:nsid w:val="253231B9"/>
    <w:multiLevelType w:val="hybridMultilevel"/>
    <w:tmpl w:val="AC2A3F4A"/>
    <w:lvl w:ilvl="0" w:tplc="7C50A670">
      <w:numFmt w:val="bullet"/>
      <w:lvlText w:val=""/>
      <w:lvlJc w:val="left"/>
      <w:pPr>
        <w:ind w:left="468" w:hanging="360"/>
      </w:pPr>
      <w:rPr>
        <w:rFonts w:ascii="Symbol" w:eastAsia="Symbol" w:hAnsi="Symbol" w:cs="Symbol" w:hint="default"/>
        <w:w w:val="100"/>
        <w:sz w:val="22"/>
        <w:szCs w:val="22"/>
        <w:lang w:val="en-US" w:eastAsia="en-US" w:bidi="en-US"/>
      </w:rPr>
    </w:lvl>
    <w:lvl w:ilvl="1" w:tplc="C4E03D04">
      <w:numFmt w:val="bullet"/>
      <w:lvlText w:val="•"/>
      <w:lvlJc w:val="left"/>
      <w:pPr>
        <w:ind w:left="611" w:hanging="360"/>
      </w:pPr>
      <w:rPr>
        <w:rFonts w:hint="default"/>
        <w:lang w:val="en-US" w:eastAsia="en-US" w:bidi="en-US"/>
      </w:rPr>
    </w:lvl>
    <w:lvl w:ilvl="2" w:tplc="3AE0F5F2">
      <w:numFmt w:val="bullet"/>
      <w:lvlText w:val="•"/>
      <w:lvlJc w:val="left"/>
      <w:pPr>
        <w:ind w:left="763" w:hanging="360"/>
      </w:pPr>
      <w:rPr>
        <w:rFonts w:hint="default"/>
        <w:lang w:val="en-US" w:eastAsia="en-US" w:bidi="en-US"/>
      </w:rPr>
    </w:lvl>
    <w:lvl w:ilvl="3" w:tplc="012080CA">
      <w:numFmt w:val="bullet"/>
      <w:lvlText w:val="•"/>
      <w:lvlJc w:val="left"/>
      <w:pPr>
        <w:ind w:left="914" w:hanging="360"/>
      </w:pPr>
      <w:rPr>
        <w:rFonts w:hint="default"/>
        <w:lang w:val="en-US" w:eastAsia="en-US" w:bidi="en-US"/>
      </w:rPr>
    </w:lvl>
    <w:lvl w:ilvl="4" w:tplc="4164052E">
      <w:numFmt w:val="bullet"/>
      <w:lvlText w:val="•"/>
      <w:lvlJc w:val="left"/>
      <w:pPr>
        <w:ind w:left="1066" w:hanging="360"/>
      </w:pPr>
      <w:rPr>
        <w:rFonts w:hint="default"/>
        <w:lang w:val="en-US" w:eastAsia="en-US" w:bidi="en-US"/>
      </w:rPr>
    </w:lvl>
    <w:lvl w:ilvl="5" w:tplc="2E5AAD50">
      <w:numFmt w:val="bullet"/>
      <w:lvlText w:val="•"/>
      <w:lvlJc w:val="left"/>
      <w:pPr>
        <w:ind w:left="1217" w:hanging="360"/>
      </w:pPr>
      <w:rPr>
        <w:rFonts w:hint="default"/>
        <w:lang w:val="en-US" w:eastAsia="en-US" w:bidi="en-US"/>
      </w:rPr>
    </w:lvl>
    <w:lvl w:ilvl="6" w:tplc="80B8BA3C">
      <w:numFmt w:val="bullet"/>
      <w:lvlText w:val="•"/>
      <w:lvlJc w:val="left"/>
      <w:pPr>
        <w:ind w:left="1369" w:hanging="360"/>
      </w:pPr>
      <w:rPr>
        <w:rFonts w:hint="default"/>
        <w:lang w:val="en-US" w:eastAsia="en-US" w:bidi="en-US"/>
      </w:rPr>
    </w:lvl>
    <w:lvl w:ilvl="7" w:tplc="179E5A9C">
      <w:numFmt w:val="bullet"/>
      <w:lvlText w:val="•"/>
      <w:lvlJc w:val="left"/>
      <w:pPr>
        <w:ind w:left="1520" w:hanging="360"/>
      </w:pPr>
      <w:rPr>
        <w:rFonts w:hint="default"/>
        <w:lang w:val="en-US" w:eastAsia="en-US" w:bidi="en-US"/>
      </w:rPr>
    </w:lvl>
    <w:lvl w:ilvl="8" w:tplc="913AD584">
      <w:numFmt w:val="bullet"/>
      <w:lvlText w:val="•"/>
      <w:lvlJc w:val="left"/>
      <w:pPr>
        <w:ind w:left="1672" w:hanging="360"/>
      </w:pPr>
      <w:rPr>
        <w:rFonts w:hint="default"/>
        <w:lang w:val="en-US" w:eastAsia="en-US" w:bidi="en-US"/>
      </w:rPr>
    </w:lvl>
  </w:abstractNum>
  <w:abstractNum w:abstractNumId="21" w15:restartNumberingAfterBreak="0">
    <w:nsid w:val="26A54B14"/>
    <w:multiLevelType w:val="hybridMultilevel"/>
    <w:tmpl w:val="07849F40"/>
    <w:lvl w:ilvl="0" w:tplc="07361CB6">
      <w:numFmt w:val="bullet"/>
      <w:lvlText w:val=""/>
      <w:lvlJc w:val="left"/>
      <w:pPr>
        <w:ind w:left="467" w:hanging="360"/>
      </w:pPr>
      <w:rPr>
        <w:rFonts w:ascii="Symbol" w:eastAsia="Symbol" w:hAnsi="Symbol" w:cs="Symbol" w:hint="default"/>
        <w:w w:val="100"/>
        <w:sz w:val="22"/>
        <w:szCs w:val="22"/>
        <w:lang w:val="en-US" w:eastAsia="en-US" w:bidi="en-US"/>
      </w:rPr>
    </w:lvl>
    <w:lvl w:ilvl="1" w:tplc="EE7456C8">
      <w:numFmt w:val="bullet"/>
      <w:lvlText w:val="•"/>
      <w:lvlJc w:val="left"/>
      <w:pPr>
        <w:ind w:left="921" w:hanging="360"/>
      </w:pPr>
      <w:rPr>
        <w:rFonts w:hint="default"/>
        <w:lang w:val="en-US" w:eastAsia="en-US" w:bidi="en-US"/>
      </w:rPr>
    </w:lvl>
    <w:lvl w:ilvl="2" w:tplc="C598146E">
      <w:numFmt w:val="bullet"/>
      <w:lvlText w:val="•"/>
      <w:lvlJc w:val="left"/>
      <w:pPr>
        <w:ind w:left="1383" w:hanging="360"/>
      </w:pPr>
      <w:rPr>
        <w:rFonts w:hint="default"/>
        <w:lang w:val="en-US" w:eastAsia="en-US" w:bidi="en-US"/>
      </w:rPr>
    </w:lvl>
    <w:lvl w:ilvl="3" w:tplc="33AE1698">
      <w:numFmt w:val="bullet"/>
      <w:lvlText w:val="•"/>
      <w:lvlJc w:val="left"/>
      <w:pPr>
        <w:ind w:left="1844" w:hanging="360"/>
      </w:pPr>
      <w:rPr>
        <w:rFonts w:hint="default"/>
        <w:lang w:val="en-US" w:eastAsia="en-US" w:bidi="en-US"/>
      </w:rPr>
    </w:lvl>
    <w:lvl w:ilvl="4" w:tplc="16B0D2D0">
      <w:numFmt w:val="bullet"/>
      <w:lvlText w:val="•"/>
      <w:lvlJc w:val="left"/>
      <w:pPr>
        <w:ind w:left="2306" w:hanging="360"/>
      </w:pPr>
      <w:rPr>
        <w:rFonts w:hint="default"/>
        <w:lang w:val="en-US" w:eastAsia="en-US" w:bidi="en-US"/>
      </w:rPr>
    </w:lvl>
    <w:lvl w:ilvl="5" w:tplc="FB601A3E">
      <w:numFmt w:val="bullet"/>
      <w:lvlText w:val="•"/>
      <w:lvlJc w:val="left"/>
      <w:pPr>
        <w:ind w:left="2768" w:hanging="360"/>
      </w:pPr>
      <w:rPr>
        <w:rFonts w:hint="default"/>
        <w:lang w:val="en-US" w:eastAsia="en-US" w:bidi="en-US"/>
      </w:rPr>
    </w:lvl>
    <w:lvl w:ilvl="6" w:tplc="0096F8F0">
      <w:numFmt w:val="bullet"/>
      <w:lvlText w:val="•"/>
      <w:lvlJc w:val="left"/>
      <w:pPr>
        <w:ind w:left="3229" w:hanging="360"/>
      </w:pPr>
      <w:rPr>
        <w:rFonts w:hint="default"/>
        <w:lang w:val="en-US" w:eastAsia="en-US" w:bidi="en-US"/>
      </w:rPr>
    </w:lvl>
    <w:lvl w:ilvl="7" w:tplc="9C1C6636">
      <w:numFmt w:val="bullet"/>
      <w:lvlText w:val="•"/>
      <w:lvlJc w:val="left"/>
      <w:pPr>
        <w:ind w:left="3691" w:hanging="360"/>
      </w:pPr>
      <w:rPr>
        <w:rFonts w:hint="default"/>
        <w:lang w:val="en-US" w:eastAsia="en-US" w:bidi="en-US"/>
      </w:rPr>
    </w:lvl>
    <w:lvl w:ilvl="8" w:tplc="AF585868">
      <w:numFmt w:val="bullet"/>
      <w:lvlText w:val="•"/>
      <w:lvlJc w:val="left"/>
      <w:pPr>
        <w:ind w:left="4152" w:hanging="360"/>
      </w:pPr>
      <w:rPr>
        <w:rFonts w:hint="default"/>
        <w:lang w:val="en-US" w:eastAsia="en-US" w:bidi="en-US"/>
      </w:rPr>
    </w:lvl>
  </w:abstractNum>
  <w:abstractNum w:abstractNumId="22" w15:restartNumberingAfterBreak="0">
    <w:nsid w:val="276B685D"/>
    <w:multiLevelType w:val="hybridMultilevel"/>
    <w:tmpl w:val="0CFC72E6"/>
    <w:lvl w:ilvl="0" w:tplc="3F60BCA2">
      <w:numFmt w:val="bullet"/>
      <w:lvlText w:val=""/>
      <w:lvlJc w:val="left"/>
      <w:pPr>
        <w:ind w:left="1142" w:hanging="360"/>
      </w:pPr>
      <w:rPr>
        <w:rFonts w:ascii="Symbol" w:eastAsia="Symbol" w:hAnsi="Symbol" w:cs="Symbol" w:hint="default"/>
        <w:w w:val="100"/>
        <w:sz w:val="22"/>
        <w:szCs w:val="22"/>
        <w:lang w:val="en-US" w:eastAsia="en-US" w:bidi="en-US"/>
      </w:rPr>
    </w:lvl>
    <w:lvl w:ilvl="1" w:tplc="1B48EFC0">
      <w:numFmt w:val="bullet"/>
      <w:lvlText w:val="•"/>
      <w:lvlJc w:val="left"/>
      <w:pPr>
        <w:ind w:left="1924" w:hanging="360"/>
      </w:pPr>
      <w:rPr>
        <w:rFonts w:hint="default"/>
        <w:lang w:val="en-US" w:eastAsia="en-US" w:bidi="en-US"/>
      </w:rPr>
    </w:lvl>
    <w:lvl w:ilvl="2" w:tplc="192278BA">
      <w:numFmt w:val="bullet"/>
      <w:lvlText w:val="•"/>
      <w:lvlJc w:val="left"/>
      <w:pPr>
        <w:ind w:left="2709" w:hanging="360"/>
      </w:pPr>
      <w:rPr>
        <w:rFonts w:hint="default"/>
        <w:lang w:val="en-US" w:eastAsia="en-US" w:bidi="en-US"/>
      </w:rPr>
    </w:lvl>
    <w:lvl w:ilvl="3" w:tplc="E6E2EA5A">
      <w:numFmt w:val="bullet"/>
      <w:lvlText w:val="•"/>
      <w:lvlJc w:val="left"/>
      <w:pPr>
        <w:ind w:left="3493" w:hanging="360"/>
      </w:pPr>
      <w:rPr>
        <w:rFonts w:hint="default"/>
        <w:lang w:val="en-US" w:eastAsia="en-US" w:bidi="en-US"/>
      </w:rPr>
    </w:lvl>
    <w:lvl w:ilvl="4" w:tplc="33768E42">
      <w:numFmt w:val="bullet"/>
      <w:lvlText w:val="•"/>
      <w:lvlJc w:val="left"/>
      <w:pPr>
        <w:ind w:left="4278" w:hanging="360"/>
      </w:pPr>
      <w:rPr>
        <w:rFonts w:hint="default"/>
        <w:lang w:val="en-US" w:eastAsia="en-US" w:bidi="en-US"/>
      </w:rPr>
    </w:lvl>
    <w:lvl w:ilvl="5" w:tplc="FF10C0C2">
      <w:numFmt w:val="bullet"/>
      <w:lvlText w:val="•"/>
      <w:lvlJc w:val="left"/>
      <w:pPr>
        <w:ind w:left="5063" w:hanging="360"/>
      </w:pPr>
      <w:rPr>
        <w:rFonts w:hint="default"/>
        <w:lang w:val="en-US" w:eastAsia="en-US" w:bidi="en-US"/>
      </w:rPr>
    </w:lvl>
    <w:lvl w:ilvl="6" w:tplc="42725A2A">
      <w:numFmt w:val="bullet"/>
      <w:lvlText w:val="•"/>
      <w:lvlJc w:val="left"/>
      <w:pPr>
        <w:ind w:left="5847" w:hanging="360"/>
      </w:pPr>
      <w:rPr>
        <w:rFonts w:hint="default"/>
        <w:lang w:val="en-US" w:eastAsia="en-US" w:bidi="en-US"/>
      </w:rPr>
    </w:lvl>
    <w:lvl w:ilvl="7" w:tplc="8F7E4CD2">
      <w:numFmt w:val="bullet"/>
      <w:lvlText w:val="•"/>
      <w:lvlJc w:val="left"/>
      <w:pPr>
        <w:ind w:left="6632" w:hanging="360"/>
      </w:pPr>
      <w:rPr>
        <w:rFonts w:hint="default"/>
        <w:lang w:val="en-US" w:eastAsia="en-US" w:bidi="en-US"/>
      </w:rPr>
    </w:lvl>
    <w:lvl w:ilvl="8" w:tplc="815C32D0">
      <w:numFmt w:val="bullet"/>
      <w:lvlText w:val="•"/>
      <w:lvlJc w:val="left"/>
      <w:pPr>
        <w:ind w:left="7417" w:hanging="360"/>
      </w:pPr>
      <w:rPr>
        <w:rFonts w:hint="default"/>
        <w:lang w:val="en-US" w:eastAsia="en-US" w:bidi="en-US"/>
      </w:rPr>
    </w:lvl>
  </w:abstractNum>
  <w:abstractNum w:abstractNumId="23" w15:restartNumberingAfterBreak="0">
    <w:nsid w:val="2F905A08"/>
    <w:multiLevelType w:val="hybridMultilevel"/>
    <w:tmpl w:val="408A8278"/>
    <w:lvl w:ilvl="0" w:tplc="BCFCB52A">
      <w:numFmt w:val="bullet"/>
      <w:lvlText w:val=""/>
      <w:lvlJc w:val="left"/>
      <w:pPr>
        <w:ind w:left="468" w:hanging="360"/>
      </w:pPr>
      <w:rPr>
        <w:rFonts w:ascii="Symbol" w:eastAsia="Symbol" w:hAnsi="Symbol" w:cs="Symbol" w:hint="default"/>
        <w:w w:val="100"/>
        <w:sz w:val="22"/>
        <w:szCs w:val="22"/>
        <w:lang w:val="en-US" w:eastAsia="en-US" w:bidi="en-US"/>
      </w:rPr>
    </w:lvl>
    <w:lvl w:ilvl="1" w:tplc="85544D80">
      <w:numFmt w:val="bullet"/>
      <w:lvlText w:val="•"/>
      <w:lvlJc w:val="left"/>
      <w:pPr>
        <w:ind w:left="611" w:hanging="360"/>
      </w:pPr>
      <w:rPr>
        <w:rFonts w:hint="default"/>
        <w:lang w:val="en-US" w:eastAsia="en-US" w:bidi="en-US"/>
      </w:rPr>
    </w:lvl>
    <w:lvl w:ilvl="2" w:tplc="9B44ED72">
      <w:numFmt w:val="bullet"/>
      <w:lvlText w:val="•"/>
      <w:lvlJc w:val="left"/>
      <w:pPr>
        <w:ind w:left="763" w:hanging="360"/>
      </w:pPr>
      <w:rPr>
        <w:rFonts w:hint="default"/>
        <w:lang w:val="en-US" w:eastAsia="en-US" w:bidi="en-US"/>
      </w:rPr>
    </w:lvl>
    <w:lvl w:ilvl="3" w:tplc="CA8C11D8">
      <w:numFmt w:val="bullet"/>
      <w:lvlText w:val="•"/>
      <w:lvlJc w:val="left"/>
      <w:pPr>
        <w:ind w:left="914" w:hanging="360"/>
      </w:pPr>
      <w:rPr>
        <w:rFonts w:hint="default"/>
        <w:lang w:val="en-US" w:eastAsia="en-US" w:bidi="en-US"/>
      </w:rPr>
    </w:lvl>
    <w:lvl w:ilvl="4" w:tplc="D5829A72">
      <w:numFmt w:val="bullet"/>
      <w:lvlText w:val="•"/>
      <w:lvlJc w:val="left"/>
      <w:pPr>
        <w:ind w:left="1066" w:hanging="360"/>
      </w:pPr>
      <w:rPr>
        <w:rFonts w:hint="default"/>
        <w:lang w:val="en-US" w:eastAsia="en-US" w:bidi="en-US"/>
      </w:rPr>
    </w:lvl>
    <w:lvl w:ilvl="5" w:tplc="854C4932">
      <w:numFmt w:val="bullet"/>
      <w:lvlText w:val="•"/>
      <w:lvlJc w:val="left"/>
      <w:pPr>
        <w:ind w:left="1217" w:hanging="360"/>
      </w:pPr>
      <w:rPr>
        <w:rFonts w:hint="default"/>
        <w:lang w:val="en-US" w:eastAsia="en-US" w:bidi="en-US"/>
      </w:rPr>
    </w:lvl>
    <w:lvl w:ilvl="6" w:tplc="7FA42D4C">
      <w:numFmt w:val="bullet"/>
      <w:lvlText w:val="•"/>
      <w:lvlJc w:val="left"/>
      <w:pPr>
        <w:ind w:left="1369" w:hanging="360"/>
      </w:pPr>
      <w:rPr>
        <w:rFonts w:hint="default"/>
        <w:lang w:val="en-US" w:eastAsia="en-US" w:bidi="en-US"/>
      </w:rPr>
    </w:lvl>
    <w:lvl w:ilvl="7" w:tplc="40D6CCBC">
      <w:numFmt w:val="bullet"/>
      <w:lvlText w:val="•"/>
      <w:lvlJc w:val="left"/>
      <w:pPr>
        <w:ind w:left="1520" w:hanging="360"/>
      </w:pPr>
      <w:rPr>
        <w:rFonts w:hint="default"/>
        <w:lang w:val="en-US" w:eastAsia="en-US" w:bidi="en-US"/>
      </w:rPr>
    </w:lvl>
    <w:lvl w:ilvl="8" w:tplc="F04E9AAC">
      <w:numFmt w:val="bullet"/>
      <w:lvlText w:val="•"/>
      <w:lvlJc w:val="left"/>
      <w:pPr>
        <w:ind w:left="1672" w:hanging="360"/>
      </w:pPr>
      <w:rPr>
        <w:rFonts w:hint="default"/>
        <w:lang w:val="en-US" w:eastAsia="en-US" w:bidi="en-US"/>
      </w:rPr>
    </w:lvl>
  </w:abstractNum>
  <w:abstractNum w:abstractNumId="24" w15:restartNumberingAfterBreak="0">
    <w:nsid w:val="3106006E"/>
    <w:multiLevelType w:val="multilevel"/>
    <w:tmpl w:val="4240F106"/>
    <w:lvl w:ilvl="0">
      <w:start w:val="1"/>
      <w:numFmt w:val="decimal"/>
      <w:lvlText w:val="%1"/>
      <w:lvlJc w:val="left"/>
      <w:pPr>
        <w:ind w:left="1033" w:hanging="728"/>
        <w:jc w:val="left"/>
      </w:pPr>
      <w:rPr>
        <w:rFonts w:hint="default"/>
        <w:lang w:val="en-US" w:eastAsia="en-US" w:bidi="en-US"/>
      </w:rPr>
    </w:lvl>
    <w:lvl w:ilvl="1">
      <w:start w:val="1"/>
      <w:numFmt w:val="decimal"/>
      <w:lvlText w:val="%1.%2."/>
      <w:lvlJc w:val="left"/>
      <w:pPr>
        <w:ind w:left="1033" w:hanging="728"/>
        <w:jc w:val="left"/>
      </w:pPr>
      <w:rPr>
        <w:rFonts w:ascii="Arial" w:eastAsia="Arial" w:hAnsi="Arial" w:cs="Arial" w:hint="default"/>
        <w:b/>
        <w:bCs/>
        <w:color w:val="001F5F"/>
        <w:w w:val="100"/>
        <w:sz w:val="28"/>
        <w:szCs w:val="28"/>
        <w:lang w:val="en-US" w:eastAsia="en-US" w:bidi="en-US"/>
      </w:rPr>
    </w:lvl>
    <w:lvl w:ilvl="2">
      <w:numFmt w:val="bullet"/>
      <w:lvlText w:val=""/>
      <w:lvlJc w:val="left"/>
      <w:pPr>
        <w:ind w:left="1021" w:hanging="360"/>
      </w:pPr>
      <w:rPr>
        <w:rFonts w:ascii="Symbol" w:eastAsia="Symbol" w:hAnsi="Symbol" w:cs="Symbol" w:hint="default"/>
        <w:w w:val="100"/>
        <w:sz w:val="22"/>
        <w:szCs w:val="22"/>
        <w:lang w:val="en-US" w:eastAsia="en-US" w:bidi="en-US"/>
      </w:rPr>
    </w:lvl>
    <w:lvl w:ilvl="3">
      <w:numFmt w:val="bullet"/>
      <w:lvlText w:val="•"/>
      <w:lvlJc w:val="left"/>
      <w:pPr>
        <w:ind w:left="3272" w:hanging="360"/>
      </w:pPr>
      <w:rPr>
        <w:rFonts w:hint="default"/>
        <w:lang w:val="en-US" w:eastAsia="en-US" w:bidi="en-US"/>
      </w:rPr>
    </w:lvl>
    <w:lvl w:ilvl="4">
      <w:numFmt w:val="bullet"/>
      <w:lvlText w:val="•"/>
      <w:lvlJc w:val="left"/>
      <w:pPr>
        <w:ind w:left="4388" w:hanging="360"/>
      </w:pPr>
      <w:rPr>
        <w:rFonts w:hint="default"/>
        <w:lang w:val="en-US" w:eastAsia="en-US" w:bidi="en-US"/>
      </w:rPr>
    </w:lvl>
    <w:lvl w:ilvl="5">
      <w:numFmt w:val="bullet"/>
      <w:lvlText w:val="•"/>
      <w:lvlJc w:val="left"/>
      <w:pPr>
        <w:ind w:left="5505" w:hanging="360"/>
      </w:pPr>
      <w:rPr>
        <w:rFonts w:hint="default"/>
        <w:lang w:val="en-US" w:eastAsia="en-US" w:bidi="en-US"/>
      </w:rPr>
    </w:lvl>
    <w:lvl w:ilvl="6">
      <w:numFmt w:val="bullet"/>
      <w:lvlText w:val="•"/>
      <w:lvlJc w:val="left"/>
      <w:pPr>
        <w:ind w:left="6621" w:hanging="360"/>
      </w:pPr>
      <w:rPr>
        <w:rFonts w:hint="default"/>
        <w:lang w:val="en-US" w:eastAsia="en-US" w:bidi="en-US"/>
      </w:rPr>
    </w:lvl>
    <w:lvl w:ilvl="7">
      <w:numFmt w:val="bullet"/>
      <w:lvlText w:val="•"/>
      <w:lvlJc w:val="left"/>
      <w:pPr>
        <w:ind w:left="7737" w:hanging="360"/>
      </w:pPr>
      <w:rPr>
        <w:rFonts w:hint="default"/>
        <w:lang w:val="en-US" w:eastAsia="en-US" w:bidi="en-US"/>
      </w:rPr>
    </w:lvl>
    <w:lvl w:ilvl="8">
      <w:numFmt w:val="bullet"/>
      <w:lvlText w:val="•"/>
      <w:lvlJc w:val="left"/>
      <w:pPr>
        <w:ind w:left="8853" w:hanging="360"/>
      </w:pPr>
      <w:rPr>
        <w:rFonts w:hint="default"/>
        <w:lang w:val="en-US" w:eastAsia="en-US" w:bidi="en-US"/>
      </w:rPr>
    </w:lvl>
  </w:abstractNum>
  <w:abstractNum w:abstractNumId="25" w15:restartNumberingAfterBreak="0">
    <w:nsid w:val="33B44972"/>
    <w:multiLevelType w:val="hybridMultilevel"/>
    <w:tmpl w:val="A6BCF144"/>
    <w:lvl w:ilvl="0" w:tplc="5FEE92D8">
      <w:start w:val="1"/>
      <w:numFmt w:val="decimal"/>
      <w:lvlText w:val="%1)"/>
      <w:lvlJc w:val="left"/>
      <w:pPr>
        <w:ind w:left="858" w:hanging="360"/>
        <w:jc w:val="left"/>
      </w:pPr>
      <w:rPr>
        <w:rFonts w:ascii="Cambria" w:eastAsia="Cambria" w:hAnsi="Cambria" w:cs="Cambria" w:hint="default"/>
        <w:w w:val="100"/>
        <w:sz w:val="22"/>
        <w:szCs w:val="22"/>
        <w:lang w:val="en-US" w:eastAsia="en-US" w:bidi="en-US"/>
      </w:rPr>
    </w:lvl>
    <w:lvl w:ilvl="1" w:tplc="0054018E">
      <w:numFmt w:val="bullet"/>
      <w:lvlText w:val="•"/>
      <w:lvlJc w:val="left"/>
      <w:pPr>
        <w:ind w:left="1672" w:hanging="360"/>
      </w:pPr>
      <w:rPr>
        <w:rFonts w:hint="default"/>
        <w:lang w:val="en-US" w:eastAsia="en-US" w:bidi="en-US"/>
      </w:rPr>
    </w:lvl>
    <w:lvl w:ilvl="2" w:tplc="0DE6A920">
      <w:numFmt w:val="bullet"/>
      <w:lvlText w:val="•"/>
      <w:lvlJc w:val="left"/>
      <w:pPr>
        <w:ind w:left="2485" w:hanging="360"/>
      </w:pPr>
      <w:rPr>
        <w:rFonts w:hint="default"/>
        <w:lang w:val="en-US" w:eastAsia="en-US" w:bidi="en-US"/>
      </w:rPr>
    </w:lvl>
    <w:lvl w:ilvl="3" w:tplc="E542981C">
      <w:numFmt w:val="bullet"/>
      <w:lvlText w:val="•"/>
      <w:lvlJc w:val="left"/>
      <w:pPr>
        <w:ind w:left="3297" w:hanging="360"/>
      </w:pPr>
      <w:rPr>
        <w:rFonts w:hint="default"/>
        <w:lang w:val="en-US" w:eastAsia="en-US" w:bidi="en-US"/>
      </w:rPr>
    </w:lvl>
    <w:lvl w:ilvl="4" w:tplc="DC7AC618">
      <w:numFmt w:val="bullet"/>
      <w:lvlText w:val="•"/>
      <w:lvlJc w:val="left"/>
      <w:pPr>
        <w:ind w:left="4110" w:hanging="360"/>
      </w:pPr>
      <w:rPr>
        <w:rFonts w:hint="default"/>
        <w:lang w:val="en-US" w:eastAsia="en-US" w:bidi="en-US"/>
      </w:rPr>
    </w:lvl>
    <w:lvl w:ilvl="5" w:tplc="F8B4D278">
      <w:numFmt w:val="bullet"/>
      <w:lvlText w:val="•"/>
      <w:lvlJc w:val="left"/>
      <w:pPr>
        <w:ind w:left="4923" w:hanging="360"/>
      </w:pPr>
      <w:rPr>
        <w:rFonts w:hint="default"/>
        <w:lang w:val="en-US" w:eastAsia="en-US" w:bidi="en-US"/>
      </w:rPr>
    </w:lvl>
    <w:lvl w:ilvl="6" w:tplc="DA3CA97C">
      <w:numFmt w:val="bullet"/>
      <w:lvlText w:val="•"/>
      <w:lvlJc w:val="left"/>
      <w:pPr>
        <w:ind w:left="5735" w:hanging="360"/>
      </w:pPr>
      <w:rPr>
        <w:rFonts w:hint="default"/>
        <w:lang w:val="en-US" w:eastAsia="en-US" w:bidi="en-US"/>
      </w:rPr>
    </w:lvl>
    <w:lvl w:ilvl="7" w:tplc="6F4AFE88">
      <w:numFmt w:val="bullet"/>
      <w:lvlText w:val="•"/>
      <w:lvlJc w:val="left"/>
      <w:pPr>
        <w:ind w:left="6548" w:hanging="360"/>
      </w:pPr>
      <w:rPr>
        <w:rFonts w:hint="default"/>
        <w:lang w:val="en-US" w:eastAsia="en-US" w:bidi="en-US"/>
      </w:rPr>
    </w:lvl>
    <w:lvl w:ilvl="8" w:tplc="4FF286A0">
      <w:numFmt w:val="bullet"/>
      <w:lvlText w:val="•"/>
      <w:lvlJc w:val="left"/>
      <w:pPr>
        <w:ind w:left="7361" w:hanging="360"/>
      </w:pPr>
      <w:rPr>
        <w:rFonts w:hint="default"/>
        <w:lang w:val="en-US" w:eastAsia="en-US" w:bidi="en-US"/>
      </w:rPr>
    </w:lvl>
  </w:abstractNum>
  <w:abstractNum w:abstractNumId="26" w15:restartNumberingAfterBreak="0">
    <w:nsid w:val="36B20BFE"/>
    <w:multiLevelType w:val="hybridMultilevel"/>
    <w:tmpl w:val="8A16E7CC"/>
    <w:lvl w:ilvl="0" w:tplc="1F22DB12">
      <w:numFmt w:val="bullet"/>
      <w:lvlText w:val=""/>
      <w:lvlJc w:val="left"/>
      <w:pPr>
        <w:ind w:left="470" w:hanging="358"/>
      </w:pPr>
      <w:rPr>
        <w:rFonts w:ascii="Symbol" w:eastAsia="Symbol" w:hAnsi="Symbol" w:cs="Symbol" w:hint="default"/>
        <w:w w:val="100"/>
        <w:sz w:val="22"/>
        <w:szCs w:val="22"/>
        <w:lang w:val="en-US" w:eastAsia="en-US" w:bidi="en-US"/>
      </w:rPr>
    </w:lvl>
    <w:lvl w:ilvl="1" w:tplc="BF2C79F2">
      <w:numFmt w:val="bullet"/>
      <w:lvlText w:val="•"/>
      <w:lvlJc w:val="left"/>
      <w:pPr>
        <w:ind w:left="652" w:hanging="358"/>
      </w:pPr>
      <w:rPr>
        <w:rFonts w:hint="default"/>
        <w:lang w:val="en-US" w:eastAsia="en-US" w:bidi="en-US"/>
      </w:rPr>
    </w:lvl>
    <w:lvl w:ilvl="2" w:tplc="D95C2802">
      <w:numFmt w:val="bullet"/>
      <w:lvlText w:val="•"/>
      <w:lvlJc w:val="left"/>
      <w:pPr>
        <w:ind w:left="825" w:hanging="358"/>
      </w:pPr>
      <w:rPr>
        <w:rFonts w:hint="default"/>
        <w:lang w:val="en-US" w:eastAsia="en-US" w:bidi="en-US"/>
      </w:rPr>
    </w:lvl>
    <w:lvl w:ilvl="3" w:tplc="39BEA32A">
      <w:numFmt w:val="bullet"/>
      <w:lvlText w:val="•"/>
      <w:lvlJc w:val="left"/>
      <w:pPr>
        <w:ind w:left="998" w:hanging="358"/>
      </w:pPr>
      <w:rPr>
        <w:rFonts w:hint="default"/>
        <w:lang w:val="en-US" w:eastAsia="en-US" w:bidi="en-US"/>
      </w:rPr>
    </w:lvl>
    <w:lvl w:ilvl="4" w:tplc="1F600B1A">
      <w:numFmt w:val="bullet"/>
      <w:lvlText w:val="•"/>
      <w:lvlJc w:val="left"/>
      <w:pPr>
        <w:ind w:left="1171" w:hanging="358"/>
      </w:pPr>
      <w:rPr>
        <w:rFonts w:hint="default"/>
        <w:lang w:val="en-US" w:eastAsia="en-US" w:bidi="en-US"/>
      </w:rPr>
    </w:lvl>
    <w:lvl w:ilvl="5" w:tplc="2092D5B6">
      <w:numFmt w:val="bullet"/>
      <w:lvlText w:val="•"/>
      <w:lvlJc w:val="left"/>
      <w:pPr>
        <w:ind w:left="1344" w:hanging="358"/>
      </w:pPr>
      <w:rPr>
        <w:rFonts w:hint="default"/>
        <w:lang w:val="en-US" w:eastAsia="en-US" w:bidi="en-US"/>
      </w:rPr>
    </w:lvl>
    <w:lvl w:ilvl="6" w:tplc="4B209C74">
      <w:numFmt w:val="bullet"/>
      <w:lvlText w:val="•"/>
      <w:lvlJc w:val="left"/>
      <w:pPr>
        <w:ind w:left="1517" w:hanging="358"/>
      </w:pPr>
      <w:rPr>
        <w:rFonts w:hint="default"/>
        <w:lang w:val="en-US" w:eastAsia="en-US" w:bidi="en-US"/>
      </w:rPr>
    </w:lvl>
    <w:lvl w:ilvl="7" w:tplc="A3F2017C">
      <w:numFmt w:val="bullet"/>
      <w:lvlText w:val="•"/>
      <w:lvlJc w:val="left"/>
      <w:pPr>
        <w:ind w:left="1690" w:hanging="358"/>
      </w:pPr>
      <w:rPr>
        <w:rFonts w:hint="default"/>
        <w:lang w:val="en-US" w:eastAsia="en-US" w:bidi="en-US"/>
      </w:rPr>
    </w:lvl>
    <w:lvl w:ilvl="8" w:tplc="4D5A0D8C">
      <w:numFmt w:val="bullet"/>
      <w:lvlText w:val="•"/>
      <w:lvlJc w:val="left"/>
      <w:pPr>
        <w:ind w:left="1863" w:hanging="358"/>
      </w:pPr>
      <w:rPr>
        <w:rFonts w:hint="default"/>
        <w:lang w:val="en-US" w:eastAsia="en-US" w:bidi="en-US"/>
      </w:rPr>
    </w:lvl>
  </w:abstractNum>
  <w:abstractNum w:abstractNumId="27" w15:restartNumberingAfterBreak="0">
    <w:nsid w:val="3A9D5934"/>
    <w:multiLevelType w:val="hybridMultilevel"/>
    <w:tmpl w:val="B3FEB1BA"/>
    <w:lvl w:ilvl="0" w:tplc="A164FF5E">
      <w:numFmt w:val="bullet"/>
      <w:lvlText w:val=""/>
      <w:lvlJc w:val="left"/>
      <w:pPr>
        <w:ind w:left="468" w:hanging="360"/>
      </w:pPr>
      <w:rPr>
        <w:rFonts w:ascii="Symbol" w:eastAsia="Symbol" w:hAnsi="Symbol" w:cs="Symbol" w:hint="default"/>
        <w:w w:val="100"/>
        <w:sz w:val="22"/>
        <w:szCs w:val="22"/>
        <w:lang w:val="en-US" w:eastAsia="en-US" w:bidi="en-US"/>
      </w:rPr>
    </w:lvl>
    <w:lvl w:ilvl="1" w:tplc="5A96A10C">
      <w:numFmt w:val="bullet"/>
      <w:lvlText w:val="•"/>
      <w:lvlJc w:val="left"/>
      <w:pPr>
        <w:ind w:left="611" w:hanging="360"/>
      </w:pPr>
      <w:rPr>
        <w:rFonts w:hint="default"/>
        <w:lang w:val="en-US" w:eastAsia="en-US" w:bidi="en-US"/>
      </w:rPr>
    </w:lvl>
    <w:lvl w:ilvl="2" w:tplc="E99EDE48">
      <w:numFmt w:val="bullet"/>
      <w:lvlText w:val="•"/>
      <w:lvlJc w:val="left"/>
      <w:pPr>
        <w:ind w:left="763" w:hanging="360"/>
      </w:pPr>
      <w:rPr>
        <w:rFonts w:hint="default"/>
        <w:lang w:val="en-US" w:eastAsia="en-US" w:bidi="en-US"/>
      </w:rPr>
    </w:lvl>
    <w:lvl w:ilvl="3" w:tplc="F1B8DB32">
      <w:numFmt w:val="bullet"/>
      <w:lvlText w:val="•"/>
      <w:lvlJc w:val="left"/>
      <w:pPr>
        <w:ind w:left="914" w:hanging="360"/>
      </w:pPr>
      <w:rPr>
        <w:rFonts w:hint="default"/>
        <w:lang w:val="en-US" w:eastAsia="en-US" w:bidi="en-US"/>
      </w:rPr>
    </w:lvl>
    <w:lvl w:ilvl="4" w:tplc="8E34C51C">
      <w:numFmt w:val="bullet"/>
      <w:lvlText w:val="•"/>
      <w:lvlJc w:val="left"/>
      <w:pPr>
        <w:ind w:left="1066" w:hanging="360"/>
      </w:pPr>
      <w:rPr>
        <w:rFonts w:hint="default"/>
        <w:lang w:val="en-US" w:eastAsia="en-US" w:bidi="en-US"/>
      </w:rPr>
    </w:lvl>
    <w:lvl w:ilvl="5" w:tplc="7260301A">
      <w:numFmt w:val="bullet"/>
      <w:lvlText w:val="•"/>
      <w:lvlJc w:val="left"/>
      <w:pPr>
        <w:ind w:left="1217" w:hanging="360"/>
      </w:pPr>
      <w:rPr>
        <w:rFonts w:hint="default"/>
        <w:lang w:val="en-US" w:eastAsia="en-US" w:bidi="en-US"/>
      </w:rPr>
    </w:lvl>
    <w:lvl w:ilvl="6" w:tplc="CA66225E">
      <w:numFmt w:val="bullet"/>
      <w:lvlText w:val="•"/>
      <w:lvlJc w:val="left"/>
      <w:pPr>
        <w:ind w:left="1369" w:hanging="360"/>
      </w:pPr>
      <w:rPr>
        <w:rFonts w:hint="default"/>
        <w:lang w:val="en-US" w:eastAsia="en-US" w:bidi="en-US"/>
      </w:rPr>
    </w:lvl>
    <w:lvl w:ilvl="7" w:tplc="B0E016AC">
      <w:numFmt w:val="bullet"/>
      <w:lvlText w:val="•"/>
      <w:lvlJc w:val="left"/>
      <w:pPr>
        <w:ind w:left="1520" w:hanging="360"/>
      </w:pPr>
      <w:rPr>
        <w:rFonts w:hint="default"/>
        <w:lang w:val="en-US" w:eastAsia="en-US" w:bidi="en-US"/>
      </w:rPr>
    </w:lvl>
    <w:lvl w:ilvl="8" w:tplc="2062D326">
      <w:numFmt w:val="bullet"/>
      <w:lvlText w:val="•"/>
      <w:lvlJc w:val="left"/>
      <w:pPr>
        <w:ind w:left="1672" w:hanging="360"/>
      </w:pPr>
      <w:rPr>
        <w:rFonts w:hint="default"/>
        <w:lang w:val="en-US" w:eastAsia="en-US" w:bidi="en-US"/>
      </w:rPr>
    </w:lvl>
  </w:abstractNum>
  <w:abstractNum w:abstractNumId="28" w15:restartNumberingAfterBreak="0">
    <w:nsid w:val="3CBA5FA8"/>
    <w:multiLevelType w:val="hybridMultilevel"/>
    <w:tmpl w:val="D8B2B7C0"/>
    <w:lvl w:ilvl="0" w:tplc="EF4861C6">
      <w:numFmt w:val="bullet"/>
      <w:lvlText w:val=""/>
      <w:lvlJc w:val="left"/>
      <w:pPr>
        <w:ind w:left="468" w:hanging="360"/>
      </w:pPr>
      <w:rPr>
        <w:rFonts w:ascii="Symbol" w:eastAsia="Symbol" w:hAnsi="Symbol" w:cs="Symbol" w:hint="default"/>
        <w:w w:val="100"/>
        <w:sz w:val="22"/>
        <w:szCs w:val="22"/>
        <w:lang w:val="en-US" w:eastAsia="en-US" w:bidi="en-US"/>
      </w:rPr>
    </w:lvl>
    <w:lvl w:ilvl="1" w:tplc="40B6126A">
      <w:numFmt w:val="bullet"/>
      <w:lvlText w:val="•"/>
      <w:lvlJc w:val="left"/>
      <w:pPr>
        <w:ind w:left="611" w:hanging="360"/>
      </w:pPr>
      <w:rPr>
        <w:rFonts w:hint="default"/>
        <w:lang w:val="en-US" w:eastAsia="en-US" w:bidi="en-US"/>
      </w:rPr>
    </w:lvl>
    <w:lvl w:ilvl="2" w:tplc="E842E974">
      <w:numFmt w:val="bullet"/>
      <w:lvlText w:val="•"/>
      <w:lvlJc w:val="left"/>
      <w:pPr>
        <w:ind w:left="763" w:hanging="360"/>
      </w:pPr>
      <w:rPr>
        <w:rFonts w:hint="default"/>
        <w:lang w:val="en-US" w:eastAsia="en-US" w:bidi="en-US"/>
      </w:rPr>
    </w:lvl>
    <w:lvl w:ilvl="3" w:tplc="8F44ADDE">
      <w:numFmt w:val="bullet"/>
      <w:lvlText w:val="•"/>
      <w:lvlJc w:val="left"/>
      <w:pPr>
        <w:ind w:left="914" w:hanging="360"/>
      </w:pPr>
      <w:rPr>
        <w:rFonts w:hint="default"/>
        <w:lang w:val="en-US" w:eastAsia="en-US" w:bidi="en-US"/>
      </w:rPr>
    </w:lvl>
    <w:lvl w:ilvl="4" w:tplc="A040480C">
      <w:numFmt w:val="bullet"/>
      <w:lvlText w:val="•"/>
      <w:lvlJc w:val="left"/>
      <w:pPr>
        <w:ind w:left="1066" w:hanging="360"/>
      </w:pPr>
      <w:rPr>
        <w:rFonts w:hint="default"/>
        <w:lang w:val="en-US" w:eastAsia="en-US" w:bidi="en-US"/>
      </w:rPr>
    </w:lvl>
    <w:lvl w:ilvl="5" w:tplc="8A765D2A">
      <w:numFmt w:val="bullet"/>
      <w:lvlText w:val="•"/>
      <w:lvlJc w:val="left"/>
      <w:pPr>
        <w:ind w:left="1217" w:hanging="360"/>
      </w:pPr>
      <w:rPr>
        <w:rFonts w:hint="default"/>
        <w:lang w:val="en-US" w:eastAsia="en-US" w:bidi="en-US"/>
      </w:rPr>
    </w:lvl>
    <w:lvl w:ilvl="6" w:tplc="987A2598">
      <w:numFmt w:val="bullet"/>
      <w:lvlText w:val="•"/>
      <w:lvlJc w:val="left"/>
      <w:pPr>
        <w:ind w:left="1369" w:hanging="360"/>
      </w:pPr>
      <w:rPr>
        <w:rFonts w:hint="default"/>
        <w:lang w:val="en-US" w:eastAsia="en-US" w:bidi="en-US"/>
      </w:rPr>
    </w:lvl>
    <w:lvl w:ilvl="7" w:tplc="BBC87A58">
      <w:numFmt w:val="bullet"/>
      <w:lvlText w:val="•"/>
      <w:lvlJc w:val="left"/>
      <w:pPr>
        <w:ind w:left="1520" w:hanging="360"/>
      </w:pPr>
      <w:rPr>
        <w:rFonts w:hint="default"/>
        <w:lang w:val="en-US" w:eastAsia="en-US" w:bidi="en-US"/>
      </w:rPr>
    </w:lvl>
    <w:lvl w:ilvl="8" w:tplc="112C3B5E">
      <w:numFmt w:val="bullet"/>
      <w:lvlText w:val="•"/>
      <w:lvlJc w:val="left"/>
      <w:pPr>
        <w:ind w:left="1672" w:hanging="360"/>
      </w:pPr>
      <w:rPr>
        <w:rFonts w:hint="default"/>
        <w:lang w:val="en-US" w:eastAsia="en-US" w:bidi="en-US"/>
      </w:rPr>
    </w:lvl>
  </w:abstractNum>
  <w:abstractNum w:abstractNumId="29" w15:restartNumberingAfterBreak="0">
    <w:nsid w:val="40CD3E0A"/>
    <w:multiLevelType w:val="multilevel"/>
    <w:tmpl w:val="2C02ABF0"/>
    <w:lvl w:ilvl="0">
      <w:start w:val="6"/>
      <w:numFmt w:val="decimal"/>
      <w:lvlText w:val="%1"/>
      <w:lvlJc w:val="left"/>
      <w:pPr>
        <w:ind w:left="1021" w:hanging="721"/>
        <w:jc w:val="left"/>
      </w:pPr>
      <w:rPr>
        <w:rFonts w:hint="default"/>
        <w:lang w:val="en-US" w:eastAsia="en-US" w:bidi="en-US"/>
      </w:rPr>
    </w:lvl>
    <w:lvl w:ilvl="1">
      <w:start w:val="1"/>
      <w:numFmt w:val="decimal"/>
      <w:lvlText w:val="%1.%2"/>
      <w:lvlJc w:val="left"/>
      <w:pPr>
        <w:ind w:left="1021" w:hanging="721"/>
        <w:jc w:val="left"/>
      </w:pPr>
      <w:rPr>
        <w:rFonts w:ascii="Arial" w:eastAsia="Arial" w:hAnsi="Arial" w:cs="Arial" w:hint="default"/>
        <w:b/>
        <w:bCs/>
        <w:color w:val="001F5F"/>
        <w:w w:val="100"/>
        <w:sz w:val="28"/>
        <w:szCs w:val="28"/>
        <w:lang w:val="en-US" w:eastAsia="en-US" w:bidi="en-US"/>
      </w:rPr>
    </w:lvl>
    <w:lvl w:ilvl="2">
      <w:start w:val="1"/>
      <w:numFmt w:val="decimal"/>
      <w:lvlText w:val="%1.%2.%3"/>
      <w:lvlJc w:val="left"/>
      <w:pPr>
        <w:ind w:left="1033" w:hanging="721"/>
        <w:jc w:val="left"/>
      </w:pPr>
      <w:rPr>
        <w:rFonts w:ascii="Cambria" w:eastAsia="Cambria" w:hAnsi="Cambria" w:cs="Cambria" w:hint="default"/>
        <w:b/>
        <w:bCs/>
        <w:color w:val="001F5F"/>
        <w:spacing w:val="-2"/>
        <w:w w:val="100"/>
        <w:sz w:val="22"/>
        <w:szCs w:val="22"/>
        <w:lang w:val="en-US" w:eastAsia="en-US" w:bidi="en-US"/>
      </w:rPr>
    </w:lvl>
    <w:lvl w:ilvl="3">
      <w:numFmt w:val="bullet"/>
      <w:lvlText w:val="•"/>
      <w:lvlJc w:val="left"/>
      <w:pPr>
        <w:ind w:left="3272" w:hanging="721"/>
      </w:pPr>
      <w:rPr>
        <w:rFonts w:hint="default"/>
        <w:lang w:val="en-US" w:eastAsia="en-US" w:bidi="en-US"/>
      </w:rPr>
    </w:lvl>
    <w:lvl w:ilvl="4">
      <w:numFmt w:val="bullet"/>
      <w:lvlText w:val="•"/>
      <w:lvlJc w:val="left"/>
      <w:pPr>
        <w:ind w:left="4388" w:hanging="721"/>
      </w:pPr>
      <w:rPr>
        <w:rFonts w:hint="default"/>
        <w:lang w:val="en-US" w:eastAsia="en-US" w:bidi="en-US"/>
      </w:rPr>
    </w:lvl>
    <w:lvl w:ilvl="5">
      <w:numFmt w:val="bullet"/>
      <w:lvlText w:val="•"/>
      <w:lvlJc w:val="left"/>
      <w:pPr>
        <w:ind w:left="5505" w:hanging="721"/>
      </w:pPr>
      <w:rPr>
        <w:rFonts w:hint="default"/>
        <w:lang w:val="en-US" w:eastAsia="en-US" w:bidi="en-US"/>
      </w:rPr>
    </w:lvl>
    <w:lvl w:ilvl="6">
      <w:numFmt w:val="bullet"/>
      <w:lvlText w:val="•"/>
      <w:lvlJc w:val="left"/>
      <w:pPr>
        <w:ind w:left="6621" w:hanging="721"/>
      </w:pPr>
      <w:rPr>
        <w:rFonts w:hint="default"/>
        <w:lang w:val="en-US" w:eastAsia="en-US" w:bidi="en-US"/>
      </w:rPr>
    </w:lvl>
    <w:lvl w:ilvl="7">
      <w:numFmt w:val="bullet"/>
      <w:lvlText w:val="•"/>
      <w:lvlJc w:val="left"/>
      <w:pPr>
        <w:ind w:left="7737" w:hanging="721"/>
      </w:pPr>
      <w:rPr>
        <w:rFonts w:hint="default"/>
        <w:lang w:val="en-US" w:eastAsia="en-US" w:bidi="en-US"/>
      </w:rPr>
    </w:lvl>
    <w:lvl w:ilvl="8">
      <w:numFmt w:val="bullet"/>
      <w:lvlText w:val="•"/>
      <w:lvlJc w:val="left"/>
      <w:pPr>
        <w:ind w:left="8853" w:hanging="721"/>
      </w:pPr>
      <w:rPr>
        <w:rFonts w:hint="default"/>
        <w:lang w:val="en-US" w:eastAsia="en-US" w:bidi="en-US"/>
      </w:rPr>
    </w:lvl>
  </w:abstractNum>
  <w:abstractNum w:abstractNumId="30" w15:restartNumberingAfterBreak="0">
    <w:nsid w:val="42255781"/>
    <w:multiLevelType w:val="hybridMultilevel"/>
    <w:tmpl w:val="4BE622B2"/>
    <w:lvl w:ilvl="0" w:tplc="82789896">
      <w:start w:val="1"/>
      <w:numFmt w:val="decimal"/>
      <w:lvlText w:val="%1."/>
      <w:lvlJc w:val="left"/>
      <w:pPr>
        <w:ind w:left="460" w:hanging="360"/>
        <w:jc w:val="left"/>
      </w:pPr>
      <w:rPr>
        <w:rFonts w:ascii="Cambria" w:eastAsia="Cambria" w:hAnsi="Cambria" w:cs="Cambria" w:hint="default"/>
        <w:b/>
        <w:bCs/>
        <w:w w:val="99"/>
        <w:sz w:val="26"/>
        <w:szCs w:val="26"/>
        <w:lang w:val="en-US" w:eastAsia="en-US" w:bidi="en-US"/>
      </w:rPr>
    </w:lvl>
    <w:lvl w:ilvl="1" w:tplc="40A45B3C">
      <w:numFmt w:val="bullet"/>
      <w:lvlText w:val=""/>
      <w:lvlJc w:val="left"/>
      <w:pPr>
        <w:ind w:left="820" w:hanging="360"/>
      </w:pPr>
      <w:rPr>
        <w:rFonts w:ascii="Symbol" w:eastAsia="Symbol" w:hAnsi="Symbol" w:cs="Symbol" w:hint="default"/>
        <w:w w:val="100"/>
        <w:sz w:val="22"/>
        <w:szCs w:val="22"/>
        <w:lang w:val="en-US" w:eastAsia="en-US" w:bidi="en-US"/>
      </w:rPr>
    </w:lvl>
    <w:lvl w:ilvl="2" w:tplc="64580298">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3" w:tplc="D3BC5AA6">
      <w:numFmt w:val="bullet"/>
      <w:lvlText w:val="•"/>
      <w:lvlJc w:val="left"/>
      <w:pPr>
        <w:ind w:left="860" w:hanging="360"/>
      </w:pPr>
      <w:rPr>
        <w:rFonts w:hint="default"/>
        <w:lang w:val="en-US" w:eastAsia="en-US" w:bidi="en-US"/>
      </w:rPr>
    </w:lvl>
    <w:lvl w:ilvl="4" w:tplc="EC1477E8">
      <w:numFmt w:val="bullet"/>
      <w:lvlText w:val="•"/>
      <w:lvlJc w:val="left"/>
      <w:pPr>
        <w:ind w:left="1540" w:hanging="360"/>
      </w:pPr>
      <w:rPr>
        <w:rFonts w:hint="default"/>
        <w:lang w:val="en-US" w:eastAsia="en-US" w:bidi="en-US"/>
      </w:rPr>
    </w:lvl>
    <w:lvl w:ilvl="5" w:tplc="A3FA3AF6">
      <w:numFmt w:val="bullet"/>
      <w:lvlText w:val="•"/>
      <w:lvlJc w:val="left"/>
      <w:pPr>
        <w:ind w:left="2771" w:hanging="360"/>
      </w:pPr>
      <w:rPr>
        <w:rFonts w:hint="default"/>
        <w:lang w:val="en-US" w:eastAsia="en-US" w:bidi="en-US"/>
      </w:rPr>
    </w:lvl>
    <w:lvl w:ilvl="6" w:tplc="6F823E84">
      <w:numFmt w:val="bullet"/>
      <w:lvlText w:val="•"/>
      <w:lvlJc w:val="left"/>
      <w:pPr>
        <w:ind w:left="4002" w:hanging="360"/>
      </w:pPr>
      <w:rPr>
        <w:rFonts w:hint="default"/>
        <w:lang w:val="en-US" w:eastAsia="en-US" w:bidi="en-US"/>
      </w:rPr>
    </w:lvl>
    <w:lvl w:ilvl="7" w:tplc="9AC85B54">
      <w:numFmt w:val="bullet"/>
      <w:lvlText w:val="•"/>
      <w:lvlJc w:val="left"/>
      <w:pPr>
        <w:ind w:left="5233" w:hanging="360"/>
      </w:pPr>
      <w:rPr>
        <w:rFonts w:hint="default"/>
        <w:lang w:val="en-US" w:eastAsia="en-US" w:bidi="en-US"/>
      </w:rPr>
    </w:lvl>
    <w:lvl w:ilvl="8" w:tplc="F85EEEA6">
      <w:numFmt w:val="bullet"/>
      <w:lvlText w:val="•"/>
      <w:lvlJc w:val="left"/>
      <w:pPr>
        <w:ind w:left="6464" w:hanging="360"/>
      </w:pPr>
      <w:rPr>
        <w:rFonts w:hint="default"/>
        <w:lang w:val="en-US" w:eastAsia="en-US" w:bidi="en-US"/>
      </w:rPr>
    </w:lvl>
  </w:abstractNum>
  <w:abstractNum w:abstractNumId="31" w15:restartNumberingAfterBreak="0">
    <w:nsid w:val="47A70857"/>
    <w:multiLevelType w:val="hybridMultilevel"/>
    <w:tmpl w:val="38569030"/>
    <w:lvl w:ilvl="0" w:tplc="E6D627E0">
      <w:start w:val="1"/>
      <w:numFmt w:val="decimal"/>
      <w:lvlText w:val="%1."/>
      <w:lvlJc w:val="left"/>
      <w:pPr>
        <w:ind w:left="838" w:hanging="360"/>
        <w:jc w:val="left"/>
      </w:pPr>
      <w:rPr>
        <w:rFonts w:ascii="Cambria" w:eastAsia="Cambria" w:hAnsi="Cambria" w:cs="Cambria" w:hint="default"/>
        <w:w w:val="100"/>
        <w:sz w:val="22"/>
        <w:szCs w:val="22"/>
        <w:lang w:val="en-US" w:eastAsia="en-US" w:bidi="en-US"/>
      </w:rPr>
    </w:lvl>
    <w:lvl w:ilvl="1" w:tplc="3CA6084A">
      <w:start w:val="1"/>
      <w:numFmt w:val="lowerLetter"/>
      <w:lvlText w:val="%2."/>
      <w:lvlJc w:val="left"/>
      <w:pPr>
        <w:ind w:left="1558" w:hanging="360"/>
        <w:jc w:val="left"/>
      </w:pPr>
      <w:rPr>
        <w:rFonts w:ascii="Cambria" w:eastAsia="Cambria" w:hAnsi="Cambria" w:cs="Cambria" w:hint="default"/>
        <w:w w:val="100"/>
        <w:sz w:val="22"/>
        <w:szCs w:val="22"/>
        <w:lang w:val="en-US" w:eastAsia="en-US" w:bidi="en-US"/>
      </w:rPr>
    </w:lvl>
    <w:lvl w:ilvl="2" w:tplc="415831C0">
      <w:numFmt w:val="bullet"/>
      <w:lvlText w:val="•"/>
      <w:lvlJc w:val="left"/>
      <w:pPr>
        <w:ind w:left="2387" w:hanging="360"/>
      </w:pPr>
      <w:rPr>
        <w:rFonts w:hint="default"/>
        <w:lang w:val="en-US" w:eastAsia="en-US" w:bidi="en-US"/>
      </w:rPr>
    </w:lvl>
    <w:lvl w:ilvl="3" w:tplc="055041F8">
      <w:numFmt w:val="bullet"/>
      <w:lvlText w:val="•"/>
      <w:lvlJc w:val="left"/>
      <w:pPr>
        <w:ind w:left="3214" w:hanging="360"/>
      </w:pPr>
      <w:rPr>
        <w:rFonts w:hint="default"/>
        <w:lang w:val="en-US" w:eastAsia="en-US" w:bidi="en-US"/>
      </w:rPr>
    </w:lvl>
    <w:lvl w:ilvl="4" w:tplc="5CAE1482">
      <w:numFmt w:val="bullet"/>
      <w:lvlText w:val="•"/>
      <w:lvlJc w:val="left"/>
      <w:pPr>
        <w:ind w:left="4042" w:hanging="360"/>
      </w:pPr>
      <w:rPr>
        <w:rFonts w:hint="default"/>
        <w:lang w:val="en-US" w:eastAsia="en-US" w:bidi="en-US"/>
      </w:rPr>
    </w:lvl>
    <w:lvl w:ilvl="5" w:tplc="2AC2BD0C">
      <w:numFmt w:val="bullet"/>
      <w:lvlText w:val="•"/>
      <w:lvlJc w:val="left"/>
      <w:pPr>
        <w:ind w:left="4869" w:hanging="360"/>
      </w:pPr>
      <w:rPr>
        <w:rFonts w:hint="default"/>
        <w:lang w:val="en-US" w:eastAsia="en-US" w:bidi="en-US"/>
      </w:rPr>
    </w:lvl>
    <w:lvl w:ilvl="6" w:tplc="201C1FFA">
      <w:numFmt w:val="bullet"/>
      <w:lvlText w:val="•"/>
      <w:lvlJc w:val="left"/>
      <w:pPr>
        <w:ind w:left="5696" w:hanging="360"/>
      </w:pPr>
      <w:rPr>
        <w:rFonts w:hint="default"/>
        <w:lang w:val="en-US" w:eastAsia="en-US" w:bidi="en-US"/>
      </w:rPr>
    </w:lvl>
    <w:lvl w:ilvl="7" w:tplc="45BA745E">
      <w:numFmt w:val="bullet"/>
      <w:lvlText w:val="•"/>
      <w:lvlJc w:val="left"/>
      <w:pPr>
        <w:ind w:left="6524" w:hanging="360"/>
      </w:pPr>
      <w:rPr>
        <w:rFonts w:hint="default"/>
        <w:lang w:val="en-US" w:eastAsia="en-US" w:bidi="en-US"/>
      </w:rPr>
    </w:lvl>
    <w:lvl w:ilvl="8" w:tplc="B406BEC8">
      <w:numFmt w:val="bullet"/>
      <w:lvlText w:val="•"/>
      <w:lvlJc w:val="left"/>
      <w:pPr>
        <w:ind w:left="7351" w:hanging="360"/>
      </w:pPr>
      <w:rPr>
        <w:rFonts w:hint="default"/>
        <w:lang w:val="en-US" w:eastAsia="en-US" w:bidi="en-US"/>
      </w:rPr>
    </w:lvl>
  </w:abstractNum>
  <w:abstractNum w:abstractNumId="32" w15:restartNumberingAfterBreak="0">
    <w:nsid w:val="49DE1218"/>
    <w:multiLevelType w:val="hybridMultilevel"/>
    <w:tmpl w:val="A456FC3C"/>
    <w:lvl w:ilvl="0" w:tplc="54C468F4">
      <w:start w:val="1"/>
      <w:numFmt w:val="decimal"/>
      <w:lvlText w:val="%1)"/>
      <w:lvlJc w:val="left"/>
      <w:pPr>
        <w:ind w:left="820" w:hanging="360"/>
        <w:jc w:val="left"/>
      </w:pPr>
      <w:rPr>
        <w:rFonts w:ascii="Cambria" w:eastAsia="Cambria" w:hAnsi="Cambria" w:cs="Cambria" w:hint="default"/>
        <w:w w:val="100"/>
        <w:sz w:val="22"/>
        <w:szCs w:val="22"/>
        <w:lang w:val="en-US" w:eastAsia="en-US" w:bidi="en-US"/>
      </w:rPr>
    </w:lvl>
    <w:lvl w:ilvl="1" w:tplc="D9F87A1C">
      <w:numFmt w:val="bullet"/>
      <w:lvlText w:val="•"/>
      <w:lvlJc w:val="left"/>
      <w:pPr>
        <w:ind w:left="1661" w:hanging="360"/>
      </w:pPr>
      <w:rPr>
        <w:rFonts w:hint="default"/>
        <w:lang w:val="en-US" w:eastAsia="en-US" w:bidi="en-US"/>
      </w:rPr>
    </w:lvl>
    <w:lvl w:ilvl="2" w:tplc="E6A87FD2">
      <w:numFmt w:val="bullet"/>
      <w:lvlText w:val="•"/>
      <w:lvlJc w:val="left"/>
      <w:pPr>
        <w:ind w:left="2503" w:hanging="360"/>
      </w:pPr>
      <w:rPr>
        <w:rFonts w:hint="default"/>
        <w:lang w:val="en-US" w:eastAsia="en-US" w:bidi="en-US"/>
      </w:rPr>
    </w:lvl>
    <w:lvl w:ilvl="3" w:tplc="0CBE10D2">
      <w:numFmt w:val="bullet"/>
      <w:lvlText w:val="•"/>
      <w:lvlJc w:val="left"/>
      <w:pPr>
        <w:ind w:left="3345" w:hanging="360"/>
      </w:pPr>
      <w:rPr>
        <w:rFonts w:hint="default"/>
        <w:lang w:val="en-US" w:eastAsia="en-US" w:bidi="en-US"/>
      </w:rPr>
    </w:lvl>
    <w:lvl w:ilvl="4" w:tplc="AC48EBDC">
      <w:numFmt w:val="bullet"/>
      <w:lvlText w:val="•"/>
      <w:lvlJc w:val="left"/>
      <w:pPr>
        <w:ind w:left="4187" w:hanging="360"/>
      </w:pPr>
      <w:rPr>
        <w:rFonts w:hint="default"/>
        <w:lang w:val="en-US" w:eastAsia="en-US" w:bidi="en-US"/>
      </w:rPr>
    </w:lvl>
    <w:lvl w:ilvl="5" w:tplc="1B642358">
      <w:numFmt w:val="bullet"/>
      <w:lvlText w:val="•"/>
      <w:lvlJc w:val="left"/>
      <w:pPr>
        <w:ind w:left="5029" w:hanging="360"/>
      </w:pPr>
      <w:rPr>
        <w:rFonts w:hint="default"/>
        <w:lang w:val="en-US" w:eastAsia="en-US" w:bidi="en-US"/>
      </w:rPr>
    </w:lvl>
    <w:lvl w:ilvl="6" w:tplc="6CAA2770">
      <w:numFmt w:val="bullet"/>
      <w:lvlText w:val="•"/>
      <w:lvlJc w:val="left"/>
      <w:pPr>
        <w:ind w:left="5871" w:hanging="360"/>
      </w:pPr>
      <w:rPr>
        <w:rFonts w:hint="default"/>
        <w:lang w:val="en-US" w:eastAsia="en-US" w:bidi="en-US"/>
      </w:rPr>
    </w:lvl>
    <w:lvl w:ilvl="7" w:tplc="733AE946">
      <w:numFmt w:val="bullet"/>
      <w:lvlText w:val="•"/>
      <w:lvlJc w:val="left"/>
      <w:pPr>
        <w:ind w:left="6713" w:hanging="360"/>
      </w:pPr>
      <w:rPr>
        <w:rFonts w:hint="default"/>
        <w:lang w:val="en-US" w:eastAsia="en-US" w:bidi="en-US"/>
      </w:rPr>
    </w:lvl>
    <w:lvl w:ilvl="8" w:tplc="E2CAFCE4">
      <w:numFmt w:val="bullet"/>
      <w:lvlText w:val="•"/>
      <w:lvlJc w:val="left"/>
      <w:pPr>
        <w:ind w:left="7555" w:hanging="360"/>
      </w:pPr>
      <w:rPr>
        <w:rFonts w:hint="default"/>
        <w:lang w:val="en-US" w:eastAsia="en-US" w:bidi="en-US"/>
      </w:rPr>
    </w:lvl>
  </w:abstractNum>
  <w:abstractNum w:abstractNumId="33" w15:restartNumberingAfterBreak="0">
    <w:nsid w:val="4A0C7F8C"/>
    <w:multiLevelType w:val="hybridMultilevel"/>
    <w:tmpl w:val="CF5A5DD4"/>
    <w:lvl w:ilvl="0" w:tplc="14708510">
      <w:numFmt w:val="bullet"/>
      <w:lvlText w:val=""/>
      <w:lvlJc w:val="left"/>
      <w:pPr>
        <w:ind w:left="1021" w:hanging="356"/>
      </w:pPr>
      <w:rPr>
        <w:rFonts w:ascii="Symbol" w:eastAsia="Symbol" w:hAnsi="Symbol" w:cs="Symbol" w:hint="default"/>
        <w:w w:val="100"/>
        <w:sz w:val="22"/>
        <w:szCs w:val="22"/>
        <w:lang w:val="en-US" w:eastAsia="en-US" w:bidi="en-US"/>
      </w:rPr>
    </w:lvl>
    <w:lvl w:ilvl="1" w:tplc="3CA05864">
      <w:numFmt w:val="bullet"/>
      <w:lvlText w:val="•"/>
      <w:lvlJc w:val="left"/>
      <w:pPr>
        <w:ind w:left="2026" w:hanging="356"/>
      </w:pPr>
      <w:rPr>
        <w:rFonts w:hint="default"/>
        <w:lang w:val="en-US" w:eastAsia="en-US" w:bidi="en-US"/>
      </w:rPr>
    </w:lvl>
    <w:lvl w:ilvl="2" w:tplc="6A6E9C1C">
      <w:numFmt w:val="bullet"/>
      <w:lvlText w:val="•"/>
      <w:lvlJc w:val="left"/>
      <w:pPr>
        <w:ind w:left="3033" w:hanging="356"/>
      </w:pPr>
      <w:rPr>
        <w:rFonts w:hint="default"/>
        <w:lang w:val="en-US" w:eastAsia="en-US" w:bidi="en-US"/>
      </w:rPr>
    </w:lvl>
    <w:lvl w:ilvl="3" w:tplc="77823ECA">
      <w:numFmt w:val="bullet"/>
      <w:lvlText w:val="•"/>
      <w:lvlJc w:val="left"/>
      <w:pPr>
        <w:ind w:left="4039" w:hanging="356"/>
      </w:pPr>
      <w:rPr>
        <w:rFonts w:hint="default"/>
        <w:lang w:val="en-US" w:eastAsia="en-US" w:bidi="en-US"/>
      </w:rPr>
    </w:lvl>
    <w:lvl w:ilvl="4" w:tplc="17C2C87E">
      <w:numFmt w:val="bullet"/>
      <w:lvlText w:val="•"/>
      <w:lvlJc w:val="left"/>
      <w:pPr>
        <w:ind w:left="5046" w:hanging="356"/>
      </w:pPr>
      <w:rPr>
        <w:rFonts w:hint="default"/>
        <w:lang w:val="en-US" w:eastAsia="en-US" w:bidi="en-US"/>
      </w:rPr>
    </w:lvl>
    <w:lvl w:ilvl="5" w:tplc="00AE88C4">
      <w:numFmt w:val="bullet"/>
      <w:lvlText w:val="•"/>
      <w:lvlJc w:val="left"/>
      <w:pPr>
        <w:ind w:left="6053" w:hanging="356"/>
      </w:pPr>
      <w:rPr>
        <w:rFonts w:hint="default"/>
        <w:lang w:val="en-US" w:eastAsia="en-US" w:bidi="en-US"/>
      </w:rPr>
    </w:lvl>
    <w:lvl w:ilvl="6" w:tplc="316A17FC">
      <w:numFmt w:val="bullet"/>
      <w:lvlText w:val="•"/>
      <w:lvlJc w:val="left"/>
      <w:pPr>
        <w:ind w:left="7059" w:hanging="356"/>
      </w:pPr>
      <w:rPr>
        <w:rFonts w:hint="default"/>
        <w:lang w:val="en-US" w:eastAsia="en-US" w:bidi="en-US"/>
      </w:rPr>
    </w:lvl>
    <w:lvl w:ilvl="7" w:tplc="7CB23B08">
      <w:numFmt w:val="bullet"/>
      <w:lvlText w:val="•"/>
      <w:lvlJc w:val="left"/>
      <w:pPr>
        <w:ind w:left="8066" w:hanging="356"/>
      </w:pPr>
      <w:rPr>
        <w:rFonts w:hint="default"/>
        <w:lang w:val="en-US" w:eastAsia="en-US" w:bidi="en-US"/>
      </w:rPr>
    </w:lvl>
    <w:lvl w:ilvl="8" w:tplc="03C04984">
      <w:numFmt w:val="bullet"/>
      <w:lvlText w:val="•"/>
      <w:lvlJc w:val="left"/>
      <w:pPr>
        <w:ind w:left="9073" w:hanging="356"/>
      </w:pPr>
      <w:rPr>
        <w:rFonts w:hint="default"/>
        <w:lang w:val="en-US" w:eastAsia="en-US" w:bidi="en-US"/>
      </w:rPr>
    </w:lvl>
  </w:abstractNum>
  <w:abstractNum w:abstractNumId="34" w15:restartNumberingAfterBreak="0">
    <w:nsid w:val="4BFA7B28"/>
    <w:multiLevelType w:val="multilevel"/>
    <w:tmpl w:val="9A703A46"/>
    <w:lvl w:ilvl="0">
      <w:start w:val="7"/>
      <w:numFmt w:val="decimal"/>
      <w:lvlText w:val="%1"/>
      <w:lvlJc w:val="left"/>
      <w:pPr>
        <w:ind w:left="1033" w:hanging="721"/>
        <w:jc w:val="left"/>
      </w:pPr>
      <w:rPr>
        <w:rFonts w:hint="default"/>
        <w:lang w:val="en-US" w:eastAsia="en-US" w:bidi="en-US"/>
      </w:rPr>
    </w:lvl>
    <w:lvl w:ilvl="1">
      <w:start w:val="1"/>
      <w:numFmt w:val="decimal"/>
      <w:lvlText w:val="%1.%2"/>
      <w:lvlJc w:val="left"/>
      <w:pPr>
        <w:ind w:left="1033" w:hanging="721"/>
        <w:jc w:val="left"/>
      </w:pPr>
      <w:rPr>
        <w:rFonts w:ascii="Arial" w:eastAsia="Arial" w:hAnsi="Arial" w:cs="Arial" w:hint="default"/>
        <w:b/>
        <w:bCs/>
        <w:color w:val="001F5F"/>
        <w:w w:val="100"/>
        <w:sz w:val="28"/>
        <w:szCs w:val="28"/>
        <w:lang w:val="en-US" w:eastAsia="en-US" w:bidi="en-US"/>
      </w:rPr>
    </w:lvl>
    <w:lvl w:ilvl="2">
      <w:numFmt w:val="bullet"/>
      <w:lvlText w:val="•"/>
      <w:lvlJc w:val="left"/>
      <w:pPr>
        <w:ind w:left="3049" w:hanging="721"/>
      </w:pPr>
      <w:rPr>
        <w:rFonts w:hint="default"/>
        <w:lang w:val="en-US" w:eastAsia="en-US" w:bidi="en-US"/>
      </w:rPr>
    </w:lvl>
    <w:lvl w:ilvl="3">
      <w:numFmt w:val="bullet"/>
      <w:lvlText w:val="•"/>
      <w:lvlJc w:val="left"/>
      <w:pPr>
        <w:ind w:left="4053" w:hanging="721"/>
      </w:pPr>
      <w:rPr>
        <w:rFonts w:hint="default"/>
        <w:lang w:val="en-US" w:eastAsia="en-US" w:bidi="en-US"/>
      </w:rPr>
    </w:lvl>
    <w:lvl w:ilvl="4">
      <w:numFmt w:val="bullet"/>
      <w:lvlText w:val="•"/>
      <w:lvlJc w:val="left"/>
      <w:pPr>
        <w:ind w:left="5058" w:hanging="721"/>
      </w:pPr>
      <w:rPr>
        <w:rFonts w:hint="default"/>
        <w:lang w:val="en-US" w:eastAsia="en-US" w:bidi="en-US"/>
      </w:rPr>
    </w:lvl>
    <w:lvl w:ilvl="5">
      <w:numFmt w:val="bullet"/>
      <w:lvlText w:val="•"/>
      <w:lvlJc w:val="left"/>
      <w:pPr>
        <w:ind w:left="6063" w:hanging="721"/>
      </w:pPr>
      <w:rPr>
        <w:rFonts w:hint="default"/>
        <w:lang w:val="en-US" w:eastAsia="en-US" w:bidi="en-US"/>
      </w:rPr>
    </w:lvl>
    <w:lvl w:ilvl="6">
      <w:numFmt w:val="bullet"/>
      <w:lvlText w:val="•"/>
      <w:lvlJc w:val="left"/>
      <w:pPr>
        <w:ind w:left="7067" w:hanging="721"/>
      </w:pPr>
      <w:rPr>
        <w:rFonts w:hint="default"/>
        <w:lang w:val="en-US" w:eastAsia="en-US" w:bidi="en-US"/>
      </w:rPr>
    </w:lvl>
    <w:lvl w:ilvl="7">
      <w:numFmt w:val="bullet"/>
      <w:lvlText w:val="•"/>
      <w:lvlJc w:val="left"/>
      <w:pPr>
        <w:ind w:left="8072" w:hanging="721"/>
      </w:pPr>
      <w:rPr>
        <w:rFonts w:hint="default"/>
        <w:lang w:val="en-US" w:eastAsia="en-US" w:bidi="en-US"/>
      </w:rPr>
    </w:lvl>
    <w:lvl w:ilvl="8">
      <w:numFmt w:val="bullet"/>
      <w:lvlText w:val="•"/>
      <w:lvlJc w:val="left"/>
      <w:pPr>
        <w:ind w:left="9077" w:hanging="721"/>
      </w:pPr>
      <w:rPr>
        <w:rFonts w:hint="default"/>
        <w:lang w:val="en-US" w:eastAsia="en-US" w:bidi="en-US"/>
      </w:rPr>
    </w:lvl>
  </w:abstractNum>
  <w:abstractNum w:abstractNumId="35" w15:restartNumberingAfterBreak="0">
    <w:nsid w:val="4C7D1FB1"/>
    <w:multiLevelType w:val="hybridMultilevel"/>
    <w:tmpl w:val="016288BE"/>
    <w:lvl w:ilvl="0" w:tplc="5F54A15C">
      <w:numFmt w:val="bullet"/>
      <w:lvlText w:val=""/>
      <w:lvlJc w:val="left"/>
      <w:pPr>
        <w:ind w:left="1021" w:hanging="356"/>
      </w:pPr>
      <w:rPr>
        <w:rFonts w:hint="default"/>
        <w:w w:val="100"/>
        <w:lang w:val="en-US" w:eastAsia="en-US" w:bidi="en-US"/>
      </w:rPr>
    </w:lvl>
    <w:lvl w:ilvl="1" w:tplc="C31A4D8A">
      <w:numFmt w:val="bullet"/>
      <w:lvlText w:val="o"/>
      <w:lvlJc w:val="left"/>
      <w:pPr>
        <w:ind w:left="1446" w:hanging="356"/>
      </w:pPr>
      <w:rPr>
        <w:rFonts w:ascii="Courier New" w:eastAsia="Courier New" w:hAnsi="Courier New" w:cs="Courier New" w:hint="default"/>
        <w:w w:val="100"/>
        <w:sz w:val="22"/>
        <w:szCs w:val="22"/>
        <w:lang w:val="en-US" w:eastAsia="en-US" w:bidi="en-US"/>
      </w:rPr>
    </w:lvl>
    <w:lvl w:ilvl="2" w:tplc="1A8CCE62">
      <w:numFmt w:val="bullet"/>
      <w:lvlText w:val=""/>
      <w:lvlJc w:val="left"/>
      <w:pPr>
        <w:ind w:left="2473" w:hanging="360"/>
      </w:pPr>
      <w:rPr>
        <w:rFonts w:ascii="Wingdings" w:eastAsia="Wingdings" w:hAnsi="Wingdings" w:cs="Wingdings" w:hint="default"/>
        <w:w w:val="100"/>
        <w:sz w:val="22"/>
        <w:szCs w:val="22"/>
        <w:lang w:val="en-US" w:eastAsia="en-US" w:bidi="en-US"/>
      </w:rPr>
    </w:lvl>
    <w:lvl w:ilvl="3" w:tplc="3A449A14">
      <w:numFmt w:val="bullet"/>
      <w:lvlText w:val="•"/>
      <w:lvlJc w:val="left"/>
      <w:pPr>
        <w:ind w:left="2480" w:hanging="360"/>
      </w:pPr>
      <w:rPr>
        <w:rFonts w:hint="default"/>
        <w:lang w:val="en-US" w:eastAsia="en-US" w:bidi="en-US"/>
      </w:rPr>
    </w:lvl>
    <w:lvl w:ilvl="4" w:tplc="7CEAAD32">
      <w:numFmt w:val="bullet"/>
      <w:lvlText w:val="•"/>
      <w:lvlJc w:val="left"/>
      <w:pPr>
        <w:ind w:left="3709" w:hanging="360"/>
      </w:pPr>
      <w:rPr>
        <w:rFonts w:hint="default"/>
        <w:lang w:val="en-US" w:eastAsia="en-US" w:bidi="en-US"/>
      </w:rPr>
    </w:lvl>
    <w:lvl w:ilvl="5" w:tplc="DEC60108">
      <w:numFmt w:val="bullet"/>
      <w:lvlText w:val="•"/>
      <w:lvlJc w:val="left"/>
      <w:pPr>
        <w:ind w:left="4938" w:hanging="360"/>
      </w:pPr>
      <w:rPr>
        <w:rFonts w:hint="default"/>
        <w:lang w:val="en-US" w:eastAsia="en-US" w:bidi="en-US"/>
      </w:rPr>
    </w:lvl>
    <w:lvl w:ilvl="6" w:tplc="E90AD636">
      <w:numFmt w:val="bullet"/>
      <w:lvlText w:val="•"/>
      <w:lvlJc w:val="left"/>
      <w:pPr>
        <w:ind w:left="6168" w:hanging="360"/>
      </w:pPr>
      <w:rPr>
        <w:rFonts w:hint="default"/>
        <w:lang w:val="en-US" w:eastAsia="en-US" w:bidi="en-US"/>
      </w:rPr>
    </w:lvl>
    <w:lvl w:ilvl="7" w:tplc="564C1130">
      <w:numFmt w:val="bullet"/>
      <w:lvlText w:val="•"/>
      <w:lvlJc w:val="left"/>
      <w:pPr>
        <w:ind w:left="7397" w:hanging="360"/>
      </w:pPr>
      <w:rPr>
        <w:rFonts w:hint="default"/>
        <w:lang w:val="en-US" w:eastAsia="en-US" w:bidi="en-US"/>
      </w:rPr>
    </w:lvl>
    <w:lvl w:ilvl="8" w:tplc="DEDC373E">
      <w:numFmt w:val="bullet"/>
      <w:lvlText w:val="•"/>
      <w:lvlJc w:val="left"/>
      <w:pPr>
        <w:ind w:left="8627" w:hanging="360"/>
      </w:pPr>
      <w:rPr>
        <w:rFonts w:hint="default"/>
        <w:lang w:val="en-US" w:eastAsia="en-US" w:bidi="en-US"/>
      </w:rPr>
    </w:lvl>
  </w:abstractNum>
  <w:abstractNum w:abstractNumId="36" w15:restartNumberingAfterBreak="0">
    <w:nsid w:val="5144638A"/>
    <w:multiLevelType w:val="hybridMultilevel"/>
    <w:tmpl w:val="E946E2B4"/>
    <w:lvl w:ilvl="0" w:tplc="B03EE1AE">
      <w:numFmt w:val="bullet"/>
      <w:lvlText w:val=""/>
      <w:lvlJc w:val="left"/>
      <w:pPr>
        <w:ind w:left="1021" w:hanging="356"/>
      </w:pPr>
      <w:rPr>
        <w:rFonts w:ascii="Symbol" w:eastAsia="Symbol" w:hAnsi="Symbol" w:cs="Symbol" w:hint="default"/>
        <w:w w:val="100"/>
        <w:sz w:val="22"/>
        <w:szCs w:val="22"/>
        <w:lang w:val="en-US" w:eastAsia="en-US" w:bidi="en-US"/>
      </w:rPr>
    </w:lvl>
    <w:lvl w:ilvl="1" w:tplc="8ED29DAA">
      <w:numFmt w:val="bullet"/>
      <w:lvlText w:val="o"/>
      <w:lvlJc w:val="left"/>
      <w:pPr>
        <w:ind w:left="1304" w:hanging="356"/>
      </w:pPr>
      <w:rPr>
        <w:rFonts w:ascii="Courier New" w:eastAsia="Courier New" w:hAnsi="Courier New" w:cs="Courier New" w:hint="default"/>
        <w:w w:val="100"/>
        <w:sz w:val="22"/>
        <w:szCs w:val="22"/>
        <w:lang w:val="en-US" w:eastAsia="en-US" w:bidi="en-US"/>
      </w:rPr>
    </w:lvl>
    <w:lvl w:ilvl="2" w:tplc="25569B88">
      <w:numFmt w:val="bullet"/>
      <w:lvlText w:val="•"/>
      <w:lvlJc w:val="left"/>
      <w:pPr>
        <w:ind w:left="2387" w:hanging="356"/>
      </w:pPr>
      <w:rPr>
        <w:rFonts w:hint="default"/>
        <w:lang w:val="en-US" w:eastAsia="en-US" w:bidi="en-US"/>
      </w:rPr>
    </w:lvl>
    <w:lvl w:ilvl="3" w:tplc="5262E8F6">
      <w:numFmt w:val="bullet"/>
      <w:lvlText w:val="•"/>
      <w:lvlJc w:val="left"/>
      <w:pPr>
        <w:ind w:left="3474" w:hanging="356"/>
      </w:pPr>
      <w:rPr>
        <w:rFonts w:hint="default"/>
        <w:lang w:val="en-US" w:eastAsia="en-US" w:bidi="en-US"/>
      </w:rPr>
    </w:lvl>
    <w:lvl w:ilvl="4" w:tplc="B42EE258">
      <w:numFmt w:val="bullet"/>
      <w:lvlText w:val="•"/>
      <w:lvlJc w:val="left"/>
      <w:pPr>
        <w:ind w:left="4562" w:hanging="356"/>
      </w:pPr>
      <w:rPr>
        <w:rFonts w:hint="default"/>
        <w:lang w:val="en-US" w:eastAsia="en-US" w:bidi="en-US"/>
      </w:rPr>
    </w:lvl>
    <w:lvl w:ilvl="5" w:tplc="0BE475F6">
      <w:numFmt w:val="bullet"/>
      <w:lvlText w:val="•"/>
      <w:lvlJc w:val="left"/>
      <w:pPr>
        <w:ind w:left="5649" w:hanging="356"/>
      </w:pPr>
      <w:rPr>
        <w:rFonts w:hint="default"/>
        <w:lang w:val="en-US" w:eastAsia="en-US" w:bidi="en-US"/>
      </w:rPr>
    </w:lvl>
    <w:lvl w:ilvl="6" w:tplc="C2DA95CC">
      <w:numFmt w:val="bullet"/>
      <w:lvlText w:val="•"/>
      <w:lvlJc w:val="left"/>
      <w:pPr>
        <w:ind w:left="6736" w:hanging="356"/>
      </w:pPr>
      <w:rPr>
        <w:rFonts w:hint="default"/>
        <w:lang w:val="en-US" w:eastAsia="en-US" w:bidi="en-US"/>
      </w:rPr>
    </w:lvl>
    <w:lvl w:ilvl="7" w:tplc="44525EE0">
      <w:numFmt w:val="bullet"/>
      <w:lvlText w:val="•"/>
      <w:lvlJc w:val="left"/>
      <w:pPr>
        <w:ind w:left="7824" w:hanging="356"/>
      </w:pPr>
      <w:rPr>
        <w:rFonts w:hint="default"/>
        <w:lang w:val="en-US" w:eastAsia="en-US" w:bidi="en-US"/>
      </w:rPr>
    </w:lvl>
    <w:lvl w:ilvl="8" w:tplc="3764559E">
      <w:numFmt w:val="bullet"/>
      <w:lvlText w:val="•"/>
      <w:lvlJc w:val="left"/>
      <w:pPr>
        <w:ind w:left="8911" w:hanging="356"/>
      </w:pPr>
      <w:rPr>
        <w:rFonts w:hint="default"/>
        <w:lang w:val="en-US" w:eastAsia="en-US" w:bidi="en-US"/>
      </w:rPr>
    </w:lvl>
  </w:abstractNum>
  <w:abstractNum w:abstractNumId="37" w15:restartNumberingAfterBreak="0">
    <w:nsid w:val="518F33A2"/>
    <w:multiLevelType w:val="hybridMultilevel"/>
    <w:tmpl w:val="38E2BBFA"/>
    <w:lvl w:ilvl="0" w:tplc="F4FC21B0">
      <w:numFmt w:val="bullet"/>
      <w:lvlText w:val=""/>
      <w:lvlJc w:val="left"/>
      <w:pPr>
        <w:ind w:left="827" w:hanging="360"/>
      </w:pPr>
      <w:rPr>
        <w:rFonts w:ascii="Symbol" w:eastAsia="Symbol" w:hAnsi="Symbol" w:cs="Symbol" w:hint="default"/>
        <w:w w:val="99"/>
        <w:sz w:val="20"/>
        <w:szCs w:val="20"/>
        <w:lang w:val="en-US" w:eastAsia="en-US" w:bidi="en-US"/>
      </w:rPr>
    </w:lvl>
    <w:lvl w:ilvl="1" w:tplc="A0266970">
      <w:numFmt w:val="bullet"/>
      <w:lvlText w:val="•"/>
      <w:lvlJc w:val="left"/>
      <w:pPr>
        <w:ind w:left="1473" w:hanging="360"/>
      </w:pPr>
      <w:rPr>
        <w:rFonts w:hint="default"/>
        <w:lang w:val="en-US" w:eastAsia="en-US" w:bidi="en-US"/>
      </w:rPr>
    </w:lvl>
    <w:lvl w:ilvl="2" w:tplc="59629744">
      <w:numFmt w:val="bullet"/>
      <w:lvlText w:val="•"/>
      <w:lvlJc w:val="left"/>
      <w:pPr>
        <w:ind w:left="2127" w:hanging="360"/>
      </w:pPr>
      <w:rPr>
        <w:rFonts w:hint="default"/>
        <w:lang w:val="en-US" w:eastAsia="en-US" w:bidi="en-US"/>
      </w:rPr>
    </w:lvl>
    <w:lvl w:ilvl="3" w:tplc="B13E3824">
      <w:numFmt w:val="bullet"/>
      <w:lvlText w:val="•"/>
      <w:lvlJc w:val="left"/>
      <w:pPr>
        <w:ind w:left="2781" w:hanging="360"/>
      </w:pPr>
      <w:rPr>
        <w:rFonts w:hint="default"/>
        <w:lang w:val="en-US" w:eastAsia="en-US" w:bidi="en-US"/>
      </w:rPr>
    </w:lvl>
    <w:lvl w:ilvl="4" w:tplc="22B4D242">
      <w:numFmt w:val="bullet"/>
      <w:lvlText w:val="•"/>
      <w:lvlJc w:val="left"/>
      <w:pPr>
        <w:ind w:left="3434" w:hanging="360"/>
      </w:pPr>
      <w:rPr>
        <w:rFonts w:hint="default"/>
        <w:lang w:val="en-US" w:eastAsia="en-US" w:bidi="en-US"/>
      </w:rPr>
    </w:lvl>
    <w:lvl w:ilvl="5" w:tplc="D6DEAAAE">
      <w:numFmt w:val="bullet"/>
      <w:lvlText w:val="•"/>
      <w:lvlJc w:val="left"/>
      <w:pPr>
        <w:ind w:left="4088" w:hanging="360"/>
      </w:pPr>
      <w:rPr>
        <w:rFonts w:hint="default"/>
        <w:lang w:val="en-US" w:eastAsia="en-US" w:bidi="en-US"/>
      </w:rPr>
    </w:lvl>
    <w:lvl w:ilvl="6" w:tplc="7E700E5A">
      <w:numFmt w:val="bullet"/>
      <w:lvlText w:val="•"/>
      <w:lvlJc w:val="left"/>
      <w:pPr>
        <w:ind w:left="4742" w:hanging="360"/>
      </w:pPr>
      <w:rPr>
        <w:rFonts w:hint="default"/>
        <w:lang w:val="en-US" w:eastAsia="en-US" w:bidi="en-US"/>
      </w:rPr>
    </w:lvl>
    <w:lvl w:ilvl="7" w:tplc="FDCE504A">
      <w:numFmt w:val="bullet"/>
      <w:lvlText w:val="•"/>
      <w:lvlJc w:val="left"/>
      <w:pPr>
        <w:ind w:left="5395" w:hanging="360"/>
      </w:pPr>
      <w:rPr>
        <w:rFonts w:hint="default"/>
        <w:lang w:val="en-US" w:eastAsia="en-US" w:bidi="en-US"/>
      </w:rPr>
    </w:lvl>
    <w:lvl w:ilvl="8" w:tplc="8D78C540">
      <w:numFmt w:val="bullet"/>
      <w:lvlText w:val="•"/>
      <w:lvlJc w:val="left"/>
      <w:pPr>
        <w:ind w:left="6049" w:hanging="360"/>
      </w:pPr>
      <w:rPr>
        <w:rFonts w:hint="default"/>
        <w:lang w:val="en-US" w:eastAsia="en-US" w:bidi="en-US"/>
      </w:rPr>
    </w:lvl>
  </w:abstractNum>
  <w:abstractNum w:abstractNumId="38" w15:restartNumberingAfterBreak="0">
    <w:nsid w:val="56B11676"/>
    <w:multiLevelType w:val="hybridMultilevel"/>
    <w:tmpl w:val="D42AD0D4"/>
    <w:lvl w:ilvl="0" w:tplc="E9DC3BE0">
      <w:start w:val="1"/>
      <w:numFmt w:val="decimal"/>
      <w:lvlText w:val="%1)"/>
      <w:lvlJc w:val="left"/>
      <w:pPr>
        <w:ind w:left="820" w:hanging="360"/>
        <w:jc w:val="left"/>
      </w:pPr>
      <w:rPr>
        <w:rFonts w:ascii="Cambria" w:eastAsia="Cambria" w:hAnsi="Cambria" w:cs="Cambria" w:hint="default"/>
        <w:w w:val="100"/>
        <w:sz w:val="22"/>
        <w:szCs w:val="22"/>
        <w:lang w:val="en-US" w:eastAsia="en-US" w:bidi="en-US"/>
      </w:rPr>
    </w:lvl>
    <w:lvl w:ilvl="1" w:tplc="6EC84C24">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6F14ADCC">
      <w:numFmt w:val="bullet"/>
      <w:lvlText w:val="•"/>
      <w:lvlJc w:val="left"/>
      <w:pPr>
        <w:ind w:left="2075" w:hanging="360"/>
      </w:pPr>
      <w:rPr>
        <w:rFonts w:hint="default"/>
        <w:lang w:val="en-US" w:eastAsia="en-US" w:bidi="en-US"/>
      </w:rPr>
    </w:lvl>
    <w:lvl w:ilvl="3" w:tplc="02F85732">
      <w:numFmt w:val="bullet"/>
      <w:lvlText w:val="•"/>
      <w:lvlJc w:val="left"/>
      <w:pPr>
        <w:ind w:left="2970" w:hanging="360"/>
      </w:pPr>
      <w:rPr>
        <w:rFonts w:hint="default"/>
        <w:lang w:val="en-US" w:eastAsia="en-US" w:bidi="en-US"/>
      </w:rPr>
    </w:lvl>
    <w:lvl w:ilvl="4" w:tplc="7E261660">
      <w:numFmt w:val="bullet"/>
      <w:lvlText w:val="•"/>
      <w:lvlJc w:val="left"/>
      <w:pPr>
        <w:ind w:left="3866" w:hanging="360"/>
      </w:pPr>
      <w:rPr>
        <w:rFonts w:hint="default"/>
        <w:lang w:val="en-US" w:eastAsia="en-US" w:bidi="en-US"/>
      </w:rPr>
    </w:lvl>
    <w:lvl w:ilvl="5" w:tplc="9F668376">
      <w:numFmt w:val="bullet"/>
      <w:lvlText w:val="•"/>
      <w:lvlJc w:val="left"/>
      <w:pPr>
        <w:ind w:left="4761" w:hanging="360"/>
      </w:pPr>
      <w:rPr>
        <w:rFonts w:hint="default"/>
        <w:lang w:val="en-US" w:eastAsia="en-US" w:bidi="en-US"/>
      </w:rPr>
    </w:lvl>
    <w:lvl w:ilvl="6" w:tplc="E70A1C32">
      <w:numFmt w:val="bullet"/>
      <w:lvlText w:val="•"/>
      <w:lvlJc w:val="left"/>
      <w:pPr>
        <w:ind w:left="5657" w:hanging="360"/>
      </w:pPr>
      <w:rPr>
        <w:rFonts w:hint="default"/>
        <w:lang w:val="en-US" w:eastAsia="en-US" w:bidi="en-US"/>
      </w:rPr>
    </w:lvl>
    <w:lvl w:ilvl="7" w:tplc="15907F60">
      <w:numFmt w:val="bullet"/>
      <w:lvlText w:val="•"/>
      <w:lvlJc w:val="left"/>
      <w:pPr>
        <w:ind w:left="6552" w:hanging="360"/>
      </w:pPr>
      <w:rPr>
        <w:rFonts w:hint="default"/>
        <w:lang w:val="en-US" w:eastAsia="en-US" w:bidi="en-US"/>
      </w:rPr>
    </w:lvl>
    <w:lvl w:ilvl="8" w:tplc="EFA8A216">
      <w:numFmt w:val="bullet"/>
      <w:lvlText w:val="•"/>
      <w:lvlJc w:val="left"/>
      <w:pPr>
        <w:ind w:left="7448" w:hanging="360"/>
      </w:pPr>
      <w:rPr>
        <w:rFonts w:hint="default"/>
        <w:lang w:val="en-US" w:eastAsia="en-US" w:bidi="en-US"/>
      </w:rPr>
    </w:lvl>
  </w:abstractNum>
  <w:abstractNum w:abstractNumId="39" w15:restartNumberingAfterBreak="0">
    <w:nsid w:val="56B80AE2"/>
    <w:multiLevelType w:val="hybridMultilevel"/>
    <w:tmpl w:val="73062A54"/>
    <w:lvl w:ilvl="0" w:tplc="1E448AE4">
      <w:numFmt w:val="bullet"/>
      <w:lvlText w:val=""/>
      <w:lvlJc w:val="left"/>
      <w:pPr>
        <w:ind w:left="468" w:hanging="360"/>
      </w:pPr>
      <w:rPr>
        <w:rFonts w:ascii="Symbol" w:eastAsia="Symbol" w:hAnsi="Symbol" w:cs="Symbol" w:hint="default"/>
        <w:w w:val="100"/>
        <w:sz w:val="22"/>
        <w:szCs w:val="22"/>
        <w:lang w:val="en-US" w:eastAsia="en-US" w:bidi="en-US"/>
      </w:rPr>
    </w:lvl>
    <w:lvl w:ilvl="1" w:tplc="F00ED930">
      <w:numFmt w:val="bullet"/>
      <w:lvlText w:val="•"/>
      <w:lvlJc w:val="left"/>
      <w:pPr>
        <w:ind w:left="611" w:hanging="360"/>
      </w:pPr>
      <w:rPr>
        <w:rFonts w:hint="default"/>
        <w:lang w:val="en-US" w:eastAsia="en-US" w:bidi="en-US"/>
      </w:rPr>
    </w:lvl>
    <w:lvl w:ilvl="2" w:tplc="8A123CBC">
      <w:numFmt w:val="bullet"/>
      <w:lvlText w:val="•"/>
      <w:lvlJc w:val="left"/>
      <w:pPr>
        <w:ind w:left="763" w:hanging="360"/>
      </w:pPr>
      <w:rPr>
        <w:rFonts w:hint="default"/>
        <w:lang w:val="en-US" w:eastAsia="en-US" w:bidi="en-US"/>
      </w:rPr>
    </w:lvl>
    <w:lvl w:ilvl="3" w:tplc="5196697C">
      <w:numFmt w:val="bullet"/>
      <w:lvlText w:val="•"/>
      <w:lvlJc w:val="left"/>
      <w:pPr>
        <w:ind w:left="914" w:hanging="360"/>
      </w:pPr>
      <w:rPr>
        <w:rFonts w:hint="default"/>
        <w:lang w:val="en-US" w:eastAsia="en-US" w:bidi="en-US"/>
      </w:rPr>
    </w:lvl>
    <w:lvl w:ilvl="4" w:tplc="350449B8">
      <w:numFmt w:val="bullet"/>
      <w:lvlText w:val="•"/>
      <w:lvlJc w:val="left"/>
      <w:pPr>
        <w:ind w:left="1066" w:hanging="360"/>
      </w:pPr>
      <w:rPr>
        <w:rFonts w:hint="default"/>
        <w:lang w:val="en-US" w:eastAsia="en-US" w:bidi="en-US"/>
      </w:rPr>
    </w:lvl>
    <w:lvl w:ilvl="5" w:tplc="6534EA22">
      <w:numFmt w:val="bullet"/>
      <w:lvlText w:val="•"/>
      <w:lvlJc w:val="left"/>
      <w:pPr>
        <w:ind w:left="1217" w:hanging="360"/>
      </w:pPr>
      <w:rPr>
        <w:rFonts w:hint="default"/>
        <w:lang w:val="en-US" w:eastAsia="en-US" w:bidi="en-US"/>
      </w:rPr>
    </w:lvl>
    <w:lvl w:ilvl="6" w:tplc="BEAC7FB6">
      <w:numFmt w:val="bullet"/>
      <w:lvlText w:val="•"/>
      <w:lvlJc w:val="left"/>
      <w:pPr>
        <w:ind w:left="1369" w:hanging="360"/>
      </w:pPr>
      <w:rPr>
        <w:rFonts w:hint="default"/>
        <w:lang w:val="en-US" w:eastAsia="en-US" w:bidi="en-US"/>
      </w:rPr>
    </w:lvl>
    <w:lvl w:ilvl="7" w:tplc="CBD8A57E">
      <w:numFmt w:val="bullet"/>
      <w:lvlText w:val="•"/>
      <w:lvlJc w:val="left"/>
      <w:pPr>
        <w:ind w:left="1520" w:hanging="360"/>
      </w:pPr>
      <w:rPr>
        <w:rFonts w:hint="default"/>
        <w:lang w:val="en-US" w:eastAsia="en-US" w:bidi="en-US"/>
      </w:rPr>
    </w:lvl>
    <w:lvl w:ilvl="8" w:tplc="7CB0EC80">
      <w:numFmt w:val="bullet"/>
      <w:lvlText w:val="•"/>
      <w:lvlJc w:val="left"/>
      <w:pPr>
        <w:ind w:left="1672" w:hanging="360"/>
      </w:pPr>
      <w:rPr>
        <w:rFonts w:hint="default"/>
        <w:lang w:val="en-US" w:eastAsia="en-US" w:bidi="en-US"/>
      </w:rPr>
    </w:lvl>
  </w:abstractNum>
  <w:abstractNum w:abstractNumId="40" w15:restartNumberingAfterBreak="0">
    <w:nsid w:val="59D168ED"/>
    <w:multiLevelType w:val="multilevel"/>
    <w:tmpl w:val="E8525736"/>
    <w:lvl w:ilvl="0">
      <w:start w:val="1"/>
      <w:numFmt w:val="decimal"/>
      <w:lvlText w:val="%1."/>
      <w:lvlJc w:val="left"/>
      <w:pPr>
        <w:ind w:left="1590" w:hanging="708"/>
        <w:jc w:val="left"/>
      </w:pPr>
      <w:rPr>
        <w:rFonts w:ascii="Cambria" w:eastAsia="Cambria" w:hAnsi="Cambria" w:cs="Cambria" w:hint="default"/>
        <w:b/>
        <w:bCs/>
        <w:spacing w:val="-2"/>
        <w:w w:val="100"/>
        <w:sz w:val="24"/>
        <w:szCs w:val="24"/>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41" w15:restartNumberingAfterBreak="0">
    <w:nsid w:val="5A891079"/>
    <w:multiLevelType w:val="multilevel"/>
    <w:tmpl w:val="2E447624"/>
    <w:lvl w:ilvl="0">
      <w:start w:val="3"/>
      <w:numFmt w:val="decimal"/>
      <w:lvlText w:val="%1"/>
      <w:lvlJc w:val="left"/>
      <w:pPr>
        <w:ind w:left="740" w:hanging="435"/>
        <w:jc w:val="left"/>
      </w:pPr>
      <w:rPr>
        <w:rFonts w:hint="default"/>
        <w:lang w:val="en-US" w:eastAsia="en-US" w:bidi="en-US"/>
      </w:rPr>
    </w:lvl>
    <w:lvl w:ilvl="1">
      <w:start w:val="1"/>
      <w:numFmt w:val="decimal"/>
      <w:lvlText w:val="%1.%2"/>
      <w:lvlJc w:val="left"/>
      <w:pPr>
        <w:ind w:left="740" w:hanging="435"/>
        <w:jc w:val="left"/>
      </w:pPr>
      <w:rPr>
        <w:rFonts w:ascii="Arial" w:eastAsia="Arial" w:hAnsi="Arial" w:cs="Arial" w:hint="default"/>
        <w:b/>
        <w:bCs/>
        <w:color w:val="001F5F"/>
        <w:w w:val="100"/>
        <w:sz w:val="28"/>
        <w:szCs w:val="28"/>
        <w:lang w:val="en-US" w:eastAsia="en-US" w:bidi="en-US"/>
      </w:rPr>
    </w:lvl>
    <w:lvl w:ilvl="2">
      <w:start w:val="1"/>
      <w:numFmt w:val="decimal"/>
      <w:lvlText w:val="%1.%2.%3"/>
      <w:lvlJc w:val="left"/>
      <w:pPr>
        <w:ind w:left="1033" w:hanging="721"/>
        <w:jc w:val="left"/>
      </w:pPr>
      <w:rPr>
        <w:rFonts w:ascii="Cambria" w:eastAsia="Cambria" w:hAnsi="Cambria" w:cs="Cambria" w:hint="default"/>
        <w:b/>
        <w:bCs/>
        <w:color w:val="001F5F"/>
        <w:spacing w:val="-2"/>
        <w:w w:val="100"/>
        <w:sz w:val="22"/>
        <w:szCs w:val="22"/>
        <w:lang w:val="en-US" w:eastAsia="en-US" w:bidi="en-US"/>
      </w:rPr>
    </w:lvl>
    <w:lvl w:ilvl="3">
      <w:numFmt w:val="bullet"/>
      <w:lvlText w:val="•"/>
      <w:lvlJc w:val="left"/>
      <w:pPr>
        <w:ind w:left="3272" w:hanging="721"/>
      </w:pPr>
      <w:rPr>
        <w:rFonts w:hint="default"/>
        <w:lang w:val="en-US" w:eastAsia="en-US" w:bidi="en-US"/>
      </w:rPr>
    </w:lvl>
    <w:lvl w:ilvl="4">
      <w:numFmt w:val="bullet"/>
      <w:lvlText w:val="•"/>
      <w:lvlJc w:val="left"/>
      <w:pPr>
        <w:ind w:left="4388" w:hanging="721"/>
      </w:pPr>
      <w:rPr>
        <w:rFonts w:hint="default"/>
        <w:lang w:val="en-US" w:eastAsia="en-US" w:bidi="en-US"/>
      </w:rPr>
    </w:lvl>
    <w:lvl w:ilvl="5">
      <w:numFmt w:val="bullet"/>
      <w:lvlText w:val="•"/>
      <w:lvlJc w:val="left"/>
      <w:pPr>
        <w:ind w:left="5505" w:hanging="721"/>
      </w:pPr>
      <w:rPr>
        <w:rFonts w:hint="default"/>
        <w:lang w:val="en-US" w:eastAsia="en-US" w:bidi="en-US"/>
      </w:rPr>
    </w:lvl>
    <w:lvl w:ilvl="6">
      <w:numFmt w:val="bullet"/>
      <w:lvlText w:val="•"/>
      <w:lvlJc w:val="left"/>
      <w:pPr>
        <w:ind w:left="6621" w:hanging="721"/>
      </w:pPr>
      <w:rPr>
        <w:rFonts w:hint="default"/>
        <w:lang w:val="en-US" w:eastAsia="en-US" w:bidi="en-US"/>
      </w:rPr>
    </w:lvl>
    <w:lvl w:ilvl="7">
      <w:numFmt w:val="bullet"/>
      <w:lvlText w:val="•"/>
      <w:lvlJc w:val="left"/>
      <w:pPr>
        <w:ind w:left="7737" w:hanging="721"/>
      </w:pPr>
      <w:rPr>
        <w:rFonts w:hint="default"/>
        <w:lang w:val="en-US" w:eastAsia="en-US" w:bidi="en-US"/>
      </w:rPr>
    </w:lvl>
    <w:lvl w:ilvl="8">
      <w:numFmt w:val="bullet"/>
      <w:lvlText w:val="•"/>
      <w:lvlJc w:val="left"/>
      <w:pPr>
        <w:ind w:left="8853" w:hanging="721"/>
      </w:pPr>
      <w:rPr>
        <w:rFonts w:hint="default"/>
        <w:lang w:val="en-US" w:eastAsia="en-US" w:bidi="en-US"/>
      </w:rPr>
    </w:lvl>
  </w:abstractNum>
  <w:abstractNum w:abstractNumId="42" w15:restartNumberingAfterBreak="0">
    <w:nsid w:val="5BA47C78"/>
    <w:multiLevelType w:val="hybridMultilevel"/>
    <w:tmpl w:val="A94C7D66"/>
    <w:lvl w:ilvl="0" w:tplc="2550CA4A">
      <w:start w:val="1"/>
      <w:numFmt w:val="decimal"/>
      <w:lvlText w:val="%1."/>
      <w:lvlJc w:val="left"/>
      <w:pPr>
        <w:ind w:left="851" w:hanging="356"/>
        <w:jc w:val="left"/>
      </w:pPr>
      <w:rPr>
        <w:rFonts w:hint="default"/>
        <w:b/>
        <w:bCs/>
        <w:w w:val="99"/>
        <w:lang w:val="en-US" w:eastAsia="en-US" w:bidi="en-US"/>
      </w:rPr>
    </w:lvl>
    <w:lvl w:ilvl="1" w:tplc="11DC709C">
      <w:numFmt w:val="bullet"/>
      <w:lvlText w:val="•"/>
      <w:lvlJc w:val="left"/>
      <w:pPr>
        <w:ind w:left="1672" w:hanging="356"/>
      </w:pPr>
      <w:rPr>
        <w:rFonts w:hint="default"/>
        <w:lang w:val="en-US" w:eastAsia="en-US" w:bidi="en-US"/>
      </w:rPr>
    </w:lvl>
    <w:lvl w:ilvl="2" w:tplc="AAEC9D8C">
      <w:numFmt w:val="bullet"/>
      <w:lvlText w:val="•"/>
      <w:lvlJc w:val="left"/>
      <w:pPr>
        <w:ind w:left="2485" w:hanging="356"/>
      </w:pPr>
      <w:rPr>
        <w:rFonts w:hint="default"/>
        <w:lang w:val="en-US" w:eastAsia="en-US" w:bidi="en-US"/>
      </w:rPr>
    </w:lvl>
    <w:lvl w:ilvl="3" w:tplc="B3FC5D3A">
      <w:numFmt w:val="bullet"/>
      <w:lvlText w:val="•"/>
      <w:lvlJc w:val="left"/>
      <w:pPr>
        <w:ind w:left="3297" w:hanging="356"/>
      </w:pPr>
      <w:rPr>
        <w:rFonts w:hint="default"/>
        <w:lang w:val="en-US" w:eastAsia="en-US" w:bidi="en-US"/>
      </w:rPr>
    </w:lvl>
    <w:lvl w:ilvl="4" w:tplc="035C4BFE">
      <w:numFmt w:val="bullet"/>
      <w:lvlText w:val="•"/>
      <w:lvlJc w:val="left"/>
      <w:pPr>
        <w:ind w:left="4110" w:hanging="356"/>
      </w:pPr>
      <w:rPr>
        <w:rFonts w:hint="default"/>
        <w:lang w:val="en-US" w:eastAsia="en-US" w:bidi="en-US"/>
      </w:rPr>
    </w:lvl>
    <w:lvl w:ilvl="5" w:tplc="B63A7C3A">
      <w:numFmt w:val="bullet"/>
      <w:lvlText w:val="•"/>
      <w:lvlJc w:val="left"/>
      <w:pPr>
        <w:ind w:left="4923" w:hanging="356"/>
      </w:pPr>
      <w:rPr>
        <w:rFonts w:hint="default"/>
        <w:lang w:val="en-US" w:eastAsia="en-US" w:bidi="en-US"/>
      </w:rPr>
    </w:lvl>
    <w:lvl w:ilvl="6" w:tplc="2CC4DDFC">
      <w:numFmt w:val="bullet"/>
      <w:lvlText w:val="•"/>
      <w:lvlJc w:val="left"/>
      <w:pPr>
        <w:ind w:left="5735" w:hanging="356"/>
      </w:pPr>
      <w:rPr>
        <w:rFonts w:hint="default"/>
        <w:lang w:val="en-US" w:eastAsia="en-US" w:bidi="en-US"/>
      </w:rPr>
    </w:lvl>
    <w:lvl w:ilvl="7" w:tplc="9710BF64">
      <w:numFmt w:val="bullet"/>
      <w:lvlText w:val="•"/>
      <w:lvlJc w:val="left"/>
      <w:pPr>
        <w:ind w:left="6548" w:hanging="356"/>
      </w:pPr>
      <w:rPr>
        <w:rFonts w:hint="default"/>
        <w:lang w:val="en-US" w:eastAsia="en-US" w:bidi="en-US"/>
      </w:rPr>
    </w:lvl>
    <w:lvl w:ilvl="8" w:tplc="106E981A">
      <w:numFmt w:val="bullet"/>
      <w:lvlText w:val="•"/>
      <w:lvlJc w:val="left"/>
      <w:pPr>
        <w:ind w:left="7361" w:hanging="356"/>
      </w:pPr>
      <w:rPr>
        <w:rFonts w:hint="default"/>
        <w:lang w:val="en-US" w:eastAsia="en-US" w:bidi="en-US"/>
      </w:rPr>
    </w:lvl>
  </w:abstractNum>
  <w:abstractNum w:abstractNumId="43" w15:restartNumberingAfterBreak="0">
    <w:nsid w:val="5BA6309F"/>
    <w:multiLevelType w:val="hybridMultilevel"/>
    <w:tmpl w:val="06E4B47C"/>
    <w:lvl w:ilvl="0" w:tplc="72F4988A">
      <w:numFmt w:val="bullet"/>
      <w:lvlText w:val=""/>
      <w:lvlJc w:val="left"/>
      <w:pPr>
        <w:ind w:left="509" w:hanging="361"/>
      </w:pPr>
      <w:rPr>
        <w:rFonts w:ascii="Symbol" w:eastAsia="Symbol" w:hAnsi="Symbol" w:cs="Symbol" w:hint="default"/>
        <w:w w:val="99"/>
        <w:sz w:val="20"/>
        <w:szCs w:val="20"/>
        <w:lang w:val="en-US" w:eastAsia="en-US" w:bidi="en-US"/>
      </w:rPr>
    </w:lvl>
    <w:lvl w:ilvl="1" w:tplc="4B601976">
      <w:numFmt w:val="bullet"/>
      <w:lvlText w:val="•"/>
      <w:lvlJc w:val="left"/>
      <w:pPr>
        <w:ind w:left="665" w:hanging="361"/>
      </w:pPr>
      <w:rPr>
        <w:rFonts w:hint="default"/>
        <w:lang w:val="en-US" w:eastAsia="en-US" w:bidi="en-US"/>
      </w:rPr>
    </w:lvl>
    <w:lvl w:ilvl="2" w:tplc="1F1866F8">
      <w:numFmt w:val="bullet"/>
      <w:lvlText w:val="•"/>
      <w:lvlJc w:val="left"/>
      <w:pPr>
        <w:ind w:left="831" w:hanging="361"/>
      </w:pPr>
      <w:rPr>
        <w:rFonts w:hint="default"/>
        <w:lang w:val="en-US" w:eastAsia="en-US" w:bidi="en-US"/>
      </w:rPr>
    </w:lvl>
    <w:lvl w:ilvl="3" w:tplc="95E63F8E">
      <w:numFmt w:val="bullet"/>
      <w:lvlText w:val="•"/>
      <w:lvlJc w:val="left"/>
      <w:pPr>
        <w:ind w:left="997" w:hanging="361"/>
      </w:pPr>
      <w:rPr>
        <w:rFonts w:hint="default"/>
        <w:lang w:val="en-US" w:eastAsia="en-US" w:bidi="en-US"/>
      </w:rPr>
    </w:lvl>
    <w:lvl w:ilvl="4" w:tplc="B260B942">
      <w:numFmt w:val="bullet"/>
      <w:lvlText w:val="•"/>
      <w:lvlJc w:val="left"/>
      <w:pPr>
        <w:ind w:left="1162" w:hanging="361"/>
      </w:pPr>
      <w:rPr>
        <w:rFonts w:hint="default"/>
        <w:lang w:val="en-US" w:eastAsia="en-US" w:bidi="en-US"/>
      </w:rPr>
    </w:lvl>
    <w:lvl w:ilvl="5" w:tplc="AAC0FF8E">
      <w:numFmt w:val="bullet"/>
      <w:lvlText w:val="•"/>
      <w:lvlJc w:val="left"/>
      <w:pPr>
        <w:ind w:left="1328" w:hanging="361"/>
      </w:pPr>
      <w:rPr>
        <w:rFonts w:hint="default"/>
        <w:lang w:val="en-US" w:eastAsia="en-US" w:bidi="en-US"/>
      </w:rPr>
    </w:lvl>
    <w:lvl w:ilvl="6" w:tplc="84DA3DEE">
      <w:numFmt w:val="bullet"/>
      <w:lvlText w:val="•"/>
      <w:lvlJc w:val="left"/>
      <w:pPr>
        <w:ind w:left="1494" w:hanging="361"/>
      </w:pPr>
      <w:rPr>
        <w:rFonts w:hint="default"/>
        <w:lang w:val="en-US" w:eastAsia="en-US" w:bidi="en-US"/>
      </w:rPr>
    </w:lvl>
    <w:lvl w:ilvl="7" w:tplc="58122132">
      <w:numFmt w:val="bullet"/>
      <w:lvlText w:val="•"/>
      <w:lvlJc w:val="left"/>
      <w:pPr>
        <w:ind w:left="1659" w:hanging="361"/>
      </w:pPr>
      <w:rPr>
        <w:rFonts w:hint="default"/>
        <w:lang w:val="en-US" w:eastAsia="en-US" w:bidi="en-US"/>
      </w:rPr>
    </w:lvl>
    <w:lvl w:ilvl="8" w:tplc="D8480518">
      <w:numFmt w:val="bullet"/>
      <w:lvlText w:val="•"/>
      <w:lvlJc w:val="left"/>
      <w:pPr>
        <w:ind w:left="1825" w:hanging="361"/>
      </w:pPr>
      <w:rPr>
        <w:rFonts w:hint="default"/>
        <w:lang w:val="en-US" w:eastAsia="en-US" w:bidi="en-US"/>
      </w:rPr>
    </w:lvl>
  </w:abstractNum>
  <w:abstractNum w:abstractNumId="44" w15:restartNumberingAfterBreak="0">
    <w:nsid w:val="5E1178B0"/>
    <w:multiLevelType w:val="multilevel"/>
    <w:tmpl w:val="B600A97E"/>
    <w:lvl w:ilvl="0">
      <w:start w:val="6"/>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45" w15:restartNumberingAfterBreak="0">
    <w:nsid w:val="61221978"/>
    <w:multiLevelType w:val="hybridMultilevel"/>
    <w:tmpl w:val="ABD0E36E"/>
    <w:lvl w:ilvl="0" w:tplc="9A0AE43A">
      <w:numFmt w:val="bullet"/>
      <w:lvlText w:val=""/>
      <w:lvlJc w:val="left"/>
      <w:pPr>
        <w:ind w:left="509" w:hanging="361"/>
      </w:pPr>
      <w:rPr>
        <w:rFonts w:ascii="Symbol" w:eastAsia="Symbol" w:hAnsi="Symbol" w:cs="Symbol" w:hint="default"/>
        <w:w w:val="99"/>
        <w:sz w:val="20"/>
        <w:szCs w:val="20"/>
        <w:lang w:val="en-US" w:eastAsia="en-US" w:bidi="en-US"/>
      </w:rPr>
    </w:lvl>
    <w:lvl w:ilvl="1" w:tplc="088EB1A8">
      <w:numFmt w:val="bullet"/>
      <w:lvlText w:val="•"/>
      <w:lvlJc w:val="left"/>
      <w:pPr>
        <w:ind w:left="665" w:hanging="361"/>
      </w:pPr>
      <w:rPr>
        <w:rFonts w:hint="default"/>
        <w:lang w:val="en-US" w:eastAsia="en-US" w:bidi="en-US"/>
      </w:rPr>
    </w:lvl>
    <w:lvl w:ilvl="2" w:tplc="005E5DDA">
      <w:numFmt w:val="bullet"/>
      <w:lvlText w:val="•"/>
      <w:lvlJc w:val="left"/>
      <w:pPr>
        <w:ind w:left="831" w:hanging="361"/>
      </w:pPr>
      <w:rPr>
        <w:rFonts w:hint="default"/>
        <w:lang w:val="en-US" w:eastAsia="en-US" w:bidi="en-US"/>
      </w:rPr>
    </w:lvl>
    <w:lvl w:ilvl="3" w:tplc="ED08DD9C">
      <w:numFmt w:val="bullet"/>
      <w:lvlText w:val="•"/>
      <w:lvlJc w:val="left"/>
      <w:pPr>
        <w:ind w:left="997" w:hanging="361"/>
      </w:pPr>
      <w:rPr>
        <w:rFonts w:hint="default"/>
        <w:lang w:val="en-US" w:eastAsia="en-US" w:bidi="en-US"/>
      </w:rPr>
    </w:lvl>
    <w:lvl w:ilvl="4" w:tplc="55400884">
      <w:numFmt w:val="bullet"/>
      <w:lvlText w:val="•"/>
      <w:lvlJc w:val="left"/>
      <w:pPr>
        <w:ind w:left="1162" w:hanging="361"/>
      </w:pPr>
      <w:rPr>
        <w:rFonts w:hint="default"/>
        <w:lang w:val="en-US" w:eastAsia="en-US" w:bidi="en-US"/>
      </w:rPr>
    </w:lvl>
    <w:lvl w:ilvl="5" w:tplc="22E8A38C">
      <w:numFmt w:val="bullet"/>
      <w:lvlText w:val="•"/>
      <w:lvlJc w:val="left"/>
      <w:pPr>
        <w:ind w:left="1328" w:hanging="361"/>
      </w:pPr>
      <w:rPr>
        <w:rFonts w:hint="default"/>
        <w:lang w:val="en-US" w:eastAsia="en-US" w:bidi="en-US"/>
      </w:rPr>
    </w:lvl>
    <w:lvl w:ilvl="6" w:tplc="C270DDD0">
      <w:numFmt w:val="bullet"/>
      <w:lvlText w:val="•"/>
      <w:lvlJc w:val="left"/>
      <w:pPr>
        <w:ind w:left="1494" w:hanging="361"/>
      </w:pPr>
      <w:rPr>
        <w:rFonts w:hint="default"/>
        <w:lang w:val="en-US" w:eastAsia="en-US" w:bidi="en-US"/>
      </w:rPr>
    </w:lvl>
    <w:lvl w:ilvl="7" w:tplc="1AF0B1D4">
      <w:numFmt w:val="bullet"/>
      <w:lvlText w:val="•"/>
      <w:lvlJc w:val="left"/>
      <w:pPr>
        <w:ind w:left="1659" w:hanging="361"/>
      </w:pPr>
      <w:rPr>
        <w:rFonts w:hint="default"/>
        <w:lang w:val="en-US" w:eastAsia="en-US" w:bidi="en-US"/>
      </w:rPr>
    </w:lvl>
    <w:lvl w:ilvl="8" w:tplc="BE741DE4">
      <w:numFmt w:val="bullet"/>
      <w:lvlText w:val="•"/>
      <w:lvlJc w:val="left"/>
      <w:pPr>
        <w:ind w:left="1825" w:hanging="361"/>
      </w:pPr>
      <w:rPr>
        <w:rFonts w:hint="default"/>
        <w:lang w:val="en-US" w:eastAsia="en-US" w:bidi="en-US"/>
      </w:rPr>
    </w:lvl>
  </w:abstractNum>
  <w:abstractNum w:abstractNumId="46" w15:restartNumberingAfterBreak="0">
    <w:nsid w:val="621628E5"/>
    <w:multiLevelType w:val="hybridMultilevel"/>
    <w:tmpl w:val="10A26838"/>
    <w:lvl w:ilvl="0" w:tplc="ADF89480">
      <w:numFmt w:val="bullet"/>
      <w:lvlText w:val=""/>
      <w:lvlJc w:val="left"/>
      <w:pPr>
        <w:ind w:left="468" w:hanging="360"/>
      </w:pPr>
      <w:rPr>
        <w:rFonts w:ascii="Symbol" w:eastAsia="Symbol" w:hAnsi="Symbol" w:cs="Symbol" w:hint="default"/>
        <w:w w:val="100"/>
        <w:sz w:val="22"/>
        <w:szCs w:val="22"/>
        <w:lang w:val="en-US" w:eastAsia="en-US" w:bidi="en-US"/>
      </w:rPr>
    </w:lvl>
    <w:lvl w:ilvl="1" w:tplc="745439A8">
      <w:numFmt w:val="bullet"/>
      <w:lvlText w:val="•"/>
      <w:lvlJc w:val="left"/>
      <w:pPr>
        <w:ind w:left="611" w:hanging="360"/>
      </w:pPr>
      <w:rPr>
        <w:rFonts w:hint="default"/>
        <w:lang w:val="en-US" w:eastAsia="en-US" w:bidi="en-US"/>
      </w:rPr>
    </w:lvl>
    <w:lvl w:ilvl="2" w:tplc="2D04408E">
      <w:numFmt w:val="bullet"/>
      <w:lvlText w:val="•"/>
      <w:lvlJc w:val="left"/>
      <w:pPr>
        <w:ind w:left="763" w:hanging="360"/>
      </w:pPr>
      <w:rPr>
        <w:rFonts w:hint="default"/>
        <w:lang w:val="en-US" w:eastAsia="en-US" w:bidi="en-US"/>
      </w:rPr>
    </w:lvl>
    <w:lvl w:ilvl="3" w:tplc="ECAAE2A4">
      <w:numFmt w:val="bullet"/>
      <w:lvlText w:val="•"/>
      <w:lvlJc w:val="left"/>
      <w:pPr>
        <w:ind w:left="914" w:hanging="360"/>
      </w:pPr>
      <w:rPr>
        <w:rFonts w:hint="default"/>
        <w:lang w:val="en-US" w:eastAsia="en-US" w:bidi="en-US"/>
      </w:rPr>
    </w:lvl>
    <w:lvl w:ilvl="4" w:tplc="4F88A30C">
      <w:numFmt w:val="bullet"/>
      <w:lvlText w:val="•"/>
      <w:lvlJc w:val="left"/>
      <w:pPr>
        <w:ind w:left="1066" w:hanging="360"/>
      </w:pPr>
      <w:rPr>
        <w:rFonts w:hint="default"/>
        <w:lang w:val="en-US" w:eastAsia="en-US" w:bidi="en-US"/>
      </w:rPr>
    </w:lvl>
    <w:lvl w:ilvl="5" w:tplc="7376DA3C">
      <w:numFmt w:val="bullet"/>
      <w:lvlText w:val="•"/>
      <w:lvlJc w:val="left"/>
      <w:pPr>
        <w:ind w:left="1217" w:hanging="360"/>
      </w:pPr>
      <w:rPr>
        <w:rFonts w:hint="default"/>
        <w:lang w:val="en-US" w:eastAsia="en-US" w:bidi="en-US"/>
      </w:rPr>
    </w:lvl>
    <w:lvl w:ilvl="6" w:tplc="D1E4C7D8">
      <w:numFmt w:val="bullet"/>
      <w:lvlText w:val="•"/>
      <w:lvlJc w:val="left"/>
      <w:pPr>
        <w:ind w:left="1369" w:hanging="360"/>
      </w:pPr>
      <w:rPr>
        <w:rFonts w:hint="default"/>
        <w:lang w:val="en-US" w:eastAsia="en-US" w:bidi="en-US"/>
      </w:rPr>
    </w:lvl>
    <w:lvl w:ilvl="7" w:tplc="1DDE2E4A">
      <w:numFmt w:val="bullet"/>
      <w:lvlText w:val="•"/>
      <w:lvlJc w:val="left"/>
      <w:pPr>
        <w:ind w:left="1520" w:hanging="360"/>
      </w:pPr>
      <w:rPr>
        <w:rFonts w:hint="default"/>
        <w:lang w:val="en-US" w:eastAsia="en-US" w:bidi="en-US"/>
      </w:rPr>
    </w:lvl>
    <w:lvl w:ilvl="8" w:tplc="383E0836">
      <w:numFmt w:val="bullet"/>
      <w:lvlText w:val="•"/>
      <w:lvlJc w:val="left"/>
      <w:pPr>
        <w:ind w:left="1672" w:hanging="360"/>
      </w:pPr>
      <w:rPr>
        <w:rFonts w:hint="default"/>
        <w:lang w:val="en-US" w:eastAsia="en-US" w:bidi="en-US"/>
      </w:rPr>
    </w:lvl>
  </w:abstractNum>
  <w:abstractNum w:abstractNumId="47" w15:restartNumberingAfterBreak="0">
    <w:nsid w:val="658B5F0E"/>
    <w:multiLevelType w:val="multilevel"/>
    <w:tmpl w:val="F530C0F4"/>
    <w:lvl w:ilvl="0">
      <w:start w:val="2"/>
      <w:numFmt w:val="decimal"/>
      <w:lvlText w:val="%1"/>
      <w:lvlJc w:val="left"/>
      <w:pPr>
        <w:ind w:left="1033" w:hanging="721"/>
        <w:jc w:val="left"/>
      </w:pPr>
      <w:rPr>
        <w:rFonts w:hint="default"/>
        <w:lang w:val="en-US" w:eastAsia="en-US" w:bidi="en-US"/>
      </w:rPr>
    </w:lvl>
    <w:lvl w:ilvl="1">
      <w:start w:val="1"/>
      <w:numFmt w:val="decimal"/>
      <w:lvlText w:val="%1.%2"/>
      <w:lvlJc w:val="left"/>
      <w:pPr>
        <w:ind w:left="1033" w:hanging="721"/>
        <w:jc w:val="left"/>
      </w:pPr>
      <w:rPr>
        <w:rFonts w:ascii="Arial" w:eastAsia="Arial" w:hAnsi="Arial" w:cs="Arial" w:hint="default"/>
        <w:b/>
        <w:bCs/>
        <w:color w:val="001F5F"/>
        <w:w w:val="100"/>
        <w:sz w:val="28"/>
        <w:szCs w:val="28"/>
        <w:lang w:val="en-US" w:eastAsia="en-US" w:bidi="en-US"/>
      </w:rPr>
    </w:lvl>
    <w:lvl w:ilvl="2">
      <w:start w:val="1"/>
      <w:numFmt w:val="decimal"/>
      <w:lvlText w:val="%1.%2.%3"/>
      <w:lvlJc w:val="left"/>
      <w:pPr>
        <w:ind w:left="1033" w:hanging="721"/>
        <w:jc w:val="left"/>
      </w:pPr>
      <w:rPr>
        <w:rFonts w:ascii="Cambria" w:eastAsia="Cambria" w:hAnsi="Cambria" w:cs="Cambria" w:hint="default"/>
        <w:b/>
        <w:bCs/>
        <w:color w:val="001F5F"/>
        <w:spacing w:val="-2"/>
        <w:w w:val="100"/>
        <w:sz w:val="22"/>
        <w:szCs w:val="22"/>
        <w:lang w:val="en-US" w:eastAsia="en-US" w:bidi="en-US"/>
      </w:rPr>
    </w:lvl>
    <w:lvl w:ilvl="3">
      <w:numFmt w:val="bullet"/>
      <w:lvlText w:val="•"/>
      <w:lvlJc w:val="left"/>
      <w:pPr>
        <w:ind w:left="4053" w:hanging="721"/>
      </w:pPr>
      <w:rPr>
        <w:rFonts w:hint="default"/>
        <w:lang w:val="en-US" w:eastAsia="en-US" w:bidi="en-US"/>
      </w:rPr>
    </w:lvl>
    <w:lvl w:ilvl="4">
      <w:numFmt w:val="bullet"/>
      <w:lvlText w:val="•"/>
      <w:lvlJc w:val="left"/>
      <w:pPr>
        <w:ind w:left="5058" w:hanging="721"/>
      </w:pPr>
      <w:rPr>
        <w:rFonts w:hint="default"/>
        <w:lang w:val="en-US" w:eastAsia="en-US" w:bidi="en-US"/>
      </w:rPr>
    </w:lvl>
    <w:lvl w:ilvl="5">
      <w:numFmt w:val="bullet"/>
      <w:lvlText w:val="•"/>
      <w:lvlJc w:val="left"/>
      <w:pPr>
        <w:ind w:left="6063" w:hanging="721"/>
      </w:pPr>
      <w:rPr>
        <w:rFonts w:hint="default"/>
        <w:lang w:val="en-US" w:eastAsia="en-US" w:bidi="en-US"/>
      </w:rPr>
    </w:lvl>
    <w:lvl w:ilvl="6">
      <w:numFmt w:val="bullet"/>
      <w:lvlText w:val="•"/>
      <w:lvlJc w:val="left"/>
      <w:pPr>
        <w:ind w:left="7067" w:hanging="721"/>
      </w:pPr>
      <w:rPr>
        <w:rFonts w:hint="default"/>
        <w:lang w:val="en-US" w:eastAsia="en-US" w:bidi="en-US"/>
      </w:rPr>
    </w:lvl>
    <w:lvl w:ilvl="7">
      <w:numFmt w:val="bullet"/>
      <w:lvlText w:val="•"/>
      <w:lvlJc w:val="left"/>
      <w:pPr>
        <w:ind w:left="8072" w:hanging="721"/>
      </w:pPr>
      <w:rPr>
        <w:rFonts w:hint="default"/>
        <w:lang w:val="en-US" w:eastAsia="en-US" w:bidi="en-US"/>
      </w:rPr>
    </w:lvl>
    <w:lvl w:ilvl="8">
      <w:numFmt w:val="bullet"/>
      <w:lvlText w:val="•"/>
      <w:lvlJc w:val="left"/>
      <w:pPr>
        <w:ind w:left="9077" w:hanging="721"/>
      </w:pPr>
      <w:rPr>
        <w:rFonts w:hint="default"/>
        <w:lang w:val="en-US" w:eastAsia="en-US" w:bidi="en-US"/>
      </w:rPr>
    </w:lvl>
  </w:abstractNum>
  <w:abstractNum w:abstractNumId="48" w15:restartNumberingAfterBreak="0">
    <w:nsid w:val="6633026A"/>
    <w:multiLevelType w:val="hybridMultilevel"/>
    <w:tmpl w:val="BAE8FD2A"/>
    <w:lvl w:ilvl="0" w:tplc="EC66A92A">
      <w:start w:val="1"/>
      <w:numFmt w:val="lowerRoman"/>
      <w:lvlText w:val="%1."/>
      <w:lvlJc w:val="left"/>
      <w:pPr>
        <w:ind w:left="858" w:hanging="466"/>
        <w:jc w:val="right"/>
      </w:pPr>
      <w:rPr>
        <w:rFonts w:ascii="Cambria" w:eastAsia="Cambria" w:hAnsi="Cambria" w:cs="Cambria" w:hint="default"/>
        <w:spacing w:val="0"/>
        <w:w w:val="100"/>
        <w:sz w:val="22"/>
        <w:szCs w:val="22"/>
        <w:lang w:val="en-US" w:eastAsia="en-US" w:bidi="en-US"/>
      </w:rPr>
    </w:lvl>
    <w:lvl w:ilvl="1" w:tplc="255A46C8">
      <w:numFmt w:val="bullet"/>
      <w:lvlText w:val=""/>
      <w:lvlJc w:val="left"/>
      <w:pPr>
        <w:ind w:left="838" w:hanging="360"/>
      </w:pPr>
      <w:rPr>
        <w:rFonts w:ascii="Symbol" w:eastAsia="Symbol" w:hAnsi="Symbol" w:cs="Symbol" w:hint="default"/>
        <w:w w:val="100"/>
        <w:sz w:val="22"/>
        <w:szCs w:val="22"/>
        <w:lang w:val="en-US" w:eastAsia="en-US" w:bidi="en-US"/>
      </w:rPr>
    </w:lvl>
    <w:lvl w:ilvl="2" w:tplc="CCBE49CE">
      <w:numFmt w:val="bullet"/>
      <w:lvlText w:val="•"/>
      <w:lvlJc w:val="left"/>
      <w:pPr>
        <w:ind w:left="1760" w:hanging="360"/>
      </w:pPr>
      <w:rPr>
        <w:rFonts w:hint="default"/>
        <w:lang w:val="en-US" w:eastAsia="en-US" w:bidi="en-US"/>
      </w:rPr>
    </w:lvl>
    <w:lvl w:ilvl="3" w:tplc="E2CC6EF6">
      <w:numFmt w:val="bullet"/>
      <w:lvlText w:val="•"/>
      <w:lvlJc w:val="left"/>
      <w:pPr>
        <w:ind w:left="2661" w:hanging="360"/>
      </w:pPr>
      <w:rPr>
        <w:rFonts w:hint="default"/>
        <w:lang w:val="en-US" w:eastAsia="en-US" w:bidi="en-US"/>
      </w:rPr>
    </w:lvl>
    <w:lvl w:ilvl="4" w:tplc="47F00F6C">
      <w:numFmt w:val="bullet"/>
      <w:lvlText w:val="•"/>
      <w:lvlJc w:val="left"/>
      <w:pPr>
        <w:ind w:left="3562" w:hanging="360"/>
      </w:pPr>
      <w:rPr>
        <w:rFonts w:hint="default"/>
        <w:lang w:val="en-US" w:eastAsia="en-US" w:bidi="en-US"/>
      </w:rPr>
    </w:lvl>
    <w:lvl w:ilvl="5" w:tplc="014C01C8">
      <w:numFmt w:val="bullet"/>
      <w:lvlText w:val="•"/>
      <w:lvlJc w:val="left"/>
      <w:pPr>
        <w:ind w:left="4462" w:hanging="360"/>
      </w:pPr>
      <w:rPr>
        <w:rFonts w:hint="default"/>
        <w:lang w:val="en-US" w:eastAsia="en-US" w:bidi="en-US"/>
      </w:rPr>
    </w:lvl>
    <w:lvl w:ilvl="6" w:tplc="9CA87868">
      <w:numFmt w:val="bullet"/>
      <w:lvlText w:val="•"/>
      <w:lvlJc w:val="left"/>
      <w:pPr>
        <w:ind w:left="5363" w:hanging="360"/>
      </w:pPr>
      <w:rPr>
        <w:rFonts w:hint="default"/>
        <w:lang w:val="en-US" w:eastAsia="en-US" w:bidi="en-US"/>
      </w:rPr>
    </w:lvl>
    <w:lvl w:ilvl="7" w:tplc="ADA889EE">
      <w:numFmt w:val="bullet"/>
      <w:lvlText w:val="•"/>
      <w:lvlJc w:val="left"/>
      <w:pPr>
        <w:ind w:left="6264" w:hanging="360"/>
      </w:pPr>
      <w:rPr>
        <w:rFonts w:hint="default"/>
        <w:lang w:val="en-US" w:eastAsia="en-US" w:bidi="en-US"/>
      </w:rPr>
    </w:lvl>
    <w:lvl w:ilvl="8" w:tplc="EBACC12C">
      <w:numFmt w:val="bullet"/>
      <w:lvlText w:val="•"/>
      <w:lvlJc w:val="left"/>
      <w:pPr>
        <w:ind w:left="7164" w:hanging="360"/>
      </w:pPr>
      <w:rPr>
        <w:rFonts w:hint="default"/>
        <w:lang w:val="en-US" w:eastAsia="en-US" w:bidi="en-US"/>
      </w:rPr>
    </w:lvl>
  </w:abstractNum>
  <w:abstractNum w:abstractNumId="49" w15:restartNumberingAfterBreak="0">
    <w:nsid w:val="66EC4485"/>
    <w:multiLevelType w:val="hybridMultilevel"/>
    <w:tmpl w:val="B2D875DA"/>
    <w:lvl w:ilvl="0" w:tplc="A706FAFA">
      <w:numFmt w:val="bullet"/>
      <w:lvlText w:val=""/>
      <w:lvlJc w:val="left"/>
      <w:pPr>
        <w:ind w:left="827" w:hanging="360"/>
      </w:pPr>
      <w:rPr>
        <w:rFonts w:ascii="Symbol" w:eastAsia="Symbol" w:hAnsi="Symbol" w:cs="Symbol" w:hint="default"/>
        <w:w w:val="99"/>
        <w:sz w:val="20"/>
        <w:szCs w:val="20"/>
        <w:lang w:val="en-US" w:eastAsia="en-US" w:bidi="en-US"/>
      </w:rPr>
    </w:lvl>
    <w:lvl w:ilvl="1" w:tplc="DE5CF672">
      <w:numFmt w:val="bullet"/>
      <w:lvlText w:val="•"/>
      <w:lvlJc w:val="left"/>
      <w:pPr>
        <w:ind w:left="1473" w:hanging="360"/>
      </w:pPr>
      <w:rPr>
        <w:rFonts w:hint="default"/>
        <w:lang w:val="en-US" w:eastAsia="en-US" w:bidi="en-US"/>
      </w:rPr>
    </w:lvl>
    <w:lvl w:ilvl="2" w:tplc="02723F4A">
      <w:numFmt w:val="bullet"/>
      <w:lvlText w:val="•"/>
      <w:lvlJc w:val="left"/>
      <w:pPr>
        <w:ind w:left="2127" w:hanging="360"/>
      </w:pPr>
      <w:rPr>
        <w:rFonts w:hint="default"/>
        <w:lang w:val="en-US" w:eastAsia="en-US" w:bidi="en-US"/>
      </w:rPr>
    </w:lvl>
    <w:lvl w:ilvl="3" w:tplc="6E0883F6">
      <w:numFmt w:val="bullet"/>
      <w:lvlText w:val="•"/>
      <w:lvlJc w:val="left"/>
      <w:pPr>
        <w:ind w:left="2781" w:hanging="360"/>
      </w:pPr>
      <w:rPr>
        <w:rFonts w:hint="default"/>
        <w:lang w:val="en-US" w:eastAsia="en-US" w:bidi="en-US"/>
      </w:rPr>
    </w:lvl>
    <w:lvl w:ilvl="4" w:tplc="D83C2D66">
      <w:numFmt w:val="bullet"/>
      <w:lvlText w:val="•"/>
      <w:lvlJc w:val="left"/>
      <w:pPr>
        <w:ind w:left="3434" w:hanging="360"/>
      </w:pPr>
      <w:rPr>
        <w:rFonts w:hint="default"/>
        <w:lang w:val="en-US" w:eastAsia="en-US" w:bidi="en-US"/>
      </w:rPr>
    </w:lvl>
    <w:lvl w:ilvl="5" w:tplc="0D689D30">
      <w:numFmt w:val="bullet"/>
      <w:lvlText w:val="•"/>
      <w:lvlJc w:val="left"/>
      <w:pPr>
        <w:ind w:left="4088" w:hanging="360"/>
      </w:pPr>
      <w:rPr>
        <w:rFonts w:hint="default"/>
        <w:lang w:val="en-US" w:eastAsia="en-US" w:bidi="en-US"/>
      </w:rPr>
    </w:lvl>
    <w:lvl w:ilvl="6" w:tplc="CB366326">
      <w:numFmt w:val="bullet"/>
      <w:lvlText w:val="•"/>
      <w:lvlJc w:val="left"/>
      <w:pPr>
        <w:ind w:left="4742" w:hanging="360"/>
      </w:pPr>
      <w:rPr>
        <w:rFonts w:hint="default"/>
        <w:lang w:val="en-US" w:eastAsia="en-US" w:bidi="en-US"/>
      </w:rPr>
    </w:lvl>
    <w:lvl w:ilvl="7" w:tplc="2CEA936A">
      <w:numFmt w:val="bullet"/>
      <w:lvlText w:val="•"/>
      <w:lvlJc w:val="left"/>
      <w:pPr>
        <w:ind w:left="5395" w:hanging="360"/>
      </w:pPr>
      <w:rPr>
        <w:rFonts w:hint="default"/>
        <w:lang w:val="en-US" w:eastAsia="en-US" w:bidi="en-US"/>
      </w:rPr>
    </w:lvl>
    <w:lvl w:ilvl="8" w:tplc="B89CDDFC">
      <w:numFmt w:val="bullet"/>
      <w:lvlText w:val="•"/>
      <w:lvlJc w:val="left"/>
      <w:pPr>
        <w:ind w:left="6049" w:hanging="360"/>
      </w:pPr>
      <w:rPr>
        <w:rFonts w:hint="default"/>
        <w:lang w:val="en-US" w:eastAsia="en-US" w:bidi="en-US"/>
      </w:rPr>
    </w:lvl>
  </w:abstractNum>
  <w:abstractNum w:abstractNumId="50" w15:restartNumberingAfterBreak="0">
    <w:nsid w:val="67B02740"/>
    <w:multiLevelType w:val="hybridMultilevel"/>
    <w:tmpl w:val="F34AEAF6"/>
    <w:lvl w:ilvl="0" w:tplc="8568839C">
      <w:start w:val="1"/>
      <w:numFmt w:val="decimal"/>
      <w:lvlText w:val="%1."/>
      <w:lvlJc w:val="left"/>
      <w:pPr>
        <w:ind w:left="1033" w:hanging="721"/>
        <w:jc w:val="right"/>
      </w:pPr>
      <w:rPr>
        <w:rFonts w:ascii="Arial" w:eastAsia="Arial" w:hAnsi="Arial" w:cs="Arial" w:hint="default"/>
        <w:b/>
        <w:bCs/>
        <w:color w:val="001F5F"/>
        <w:spacing w:val="-2"/>
        <w:w w:val="100"/>
        <w:sz w:val="48"/>
        <w:szCs w:val="48"/>
        <w:lang w:val="en-US" w:eastAsia="en-US" w:bidi="en-US"/>
      </w:rPr>
    </w:lvl>
    <w:lvl w:ilvl="1" w:tplc="A02E6EBA">
      <w:start w:val="1"/>
      <w:numFmt w:val="lowerRoman"/>
      <w:lvlText w:val="%2."/>
      <w:lvlJc w:val="left"/>
      <w:pPr>
        <w:ind w:left="1033" w:hanging="466"/>
        <w:jc w:val="right"/>
      </w:pPr>
      <w:rPr>
        <w:rFonts w:ascii="Cambria" w:eastAsia="Cambria" w:hAnsi="Cambria" w:cs="Cambria" w:hint="default"/>
        <w:spacing w:val="0"/>
        <w:w w:val="100"/>
        <w:sz w:val="22"/>
        <w:szCs w:val="22"/>
        <w:lang w:val="en-US" w:eastAsia="en-US" w:bidi="en-US"/>
      </w:rPr>
    </w:lvl>
    <w:lvl w:ilvl="2" w:tplc="72D242DC">
      <w:numFmt w:val="bullet"/>
      <w:lvlText w:val="•"/>
      <w:lvlJc w:val="left"/>
      <w:pPr>
        <w:ind w:left="3049" w:hanging="466"/>
      </w:pPr>
      <w:rPr>
        <w:rFonts w:hint="default"/>
        <w:lang w:val="en-US" w:eastAsia="en-US" w:bidi="en-US"/>
      </w:rPr>
    </w:lvl>
    <w:lvl w:ilvl="3" w:tplc="4BCC3138">
      <w:numFmt w:val="bullet"/>
      <w:lvlText w:val="•"/>
      <w:lvlJc w:val="left"/>
      <w:pPr>
        <w:ind w:left="4053" w:hanging="466"/>
      </w:pPr>
      <w:rPr>
        <w:rFonts w:hint="default"/>
        <w:lang w:val="en-US" w:eastAsia="en-US" w:bidi="en-US"/>
      </w:rPr>
    </w:lvl>
    <w:lvl w:ilvl="4" w:tplc="7794CAD4">
      <w:numFmt w:val="bullet"/>
      <w:lvlText w:val="•"/>
      <w:lvlJc w:val="left"/>
      <w:pPr>
        <w:ind w:left="5058" w:hanging="466"/>
      </w:pPr>
      <w:rPr>
        <w:rFonts w:hint="default"/>
        <w:lang w:val="en-US" w:eastAsia="en-US" w:bidi="en-US"/>
      </w:rPr>
    </w:lvl>
    <w:lvl w:ilvl="5" w:tplc="AF167C24">
      <w:numFmt w:val="bullet"/>
      <w:lvlText w:val="•"/>
      <w:lvlJc w:val="left"/>
      <w:pPr>
        <w:ind w:left="6063" w:hanging="466"/>
      </w:pPr>
      <w:rPr>
        <w:rFonts w:hint="default"/>
        <w:lang w:val="en-US" w:eastAsia="en-US" w:bidi="en-US"/>
      </w:rPr>
    </w:lvl>
    <w:lvl w:ilvl="6" w:tplc="CF989600">
      <w:numFmt w:val="bullet"/>
      <w:lvlText w:val="•"/>
      <w:lvlJc w:val="left"/>
      <w:pPr>
        <w:ind w:left="7067" w:hanging="466"/>
      </w:pPr>
      <w:rPr>
        <w:rFonts w:hint="default"/>
        <w:lang w:val="en-US" w:eastAsia="en-US" w:bidi="en-US"/>
      </w:rPr>
    </w:lvl>
    <w:lvl w:ilvl="7" w:tplc="F75AE278">
      <w:numFmt w:val="bullet"/>
      <w:lvlText w:val="•"/>
      <w:lvlJc w:val="left"/>
      <w:pPr>
        <w:ind w:left="8072" w:hanging="466"/>
      </w:pPr>
      <w:rPr>
        <w:rFonts w:hint="default"/>
        <w:lang w:val="en-US" w:eastAsia="en-US" w:bidi="en-US"/>
      </w:rPr>
    </w:lvl>
    <w:lvl w:ilvl="8" w:tplc="BE6CB972">
      <w:numFmt w:val="bullet"/>
      <w:lvlText w:val="•"/>
      <w:lvlJc w:val="left"/>
      <w:pPr>
        <w:ind w:left="9077" w:hanging="466"/>
      </w:pPr>
      <w:rPr>
        <w:rFonts w:hint="default"/>
        <w:lang w:val="en-US" w:eastAsia="en-US" w:bidi="en-US"/>
      </w:rPr>
    </w:lvl>
  </w:abstractNum>
  <w:abstractNum w:abstractNumId="51" w15:restartNumberingAfterBreak="0">
    <w:nsid w:val="687A7088"/>
    <w:multiLevelType w:val="hybridMultilevel"/>
    <w:tmpl w:val="A04A9DB4"/>
    <w:lvl w:ilvl="0" w:tplc="9E0E038A">
      <w:start w:val="1"/>
      <w:numFmt w:val="lowerRoman"/>
      <w:lvlText w:val="%1."/>
      <w:lvlJc w:val="left"/>
      <w:pPr>
        <w:ind w:left="508" w:hanging="346"/>
        <w:jc w:val="left"/>
      </w:pPr>
      <w:rPr>
        <w:rFonts w:ascii="Cambria" w:eastAsia="Cambria" w:hAnsi="Cambria" w:cs="Cambria" w:hint="default"/>
        <w:spacing w:val="-1"/>
        <w:w w:val="99"/>
        <w:sz w:val="20"/>
        <w:szCs w:val="20"/>
        <w:lang w:val="en-US" w:eastAsia="en-US" w:bidi="en-US"/>
      </w:rPr>
    </w:lvl>
    <w:lvl w:ilvl="1" w:tplc="245E8146">
      <w:numFmt w:val="bullet"/>
      <w:lvlText w:val="•"/>
      <w:lvlJc w:val="left"/>
      <w:pPr>
        <w:ind w:left="662" w:hanging="346"/>
      </w:pPr>
      <w:rPr>
        <w:rFonts w:hint="default"/>
        <w:lang w:val="en-US" w:eastAsia="en-US" w:bidi="en-US"/>
      </w:rPr>
    </w:lvl>
    <w:lvl w:ilvl="2" w:tplc="D402CC10">
      <w:numFmt w:val="bullet"/>
      <w:lvlText w:val="•"/>
      <w:lvlJc w:val="left"/>
      <w:pPr>
        <w:ind w:left="824" w:hanging="346"/>
      </w:pPr>
      <w:rPr>
        <w:rFonts w:hint="default"/>
        <w:lang w:val="en-US" w:eastAsia="en-US" w:bidi="en-US"/>
      </w:rPr>
    </w:lvl>
    <w:lvl w:ilvl="3" w:tplc="22128242">
      <w:numFmt w:val="bullet"/>
      <w:lvlText w:val="•"/>
      <w:lvlJc w:val="left"/>
      <w:pPr>
        <w:ind w:left="986" w:hanging="346"/>
      </w:pPr>
      <w:rPr>
        <w:rFonts w:hint="default"/>
        <w:lang w:val="en-US" w:eastAsia="en-US" w:bidi="en-US"/>
      </w:rPr>
    </w:lvl>
    <w:lvl w:ilvl="4" w:tplc="95D826FE">
      <w:numFmt w:val="bullet"/>
      <w:lvlText w:val="•"/>
      <w:lvlJc w:val="left"/>
      <w:pPr>
        <w:ind w:left="1148" w:hanging="346"/>
      </w:pPr>
      <w:rPr>
        <w:rFonts w:hint="default"/>
        <w:lang w:val="en-US" w:eastAsia="en-US" w:bidi="en-US"/>
      </w:rPr>
    </w:lvl>
    <w:lvl w:ilvl="5" w:tplc="581810CE">
      <w:numFmt w:val="bullet"/>
      <w:lvlText w:val="•"/>
      <w:lvlJc w:val="left"/>
      <w:pPr>
        <w:ind w:left="1310" w:hanging="346"/>
      </w:pPr>
      <w:rPr>
        <w:rFonts w:hint="default"/>
        <w:lang w:val="en-US" w:eastAsia="en-US" w:bidi="en-US"/>
      </w:rPr>
    </w:lvl>
    <w:lvl w:ilvl="6" w:tplc="3346518A">
      <w:numFmt w:val="bullet"/>
      <w:lvlText w:val="•"/>
      <w:lvlJc w:val="left"/>
      <w:pPr>
        <w:ind w:left="1472" w:hanging="346"/>
      </w:pPr>
      <w:rPr>
        <w:rFonts w:hint="default"/>
        <w:lang w:val="en-US" w:eastAsia="en-US" w:bidi="en-US"/>
      </w:rPr>
    </w:lvl>
    <w:lvl w:ilvl="7" w:tplc="B436E7CE">
      <w:numFmt w:val="bullet"/>
      <w:lvlText w:val="•"/>
      <w:lvlJc w:val="left"/>
      <w:pPr>
        <w:ind w:left="1634" w:hanging="346"/>
      </w:pPr>
      <w:rPr>
        <w:rFonts w:hint="default"/>
        <w:lang w:val="en-US" w:eastAsia="en-US" w:bidi="en-US"/>
      </w:rPr>
    </w:lvl>
    <w:lvl w:ilvl="8" w:tplc="60B68236">
      <w:numFmt w:val="bullet"/>
      <w:lvlText w:val="•"/>
      <w:lvlJc w:val="left"/>
      <w:pPr>
        <w:ind w:left="1796" w:hanging="346"/>
      </w:pPr>
      <w:rPr>
        <w:rFonts w:hint="default"/>
        <w:lang w:val="en-US" w:eastAsia="en-US" w:bidi="en-US"/>
      </w:rPr>
    </w:lvl>
  </w:abstractNum>
  <w:abstractNum w:abstractNumId="52" w15:restartNumberingAfterBreak="0">
    <w:nsid w:val="6A951995"/>
    <w:multiLevelType w:val="hybridMultilevel"/>
    <w:tmpl w:val="5D62DD28"/>
    <w:lvl w:ilvl="0" w:tplc="F55C88CA">
      <w:numFmt w:val="bullet"/>
      <w:lvlText w:val=""/>
      <w:lvlJc w:val="left"/>
      <w:pPr>
        <w:ind w:left="827" w:hanging="360"/>
      </w:pPr>
      <w:rPr>
        <w:rFonts w:ascii="Symbol" w:eastAsia="Symbol" w:hAnsi="Symbol" w:cs="Symbol" w:hint="default"/>
        <w:w w:val="99"/>
        <w:sz w:val="20"/>
        <w:szCs w:val="20"/>
        <w:lang w:val="en-US" w:eastAsia="en-US" w:bidi="en-US"/>
      </w:rPr>
    </w:lvl>
    <w:lvl w:ilvl="1" w:tplc="506223F8">
      <w:numFmt w:val="bullet"/>
      <w:lvlText w:val="•"/>
      <w:lvlJc w:val="left"/>
      <w:pPr>
        <w:ind w:left="1473" w:hanging="360"/>
      </w:pPr>
      <w:rPr>
        <w:rFonts w:hint="default"/>
        <w:lang w:val="en-US" w:eastAsia="en-US" w:bidi="en-US"/>
      </w:rPr>
    </w:lvl>
    <w:lvl w:ilvl="2" w:tplc="4ADAE83C">
      <w:numFmt w:val="bullet"/>
      <w:lvlText w:val="•"/>
      <w:lvlJc w:val="left"/>
      <w:pPr>
        <w:ind w:left="2127" w:hanging="360"/>
      </w:pPr>
      <w:rPr>
        <w:rFonts w:hint="default"/>
        <w:lang w:val="en-US" w:eastAsia="en-US" w:bidi="en-US"/>
      </w:rPr>
    </w:lvl>
    <w:lvl w:ilvl="3" w:tplc="C8AC1808">
      <w:numFmt w:val="bullet"/>
      <w:lvlText w:val="•"/>
      <w:lvlJc w:val="left"/>
      <w:pPr>
        <w:ind w:left="2781" w:hanging="360"/>
      </w:pPr>
      <w:rPr>
        <w:rFonts w:hint="default"/>
        <w:lang w:val="en-US" w:eastAsia="en-US" w:bidi="en-US"/>
      </w:rPr>
    </w:lvl>
    <w:lvl w:ilvl="4" w:tplc="66D44360">
      <w:numFmt w:val="bullet"/>
      <w:lvlText w:val="•"/>
      <w:lvlJc w:val="left"/>
      <w:pPr>
        <w:ind w:left="3434" w:hanging="360"/>
      </w:pPr>
      <w:rPr>
        <w:rFonts w:hint="default"/>
        <w:lang w:val="en-US" w:eastAsia="en-US" w:bidi="en-US"/>
      </w:rPr>
    </w:lvl>
    <w:lvl w:ilvl="5" w:tplc="130C15B6">
      <w:numFmt w:val="bullet"/>
      <w:lvlText w:val="•"/>
      <w:lvlJc w:val="left"/>
      <w:pPr>
        <w:ind w:left="4088" w:hanging="360"/>
      </w:pPr>
      <w:rPr>
        <w:rFonts w:hint="default"/>
        <w:lang w:val="en-US" w:eastAsia="en-US" w:bidi="en-US"/>
      </w:rPr>
    </w:lvl>
    <w:lvl w:ilvl="6" w:tplc="56B6E308">
      <w:numFmt w:val="bullet"/>
      <w:lvlText w:val="•"/>
      <w:lvlJc w:val="left"/>
      <w:pPr>
        <w:ind w:left="4742" w:hanging="360"/>
      </w:pPr>
      <w:rPr>
        <w:rFonts w:hint="default"/>
        <w:lang w:val="en-US" w:eastAsia="en-US" w:bidi="en-US"/>
      </w:rPr>
    </w:lvl>
    <w:lvl w:ilvl="7" w:tplc="2A705ACA">
      <w:numFmt w:val="bullet"/>
      <w:lvlText w:val="•"/>
      <w:lvlJc w:val="left"/>
      <w:pPr>
        <w:ind w:left="5395" w:hanging="360"/>
      </w:pPr>
      <w:rPr>
        <w:rFonts w:hint="default"/>
        <w:lang w:val="en-US" w:eastAsia="en-US" w:bidi="en-US"/>
      </w:rPr>
    </w:lvl>
    <w:lvl w:ilvl="8" w:tplc="81924934">
      <w:numFmt w:val="bullet"/>
      <w:lvlText w:val="•"/>
      <w:lvlJc w:val="left"/>
      <w:pPr>
        <w:ind w:left="6049" w:hanging="360"/>
      </w:pPr>
      <w:rPr>
        <w:rFonts w:hint="default"/>
        <w:lang w:val="en-US" w:eastAsia="en-US" w:bidi="en-US"/>
      </w:rPr>
    </w:lvl>
  </w:abstractNum>
  <w:abstractNum w:abstractNumId="53" w15:restartNumberingAfterBreak="0">
    <w:nsid w:val="6B044111"/>
    <w:multiLevelType w:val="multilevel"/>
    <w:tmpl w:val="C3CE4DCE"/>
    <w:lvl w:ilvl="0">
      <w:start w:val="7"/>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abstractNum w:abstractNumId="54" w15:restartNumberingAfterBreak="0">
    <w:nsid w:val="6E393FE0"/>
    <w:multiLevelType w:val="hybridMultilevel"/>
    <w:tmpl w:val="673E331E"/>
    <w:lvl w:ilvl="0" w:tplc="837EFF24">
      <w:start w:val="1"/>
      <w:numFmt w:val="lowerRoman"/>
      <w:lvlText w:val="%1."/>
      <w:lvlJc w:val="left"/>
      <w:pPr>
        <w:ind w:left="422" w:hanging="240"/>
        <w:jc w:val="left"/>
      </w:pPr>
      <w:rPr>
        <w:rFonts w:ascii="Cambria" w:eastAsia="Cambria" w:hAnsi="Cambria" w:cs="Cambria" w:hint="default"/>
        <w:spacing w:val="-1"/>
        <w:w w:val="99"/>
        <w:sz w:val="20"/>
        <w:szCs w:val="20"/>
        <w:lang w:val="en-US" w:eastAsia="en-US" w:bidi="en-US"/>
      </w:rPr>
    </w:lvl>
    <w:lvl w:ilvl="1" w:tplc="D59C7A9A">
      <w:numFmt w:val="bullet"/>
      <w:lvlText w:val="•"/>
      <w:lvlJc w:val="left"/>
      <w:pPr>
        <w:ind w:left="576" w:hanging="240"/>
      </w:pPr>
      <w:rPr>
        <w:rFonts w:hint="default"/>
        <w:lang w:val="en-US" w:eastAsia="en-US" w:bidi="en-US"/>
      </w:rPr>
    </w:lvl>
    <w:lvl w:ilvl="2" w:tplc="F852E61E">
      <w:numFmt w:val="bullet"/>
      <w:lvlText w:val="•"/>
      <w:lvlJc w:val="left"/>
      <w:pPr>
        <w:ind w:left="733" w:hanging="240"/>
      </w:pPr>
      <w:rPr>
        <w:rFonts w:hint="default"/>
        <w:lang w:val="en-US" w:eastAsia="en-US" w:bidi="en-US"/>
      </w:rPr>
    </w:lvl>
    <w:lvl w:ilvl="3" w:tplc="BF7471F8">
      <w:numFmt w:val="bullet"/>
      <w:lvlText w:val="•"/>
      <w:lvlJc w:val="left"/>
      <w:pPr>
        <w:ind w:left="889" w:hanging="240"/>
      </w:pPr>
      <w:rPr>
        <w:rFonts w:hint="default"/>
        <w:lang w:val="en-US" w:eastAsia="en-US" w:bidi="en-US"/>
      </w:rPr>
    </w:lvl>
    <w:lvl w:ilvl="4" w:tplc="AD668F36">
      <w:numFmt w:val="bullet"/>
      <w:lvlText w:val="•"/>
      <w:lvlJc w:val="left"/>
      <w:pPr>
        <w:ind w:left="1046" w:hanging="240"/>
      </w:pPr>
      <w:rPr>
        <w:rFonts w:hint="default"/>
        <w:lang w:val="en-US" w:eastAsia="en-US" w:bidi="en-US"/>
      </w:rPr>
    </w:lvl>
    <w:lvl w:ilvl="5" w:tplc="A2205522">
      <w:numFmt w:val="bullet"/>
      <w:lvlText w:val="•"/>
      <w:lvlJc w:val="left"/>
      <w:pPr>
        <w:ind w:left="1203" w:hanging="240"/>
      </w:pPr>
      <w:rPr>
        <w:rFonts w:hint="default"/>
        <w:lang w:val="en-US" w:eastAsia="en-US" w:bidi="en-US"/>
      </w:rPr>
    </w:lvl>
    <w:lvl w:ilvl="6" w:tplc="7FC89216">
      <w:numFmt w:val="bullet"/>
      <w:lvlText w:val="•"/>
      <w:lvlJc w:val="left"/>
      <w:pPr>
        <w:ind w:left="1359" w:hanging="240"/>
      </w:pPr>
      <w:rPr>
        <w:rFonts w:hint="default"/>
        <w:lang w:val="en-US" w:eastAsia="en-US" w:bidi="en-US"/>
      </w:rPr>
    </w:lvl>
    <w:lvl w:ilvl="7" w:tplc="E1006E68">
      <w:numFmt w:val="bullet"/>
      <w:lvlText w:val="•"/>
      <w:lvlJc w:val="left"/>
      <w:pPr>
        <w:ind w:left="1516" w:hanging="240"/>
      </w:pPr>
      <w:rPr>
        <w:rFonts w:hint="default"/>
        <w:lang w:val="en-US" w:eastAsia="en-US" w:bidi="en-US"/>
      </w:rPr>
    </w:lvl>
    <w:lvl w:ilvl="8" w:tplc="1608A724">
      <w:numFmt w:val="bullet"/>
      <w:lvlText w:val="•"/>
      <w:lvlJc w:val="left"/>
      <w:pPr>
        <w:ind w:left="1672" w:hanging="240"/>
      </w:pPr>
      <w:rPr>
        <w:rFonts w:hint="default"/>
        <w:lang w:val="en-US" w:eastAsia="en-US" w:bidi="en-US"/>
      </w:rPr>
    </w:lvl>
  </w:abstractNum>
  <w:abstractNum w:abstractNumId="55" w15:restartNumberingAfterBreak="0">
    <w:nsid w:val="6E5B73F5"/>
    <w:multiLevelType w:val="hybridMultilevel"/>
    <w:tmpl w:val="A3A46D48"/>
    <w:lvl w:ilvl="0" w:tplc="F99EAF82">
      <w:numFmt w:val="bullet"/>
      <w:lvlText w:val=""/>
      <w:lvlJc w:val="left"/>
      <w:pPr>
        <w:ind w:left="468" w:hanging="360"/>
      </w:pPr>
      <w:rPr>
        <w:rFonts w:ascii="Symbol" w:eastAsia="Symbol" w:hAnsi="Symbol" w:cs="Symbol" w:hint="default"/>
        <w:w w:val="100"/>
        <w:sz w:val="22"/>
        <w:szCs w:val="22"/>
        <w:lang w:val="en-US" w:eastAsia="en-US" w:bidi="en-US"/>
      </w:rPr>
    </w:lvl>
    <w:lvl w:ilvl="1" w:tplc="BF6629DE">
      <w:numFmt w:val="bullet"/>
      <w:lvlText w:val="•"/>
      <w:lvlJc w:val="left"/>
      <w:pPr>
        <w:ind w:left="611" w:hanging="360"/>
      </w:pPr>
      <w:rPr>
        <w:rFonts w:hint="default"/>
        <w:lang w:val="en-US" w:eastAsia="en-US" w:bidi="en-US"/>
      </w:rPr>
    </w:lvl>
    <w:lvl w:ilvl="2" w:tplc="7E167986">
      <w:numFmt w:val="bullet"/>
      <w:lvlText w:val="•"/>
      <w:lvlJc w:val="left"/>
      <w:pPr>
        <w:ind w:left="763" w:hanging="360"/>
      </w:pPr>
      <w:rPr>
        <w:rFonts w:hint="default"/>
        <w:lang w:val="en-US" w:eastAsia="en-US" w:bidi="en-US"/>
      </w:rPr>
    </w:lvl>
    <w:lvl w:ilvl="3" w:tplc="9CAE6A5A">
      <w:numFmt w:val="bullet"/>
      <w:lvlText w:val="•"/>
      <w:lvlJc w:val="left"/>
      <w:pPr>
        <w:ind w:left="914" w:hanging="360"/>
      </w:pPr>
      <w:rPr>
        <w:rFonts w:hint="default"/>
        <w:lang w:val="en-US" w:eastAsia="en-US" w:bidi="en-US"/>
      </w:rPr>
    </w:lvl>
    <w:lvl w:ilvl="4" w:tplc="682CB852">
      <w:numFmt w:val="bullet"/>
      <w:lvlText w:val="•"/>
      <w:lvlJc w:val="left"/>
      <w:pPr>
        <w:ind w:left="1066" w:hanging="360"/>
      </w:pPr>
      <w:rPr>
        <w:rFonts w:hint="default"/>
        <w:lang w:val="en-US" w:eastAsia="en-US" w:bidi="en-US"/>
      </w:rPr>
    </w:lvl>
    <w:lvl w:ilvl="5" w:tplc="A092AD62">
      <w:numFmt w:val="bullet"/>
      <w:lvlText w:val="•"/>
      <w:lvlJc w:val="left"/>
      <w:pPr>
        <w:ind w:left="1217" w:hanging="360"/>
      </w:pPr>
      <w:rPr>
        <w:rFonts w:hint="default"/>
        <w:lang w:val="en-US" w:eastAsia="en-US" w:bidi="en-US"/>
      </w:rPr>
    </w:lvl>
    <w:lvl w:ilvl="6" w:tplc="0CD6CD58">
      <w:numFmt w:val="bullet"/>
      <w:lvlText w:val="•"/>
      <w:lvlJc w:val="left"/>
      <w:pPr>
        <w:ind w:left="1369" w:hanging="360"/>
      </w:pPr>
      <w:rPr>
        <w:rFonts w:hint="default"/>
        <w:lang w:val="en-US" w:eastAsia="en-US" w:bidi="en-US"/>
      </w:rPr>
    </w:lvl>
    <w:lvl w:ilvl="7" w:tplc="6554A27A">
      <w:numFmt w:val="bullet"/>
      <w:lvlText w:val="•"/>
      <w:lvlJc w:val="left"/>
      <w:pPr>
        <w:ind w:left="1520" w:hanging="360"/>
      </w:pPr>
      <w:rPr>
        <w:rFonts w:hint="default"/>
        <w:lang w:val="en-US" w:eastAsia="en-US" w:bidi="en-US"/>
      </w:rPr>
    </w:lvl>
    <w:lvl w:ilvl="8" w:tplc="A94AE598">
      <w:numFmt w:val="bullet"/>
      <w:lvlText w:val="•"/>
      <w:lvlJc w:val="left"/>
      <w:pPr>
        <w:ind w:left="1672" w:hanging="360"/>
      </w:pPr>
      <w:rPr>
        <w:rFonts w:hint="default"/>
        <w:lang w:val="en-US" w:eastAsia="en-US" w:bidi="en-US"/>
      </w:rPr>
    </w:lvl>
  </w:abstractNum>
  <w:abstractNum w:abstractNumId="56" w15:restartNumberingAfterBreak="0">
    <w:nsid w:val="6FD165C1"/>
    <w:multiLevelType w:val="hybridMultilevel"/>
    <w:tmpl w:val="E0FA7E54"/>
    <w:lvl w:ilvl="0" w:tplc="DA5C841A">
      <w:numFmt w:val="bullet"/>
      <w:lvlText w:val=""/>
      <w:lvlJc w:val="left"/>
      <w:pPr>
        <w:ind w:left="1021" w:hanging="356"/>
      </w:pPr>
      <w:rPr>
        <w:rFonts w:ascii="Symbol" w:eastAsia="Symbol" w:hAnsi="Symbol" w:cs="Symbol" w:hint="default"/>
        <w:w w:val="100"/>
        <w:sz w:val="22"/>
        <w:szCs w:val="22"/>
        <w:lang w:val="en-US" w:eastAsia="en-US" w:bidi="en-US"/>
      </w:rPr>
    </w:lvl>
    <w:lvl w:ilvl="1" w:tplc="7E065406">
      <w:numFmt w:val="bullet"/>
      <w:lvlText w:val="•"/>
      <w:lvlJc w:val="left"/>
      <w:pPr>
        <w:ind w:left="2026" w:hanging="356"/>
      </w:pPr>
      <w:rPr>
        <w:rFonts w:hint="default"/>
        <w:lang w:val="en-US" w:eastAsia="en-US" w:bidi="en-US"/>
      </w:rPr>
    </w:lvl>
    <w:lvl w:ilvl="2" w:tplc="DA2673AE">
      <w:numFmt w:val="bullet"/>
      <w:lvlText w:val="•"/>
      <w:lvlJc w:val="left"/>
      <w:pPr>
        <w:ind w:left="3033" w:hanging="356"/>
      </w:pPr>
      <w:rPr>
        <w:rFonts w:hint="default"/>
        <w:lang w:val="en-US" w:eastAsia="en-US" w:bidi="en-US"/>
      </w:rPr>
    </w:lvl>
    <w:lvl w:ilvl="3" w:tplc="550C326E">
      <w:numFmt w:val="bullet"/>
      <w:lvlText w:val="•"/>
      <w:lvlJc w:val="left"/>
      <w:pPr>
        <w:ind w:left="4039" w:hanging="356"/>
      </w:pPr>
      <w:rPr>
        <w:rFonts w:hint="default"/>
        <w:lang w:val="en-US" w:eastAsia="en-US" w:bidi="en-US"/>
      </w:rPr>
    </w:lvl>
    <w:lvl w:ilvl="4" w:tplc="2B0CCF84">
      <w:numFmt w:val="bullet"/>
      <w:lvlText w:val="•"/>
      <w:lvlJc w:val="left"/>
      <w:pPr>
        <w:ind w:left="5046" w:hanging="356"/>
      </w:pPr>
      <w:rPr>
        <w:rFonts w:hint="default"/>
        <w:lang w:val="en-US" w:eastAsia="en-US" w:bidi="en-US"/>
      </w:rPr>
    </w:lvl>
    <w:lvl w:ilvl="5" w:tplc="7EDAF3A6">
      <w:numFmt w:val="bullet"/>
      <w:lvlText w:val="•"/>
      <w:lvlJc w:val="left"/>
      <w:pPr>
        <w:ind w:left="6053" w:hanging="356"/>
      </w:pPr>
      <w:rPr>
        <w:rFonts w:hint="default"/>
        <w:lang w:val="en-US" w:eastAsia="en-US" w:bidi="en-US"/>
      </w:rPr>
    </w:lvl>
    <w:lvl w:ilvl="6" w:tplc="CB66B9C2">
      <w:numFmt w:val="bullet"/>
      <w:lvlText w:val="•"/>
      <w:lvlJc w:val="left"/>
      <w:pPr>
        <w:ind w:left="7059" w:hanging="356"/>
      </w:pPr>
      <w:rPr>
        <w:rFonts w:hint="default"/>
        <w:lang w:val="en-US" w:eastAsia="en-US" w:bidi="en-US"/>
      </w:rPr>
    </w:lvl>
    <w:lvl w:ilvl="7" w:tplc="E0E2F350">
      <w:numFmt w:val="bullet"/>
      <w:lvlText w:val="•"/>
      <w:lvlJc w:val="left"/>
      <w:pPr>
        <w:ind w:left="8066" w:hanging="356"/>
      </w:pPr>
      <w:rPr>
        <w:rFonts w:hint="default"/>
        <w:lang w:val="en-US" w:eastAsia="en-US" w:bidi="en-US"/>
      </w:rPr>
    </w:lvl>
    <w:lvl w:ilvl="8" w:tplc="ED62515A">
      <w:numFmt w:val="bullet"/>
      <w:lvlText w:val="•"/>
      <w:lvlJc w:val="left"/>
      <w:pPr>
        <w:ind w:left="9073" w:hanging="356"/>
      </w:pPr>
      <w:rPr>
        <w:rFonts w:hint="default"/>
        <w:lang w:val="en-US" w:eastAsia="en-US" w:bidi="en-US"/>
      </w:rPr>
    </w:lvl>
  </w:abstractNum>
  <w:abstractNum w:abstractNumId="57" w15:restartNumberingAfterBreak="0">
    <w:nsid w:val="71B737D5"/>
    <w:multiLevelType w:val="hybridMultilevel"/>
    <w:tmpl w:val="5D62FBF4"/>
    <w:lvl w:ilvl="0" w:tplc="6A245500">
      <w:numFmt w:val="bullet"/>
      <w:lvlText w:val=""/>
      <w:lvlJc w:val="left"/>
      <w:pPr>
        <w:ind w:left="1021" w:hanging="356"/>
      </w:pPr>
      <w:rPr>
        <w:rFonts w:ascii="Symbol" w:eastAsia="Symbol" w:hAnsi="Symbol" w:cs="Symbol" w:hint="default"/>
        <w:w w:val="100"/>
        <w:sz w:val="22"/>
        <w:szCs w:val="22"/>
        <w:lang w:val="en-US" w:eastAsia="en-US" w:bidi="en-US"/>
      </w:rPr>
    </w:lvl>
    <w:lvl w:ilvl="1" w:tplc="773CCC00">
      <w:numFmt w:val="bullet"/>
      <w:lvlText w:val="•"/>
      <w:lvlJc w:val="left"/>
      <w:pPr>
        <w:ind w:left="2026" w:hanging="356"/>
      </w:pPr>
      <w:rPr>
        <w:rFonts w:hint="default"/>
        <w:lang w:val="en-US" w:eastAsia="en-US" w:bidi="en-US"/>
      </w:rPr>
    </w:lvl>
    <w:lvl w:ilvl="2" w:tplc="D9F664C6">
      <w:numFmt w:val="bullet"/>
      <w:lvlText w:val="•"/>
      <w:lvlJc w:val="left"/>
      <w:pPr>
        <w:ind w:left="3033" w:hanging="356"/>
      </w:pPr>
      <w:rPr>
        <w:rFonts w:hint="default"/>
        <w:lang w:val="en-US" w:eastAsia="en-US" w:bidi="en-US"/>
      </w:rPr>
    </w:lvl>
    <w:lvl w:ilvl="3" w:tplc="8CF296F2">
      <w:numFmt w:val="bullet"/>
      <w:lvlText w:val="•"/>
      <w:lvlJc w:val="left"/>
      <w:pPr>
        <w:ind w:left="4039" w:hanging="356"/>
      </w:pPr>
      <w:rPr>
        <w:rFonts w:hint="default"/>
        <w:lang w:val="en-US" w:eastAsia="en-US" w:bidi="en-US"/>
      </w:rPr>
    </w:lvl>
    <w:lvl w:ilvl="4" w:tplc="67941A22">
      <w:numFmt w:val="bullet"/>
      <w:lvlText w:val="•"/>
      <w:lvlJc w:val="left"/>
      <w:pPr>
        <w:ind w:left="5046" w:hanging="356"/>
      </w:pPr>
      <w:rPr>
        <w:rFonts w:hint="default"/>
        <w:lang w:val="en-US" w:eastAsia="en-US" w:bidi="en-US"/>
      </w:rPr>
    </w:lvl>
    <w:lvl w:ilvl="5" w:tplc="E37A3F26">
      <w:numFmt w:val="bullet"/>
      <w:lvlText w:val="•"/>
      <w:lvlJc w:val="left"/>
      <w:pPr>
        <w:ind w:left="6053" w:hanging="356"/>
      </w:pPr>
      <w:rPr>
        <w:rFonts w:hint="default"/>
        <w:lang w:val="en-US" w:eastAsia="en-US" w:bidi="en-US"/>
      </w:rPr>
    </w:lvl>
    <w:lvl w:ilvl="6" w:tplc="099CE436">
      <w:numFmt w:val="bullet"/>
      <w:lvlText w:val="•"/>
      <w:lvlJc w:val="left"/>
      <w:pPr>
        <w:ind w:left="7059" w:hanging="356"/>
      </w:pPr>
      <w:rPr>
        <w:rFonts w:hint="default"/>
        <w:lang w:val="en-US" w:eastAsia="en-US" w:bidi="en-US"/>
      </w:rPr>
    </w:lvl>
    <w:lvl w:ilvl="7" w:tplc="9B46701C">
      <w:numFmt w:val="bullet"/>
      <w:lvlText w:val="•"/>
      <w:lvlJc w:val="left"/>
      <w:pPr>
        <w:ind w:left="8066" w:hanging="356"/>
      </w:pPr>
      <w:rPr>
        <w:rFonts w:hint="default"/>
        <w:lang w:val="en-US" w:eastAsia="en-US" w:bidi="en-US"/>
      </w:rPr>
    </w:lvl>
    <w:lvl w:ilvl="8" w:tplc="6F7EBE86">
      <w:numFmt w:val="bullet"/>
      <w:lvlText w:val="•"/>
      <w:lvlJc w:val="left"/>
      <w:pPr>
        <w:ind w:left="9073" w:hanging="356"/>
      </w:pPr>
      <w:rPr>
        <w:rFonts w:hint="default"/>
        <w:lang w:val="en-US" w:eastAsia="en-US" w:bidi="en-US"/>
      </w:rPr>
    </w:lvl>
  </w:abstractNum>
  <w:abstractNum w:abstractNumId="58" w15:restartNumberingAfterBreak="0">
    <w:nsid w:val="74EF5360"/>
    <w:multiLevelType w:val="hybridMultilevel"/>
    <w:tmpl w:val="A79ED5D8"/>
    <w:lvl w:ilvl="0" w:tplc="4AE2452C">
      <w:numFmt w:val="bullet"/>
      <w:lvlText w:val="o"/>
      <w:lvlJc w:val="left"/>
      <w:pPr>
        <w:ind w:left="627" w:hanging="356"/>
      </w:pPr>
      <w:rPr>
        <w:rFonts w:ascii="Courier New" w:eastAsia="Courier New" w:hAnsi="Courier New" w:cs="Courier New" w:hint="default"/>
        <w:w w:val="100"/>
        <w:sz w:val="22"/>
        <w:szCs w:val="22"/>
        <w:lang w:val="en-US" w:eastAsia="en-US" w:bidi="en-US"/>
      </w:rPr>
    </w:lvl>
    <w:lvl w:ilvl="1" w:tplc="3C82C26A">
      <w:numFmt w:val="bullet"/>
      <w:lvlText w:val="•"/>
      <w:lvlJc w:val="left"/>
      <w:pPr>
        <w:ind w:left="1084" w:hanging="356"/>
      </w:pPr>
      <w:rPr>
        <w:rFonts w:hint="default"/>
        <w:lang w:val="en-US" w:eastAsia="en-US" w:bidi="en-US"/>
      </w:rPr>
    </w:lvl>
    <w:lvl w:ilvl="2" w:tplc="DDEAFEBE">
      <w:numFmt w:val="bullet"/>
      <w:lvlText w:val="•"/>
      <w:lvlJc w:val="left"/>
      <w:pPr>
        <w:ind w:left="1548" w:hanging="356"/>
      </w:pPr>
      <w:rPr>
        <w:rFonts w:hint="default"/>
        <w:lang w:val="en-US" w:eastAsia="en-US" w:bidi="en-US"/>
      </w:rPr>
    </w:lvl>
    <w:lvl w:ilvl="3" w:tplc="5F023894">
      <w:numFmt w:val="bullet"/>
      <w:lvlText w:val="•"/>
      <w:lvlJc w:val="left"/>
      <w:pPr>
        <w:ind w:left="2012" w:hanging="356"/>
      </w:pPr>
      <w:rPr>
        <w:rFonts w:hint="default"/>
        <w:lang w:val="en-US" w:eastAsia="en-US" w:bidi="en-US"/>
      </w:rPr>
    </w:lvl>
    <w:lvl w:ilvl="4" w:tplc="F9C47612">
      <w:numFmt w:val="bullet"/>
      <w:lvlText w:val="•"/>
      <w:lvlJc w:val="left"/>
      <w:pPr>
        <w:ind w:left="2476" w:hanging="356"/>
      </w:pPr>
      <w:rPr>
        <w:rFonts w:hint="default"/>
        <w:lang w:val="en-US" w:eastAsia="en-US" w:bidi="en-US"/>
      </w:rPr>
    </w:lvl>
    <w:lvl w:ilvl="5" w:tplc="1390D806">
      <w:numFmt w:val="bullet"/>
      <w:lvlText w:val="•"/>
      <w:lvlJc w:val="left"/>
      <w:pPr>
        <w:ind w:left="2941" w:hanging="356"/>
      </w:pPr>
      <w:rPr>
        <w:rFonts w:hint="default"/>
        <w:lang w:val="en-US" w:eastAsia="en-US" w:bidi="en-US"/>
      </w:rPr>
    </w:lvl>
    <w:lvl w:ilvl="6" w:tplc="E83CC71A">
      <w:numFmt w:val="bullet"/>
      <w:lvlText w:val="•"/>
      <w:lvlJc w:val="left"/>
      <w:pPr>
        <w:ind w:left="3405" w:hanging="356"/>
      </w:pPr>
      <w:rPr>
        <w:rFonts w:hint="default"/>
        <w:lang w:val="en-US" w:eastAsia="en-US" w:bidi="en-US"/>
      </w:rPr>
    </w:lvl>
    <w:lvl w:ilvl="7" w:tplc="E342E782">
      <w:numFmt w:val="bullet"/>
      <w:lvlText w:val="•"/>
      <w:lvlJc w:val="left"/>
      <w:pPr>
        <w:ind w:left="3869" w:hanging="356"/>
      </w:pPr>
      <w:rPr>
        <w:rFonts w:hint="default"/>
        <w:lang w:val="en-US" w:eastAsia="en-US" w:bidi="en-US"/>
      </w:rPr>
    </w:lvl>
    <w:lvl w:ilvl="8" w:tplc="2AA8D326">
      <w:numFmt w:val="bullet"/>
      <w:lvlText w:val="•"/>
      <w:lvlJc w:val="left"/>
      <w:pPr>
        <w:ind w:left="4333" w:hanging="356"/>
      </w:pPr>
      <w:rPr>
        <w:rFonts w:hint="default"/>
        <w:lang w:val="en-US" w:eastAsia="en-US" w:bidi="en-US"/>
      </w:rPr>
    </w:lvl>
  </w:abstractNum>
  <w:abstractNum w:abstractNumId="59" w15:restartNumberingAfterBreak="0">
    <w:nsid w:val="78C87207"/>
    <w:multiLevelType w:val="hybridMultilevel"/>
    <w:tmpl w:val="6F5E0662"/>
    <w:lvl w:ilvl="0" w:tplc="42B6AB3E">
      <w:numFmt w:val="bullet"/>
      <w:lvlText w:val=""/>
      <w:lvlJc w:val="left"/>
      <w:pPr>
        <w:ind w:left="472" w:hanging="360"/>
      </w:pPr>
      <w:rPr>
        <w:rFonts w:ascii="Symbol" w:eastAsia="Symbol" w:hAnsi="Symbol" w:cs="Symbol" w:hint="default"/>
        <w:w w:val="100"/>
        <w:sz w:val="22"/>
        <w:szCs w:val="22"/>
        <w:lang w:val="en-US" w:eastAsia="en-US" w:bidi="en-US"/>
      </w:rPr>
    </w:lvl>
    <w:lvl w:ilvl="1" w:tplc="D7B825F8">
      <w:numFmt w:val="bullet"/>
      <w:lvlText w:val="•"/>
      <w:lvlJc w:val="left"/>
      <w:pPr>
        <w:ind w:left="652" w:hanging="360"/>
      </w:pPr>
      <w:rPr>
        <w:rFonts w:hint="default"/>
        <w:lang w:val="en-US" w:eastAsia="en-US" w:bidi="en-US"/>
      </w:rPr>
    </w:lvl>
    <w:lvl w:ilvl="2" w:tplc="F61C14A4">
      <w:numFmt w:val="bullet"/>
      <w:lvlText w:val="•"/>
      <w:lvlJc w:val="left"/>
      <w:pPr>
        <w:ind w:left="825" w:hanging="360"/>
      </w:pPr>
      <w:rPr>
        <w:rFonts w:hint="default"/>
        <w:lang w:val="en-US" w:eastAsia="en-US" w:bidi="en-US"/>
      </w:rPr>
    </w:lvl>
    <w:lvl w:ilvl="3" w:tplc="5C1615A6">
      <w:numFmt w:val="bullet"/>
      <w:lvlText w:val="•"/>
      <w:lvlJc w:val="left"/>
      <w:pPr>
        <w:ind w:left="998" w:hanging="360"/>
      </w:pPr>
      <w:rPr>
        <w:rFonts w:hint="default"/>
        <w:lang w:val="en-US" w:eastAsia="en-US" w:bidi="en-US"/>
      </w:rPr>
    </w:lvl>
    <w:lvl w:ilvl="4" w:tplc="E80A6B66">
      <w:numFmt w:val="bullet"/>
      <w:lvlText w:val="•"/>
      <w:lvlJc w:val="left"/>
      <w:pPr>
        <w:ind w:left="1171" w:hanging="360"/>
      </w:pPr>
      <w:rPr>
        <w:rFonts w:hint="default"/>
        <w:lang w:val="en-US" w:eastAsia="en-US" w:bidi="en-US"/>
      </w:rPr>
    </w:lvl>
    <w:lvl w:ilvl="5" w:tplc="8A44E4CE">
      <w:numFmt w:val="bullet"/>
      <w:lvlText w:val="•"/>
      <w:lvlJc w:val="left"/>
      <w:pPr>
        <w:ind w:left="1344" w:hanging="360"/>
      </w:pPr>
      <w:rPr>
        <w:rFonts w:hint="default"/>
        <w:lang w:val="en-US" w:eastAsia="en-US" w:bidi="en-US"/>
      </w:rPr>
    </w:lvl>
    <w:lvl w:ilvl="6" w:tplc="3B4E80B6">
      <w:numFmt w:val="bullet"/>
      <w:lvlText w:val="•"/>
      <w:lvlJc w:val="left"/>
      <w:pPr>
        <w:ind w:left="1516" w:hanging="360"/>
      </w:pPr>
      <w:rPr>
        <w:rFonts w:hint="default"/>
        <w:lang w:val="en-US" w:eastAsia="en-US" w:bidi="en-US"/>
      </w:rPr>
    </w:lvl>
    <w:lvl w:ilvl="7" w:tplc="33885E38">
      <w:numFmt w:val="bullet"/>
      <w:lvlText w:val="•"/>
      <w:lvlJc w:val="left"/>
      <w:pPr>
        <w:ind w:left="1689" w:hanging="360"/>
      </w:pPr>
      <w:rPr>
        <w:rFonts w:hint="default"/>
        <w:lang w:val="en-US" w:eastAsia="en-US" w:bidi="en-US"/>
      </w:rPr>
    </w:lvl>
    <w:lvl w:ilvl="8" w:tplc="E764A34A">
      <w:numFmt w:val="bullet"/>
      <w:lvlText w:val="•"/>
      <w:lvlJc w:val="left"/>
      <w:pPr>
        <w:ind w:left="1862" w:hanging="360"/>
      </w:pPr>
      <w:rPr>
        <w:rFonts w:hint="default"/>
        <w:lang w:val="en-US" w:eastAsia="en-US" w:bidi="en-US"/>
      </w:rPr>
    </w:lvl>
  </w:abstractNum>
  <w:abstractNum w:abstractNumId="60" w15:restartNumberingAfterBreak="0">
    <w:nsid w:val="7CCB5209"/>
    <w:multiLevelType w:val="hybridMultilevel"/>
    <w:tmpl w:val="C9B24702"/>
    <w:lvl w:ilvl="0" w:tplc="98E4E110">
      <w:numFmt w:val="bullet"/>
      <w:lvlText w:val=""/>
      <w:lvlJc w:val="left"/>
      <w:pPr>
        <w:ind w:left="1021" w:hanging="360"/>
      </w:pPr>
      <w:rPr>
        <w:rFonts w:ascii="Symbol" w:eastAsia="Symbol" w:hAnsi="Symbol" w:cs="Symbol" w:hint="default"/>
        <w:w w:val="100"/>
        <w:sz w:val="22"/>
        <w:szCs w:val="22"/>
        <w:lang w:val="en-US" w:eastAsia="en-US" w:bidi="en-US"/>
      </w:rPr>
    </w:lvl>
    <w:lvl w:ilvl="1" w:tplc="C28E6A80">
      <w:numFmt w:val="bullet"/>
      <w:lvlText w:val="•"/>
      <w:lvlJc w:val="left"/>
      <w:pPr>
        <w:ind w:left="2026" w:hanging="360"/>
      </w:pPr>
      <w:rPr>
        <w:rFonts w:hint="default"/>
        <w:lang w:val="en-US" w:eastAsia="en-US" w:bidi="en-US"/>
      </w:rPr>
    </w:lvl>
    <w:lvl w:ilvl="2" w:tplc="164CAFB2">
      <w:numFmt w:val="bullet"/>
      <w:lvlText w:val="•"/>
      <w:lvlJc w:val="left"/>
      <w:pPr>
        <w:ind w:left="3033" w:hanging="360"/>
      </w:pPr>
      <w:rPr>
        <w:rFonts w:hint="default"/>
        <w:lang w:val="en-US" w:eastAsia="en-US" w:bidi="en-US"/>
      </w:rPr>
    </w:lvl>
    <w:lvl w:ilvl="3" w:tplc="E898900C">
      <w:numFmt w:val="bullet"/>
      <w:lvlText w:val="•"/>
      <w:lvlJc w:val="left"/>
      <w:pPr>
        <w:ind w:left="4039" w:hanging="360"/>
      </w:pPr>
      <w:rPr>
        <w:rFonts w:hint="default"/>
        <w:lang w:val="en-US" w:eastAsia="en-US" w:bidi="en-US"/>
      </w:rPr>
    </w:lvl>
    <w:lvl w:ilvl="4" w:tplc="829C14A6">
      <w:numFmt w:val="bullet"/>
      <w:lvlText w:val="•"/>
      <w:lvlJc w:val="left"/>
      <w:pPr>
        <w:ind w:left="5046" w:hanging="360"/>
      </w:pPr>
      <w:rPr>
        <w:rFonts w:hint="default"/>
        <w:lang w:val="en-US" w:eastAsia="en-US" w:bidi="en-US"/>
      </w:rPr>
    </w:lvl>
    <w:lvl w:ilvl="5" w:tplc="95FED69C">
      <w:numFmt w:val="bullet"/>
      <w:lvlText w:val="•"/>
      <w:lvlJc w:val="left"/>
      <w:pPr>
        <w:ind w:left="6053" w:hanging="360"/>
      </w:pPr>
      <w:rPr>
        <w:rFonts w:hint="default"/>
        <w:lang w:val="en-US" w:eastAsia="en-US" w:bidi="en-US"/>
      </w:rPr>
    </w:lvl>
    <w:lvl w:ilvl="6" w:tplc="D6BED422">
      <w:numFmt w:val="bullet"/>
      <w:lvlText w:val="•"/>
      <w:lvlJc w:val="left"/>
      <w:pPr>
        <w:ind w:left="7059" w:hanging="360"/>
      </w:pPr>
      <w:rPr>
        <w:rFonts w:hint="default"/>
        <w:lang w:val="en-US" w:eastAsia="en-US" w:bidi="en-US"/>
      </w:rPr>
    </w:lvl>
    <w:lvl w:ilvl="7" w:tplc="A9BC32E8">
      <w:numFmt w:val="bullet"/>
      <w:lvlText w:val="•"/>
      <w:lvlJc w:val="left"/>
      <w:pPr>
        <w:ind w:left="8066" w:hanging="360"/>
      </w:pPr>
      <w:rPr>
        <w:rFonts w:hint="default"/>
        <w:lang w:val="en-US" w:eastAsia="en-US" w:bidi="en-US"/>
      </w:rPr>
    </w:lvl>
    <w:lvl w:ilvl="8" w:tplc="677C740A">
      <w:numFmt w:val="bullet"/>
      <w:lvlText w:val="•"/>
      <w:lvlJc w:val="left"/>
      <w:pPr>
        <w:ind w:left="9073" w:hanging="360"/>
      </w:pPr>
      <w:rPr>
        <w:rFonts w:hint="default"/>
        <w:lang w:val="en-US" w:eastAsia="en-US" w:bidi="en-US"/>
      </w:rPr>
    </w:lvl>
  </w:abstractNum>
  <w:abstractNum w:abstractNumId="61" w15:restartNumberingAfterBreak="0">
    <w:nsid w:val="7CE40A23"/>
    <w:multiLevelType w:val="hybridMultilevel"/>
    <w:tmpl w:val="24D08D70"/>
    <w:lvl w:ilvl="0" w:tplc="948C3DA4">
      <w:numFmt w:val="bullet"/>
      <w:lvlText w:val=""/>
      <w:lvlJc w:val="left"/>
      <w:pPr>
        <w:ind w:left="468" w:hanging="360"/>
      </w:pPr>
      <w:rPr>
        <w:rFonts w:ascii="Symbol" w:eastAsia="Symbol" w:hAnsi="Symbol" w:cs="Symbol" w:hint="default"/>
        <w:w w:val="100"/>
        <w:sz w:val="22"/>
        <w:szCs w:val="22"/>
        <w:lang w:val="en-US" w:eastAsia="en-US" w:bidi="en-US"/>
      </w:rPr>
    </w:lvl>
    <w:lvl w:ilvl="1" w:tplc="3E48A150">
      <w:numFmt w:val="bullet"/>
      <w:lvlText w:val="•"/>
      <w:lvlJc w:val="left"/>
      <w:pPr>
        <w:ind w:left="611" w:hanging="360"/>
      </w:pPr>
      <w:rPr>
        <w:rFonts w:hint="default"/>
        <w:lang w:val="en-US" w:eastAsia="en-US" w:bidi="en-US"/>
      </w:rPr>
    </w:lvl>
    <w:lvl w:ilvl="2" w:tplc="008688CA">
      <w:numFmt w:val="bullet"/>
      <w:lvlText w:val="•"/>
      <w:lvlJc w:val="left"/>
      <w:pPr>
        <w:ind w:left="763" w:hanging="360"/>
      </w:pPr>
      <w:rPr>
        <w:rFonts w:hint="default"/>
        <w:lang w:val="en-US" w:eastAsia="en-US" w:bidi="en-US"/>
      </w:rPr>
    </w:lvl>
    <w:lvl w:ilvl="3" w:tplc="27009A30">
      <w:numFmt w:val="bullet"/>
      <w:lvlText w:val="•"/>
      <w:lvlJc w:val="left"/>
      <w:pPr>
        <w:ind w:left="914" w:hanging="360"/>
      </w:pPr>
      <w:rPr>
        <w:rFonts w:hint="default"/>
        <w:lang w:val="en-US" w:eastAsia="en-US" w:bidi="en-US"/>
      </w:rPr>
    </w:lvl>
    <w:lvl w:ilvl="4" w:tplc="BFD264F2">
      <w:numFmt w:val="bullet"/>
      <w:lvlText w:val="•"/>
      <w:lvlJc w:val="left"/>
      <w:pPr>
        <w:ind w:left="1066" w:hanging="360"/>
      </w:pPr>
      <w:rPr>
        <w:rFonts w:hint="default"/>
        <w:lang w:val="en-US" w:eastAsia="en-US" w:bidi="en-US"/>
      </w:rPr>
    </w:lvl>
    <w:lvl w:ilvl="5" w:tplc="07C093D4">
      <w:numFmt w:val="bullet"/>
      <w:lvlText w:val="•"/>
      <w:lvlJc w:val="left"/>
      <w:pPr>
        <w:ind w:left="1217" w:hanging="360"/>
      </w:pPr>
      <w:rPr>
        <w:rFonts w:hint="default"/>
        <w:lang w:val="en-US" w:eastAsia="en-US" w:bidi="en-US"/>
      </w:rPr>
    </w:lvl>
    <w:lvl w:ilvl="6" w:tplc="990247C2">
      <w:numFmt w:val="bullet"/>
      <w:lvlText w:val="•"/>
      <w:lvlJc w:val="left"/>
      <w:pPr>
        <w:ind w:left="1369" w:hanging="360"/>
      </w:pPr>
      <w:rPr>
        <w:rFonts w:hint="default"/>
        <w:lang w:val="en-US" w:eastAsia="en-US" w:bidi="en-US"/>
      </w:rPr>
    </w:lvl>
    <w:lvl w:ilvl="7" w:tplc="5BCE6794">
      <w:numFmt w:val="bullet"/>
      <w:lvlText w:val="•"/>
      <w:lvlJc w:val="left"/>
      <w:pPr>
        <w:ind w:left="1520" w:hanging="360"/>
      </w:pPr>
      <w:rPr>
        <w:rFonts w:hint="default"/>
        <w:lang w:val="en-US" w:eastAsia="en-US" w:bidi="en-US"/>
      </w:rPr>
    </w:lvl>
    <w:lvl w:ilvl="8" w:tplc="2FE0F840">
      <w:numFmt w:val="bullet"/>
      <w:lvlText w:val="•"/>
      <w:lvlJc w:val="left"/>
      <w:pPr>
        <w:ind w:left="1672" w:hanging="360"/>
      </w:pPr>
      <w:rPr>
        <w:rFonts w:hint="default"/>
        <w:lang w:val="en-US" w:eastAsia="en-US" w:bidi="en-US"/>
      </w:rPr>
    </w:lvl>
  </w:abstractNum>
  <w:abstractNum w:abstractNumId="62" w15:restartNumberingAfterBreak="0">
    <w:nsid w:val="7CF80E3C"/>
    <w:multiLevelType w:val="hybridMultilevel"/>
    <w:tmpl w:val="9F2ABB3C"/>
    <w:lvl w:ilvl="0" w:tplc="63F2ACD6">
      <w:numFmt w:val="bullet"/>
      <w:lvlText w:val=""/>
      <w:lvlJc w:val="left"/>
      <w:pPr>
        <w:ind w:left="425" w:hanging="284"/>
      </w:pPr>
      <w:rPr>
        <w:rFonts w:ascii="Symbol" w:eastAsia="Symbol" w:hAnsi="Symbol" w:cs="Symbol" w:hint="default"/>
        <w:w w:val="100"/>
        <w:sz w:val="18"/>
        <w:szCs w:val="18"/>
        <w:lang w:val="en-US" w:eastAsia="en-US" w:bidi="en-US"/>
      </w:rPr>
    </w:lvl>
    <w:lvl w:ilvl="1" w:tplc="1A8A96C8">
      <w:numFmt w:val="bullet"/>
      <w:lvlText w:val="•"/>
      <w:lvlJc w:val="left"/>
      <w:pPr>
        <w:ind w:left="877" w:hanging="284"/>
      </w:pPr>
      <w:rPr>
        <w:rFonts w:hint="default"/>
        <w:lang w:val="en-US" w:eastAsia="en-US" w:bidi="en-US"/>
      </w:rPr>
    </w:lvl>
    <w:lvl w:ilvl="2" w:tplc="FC98FDD0">
      <w:numFmt w:val="bullet"/>
      <w:lvlText w:val="•"/>
      <w:lvlJc w:val="left"/>
      <w:pPr>
        <w:ind w:left="1334" w:hanging="284"/>
      </w:pPr>
      <w:rPr>
        <w:rFonts w:hint="default"/>
        <w:lang w:val="en-US" w:eastAsia="en-US" w:bidi="en-US"/>
      </w:rPr>
    </w:lvl>
    <w:lvl w:ilvl="3" w:tplc="9AEA8ECC">
      <w:numFmt w:val="bullet"/>
      <w:lvlText w:val="•"/>
      <w:lvlJc w:val="left"/>
      <w:pPr>
        <w:ind w:left="1791" w:hanging="284"/>
      </w:pPr>
      <w:rPr>
        <w:rFonts w:hint="default"/>
        <w:lang w:val="en-US" w:eastAsia="en-US" w:bidi="en-US"/>
      </w:rPr>
    </w:lvl>
    <w:lvl w:ilvl="4" w:tplc="98A22E50">
      <w:numFmt w:val="bullet"/>
      <w:lvlText w:val="•"/>
      <w:lvlJc w:val="left"/>
      <w:pPr>
        <w:ind w:left="2248" w:hanging="284"/>
      </w:pPr>
      <w:rPr>
        <w:rFonts w:hint="default"/>
        <w:lang w:val="en-US" w:eastAsia="en-US" w:bidi="en-US"/>
      </w:rPr>
    </w:lvl>
    <w:lvl w:ilvl="5" w:tplc="10A8755A">
      <w:numFmt w:val="bullet"/>
      <w:lvlText w:val="•"/>
      <w:lvlJc w:val="left"/>
      <w:pPr>
        <w:ind w:left="2706" w:hanging="284"/>
      </w:pPr>
      <w:rPr>
        <w:rFonts w:hint="default"/>
        <w:lang w:val="en-US" w:eastAsia="en-US" w:bidi="en-US"/>
      </w:rPr>
    </w:lvl>
    <w:lvl w:ilvl="6" w:tplc="61346892">
      <w:numFmt w:val="bullet"/>
      <w:lvlText w:val="•"/>
      <w:lvlJc w:val="left"/>
      <w:pPr>
        <w:ind w:left="3163" w:hanging="284"/>
      </w:pPr>
      <w:rPr>
        <w:rFonts w:hint="default"/>
        <w:lang w:val="en-US" w:eastAsia="en-US" w:bidi="en-US"/>
      </w:rPr>
    </w:lvl>
    <w:lvl w:ilvl="7" w:tplc="4280A7B8">
      <w:numFmt w:val="bullet"/>
      <w:lvlText w:val="•"/>
      <w:lvlJc w:val="left"/>
      <w:pPr>
        <w:ind w:left="3620" w:hanging="284"/>
      </w:pPr>
      <w:rPr>
        <w:rFonts w:hint="default"/>
        <w:lang w:val="en-US" w:eastAsia="en-US" w:bidi="en-US"/>
      </w:rPr>
    </w:lvl>
    <w:lvl w:ilvl="8" w:tplc="F156028C">
      <w:numFmt w:val="bullet"/>
      <w:lvlText w:val="•"/>
      <w:lvlJc w:val="left"/>
      <w:pPr>
        <w:ind w:left="4077" w:hanging="284"/>
      </w:pPr>
      <w:rPr>
        <w:rFonts w:hint="default"/>
        <w:lang w:val="en-US" w:eastAsia="en-US" w:bidi="en-US"/>
      </w:rPr>
    </w:lvl>
  </w:abstractNum>
  <w:abstractNum w:abstractNumId="63" w15:restartNumberingAfterBreak="0">
    <w:nsid w:val="7D38202A"/>
    <w:multiLevelType w:val="hybridMultilevel"/>
    <w:tmpl w:val="558A0D2A"/>
    <w:lvl w:ilvl="0" w:tplc="3E8A894C">
      <w:numFmt w:val="bullet"/>
      <w:lvlText w:val=""/>
      <w:lvlJc w:val="left"/>
      <w:pPr>
        <w:ind w:left="506" w:hanging="360"/>
      </w:pPr>
      <w:rPr>
        <w:rFonts w:ascii="Symbol" w:eastAsia="Symbol" w:hAnsi="Symbol" w:cs="Symbol" w:hint="default"/>
        <w:w w:val="99"/>
        <w:sz w:val="20"/>
        <w:szCs w:val="20"/>
        <w:lang w:val="en-US" w:eastAsia="en-US" w:bidi="en-US"/>
      </w:rPr>
    </w:lvl>
    <w:lvl w:ilvl="1" w:tplc="98C063C8">
      <w:numFmt w:val="bullet"/>
      <w:lvlText w:val="•"/>
      <w:lvlJc w:val="left"/>
      <w:pPr>
        <w:ind w:left="654" w:hanging="360"/>
      </w:pPr>
      <w:rPr>
        <w:rFonts w:hint="default"/>
        <w:lang w:val="en-US" w:eastAsia="en-US" w:bidi="en-US"/>
      </w:rPr>
    </w:lvl>
    <w:lvl w:ilvl="2" w:tplc="7B52950E">
      <w:numFmt w:val="bullet"/>
      <w:lvlText w:val="•"/>
      <w:lvlJc w:val="left"/>
      <w:pPr>
        <w:ind w:left="808" w:hanging="360"/>
      </w:pPr>
      <w:rPr>
        <w:rFonts w:hint="default"/>
        <w:lang w:val="en-US" w:eastAsia="en-US" w:bidi="en-US"/>
      </w:rPr>
    </w:lvl>
    <w:lvl w:ilvl="3" w:tplc="BA20058E">
      <w:numFmt w:val="bullet"/>
      <w:lvlText w:val="•"/>
      <w:lvlJc w:val="left"/>
      <w:pPr>
        <w:ind w:left="962" w:hanging="360"/>
      </w:pPr>
      <w:rPr>
        <w:rFonts w:hint="default"/>
        <w:lang w:val="en-US" w:eastAsia="en-US" w:bidi="en-US"/>
      </w:rPr>
    </w:lvl>
    <w:lvl w:ilvl="4" w:tplc="86E2F994">
      <w:numFmt w:val="bullet"/>
      <w:lvlText w:val="•"/>
      <w:lvlJc w:val="left"/>
      <w:pPr>
        <w:ind w:left="1116" w:hanging="360"/>
      </w:pPr>
      <w:rPr>
        <w:rFonts w:hint="default"/>
        <w:lang w:val="en-US" w:eastAsia="en-US" w:bidi="en-US"/>
      </w:rPr>
    </w:lvl>
    <w:lvl w:ilvl="5" w:tplc="4E7440EC">
      <w:numFmt w:val="bullet"/>
      <w:lvlText w:val="•"/>
      <w:lvlJc w:val="left"/>
      <w:pPr>
        <w:ind w:left="1270" w:hanging="360"/>
      </w:pPr>
      <w:rPr>
        <w:rFonts w:hint="default"/>
        <w:lang w:val="en-US" w:eastAsia="en-US" w:bidi="en-US"/>
      </w:rPr>
    </w:lvl>
    <w:lvl w:ilvl="6" w:tplc="F448FE5A">
      <w:numFmt w:val="bullet"/>
      <w:lvlText w:val="•"/>
      <w:lvlJc w:val="left"/>
      <w:pPr>
        <w:ind w:left="1424" w:hanging="360"/>
      </w:pPr>
      <w:rPr>
        <w:rFonts w:hint="default"/>
        <w:lang w:val="en-US" w:eastAsia="en-US" w:bidi="en-US"/>
      </w:rPr>
    </w:lvl>
    <w:lvl w:ilvl="7" w:tplc="77929210">
      <w:numFmt w:val="bullet"/>
      <w:lvlText w:val="•"/>
      <w:lvlJc w:val="left"/>
      <w:pPr>
        <w:ind w:left="1578" w:hanging="360"/>
      </w:pPr>
      <w:rPr>
        <w:rFonts w:hint="default"/>
        <w:lang w:val="en-US" w:eastAsia="en-US" w:bidi="en-US"/>
      </w:rPr>
    </w:lvl>
    <w:lvl w:ilvl="8" w:tplc="01E88D10">
      <w:numFmt w:val="bullet"/>
      <w:lvlText w:val="•"/>
      <w:lvlJc w:val="left"/>
      <w:pPr>
        <w:ind w:left="1732" w:hanging="360"/>
      </w:pPr>
      <w:rPr>
        <w:rFonts w:hint="default"/>
        <w:lang w:val="en-US" w:eastAsia="en-US" w:bidi="en-US"/>
      </w:rPr>
    </w:lvl>
  </w:abstractNum>
  <w:abstractNum w:abstractNumId="64" w15:restartNumberingAfterBreak="0">
    <w:nsid w:val="7EF136F3"/>
    <w:multiLevelType w:val="multilevel"/>
    <w:tmpl w:val="5D18DDEC"/>
    <w:lvl w:ilvl="0">
      <w:start w:val="4"/>
      <w:numFmt w:val="decimal"/>
      <w:lvlText w:val="%1"/>
      <w:lvlJc w:val="left"/>
      <w:pPr>
        <w:ind w:left="1590" w:hanging="708"/>
        <w:jc w:val="left"/>
      </w:pPr>
      <w:rPr>
        <w:rFonts w:hint="default"/>
        <w:lang w:val="en-US" w:eastAsia="en-US" w:bidi="en-US"/>
      </w:rPr>
    </w:lvl>
    <w:lvl w:ilvl="1">
      <w:start w:val="1"/>
      <w:numFmt w:val="decimal"/>
      <w:lvlText w:val="%1.%2"/>
      <w:lvlJc w:val="left"/>
      <w:pPr>
        <w:ind w:left="1590" w:hanging="708"/>
        <w:jc w:val="left"/>
      </w:pPr>
      <w:rPr>
        <w:rFonts w:ascii="Cambria" w:eastAsia="Cambria" w:hAnsi="Cambria" w:cs="Cambria" w:hint="default"/>
        <w:w w:val="99"/>
        <w:sz w:val="20"/>
        <w:szCs w:val="20"/>
        <w:lang w:val="en-US" w:eastAsia="en-US" w:bidi="en-US"/>
      </w:rPr>
    </w:lvl>
    <w:lvl w:ilvl="2">
      <w:numFmt w:val="bullet"/>
      <w:lvlText w:val="•"/>
      <w:lvlJc w:val="left"/>
      <w:pPr>
        <w:ind w:left="3497" w:hanging="708"/>
      </w:pPr>
      <w:rPr>
        <w:rFonts w:hint="default"/>
        <w:lang w:val="en-US" w:eastAsia="en-US" w:bidi="en-US"/>
      </w:rPr>
    </w:lvl>
    <w:lvl w:ilvl="3">
      <w:numFmt w:val="bullet"/>
      <w:lvlText w:val="•"/>
      <w:lvlJc w:val="left"/>
      <w:pPr>
        <w:ind w:left="4445" w:hanging="708"/>
      </w:pPr>
      <w:rPr>
        <w:rFonts w:hint="default"/>
        <w:lang w:val="en-US" w:eastAsia="en-US" w:bidi="en-US"/>
      </w:rPr>
    </w:lvl>
    <w:lvl w:ilvl="4">
      <w:numFmt w:val="bullet"/>
      <w:lvlText w:val="•"/>
      <w:lvlJc w:val="left"/>
      <w:pPr>
        <w:ind w:left="5394" w:hanging="708"/>
      </w:pPr>
      <w:rPr>
        <w:rFonts w:hint="default"/>
        <w:lang w:val="en-US" w:eastAsia="en-US" w:bidi="en-US"/>
      </w:rPr>
    </w:lvl>
    <w:lvl w:ilvl="5">
      <w:numFmt w:val="bullet"/>
      <w:lvlText w:val="•"/>
      <w:lvlJc w:val="left"/>
      <w:pPr>
        <w:ind w:left="6343" w:hanging="708"/>
      </w:pPr>
      <w:rPr>
        <w:rFonts w:hint="default"/>
        <w:lang w:val="en-US" w:eastAsia="en-US" w:bidi="en-US"/>
      </w:rPr>
    </w:lvl>
    <w:lvl w:ilvl="6">
      <w:numFmt w:val="bullet"/>
      <w:lvlText w:val="•"/>
      <w:lvlJc w:val="left"/>
      <w:pPr>
        <w:ind w:left="7291" w:hanging="708"/>
      </w:pPr>
      <w:rPr>
        <w:rFonts w:hint="default"/>
        <w:lang w:val="en-US" w:eastAsia="en-US" w:bidi="en-US"/>
      </w:rPr>
    </w:lvl>
    <w:lvl w:ilvl="7">
      <w:numFmt w:val="bullet"/>
      <w:lvlText w:val="•"/>
      <w:lvlJc w:val="left"/>
      <w:pPr>
        <w:ind w:left="8240" w:hanging="708"/>
      </w:pPr>
      <w:rPr>
        <w:rFonts w:hint="default"/>
        <w:lang w:val="en-US" w:eastAsia="en-US" w:bidi="en-US"/>
      </w:rPr>
    </w:lvl>
    <w:lvl w:ilvl="8">
      <w:numFmt w:val="bullet"/>
      <w:lvlText w:val="•"/>
      <w:lvlJc w:val="left"/>
      <w:pPr>
        <w:ind w:left="9189" w:hanging="708"/>
      </w:pPr>
      <w:rPr>
        <w:rFonts w:hint="default"/>
        <w:lang w:val="en-US" w:eastAsia="en-US" w:bidi="en-US"/>
      </w:rPr>
    </w:lvl>
  </w:abstractNum>
  <w:num w:numId="1">
    <w:abstractNumId w:val="5"/>
  </w:num>
  <w:num w:numId="2">
    <w:abstractNumId w:val="48"/>
  </w:num>
  <w:num w:numId="3">
    <w:abstractNumId w:val="25"/>
  </w:num>
  <w:num w:numId="4">
    <w:abstractNumId w:val="22"/>
  </w:num>
  <w:num w:numId="5">
    <w:abstractNumId w:val="42"/>
  </w:num>
  <w:num w:numId="6">
    <w:abstractNumId w:val="39"/>
  </w:num>
  <w:num w:numId="7">
    <w:abstractNumId w:val="28"/>
  </w:num>
  <w:num w:numId="8">
    <w:abstractNumId w:val="61"/>
  </w:num>
  <w:num w:numId="9">
    <w:abstractNumId w:val="14"/>
  </w:num>
  <w:num w:numId="10">
    <w:abstractNumId w:val="7"/>
  </w:num>
  <w:num w:numId="11">
    <w:abstractNumId w:val="12"/>
  </w:num>
  <w:num w:numId="12">
    <w:abstractNumId w:val="18"/>
  </w:num>
  <w:num w:numId="13">
    <w:abstractNumId w:val="55"/>
  </w:num>
  <w:num w:numId="14">
    <w:abstractNumId w:val="27"/>
  </w:num>
  <w:num w:numId="15">
    <w:abstractNumId w:val="4"/>
  </w:num>
  <w:num w:numId="16">
    <w:abstractNumId w:val="16"/>
  </w:num>
  <w:num w:numId="17">
    <w:abstractNumId w:val="23"/>
  </w:num>
  <w:num w:numId="18">
    <w:abstractNumId w:val="10"/>
  </w:num>
  <w:num w:numId="19">
    <w:abstractNumId w:val="9"/>
  </w:num>
  <w:num w:numId="20">
    <w:abstractNumId w:val="11"/>
  </w:num>
  <w:num w:numId="21">
    <w:abstractNumId w:val="17"/>
  </w:num>
  <w:num w:numId="22">
    <w:abstractNumId w:val="46"/>
  </w:num>
  <w:num w:numId="23">
    <w:abstractNumId w:val="21"/>
  </w:num>
  <w:num w:numId="24">
    <w:abstractNumId w:val="0"/>
  </w:num>
  <w:num w:numId="25">
    <w:abstractNumId w:val="19"/>
  </w:num>
  <w:num w:numId="26">
    <w:abstractNumId w:val="20"/>
  </w:num>
  <w:num w:numId="27">
    <w:abstractNumId w:val="37"/>
  </w:num>
  <w:num w:numId="28">
    <w:abstractNumId w:val="52"/>
  </w:num>
  <w:num w:numId="29">
    <w:abstractNumId w:val="49"/>
  </w:num>
  <w:num w:numId="30">
    <w:abstractNumId w:val="31"/>
  </w:num>
  <w:num w:numId="31">
    <w:abstractNumId w:val="38"/>
  </w:num>
  <w:num w:numId="32">
    <w:abstractNumId w:val="32"/>
  </w:num>
  <w:num w:numId="33">
    <w:abstractNumId w:val="30"/>
  </w:num>
  <w:num w:numId="34">
    <w:abstractNumId w:val="2"/>
  </w:num>
  <w:num w:numId="35">
    <w:abstractNumId w:val="34"/>
  </w:num>
  <w:num w:numId="36">
    <w:abstractNumId w:val="56"/>
  </w:num>
  <w:num w:numId="37">
    <w:abstractNumId w:val="29"/>
  </w:num>
  <w:num w:numId="38">
    <w:abstractNumId w:val="35"/>
  </w:num>
  <w:num w:numId="39">
    <w:abstractNumId w:val="51"/>
  </w:num>
  <w:num w:numId="40">
    <w:abstractNumId w:val="54"/>
  </w:num>
  <w:num w:numId="41">
    <w:abstractNumId w:val="43"/>
  </w:num>
  <w:num w:numId="42">
    <w:abstractNumId w:val="45"/>
  </w:num>
  <w:num w:numId="43">
    <w:abstractNumId w:val="63"/>
  </w:num>
  <w:num w:numId="44">
    <w:abstractNumId w:val="3"/>
  </w:num>
  <w:num w:numId="45">
    <w:abstractNumId w:val="33"/>
  </w:num>
  <w:num w:numId="46">
    <w:abstractNumId w:val="36"/>
  </w:num>
  <w:num w:numId="47">
    <w:abstractNumId w:val="60"/>
  </w:num>
  <w:num w:numId="48">
    <w:abstractNumId w:val="8"/>
  </w:num>
  <w:num w:numId="49">
    <w:abstractNumId w:val="26"/>
  </w:num>
  <w:num w:numId="50">
    <w:abstractNumId w:val="59"/>
  </w:num>
  <w:num w:numId="51">
    <w:abstractNumId w:val="41"/>
  </w:num>
  <w:num w:numId="52">
    <w:abstractNumId w:val="58"/>
  </w:num>
  <w:num w:numId="53">
    <w:abstractNumId w:val="62"/>
  </w:num>
  <w:num w:numId="54">
    <w:abstractNumId w:val="15"/>
  </w:num>
  <w:num w:numId="55">
    <w:abstractNumId w:val="57"/>
  </w:num>
  <w:num w:numId="56">
    <w:abstractNumId w:val="47"/>
  </w:num>
  <w:num w:numId="57">
    <w:abstractNumId w:val="24"/>
  </w:num>
  <w:num w:numId="58">
    <w:abstractNumId w:val="50"/>
  </w:num>
  <w:num w:numId="59">
    <w:abstractNumId w:val="53"/>
  </w:num>
  <w:num w:numId="60">
    <w:abstractNumId w:val="44"/>
  </w:num>
  <w:num w:numId="61">
    <w:abstractNumId w:val="6"/>
  </w:num>
  <w:num w:numId="62">
    <w:abstractNumId w:val="64"/>
  </w:num>
  <w:num w:numId="63">
    <w:abstractNumId w:val="13"/>
  </w:num>
  <w:num w:numId="64">
    <w:abstractNumId w:val="1"/>
  </w:num>
  <w:num w:numId="65">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22DAF"/>
    <w:rsid w:val="00722DAF"/>
    <w:rsid w:val="00AE2ECB"/>
    <w:rsid w:val="00D32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58"/>
      <w:ind w:left="1033" w:hanging="722"/>
      <w:outlineLvl w:val="0"/>
    </w:pPr>
    <w:rPr>
      <w:rFonts w:ascii="Arial" w:eastAsia="Arial" w:hAnsi="Arial" w:cs="Arial"/>
      <w:b/>
      <w:bCs/>
      <w:sz w:val="48"/>
      <w:szCs w:val="48"/>
    </w:rPr>
  </w:style>
  <w:style w:type="paragraph" w:styleId="Heading2">
    <w:name w:val="heading 2"/>
    <w:basedOn w:val="Normal"/>
    <w:uiPriority w:val="1"/>
    <w:qFormat/>
    <w:pPr>
      <w:spacing w:before="76"/>
      <w:ind w:left="1033"/>
      <w:outlineLvl w:val="1"/>
    </w:pPr>
    <w:rPr>
      <w:rFonts w:ascii="Arial" w:eastAsia="Arial" w:hAnsi="Arial" w:cs="Arial"/>
      <w:b/>
      <w:bCs/>
      <w:sz w:val="28"/>
      <w:szCs w:val="28"/>
    </w:rPr>
  </w:style>
  <w:style w:type="paragraph" w:styleId="Heading3">
    <w:name w:val="heading 3"/>
    <w:basedOn w:val="Normal"/>
    <w:uiPriority w:val="1"/>
    <w:qFormat/>
    <w:pPr>
      <w:ind w:left="460" w:hanging="361"/>
      <w:outlineLvl w:val="2"/>
    </w:pPr>
    <w:rPr>
      <w:b/>
      <w:bCs/>
      <w:sz w:val="26"/>
      <w:szCs w:val="26"/>
    </w:rPr>
  </w:style>
  <w:style w:type="paragraph" w:styleId="Heading4">
    <w:name w:val="heading 4"/>
    <w:basedOn w:val="Normal"/>
    <w:uiPriority w:val="1"/>
    <w:qFormat/>
    <w:pPr>
      <w:spacing w:before="20"/>
      <w:ind w:left="103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4"/>
      <w:ind w:left="598"/>
    </w:pPr>
    <w:rPr>
      <w:sz w:val="20"/>
      <w:szCs w:val="20"/>
    </w:rPr>
  </w:style>
  <w:style w:type="paragraph" w:styleId="TOC2">
    <w:name w:val="toc 2"/>
    <w:basedOn w:val="Normal"/>
    <w:uiPriority w:val="1"/>
    <w:qFormat/>
    <w:pPr>
      <w:spacing w:before="35"/>
      <w:ind w:left="1590" w:hanging="708"/>
    </w:pPr>
    <w:rPr>
      <w:b/>
      <w:bCs/>
      <w:sz w:val="24"/>
      <w:szCs w:val="24"/>
    </w:rPr>
  </w:style>
  <w:style w:type="paragraph" w:styleId="TOC3">
    <w:name w:val="toc 3"/>
    <w:basedOn w:val="Normal"/>
    <w:uiPriority w:val="1"/>
    <w:qFormat/>
    <w:pPr>
      <w:spacing w:before="34"/>
      <w:ind w:left="1590" w:hanging="708"/>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0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060"/>
    <w:pPr>
      <w:tabs>
        <w:tab w:val="center" w:pos="4513"/>
        <w:tab w:val="right" w:pos="9026"/>
      </w:tabs>
    </w:pPr>
  </w:style>
  <w:style w:type="character" w:customStyle="1" w:styleId="HeaderChar">
    <w:name w:val="Header Char"/>
    <w:basedOn w:val="DefaultParagraphFont"/>
    <w:link w:val="Header"/>
    <w:uiPriority w:val="99"/>
    <w:rsid w:val="00D32060"/>
    <w:rPr>
      <w:rFonts w:ascii="Cambria" w:eastAsia="Cambria" w:hAnsi="Cambria" w:cs="Cambria"/>
      <w:lang w:bidi="en-US"/>
    </w:rPr>
  </w:style>
  <w:style w:type="paragraph" w:styleId="Footer">
    <w:name w:val="footer"/>
    <w:basedOn w:val="Normal"/>
    <w:link w:val="FooterChar"/>
    <w:uiPriority w:val="99"/>
    <w:unhideWhenUsed/>
    <w:rsid w:val="00D32060"/>
    <w:pPr>
      <w:tabs>
        <w:tab w:val="center" w:pos="4513"/>
        <w:tab w:val="right" w:pos="9026"/>
      </w:tabs>
    </w:pPr>
  </w:style>
  <w:style w:type="character" w:customStyle="1" w:styleId="FooterChar">
    <w:name w:val="Footer Char"/>
    <w:basedOn w:val="DefaultParagraphFont"/>
    <w:link w:val="Footer"/>
    <w:uiPriority w:val="99"/>
    <w:rsid w:val="00D32060"/>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http://dfat.gov.au/about-us/publications/Documents/gender-equality-and-womens-empowerment-strategy.pdf" TargetMode="External"/><Relationship Id="rId39" Type="http://schemas.openxmlformats.org/officeDocument/2006/relationships/footer" Target="footer17.xml"/><Relationship Id="rId21" Type="http://schemas.openxmlformats.org/officeDocument/2006/relationships/hyperlink" Target="https://www.aes.asn.au/images/stories/files/membership/AES_Guidelines_web_v2.pdf" TargetMode="External"/><Relationship Id="rId34" Type="http://schemas.openxmlformats.org/officeDocument/2006/relationships/footer" Target="footer12.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dfat.gov.au/about-us/publications/Pages/development-for-all-2015-2020.aspx" TargetMode="Externa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image" Target="media/image5.png"/><Relationship Id="rId45" Type="http://schemas.openxmlformats.org/officeDocument/2006/relationships/footer" Target="footer21.xm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hyperlink" Target="http://www.betterevaluation.org/en/resources/guides/rubric_revolution" TargetMode="External"/><Relationship Id="rId44" Type="http://schemas.openxmlformats.org/officeDocument/2006/relationships/footer" Target="footer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es.asn.au/images/stories/files/membership/AES_Code_of_Ethics_web.pdf" TargetMode="External"/><Relationship Id="rId27" Type="http://schemas.openxmlformats.org/officeDocument/2006/relationships/hyperlink" Target="http://dfat.gov.au/about-us/publications/Documents/gender-equality-and-womens-empowerment-strategy.pdf" TargetMode="External"/><Relationship Id="rId30" Type="http://schemas.openxmlformats.org/officeDocument/2006/relationships/hyperlink" Target="http://www.researchtoaction.org/2012/05/impact-logs-a-basic-introduction/" TargetMode="External"/><Relationship Id="rId35" Type="http://schemas.openxmlformats.org/officeDocument/2006/relationships/footer" Target="footer13.xml"/><Relationship Id="rId43" Type="http://schemas.openxmlformats.org/officeDocument/2006/relationships/image" Target="media/image6.png"/><Relationship Id="rId48" Type="http://schemas.openxmlformats.org/officeDocument/2006/relationships/footer" Target="footer23.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4.png"/><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hyperlink" Target="mailto:dini.s.rahim@gmail.com" TargetMode="External"/><Relationship Id="rId20" Type="http://schemas.openxmlformats.org/officeDocument/2006/relationships/footer" Target="footer9.xml"/><Relationship Id="rId41" Type="http://schemas.openxmlformats.org/officeDocument/2006/relationships/footer" Target="footer18.xm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www.diprog.org/" TargetMode="External"/><Relationship Id="rId28" Type="http://schemas.openxmlformats.org/officeDocument/2006/relationships/hyperlink" Target="http://dfat.gov.au/about-us/publications/Pages/development-for-all-2015-2020.aspx" TargetMode="External"/><Relationship Id="rId36" Type="http://schemas.openxmlformats.org/officeDocument/2006/relationships/footer" Target="footer14.xml"/><Relationship Id="rId4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98484E-D9B3-4145-A632-4642619DE6F5}"/>
</file>

<file path=customXml/itemProps2.xml><?xml version="1.0" encoding="utf-8"?>
<ds:datastoreItem xmlns:ds="http://schemas.openxmlformats.org/officeDocument/2006/customXml" ds:itemID="{07D71833-A9D5-4876-8CF6-D60D746DDABE}"/>
</file>

<file path=customXml/itemProps3.xml><?xml version="1.0" encoding="utf-8"?>
<ds:datastoreItem xmlns:ds="http://schemas.openxmlformats.org/officeDocument/2006/customXml" ds:itemID="{17D74ACF-8C59-4649-A604-9DA5130CA431}"/>
</file>

<file path=docProps/app.xml><?xml version="1.0" encoding="utf-8"?>
<Properties xmlns="http://schemas.openxmlformats.org/officeDocument/2006/extended-properties" xmlns:vt="http://schemas.openxmlformats.org/officeDocument/2006/docPropsVTypes">
  <Template>Normal.dotm</Template>
  <TotalTime>0</TotalTime>
  <Pages>68</Pages>
  <Words>17175</Words>
  <Characters>97899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2019-10-31T21:46:00Z</dcterms:created>
  <dcterms:modified xsi:type="dcterms:W3CDTF">2019-10-31T21:47:00Z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357b7aa9-e8d3-47d1-b927-074d33000973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1278000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