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963ECB6" w14:textId="7CF4C9DF" w:rsidR="00A021A4" w:rsidRPr="00B24F21" w:rsidRDefault="000A1B66" w:rsidP="00A021A4">
      <w:pPr>
        <w:rPr>
          <w:rFonts w:cs="Arial"/>
          <w:szCs w:val="20"/>
        </w:rPr>
      </w:pPr>
      <w:bookmarkStart w:id="0" w:name="Annex3"/>
      <w:bookmarkStart w:id="1" w:name="_GoBack"/>
      <w:bookmarkEnd w:id="1"/>
      <w:r w:rsidRPr="000A1B66">
        <w:rPr>
          <w:rFonts w:cs="Arial"/>
          <w:noProof/>
          <w:szCs w:val="20"/>
          <w:lang w:eastAsia="en-AU"/>
        </w:rPr>
        <mc:AlternateContent>
          <mc:Choice Requires="wps">
            <w:drawing>
              <wp:anchor distT="0" distB="0" distL="114300" distR="114300" simplePos="0" relativeHeight="251817472" behindDoc="0" locked="0" layoutInCell="1" allowOverlap="1" wp14:anchorId="55F162BA" wp14:editId="1B0601C9">
                <wp:simplePos x="0" y="0"/>
                <wp:positionH relativeFrom="column">
                  <wp:posOffset>1751330</wp:posOffset>
                </wp:positionH>
                <wp:positionV relativeFrom="paragraph">
                  <wp:posOffset>-647700</wp:posOffset>
                </wp:positionV>
                <wp:extent cx="4572000"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3985"/>
                        </a:xfrm>
                        <a:prstGeom prst="rect">
                          <a:avLst/>
                        </a:prstGeom>
                        <a:noFill/>
                        <a:ln w="9525">
                          <a:noFill/>
                          <a:miter lim="800000"/>
                          <a:headEnd/>
                          <a:tailEnd/>
                        </a:ln>
                      </wps:spPr>
                      <wps:txbx>
                        <w:txbxContent>
                          <w:p w14:paraId="06C00475" w14:textId="7B5FEB6C" w:rsidR="009142BB" w:rsidRDefault="009142BB" w:rsidP="00A75FFD">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F162BA" id="_x0000_t202" coordsize="21600,21600" o:spt="202" path="m,l,21600r21600,l21600,xe">
                <v:stroke joinstyle="miter"/>
                <v:path gradientshapeok="t" o:connecttype="rect"/>
              </v:shapetype>
              <v:shape id="Text Box 2" o:spid="_x0000_s1026" type="#_x0000_t202" style="position:absolute;margin-left:137.9pt;margin-top:-51pt;width:5in;height:110.55pt;z-index:25181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" filled="f" stroked="f">
                <v:textbox style="mso-fit-shape-to-text:t">
                  <w:txbxContent>
                    <w:p w14:paraId="06C00475" w14:textId="7B5FEB6C" w:rsidR="009142BB" w:rsidRDefault="009142BB" w:rsidP="00A75FFD">
                      <w:pPr>
                        <w:jc w:val="center"/>
                      </w:pPr>
                    </w:p>
                  </w:txbxContent>
                </v:textbox>
              </v:shape>
            </w:pict>
          </mc:Fallback>
        </mc:AlternateContent>
      </w:r>
      <w:r w:rsidR="009C7668">
        <w:rPr>
          <w:noProof/>
          <w:lang w:eastAsia="en-AU"/>
        </w:rPr>
        <w:drawing>
          <wp:anchor distT="0" distB="0" distL="114300" distR="114300" simplePos="0" relativeHeight="251780608" behindDoc="0" locked="0" layoutInCell="1" allowOverlap="0" wp14:anchorId="075C1324" wp14:editId="3C1BEC6E">
            <wp:simplePos x="0" y="0"/>
            <wp:positionH relativeFrom="column">
              <wp:posOffset>-77470</wp:posOffset>
            </wp:positionH>
            <wp:positionV relativeFrom="paragraph">
              <wp:posOffset>-595986</wp:posOffset>
            </wp:positionV>
            <wp:extent cx="2439616" cy="11696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tritionInternational_Ta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9616" cy="1169670"/>
                    </a:xfrm>
                    <a:prstGeom prst="rect">
                      <a:avLst/>
                    </a:prstGeom>
                  </pic:spPr>
                </pic:pic>
              </a:graphicData>
            </a:graphic>
            <wp14:sizeRelH relativeFrom="margin">
              <wp14:pctWidth>0</wp14:pctWidth>
            </wp14:sizeRelH>
            <wp14:sizeRelV relativeFrom="margin">
              <wp14:pctHeight>0</wp14:pctHeight>
            </wp14:sizeRelV>
          </wp:anchor>
        </w:drawing>
      </w:r>
    </w:p>
    <w:p w14:paraId="297CCE05" w14:textId="5B2878F1" w:rsidR="00A021A4" w:rsidRPr="00B24F21" w:rsidRDefault="00A021A4" w:rsidP="00A021A4">
      <w:pPr>
        <w:rPr>
          <w:rFonts w:cs="Arial"/>
          <w:szCs w:val="20"/>
        </w:rPr>
      </w:pPr>
    </w:p>
    <w:p w14:paraId="33F86FBB" w14:textId="3AB4A4E5" w:rsidR="009C7668" w:rsidRDefault="00DA302B" w:rsidP="009C7668">
      <w:pPr>
        <w:spacing w:before="0"/>
        <w:ind w:left="504"/>
        <w:jc w:val="center"/>
        <w:rPr>
          <w:rFonts w:ascii="Arial" w:eastAsiaTheme="minorHAnsi" w:hAnsi="Arial" w:cs="Arial"/>
          <w:b/>
          <w:bCs/>
          <w:color w:val="304758"/>
          <w:sz w:val="32"/>
          <w:szCs w:val="32"/>
          <w:lang w:val="en-US"/>
        </w:rPr>
      </w:pPr>
      <w:r>
        <w:rPr>
          <w:rFonts w:cs="Arial"/>
          <w:noProof/>
          <w:szCs w:val="20"/>
          <w:lang w:eastAsia="en-AU"/>
        </w:rPr>
        <w:drawing>
          <wp:anchor distT="0" distB="0" distL="114300" distR="114300" simplePos="0" relativeHeight="251781632" behindDoc="1" locked="0" layoutInCell="1" allowOverlap="1" wp14:anchorId="0E601EB8" wp14:editId="4EB2AAD1">
            <wp:simplePos x="0" y="0"/>
            <wp:positionH relativeFrom="column">
              <wp:posOffset>-77659</wp:posOffset>
            </wp:positionH>
            <wp:positionV relativeFrom="paragraph">
              <wp:posOffset>450743</wp:posOffset>
            </wp:positionV>
            <wp:extent cx="6045835" cy="3701415"/>
            <wp:effectExtent l="0" t="0" r="0" b="0"/>
            <wp:wrapTight wrapText="bothSides">
              <wp:wrapPolygon edited="0">
                <wp:start x="0" y="0"/>
                <wp:lineTo x="0" y="21455"/>
                <wp:lineTo x="21507" y="21455"/>
                <wp:lineTo x="21507" y="0"/>
                <wp:lineTo x="0" y="0"/>
              </wp:wrapPolygon>
            </wp:wrapTight>
            <wp:docPr id="57392" name="Picture 5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at Cimahi 015.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045835" cy="3701415"/>
                    </a:xfrm>
                    <a:prstGeom prst="rect">
                      <a:avLst/>
                    </a:prstGeom>
                    <a:ln>
                      <a:noFill/>
                    </a:ln>
                    <a:extLst>
                      <a:ext uri="{53640926-AAD7-44D8-BBD7-CCE9431645EC}">
                        <a14:shadowObscured xmlns:a14="http://schemas.microsoft.com/office/drawing/2010/main"/>
                      </a:ext>
                    </a:extLst>
                  </pic:spPr>
                </pic:pic>
              </a:graphicData>
            </a:graphic>
          </wp:anchor>
        </w:drawing>
      </w:r>
    </w:p>
    <w:p w14:paraId="39E977F0" w14:textId="77777777" w:rsidR="00DF44D1" w:rsidRDefault="00DF44D1" w:rsidP="000B2470">
      <w:pPr>
        <w:spacing w:before="0"/>
        <w:jc w:val="center"/>
        <w:rPr>
          <w:rFonts w:ascii="Arial" w:eastAsiaTheme="minorHAnsi" w:hAnsi="Arial" w:cs="Arial"/>
          <w:b/>
          <w:bCs/>
          <w:color w:val="304758"/>
          <w:sz w:val="40"/>
          <w:szCs w:val="40"/>
          <w:lang w:val="en-US"/>
        </w:rPr>
      </w:pPr>
    </w:p>
    <w:p w14:paraId="4CAB06B5" w14:textId="77777777" w:rsidR="00DF44D1" w:rsidRDefault="00DF44D1" w:rsidP="000B2470">
      <w:pPr>
        <w:spacing w:before="0"/>
        <w:jc w:val="center"/>
        <w:rPr>
          <w:rFonts w:ascii="Arial" w:eastAsiaTheme="minorHAnsi" w:hAnsi="Arial" w:cs="Arial"/>
          <w:b/>
          <w:bCs/>
          <w:color w:val="304758"/>
          <w:sz w:val="40"/>
          <w:szCs w:val="40"/>
          <w:lang w:val="en-US"/>
        </w:rPr>
      </w:pPr>
    </w:p>
    <w:p w14:paraId="5CE33193" w14:textId="6B2DAC40" w:rsidR="009C7668" w:rsidRPr="00DF65CB" w:rsidRDefault="00A021A4" w:rsidP="000B2470">
      <w:pPr>
        <w:spacing w:before="0"/>
        <w:jc w:val="center"/>
        <w:rPr>
          <w:rFonts w:ascii="Arial" w:eastAsiaTheme="minorHAnsi" w:hAnsi="Arial" w:cs="Arial"/>
          <w:b/>
          <w:bCs/>
          <w:color w:val="304758"/>
          <w:sz w:val="40"/>
          <w:szCs w:val="40"/>
          <w:lang w:val="en-US"/>
        </w:rPr>
      </w:pPr>
      <w:r w:rsidRPr="00DF65CB">
        <w:rPr>
          <w:rFonts w:ascii="Arial" w:eastAsiaTheme="minorHAnsi" w:hAnsi="Arial" w:cs="Arial"/>
          <w:b/>
          <w:bCs/>
          <w:color w:val="304758"/>
          <w:sz w:val="40"/>
          <w:szCs w:val="40"/>
          <w:lang w:val="en-US"/>
        </w:rPr>
        <w:t xml:space="preserve">MITRA </w:t>
      </w:r>
      <w:r w:rsidR="002D16AA" w:rsidRPr="00DF65CB">
        <w:rPr>
          <w:rFonts w:ascii="Arial" w:eastAsiaTheme="minorHAnsi" w:hAnsi="Arial" w:cs="Arial"/>
          <w:b/>
          <w:bCs/>
          <w:color w:val="304758"/>
          <w:sz w:val="40"/>
          <w:szCs w:val="40"/>
          <w:lang w:val="en-US"/>
        </w:rPr>
        <w:t>Youth:</w:t>
      </w:r>
    </w:p>
    <w:p w14:paraId="12F1A9AC" w14:textId="77777777" w:rsidR="00A021A4" w:rsidRPr="009C7668" w:rsidRDefault="00A021A4" w:rsidP="000B2470">
      <w:pPr>
        <w:spacing w:before="0"/>
        <w:jc w:val="center"/>
        <w:rPr>
          <w:rFonts w:ascii="Arial" w:eastAsiaTheme="minorHAnsi" w:hAnsi="Arial" w:cs="Arial"/>
          <w:bCs/>
          <w:color w:val="304758"/>
          <w:sz w:val="30"/>
          <w:szCs w:val="30"/>
          <w:lang w:val="en-US"/>
        </w:rPr>
      </w:pPr>
      <w:r w:rsidRPr="009C7668">
        <w:rPr>
          <w:rFonts w:ascii="Arial" w:eastAsiaTheme="minorHAnsi" w:hAnsi="Arial" w:cs="Arial"/>
          <w:bCs/>
          <w:color w:val="304758"/>
          <w:sz w:val="30"/>
          <w:szCs w:val="30"/>
          <w:lang w:val="en-US"/>
        </w:rPr>
        <w:t xml:space="preserve">Weekly Iron Folic Acid Supplementation for prevention and reduction </w:t>
      </w:r>
      <w:r w:rsidR="00A1275F" w:rsidRPr="009C7668">
        <w:rPr>
          <w:rFonts w:ascii="Arial" w:eastAsiaTheme="minorHAnsi" w:hAnsi="Arial" w:cs="Arial"/>
          <w:bCs/>
          <w:color w:val="304758"/>
          <w:sz w:val="30"/>
          <w:szCs w:val="30"/>
          <w:lang w:val="en-US"/>
        </w:rPr>
        <w:t xml:space="preserve">of </w:t>
      </w:r>
      <w:r w:rsidR="009C7668">
        <w:rPr>
          <w:rFonts w:ascii="Arial" w:eastAsiaTheme="minorHAnsi" w:hAnsi="Arial" w:cs="Arial"/>
          <w:bCs/>
          <w:color w:val="304758"/>
          <w:sz w:val="30"/>
          <w:szCs w:val="30"/>
          <w:lang w:val="en-US"/>
        </w:rPr>
        <w:t>a</w:t>
      </w:r>
      <w:r w:rsidRPr="009C7668">
        <w:rPr>
          <w:rFonts w:ascii="Arial" w:eastAsiaTheme="minorHAnsi" w:hAnsi="Arial" w:cs="Arial"/>
          <w:bCs/>
          <w:color w:val="304758"/>
          <w:sz w:val="30"/>
          <w:szCs w:val="30"/>
          <w:lang w:val="en-US"/>
        </w:rPr>
        <w:t>naemia among school-going adolescent girls in select districts of two provinces</w:t>
      </w:r>
      <w:r w:rsidR="00A1275F" w:rsidRPr="009C7668">
        <w:rPr>
          <w:rFonts w:ascii="Arial" w:eastAsiaTheme="minorHAnsi" w:hAnsi="Arial" w:cs="Arial"/>
          <w:bCs/>
          <w:color w:val="304758"/>
          <w:sz w:val="30"/>
          <w:szCs w:val="30"/>
          <w:lang w:val="en-US"/>
        </w:rPr>
        <w:t xml:space="preserve"> -</w:t>
      </w:r>
      <w:r w:rsidRPr="009C7668">
        <w:rPr>
          <w:rFonts w:ascii="Arial" w:eastAsiaTheme="minorHAnsi" w:hAnsi="Arial" w:cs="Arial"/>
          <w:bCs/>
          <w:color w:val="304758"/>
          <w:sz w:val="30"/>
          <w:szCs w:val="30"/>
          <w:lang w:val="en-US"/>
        </w:rPr>
        <w:t xml:space="preserve"> </w:t>
      </w:r>
      <w:r w:rsidRPr="009C7668" w:rsidDel="00737E8C">
        <w:rPr>
          <w:rFonts w:ascii="Arial" w:eastAsiaTheme="minorHAnsi" w:hAnsi="Arial" w:cs="Arial"/>
          <w:bCs/>
          <w:color w:val="304758"/>
          <w:sz w:val="30"/>
          <w:szCs w:val="30"/>
          <w:lang w:val="en-US"/>
        </w:rPr>
        <w:t xml:space="preserve">East Java </w:t>
      </w:r>
      <w:r w:rsidR="00A1275F" w:rsidRPr="009C7668">
        <w:rPr>
          <w:rFonts w:ascii="Arial" w:eastAsiaTheme="minorHAnsi" w:hAnsi="Arial" w:cs="Arial"/>
          <w:bCs/>
          <w:color w:val="304758"/>
          <w:sz w:val="30"/>
          <w:szCs w:val="30"/>
          <w:lang w:val="en-US"/>
        </w:rPr>
        <w:t>&amp;</w:t>
      </w:r>
      <w:r w:rsidR="00A1275F" w:rsidRPr="009C7668" w:rsidDel="00737E8C">
        <w:rPr>
          <w:rFonts w:ascii="Arial" w:eastAsiaTheme="minorHAnsi" w:hAnsi="Arial" w:cs="Arial"/>
          <w:bCs/>
          <w:color w:val="304758"/>
          <w:sz w:val="30"/>
          <w:szCs w:val="30"/>
          <w:lang w:val="en-US"/>
        </w:rPr>
        <w:t xml:space="preserve"> </w:t>
      </w:r>
      <w:r w:rsidRPr="009C7668" w:rsidDel="00737E8C">
        <w:rPr>
          <w:rFonts w:ascii="Arial" w:eastAsiaTheme="minorHAnsi" w:hAnsi="Arial" w:cs="Arial"/>
          <w:bCs/>
          <w:color w:val="304758"/>
          <w:sz w:val="30"/>
          <w:szCs w:val="30"/>
          <w:lang w:val="en-US"/>
        </w:rPr>
        <w:t>East Nusa Tenggara</w:t>
      </w:r>
      <w:r w:rsidRPr="009C7668">
        <w:rPr>
          <w:rFonts w:ascii="Arial" w:eastAsiaTheme="minorHAnsi" w:hAnsi="Arial" w:cs="Arial"/>
          <w:bCs/>
          <w:color w:val="304758"/>
          <w:sz w:val="30"/>
          <w:szCs w:val="30"/>
          <w:lang w:val="en-US"/>
        </w:rPr>
        <w:t>, Indonesia</w:t>
      </w:r>
    </w:p>
    <w:p w14:paraId="5C06FA15" w14:textId="77777777" w:rsidR="001F6FEF" w:rsidRDefault="001F6FEF" w:rsidP="00593FA9">
      <w:pPr>
        <w:rPr>
          <w:rFonts w:cs="Arial"/>
          <w:sz w:val="32"/>
          <w:szCs w:val="32"/>
        </w:rPr>
      </w:pPr>
    </w:p>
    <w:p w14:paraId="40F0F671" w14:textId="4EF673C0" w:rsidR="009C7668" w:rsidRDefault="009C7668" w:rsidP="00593FA9">
      <w:pPr>
        <w:rPr>
          <w:rFonts w:ascii="Arial" w:eastAsiaTheme="majorEastAsia" w:hAnsi="Arial" w:cstheme="majorBidi"/>
          <w:color w:val="B5484A"/>
          <w:sz w:val="32"/>
          <w:szCs w:val="26"/>
          <w:lang w:val="en-US"/>
        </w:rPr>
      </w:pPr>
    </w:p>
    <w:p w14:paraId="4ED5DB1C" w14:textId="5FC35940" w:rsidR="009073CB" w:rsidRPr="00717517" w:rsidRDefault="00DF44D1" w:rsidP="000B2470">
      <w:pPr>
        <w:pStyle w:val="Heading2"/>
        <w:keepNext/>
        <w:keepLines/>
        <w:spacing w:after="0"/>
        <w:jc w:val="center"/>
        <w:rPr>
          <w:rFonts w:ascii="Arial" w:eastAsiaTheme="majorEastAsia" w:hAnsi="Arial" w:cstheme="majorBidi"/>
          <w:color w:val="A4343A"/>
          <w:sz w:val="40"/>
          <w:szCs w:val="26"/>
          <w:lang w:val="en-US"/>
        </w:rPr>
      </w:pPr>
      <w:r w:rsidRPr="00717517">
        <w:rPr>
          <w:rFonts w:ascii="Arial" w:eastAsiaTheme="majorEastAsia" w:hAnsi="Arial" w:cstheme="majorBidi"/>
          <w:noProof/>
          <w:color w:val="A4343A"/>
          <w:szCs w:val="18"/>
          <w:lang w:eastAsia="en-AU"/>
        </w:rPr>
        <w:drawing>
          <wp:anchor distT="0" distB="0" distL="114300" distR="114300" simplePos="0" relativeHeight="251783680" behindDoc="1" locked="0" layoutInCell="1" allowOverlap="1" wp14:anchorId="14EA1565" wp14:editId="34897075">
            <wp:simplePos x="0" y="0"/>
            <wp:positionH relativeFrom="column">
              <wp:posOffset>4617085</wp:posOffset>
            </wp:positionH>
            <wp:positionV relativeFrom="page">
              <wp:posOffset>8668385</wp:posOffset>
            </wp:positionV>
            <wp:extent cx="1348019" cy="1092530"/>
            <wp:effectExtent l="0" t="0" r="5080" b="0"/>
            <wp:wrapNone/>
            <wp:docPr id="5" name="Picture 5" descr="C:\Users\RASERJ\AppData\Local\Temp\wz3eb0\101580_NI_ReportTemplate_Pattern_v1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ERJ\AppData\Local\Temp\wz3eb0\101580_NI_ReportTemplate_Pattern_v1r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019" cy="10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1A4" w:rsidRPr="00717517">
        <w:rPr>
          <w:rFonts w:ascii="Arial" w:eastAsiaTheme="majorEastAsia" w:hAnsi="Arial" w:cstheme="majorBidi"/>
          <w:color w:val="A4343A"/>
          <w:sz w:val="40"/>
          <w:szCs w:val="26"/>
          <w:lang w:val="en-US"/>
        </w:rPr>
        <w:t>Nutrition International</w:t>
      </w:r>
    </w:p>
    <w:p w14:paraId="7D43A2F3" w14:textId="67FCE73A" w:rsidR="00A021A4" w:rsidRPr="00717517" w:rsidRDefault="00A021A4" w:rsidP="000B2470">
      <w:pPr>
        <w:pStyle w:val="Heading2"/>
        <w:keepNext/>
        <w:keepLines/>
        <w:spacing w:after="0"/>
        <w:jc w:val="center"/>
        <w:rPr>
          <w:rFonts w:ascii="Arial" w:eastAsiaTheme="majorEastAsia" w:hAnsi="Arial" w:cstheme="majorBidi"/>
          <w:color w:val="A4343A"/>
          <w:sz w:val="18"/>
          <w:szCs w:val="18"/>
          <w:lang w:val="en-US"/>
        </w:rPr>
      </w:pPr>
      <w:r w:rsidRPr="00717517">
        <w:rPr>
          <w:rFonts w:ascii="Arial" w:eastAsiaTheme="majorEastAsia" w:hAnsi="Arial" w:cstheme="majorBidi"/>
          <w:color w:val="A4343A"/>
          <w:sz w:val="18"/>
          <w:szCs w:val="18"/>
          <w:lang w:val="en-US"/>
        </w:rPr>
        <w:t>(</w:t>
      </w:r>
      <w:r w:rsidR="009C7668" w:rsidRPr="00717517">
        <w:rPr>
          <w:rFonts w:ascii="Arial" w:eastAsiaTheme="majorEastAsia" w:hAnsi="Arial" w:cstheme="majorBidi"/>
          <w:color w:val="A4343A"/>
          <w:sz w:val="18"/>
          <w:szCs w:val="18"/>
          <w:lang w:val="en-US"/>
        </w:rPr>
        <w:t>F</w:t>
      </w:r>
      <w:r w:rsidRPr="00717517">
        <w:rPr>
          <w:rFonts w:ascii="Arial" w:eastAsiaTheme="majorEastAsia" w:hAnsi="Arial" w:cstheme="majorBidi"/>
          <w:color w:val="A4343A"/>
          <w:sz w:val="18"/>
          <w:szCs w:val="18"/>
          <w:lang w:val="en-US"/>
        </w:rPr>
        <w:t xml:space="preserve">ormerly </w:t>
      </w:r>
      <w:r w:rsidR="00BF434B" w:rsidRPr="00717517">
        <w:rPr>
          <w:rFonts w:ascii="Arial" w:eastAsiaTheme="majorEastAsia" w:hAnsi="Arial" w:cstheme="majorBidi"/>
          <w:color w:val="A4343A"/>
          <w:sz w:val="18"/>
          <w:szCs w:val="18"/>
          <w:lang w:val="en-US"/>
        </w:rPr>
        <w:t>t</w:t>
      </w:r>
      <w:r w:rsidR="009C7668" w:rsidRPr="00717517">
        <w:rPr>
          <w:rFonts w:ascii="Arial" w:eastAsiaTheme="majorEastAsia" w:hAnsi="Arial" w:cstheme="majorBidi"/>
          <w:color w:val="A4343A"/>
          <w:sz w:val="18"/>
          <w:szCs w:val="18"/>
          <w:lang w:val="en-US"/>
        </w:rPr>
        <w:t xml:space="preserve">he </w:t>
      </w:r>
      <w:r w:rsidRPr="00717517">
        <w:rPr>
          <w:rFonts w:ascii="Arial" w:eastAsiaTheme="majorEastAsia" w:hAnsi="Arial" w:cstheme="majorBidi"/>
          <w:color w:val="A4343A"/>
          <w:sz w:val="18"/>
          <w:szCs w:val="18"/>
          <w:lang w:val="en-US"/>
        </w:rPr>
        <w:t>Micronutrient Initiative)</w:t>
      </w:r>
    </w:p>
    <w:p w14:paraId="3F8DFE6F" w14:textId="77777777" w:rsidR="00BF1F8B" w:rsidRPr="00717517" w:rsidRDefault="00BF1F8B" w:rsidP="000B2470">
      <w:pPr>
        <w:pStyle w:val="Heading2"/>
        <w:keepNext/>
        <w:keepLines/>
        <w:spacing w:after="0"/>
        <w:jc w:val="center"/>
        <w:rPr>
          <w:rFonts w:ascii="Arial" w:eastAsiaTheme="majorEastAsia" w:hAnsi="Arial" w:cstheme="majorBidi"/>
          <w:color w:val="A4343A"/>
          <w:sz w:val="18"/>
          <w:szCs w:val="18"/>
          <w:lang w:val="en-US"/>
        </w:rPr>
      </w:pPr>
    </w:p>
    <w:p w14:paraId="164A1600" w14:textId="73D813AA" w:rsidR="006E50C1" w:rsidRDefault="006E50C1" w:rsidP="000B2470">
      <w:pPr>
        <w:pStyle w:val="Heading2"/>
        <w:keepNext/>
        <w:keepLines/>
        <w:spacing w:after="0"/>
        <w:jc w:val="center"/>
        <w:rPr>
          <w:rFonts w:ascii="Arial" w:eastAsiaTheme="majorEastAsia" w:hAnsi="Arial" w:cstheme="majorBidi"/>
          <w:color w:val="B5484A"/>
          <w:sz w:val="18"/>
          <w:szCs w:val="18"/>
          <w:lang w:val="en-US"/>
        </w:rPr>
      </w:pPr>
      <w:r w:rsidRPr="00717517">
        <w:rPr>
          <w:rFonts w:ascii="Arial" w:eastAsiaTheme="majorEastAsia" w:hAnsi="Arial" w:cstheme="majorBidi"/>
          <w:color w:val="A4343A"/>
          <w:sz w:val="18"/>
          <w:szCs w:val="18"/>
          <w:lang w:val="en-US"/>
        </w:rPr>
        <w:t>May 2017</w:t>
      </w:r>
    </w:p>
    <w:p w14:paraId="78BF51A3" w14:textId="77777777" w:rsidR="00593FA9" w:rsidRDefault="009073CB" w:rsidP="009073CB">
      <w:pPr>
        <w:tabs>
          <w:tab w:val="left" w:pos="4556"/>
        </w:tabs>
        <w:rPr>
          <w:rFonts w:ascii="Arial" w:hAnsi="Arial" w:cs="Arial"/>
          <w:b/>
          <w:bCs/>
          <w:color w:val="304758"/>
        </w:rPr>
      </w:pPr>
      <w:r>
        <w:rPr>
          <w:rFonts w:ascii="Arial" w:hAnsi="Arial" w:cs="Arial"/>
          <w:b/>
          <w:bCs/>
          <w:color w:val="304758"/>
        </w:rPr>
        <w:tab/>
      </w:r>
    </w:p>
    <w:p w14:paraId="005D3E6A" w14:textId="33F9A705" w:rsidR="00E8621C" w:rsidRDefault="000B2470" w:rsidP="00625179">
      <w:pPr>
        <w:pStyle w:val="TOCHeading"/>
        <w:jc w:val="center"/>
      </w:pPr>
      <w:r w:rsidRPr="00B24F21">
        <w:lastRenderedPageBreak/>
        <w:t>CONTENTS</w:t>
      </w:r>
    </w:p>
    <w:tbl>
      <w:tblPr>
        <w:tblStyle w:val="PlainTable41"/>
        <w:tblpPr w:leftFromText="180" w:rightFromText="180" w:vertAnchor="text" w:horzAnchor="margin" w:tblpY="329"/>
        <w:tblW w:w="9252" w:type="dxa"/>
        <w:tblLook w:val="04A0" w:firstRow="1" w:lastRow="0" w:firstColumn="1" w:lastColumn="0" w:noHBand="0" w:noVBand="1"/>
      </w:tblPr>
      <w:tblGrid>
        <w:gridCol w:w="1195"/>
        <w:gridCol w:w="7390"/>
        <w:gridCol w:w="667"/>
      </w:tblGrid>
      <w:tr w:rsidR="00204347" w:rsidRPr="00204347" w14:paraId="6CDCBA69" w14:textId="77777777" w:rsidTr="00204347">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460207A2" w14:textId="77777777" w:rsidR="00204347" w:rsidRPr="00E8621C" w:rsidRDefault="00204347" w:rsidP="00204347">
            <w:pPr>
              <w:spacing w:before="0"/>
              <w:rPr>
                <w:rFonts w:ascii="Arial" w:eastAsiaTheme="minorHAnsi" w:hAnsi="Arial" w:cs="Arial"/>
                <w:b w:val="0"/>
                <w:color w:val="304758"/>
                <w:sz w:val="20"/>
                <w:szCs w:val="20"/>
                <w:lang w:val="en-US"/>
              </w:rPr>
            </w:pPr>
          </w:p>
        </w:tc>
        <w:tc>
          <w:tcPr>
            <w:tcW w:w="7390" w:type="dxa"/>
          </w:tcPr>
          <w:p w14:paraId="56EBBA87" w14:textId="77777777" w:rsidR="00204347" w:rsidRPr="00E8621C" w:rsidRDefault="00204347" w:rsidP="00204347">
            <w:pPr>
              <w:spacing w:before="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color w:val="304758"/>
                <w:sz w:val="20"/>
                <w:szCs w:val="20"/>
                <w:lang w:val="en-US"/>
              </w:rPr>
            </w:pPr>
            <w:r w:rsidRPr="00E8621C">
              <w:rPr>
                <w:rFonts w:ascii="Arial" w:eastAsiaTheme="minorHAnsi" w:hAnsi="Arial" w:cs="Arial"/>
                <w:b w:val="0"/>
                <w:color w:val="304758"/>
                <w:sz w:val="20"/>
                <w:szCs w:val="20"/>
                <w:lang w:val="en-US"/>
              </w:rPr>
              <w:t xml:space="preserve">Abbreviations </w:t>
            </w:r>
          </w:p>
        </w:tc>
        <w:tc>
          <w:tcPr>
            <w:tcW w:w="667" w:type="dxa"/>
          </w:tcPr>
          <w:p w14:paraId="2C5FA8D5" w14:textId="77777777" w:rsidR="00204347" w:rsidRPr="00204347" w:rsidRDefault="00204347" w:rsidP="00204347">
            <w:pPr>
              <w:spacing w:before="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color w:val="304758"/>
                <w:sz w:val="20"/>
                <w:szCs w:val="20"/>
                <w:lang w:val="en-US"/>
              </w:rPr>
            </w:pPr>
            <w:r w:rsidRPr="00204347">
              <w:rPr>
                <w:rFonts w:ascii="Arial" w:eastAsiaTheme="minorHAnsi" w:hAnsi="Arial" w:cs="Arial"/>
                <w:b w:val="0"/>
                <w:color w:val="304758"/>
                <w:sz w:val="20"/>
                <w:szCs w:val="20"/>
                <w:lang w:val="en-US"/>
              </w:rPr>
              <w:t>iii</w:t>
            </w:r>
          </w:p>
        </w:tc>
      </w:tr>
      <w:tr w:rsidR="00204347" w:rsidRPr="00204347" w14:paraId="48BF818F"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6AE82F79" w14:textId="77777777" w:rsidR="00204347" w:rsidRPr="00E8621C" w:rsidRDefault="00204347" w:rsidP="00204347">
            <w:pPr>
              <w:spacing w:before="0"/>
              <w:rPr>
                <w:rFonts w:ascii="Arial" w:eastAsiaTheme="minorHAnsi" w:hAnsi="Arial" w:cs="Arial"/>
                <w:b w:val="0"/>
                <w:color w:val="304758"/>
                <w:sz w:val="20"/>
                <w:szCs w:val="20"/>
                <w:lang w:val="en-US"/>
              </w:rPr>
            </w:pPr>
          </w:p>
        </w:tc>
        <w:tc>
          <w:tcPr>
            <w:tcW w:w="7390" w:type="dxa"/>
          </w:tcPr>
          <w:p w14:paraId="6872335C"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E8621C">
              <w:rPr>
                <w:rFonts w:ascii="Arial" w:eastAsiaTheme="minorHAnsi" w:hAnsi="Arial" w:cs="Arial"/>
                <w:bCs/>
                <w:color w:val="304758"/>
                <w:sz w:val="20"/>
                <w:szCs w:val="20"/>
                <w:lang w:val="en-US"/>
              </w:rPr>
              <w:t>Executive Summary</w:t>
            </w:r>
          </w:p>
        </w:tc>
        <w:tc>
          <w:tcPr>
            <w:tcW w:w="667" w:type="dxa"/>
          </w:tcPr>
          <w:p w14:paraId="00293AC0" w14:textId="77777777" w:rsidR="00204347" w:rsidRPr="00204347"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204347">
              <w:rPr>
                <w:rFonts w:ascii="Arial" w:eastAsiaTheme="minorHAnsi" w:hAnsi="Arial" w:cs="Arial"/>
                <w:bCs/>
                <w:color w:val="304758"/>
                <w:sz w:val="20"/>
                <w:szCs w:val="20"/>
                <w:lang w:val="en-US"/>
              </w:rPr>
              <w:t>iv</w:t>
            </w:r>
          </w:p>
        </w:tc>
      </w:tr>
      <w:tr w:rsidR="00204347" w:rsidRPr="00204347" w14:paraId="67BC3374"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75DA326C" w14:textId="77777777" w:rsidR="00204347" w:rsidRPr="00E8621C" w:rsidRDefault="00204347" w:rsidP="00204347">
            <w:pPr>
              <w:spacing w:before="0"/>
              <w:rPr>
                <w:rFonts w:ascii="Arial" w:eastAsiaTheme="minorHAnsi" w:hAnsi="Arial" w:cs="Arial"/>
                <w:b w:val="0"/>
                <w:color w:val="304758"/>
                <w:sz w:val="20"/>
                <w:szCs w:val="20"/>
                <w:lang w:val="en-US"/>
              </w:rPr>
            </w:pPr>
            <w:r w:rsidRPr="00E8621C">
              <w:rPr>
                <w:rFonts w:ascii="Arial" w:eastAsiaTheme="minorHAnsi" w:hAnsi="Arial" w:cs="Arial"/>
                <w:b w:val="0"/>
                <w:color w:val="304758"/>
                <w:sz w:val="20"/>
                <w:szCs w:val="20"/>
                <w:lang w:val="en-US"/>
              </w:rPr>
              <w:t>1</w:t>
            </w:r>
          </w:p>
        </w:tc>
        <w:tc>
          <w:tcPr>
            <w:tcW w:w="7390" w:type="dxa"/>
          </w:tcPr>
          <w:p w14:paraId="4ECD61E7"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E8621C">
              <w:rPr>
                <w:rFonts w:ascii="Arial" w:eastAsiaTheme="minorHAnsi" w:hAnsi="Arial" w:cs="Arial"/>
                <w:bCs/>
                <w:color w:val="304758"/>
                <w:sz w:val="20"/>
                <w:szCs w:val="20"/>
                <w:lang w:val="en-US"/>
              </w:rPr>
              <w:t xml:space="preserve">Introduction </w:t>
            </w:r>
          </w:p>
        </w:tc>
        <w:tc>
          <w:tcPr>
            <w:tcW w:w="667" w:type="dxa"/>
          </w:tcPr>
          <w:p w14:paraId="3831C0BF" w14:textId="77777777" w:rsidR="00204347" w:rsidRPr="00204347"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204347">
              <w:rPr>
                <w:rFonts w:ascii="Arial" w:eastAsiaTheme="minorHAnsi" w:hAnsi="Arial" w:cs="Arial"/>
                <w:bCs/>
                <w:color w:val="304758"/>
                <w:sz w:val="20"/>
                <w:szCs w:val="20"/>
                <w:lang w:val="en-US"/>
              </w:rPr>
              <w:t>1</w:t>
            </w:r>
          </w:p>
        </w:tc>
      </w:tr>
      <w:tr w:rsidR="00204347" w:rsidRPr="00204347" w14:paraId="41E495A3"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3A0EE1B3" w14:textId="77777777" w:rsidR="00204347" w:rsidRPr="00E8621C" w:rsidRDefault="00204347" w:rsidP="00204347">
            <w:pPr>
              <w:spacing w:before="0"/>
              <w:rPr>
                <w:rFonts w:ascii="Arial" w:eastAsiaTheme="minorHAnsi" w:hAnsi="Arial" w:cs="Arial"/>
                <w:b w:val="0"/>
                <w:color w:val="304758"/>
                <w:sz w:val="20"/>
                <w:szCs w:val="20"/>
                <w:lang w:val="en-US"/>
              </w:rPr>
            </w:pPr>
            <w:r w:rsidRPr="00E8621C">
              <w:rPr>
                <w:rFonts w:ascii="Arial" w:eastAsiaTheme="minorHAnsi" w:hAnsi="Arial" w:cs="Arial"/>
                <w:b w:val="0"/>
                <w:color w:val="304758"/>
                <w:sz w:val="20"/>
                <w:szCs w:val="20"/>
                <w:lang w:val="en-US"/>
              </w:rPr>
              <w:t>1.1</w:t>
            </w:r>
          </w:p>
        </w:tc>
        <w:tc>
          <w:tcPr>
            <w:tcW w:w="7390" w:type="dxa"/>
          </w:tcPr>
          <w:p w14:paraId="67F573D4"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E8621C">
              <w:rPr>
                <w:rFonts w:ascii="Arial" w:eastAsiaTheme="minorHAnsi" w:hAnsi="Arial" w:cs="Arial"/>
                <w:bCs/>
                <w:color w:val="304758"/>
                <w:sz w:val="20"/>
                <w:szCs w:val="20"/>
                <w:lang w:val="en-US"/>
              </w:rPr>
              <w:t xml:space="preserve">Background </w:t>
            </w:r>
          </w:p>
        </w:tc>
        <w:tc>
          <w:tcPr>
            <w:tcW w:w="667" w:type="dxa"/>
          </w:tcPr>
          <w:p w14:paraId="4E698A1F" w14:textId="77777777" w:rsidR="00204347" w:rsidRPr="00204347"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204347">
              <w:rPr>
                <w:rFonts w:ascii="Arial" w:eastAsiaTheme="minorHAnsi" w:hAnsi="Arial" w:cs="Arial"/>
                <w:bCs/>
                <w:color w:val="304758"/>
                <w:sz w:val="20"/>
                <w:szCs w:val="20"/>
                <w:lang w:val="en-US"/>
              </w:rPr>
              <w:t>1</w:t>
            </w:r>
          </w:p>
        </w:tc>
      </w:tr>
      <w:tr w:rsidR="00204347" w:rsidRPr="00204347" w14:paraId="12EC9379"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794D67E7" w14:textId="77777777" w:rsidR="00204347" w:rsidRPr="00E8621C" w:rsidRDefault="00204347" w:rsidP="00204347">
            <w:pPr>
              <w:spacing w:before="0"/>
              <w:rPr>
                <w:rFonts w:ascii="Arial" w:eastAsiaTheme="minorHAnsi" w:hAnsi="Arial" w:cs="Arial"/>
                <w:b w:val="0"/>
                <w:color w:val="304758"/>
                <w:sz w:val="20"/>
                <w:szCs w:val="20"/>
                <w:lang w:val="en-US"/>
              </w:rPr>
            </w:pPr>
            <w:r w:rsidRPr="00E8621C">
              <w:rPr>
                <w:rFonts w:ascii="Arial" w:eastAsiaTheme="minorHAnsi" w:hAnsi="Arial" w:cs="Arial"/>
                <w:b w:val="0"/>
                <w:color w:val="304758"/>
                <w:sz w:val="20"/>
                <w:szCs w:val="20"/>
                <w:lang w:val="en-US"/>
              </w:rPr>
              <w:t>1.2</w:t>
            </w:r>
          </w:p>
        </w:tc>
        <w:tc>
          <w:tcPr>
            <w:tcW w:w="7390" w:type="dxa"/>
          </w:tcPr>
          <w:p w14:paraId="2997F305"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Anaemia</w:t>
            </w:r>
            <w:r w:rsidRPr="00E8621C">
              <w:rPr>
                <w:rFonts w:ascii="Arial" w:eastAsiaTheme="minorHAnsi" w:hAnsi="Arial" w:cs="Arial"/>
                <w:bCs/>
                <w:color w:val="304758"/>
                <w:sz w:val="20"/>
                <w:szCs w:val="20"/>
                <w:lang w:val="en-US"/>
              </w:rPr>
              <w:t xml:space="preserve"> Reduction Among Adolescent Girls</w:t>
            </w:r>
          </w:p>
        </w:tc>
        <w:tc>
          <w:tcPr>
            <w:tcW w:w="667" w:type="dxa"/>
          </w:tcPr>
          <w:p w14:paraId="4552C216" w14:textId="77777777" w:rsidR="00204347" w:rsidRPr="00204347"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204347">
              <w:rPr>
                <w:rFonts w:ascii="Arial" w:eastAsiaTheme="minorHAnsi" w:hAnsi="Arial" w:cs="Arial"/>
                <w:bCs/>
                <w:color w:val="304758"/>
                <w:sz w:val="20"/>
                <w:szCs w:val="20"/>
                <w:lang w:val="en-US"/>
              </w:rPr>
              <w:t>3</w:t>
            </w:r>
          </w:p>
        </w:tc>
      </w:tr>
      <w:tr w:rsidR="00204347" w:rsidRPr="00204347" w14:paraId="5F46AEB5"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18E23564" w14:textId="77777777" w:rsidR="00204347" w:rsidRPr="00E8621C" w:rsidRDefault="00204347" w:rsidP="00204347">
            <w:pPr>
              <w:spacing w:before="0"/>
              <w:rPr>
                <w:rFonts w:ascii="Arial" w:eastAsiaTheme="minorHAnsi" w:hAnsi="Arial" w:cs="Arial"/>
                <w:b w:val="0"/>
                <w:color w:val="304758"/>
                <w:sz w:val="20"/>
                <w:szCs w:val="20"/>
                <w:lang w:val="en-US"/>
              </w:rPr>
            </w:pPr>
            <w:r w:rsidRPr="00E8621C">
              <w:rPr>
                <w:rFonts w:ascii="Arial" w:eastAsiaTheme="minorHAnsi" w:hAnsi="Arial" w:cs="Arial"/>
                <w:b w:val="0"/>
                <w:color w:val="304758"/>
                <w:sz w:val="20"/>
                <w:szCs w:val="20"/>
                <w:lang w:val="en-US"/>
              </w:rPr>
              <w:t>1.3</w:t>
            </w:r>
          </w:p>
        </w:tc>
        <w:tc>
          <w:tcPr>
            <w:tcW w:w="7390" w:type="dxa"/>
          </w:tcPr>
          <w:p w14:paraId="39270C27"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646CA1">
              <w:rPr>
                <w:rFonts w:ascii="Arial" w:eastAsiaTheme="minorHAnsi" w:hAnsi="Arial" w:cs="Arial"/>
                <w:bCs/>
                <w:color w:val="304758"/>
                <w:sz w:val="20"/>
                <w:szCs w:val="20"/>
                <w:lang w:val="en-US"/>
              </w:rPr>
              <w:t>Project Rationale: The case for school-based WIFAS</w:t>
            </w:r>
            <w:r w:rsidRPr="00E8621C">
              <w:rPr>
                <w:rFonts w:ascii="Arial" w:eastAsiaTheme="minorHAnsi" w:hAnsi="Arial" w:cs="Arial"/>
                <w:bCs/>
                <w:color w:val="304758"/>
                <w:sz w:val="20"/>
                <w:szCs w:val="20"/>
                <w:lang w:val="en-US"/>
              </w:rPr>
              <w:t xml:space="preserve"> </w:t>
            </w:r>
          </w:p>
        </w:tc>
        <w:tc>
          <w:tcPr>
            <w:tcW w:w="667" w:type="dxa"/>
          </w:tcPr>
          <w:p w14:paraId="2A0A114E" w14:textId="77777777" w:rsidR="00204347" w:rsidRPr="00204347"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204347">
              <w:rPr>
                <w:rFonts w:ascii="Arial" w:eastAsiaTheme="minorHAnsi" w:hAnsi="Arial" w:cs="Arial"/>
                <w:bCs/>
                <w:color w:val="304758"/>
                <w:sz w:val="20"/>
                <w:szCs w:val="20"/>
                <w:lang w:val="en-US"/>
              </w:rPr>
              <w:t>4</w:t>
            </w:r>
          </w:p>
        </w:tc>
      </w:tr>
      <w:tr w:rsidR="00204347" w:rsidRPr="00204347" w14:paraId="23E3E4BE"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35A939A2" w14:textId="77777777" w:rsidR="00204347" w:rsidRPr="00E8621C" w:rsidRDefault="00204347" w:rsidP="00204347">
            <w:pPr>
              <w:spacing w:before="0"/>
              <w:rPr>
                <w:rFonts w:ascii="Arial" w:eastAsiaTheme="minorHAnsi" w:hAnsi="Arial" w:cs="Arial"/>
                <w:b w:val="0"/>
                <w:color w:val="304758"/>
                <w:sz w:val="20"/>
                <w:szCs w:val="20"/>
                <w:lang w:val="en-US"/>
              </w:rPr>
            </w:pPr>
            <w:r w:rsidRPr="00E8621C">
              <w:rPr>
                <w:rFonts w:ascii="Arial" w:eastAsiaTheme="minorHAnsi" w:hAnsi="Arial" w:cs="Arial"/>
                <w:b w:val="0"/>
                <w:color w:val="304758"/>
                <w:sz w:val="20"/>
                <w:szCs w:val="20"/>
                <w:lang w:val="en-US"/>
              </w:rPr>
              <w:t>1.4</w:t>
            </w:r>
          </w:p>
        </w:tc>
        <w:tc>
          <w:tcPr>
            <w:tcW w:w="7390" w:type="dxa"/>
          </w:tcPr>
          <w:p w14:paraId="3814DA90"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646CA1">
              <w:rPr>
                <w:rFonts w:ascii="Arial" w:eastAsiaTheme="minorHAnsi" w:hAnsi="Arial" w:cs="Arial"/>
                <w:bCs/>
                <w:color w:val="304758"/>
                <w:sz w:val="20"/>
                <w:szCs w:val="20"/>
                <w:lang w:val="en-US"/>
              </w:rPr>
              <w:t xml:space="preserve">MITRA Youth: Objectives   </w:t>
            </w:r>
          </w:p>
        </w:tc>
        <w:tc>
          <w:tcPr>
            <w:tcW w:w="667" w:type="dxa"/>
          </w:tcPr>
          <w:p w14:paraId="13119092" w14:textId="0D1E956D"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6</w:t>
            </w:r>
          </w:p>
        </w:tc>
      </w:tr>
      <w:tr w:rsidR="00204347" w:rsidRPr="00204347" w14:paraId="64B58092"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78CB0D3C" w14:textId="77777777" w:rsidR="00204347" w:rsidRPr="00E8621C" w:rsidRDefault="00204347" w:rsidP="00204347">
            <w:pPr>
              <w:spacing w:before="0"/>
              <w:rPr>
                <w:rFonts w:ascii="Arial" w:eastAsiaTheme="minorHAnsi" w:hAnsi="Arial" w:cs="Arial"/>
                <w:b w:val="0"/>
                <w:color w:val="304758"/>
                <w:sz w:val="20"/>
                <w:szCs w:val="20"/>
                <w:lang w:val="en-US"/>
              </w:rPr>
            </w:pPr>
            <w:r w:rsidRPr="00E8621C">
              <w:rPr>
                <w:rFonts w:ascii="Arial" w:eastAsiaTheme="minorHAnsi" w:hAnsi="Arial" w:cs="Arial"/>
                <w:b w:val="0"/>
                <w:color w:val="304758"/>
                <w:sz w:val="20"/>
                <w:szCs w:val="20"/>
                <w:lang w:val="en-US"/>
              </w:rPr>
              <w:t>1.5</w:t>
            </w:r>
          </w:p>
        </w:tc>
        <w:tc>
          <w:tcPr>
            <w:tcW w:w="7390" w:type="dxa"/>
          </w:tcPr>
          <w:p w14:paraId="20C7AA30"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646CA1">
              <w:rPr>
                <w:rFonts w:ascii="Arial" w:eastAsiaTheme="minorHAnsi" w:hAnsi="Arial" w:cs="Arial"/>
                <w:bCs/>
                <w:color w:val="304758"/>
                <w:sz w:val="20"/>
                <w:szCs w:val="20"/>
                <w:lang w:val="en-US"/>
              </w:rPr>
              <w:t>MITRA Youth: Geographic scope of the project</w:t>
            </w:r>
            <w:r w:rsidRPr="00E8621C">
              <w:rPr>
                <w:rFonts w:ascii="Arial" w:eastAsiaTheme="minorHAnsi" w:hAnsi="Arial" w:cs="Arial"/>
                <w:bCs/>
                <w:color w:val="304758"/>
                <w:sz w:val="20"/>
                <w:szCs w:val="20"/>
                <w:lang w:val="en-US"/>
              </w:rPr>
              <w:t xml:space="preserve"> </w:t>
            </w:r>
          </w:p>
        </w:tc>
        <w:tc>
          <w:tcPr>
            <w:tcW w:w="667" w:type="dxa"/>
          </w:tcPr>
          <w:p w14:paraId="26D8C2CA" w14:textId="77777777" w:rsidR="00204347" w:rsidRPr="00204347"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204347">
              <w:rPr>
                <w:rFonts w:ascii="Arial" w:eastAsiaTheme="minorHAnsi" w:hAnsi="Arial" w:cs="Arial"/>
                <w:bCs/>
                <w:color w:val="304758"/>
                <w:sz w:val="20"/>
                <w:szCs w:val="20"/>
                <w:lang w:val="en-US"/>
              </w:rPr>
              <w:t>6</w:t>
            </w:r>
          </w:p>
        </w:tc>
      </w:tr>
      <w:tr w:rsidR="00204347" w:rsidRPr="00204347" w14:paraId="00278CD6"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22123BEE"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1.6</w:t>
            </w:r>
          </w:p>
        </w:tc>
        <w:tc>
          <w:tcPr>
            <w:tcW w:w="7390" w:type="dxa"/>
          </w:tcPr>
          <w:p w14:paraId="3091D99A" w14:textId="77777777" w:rsidR="00204347" w:rsidRPr="00646CA1"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646CA1">
              <w:rPr>
                <w:rFonts w:ascii="Arial" w:eastAsiaTheme="minorHAnsi" w:hAnsi="Arial" w:cs="Arial"/>
                <w:bCs/>
                <w:color w:val="304758"/>
                <w:sz w:val="20"/>
                <w:szCs w:val="20"/>
                <w:lang w:val="en-US"/>
              </w:rPr>
              <w:t>Project components</w:t>
            </w:r>
          </w:p>
        </w:tc>
        <w:tc>
          <w:tcPr>
            <w:tcW w:w="667" w:type="dxa"/>
          </w:tcPr>
          <w:p w14:paraId="6655AF00" w14:textId="4F3DF4DA"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7</w:t>
            </w:r>
          </w:p>
        </w:tc>
      </w:tr>
      <w:tr w:rsidR="00204347" w:rsidRPr="00204347" w14:paraId="5C1D70F1"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0852AE8F" w14:textId="77777777" w:rsidR="00204347" w:rsidRPr="00B15C21" w:rsidRDefault="00204347" w:rsidP="00204347">
            <w:pPr>
              <w:spacing w:before="0"/>
              <w:rPr>
                <w:rFonts w:ascii="Arial" w:eastAsiaTheme="minorHAnsi" w:hAnsi="Arial" w:cs="Arial"/>
                <w:b w:val="0"/>
                <w:color w:val="304758"/>
                <w:sz w:val="20"/>
                <w:szCs w:val="20"/>
                <w:lang w:val="en-US"/>
              </w:rPr>
            </w:pPr>
            <w:r w:rsidRPr="00B15C21">
              <w:rPr>
                <w:rFonts w:ascii="Arial" w:eastAsiaTheme="minorHAnsi" w:hAnsi="Arial" w:cs="Arial"/>
                <w:b w:val="0"/>
                <w:color w:val="304758"/>
                <w:sz w:val="20"/>
                <w:szCs w:val="20"/>
                <w:lang w:val="en-US"/>
              </w:rPr>
              <w:t>1.7</w:t>
            </w:r>
          </w:p>
        </w:tc>
        <w:tc>
          <w:tcPr>
            <w:tcW w:w="7390" w:type="dxa"/>
          </w:tcPr>
          <w:p w14:paraId="66FF5BFF" w14:textId="77777777" w:rsidR="00204347" w:rsidRPr="00646CA1"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B15C21">
              <w:rPr>
                <w:rFonts w:ascii="Arial" w:eastAsiaTheme="minorHAnsi" w:hAnsi="Arial" w:cs="Arial"/>
                <w:bCs/>
                <w:color w:val="304758"/>
                <w:sz w:val="20"/>
                <w:szCs w:val="20"/>
                <w:lang w:val="en-US"/>
              </w:rPr>
              <w:t xml:space="preserve">MITRA Youth: Outcome  </w:t>
            </w:r>
          </w:p>
        </w:tc>
        <w:tc>
          <w:tcPr>
            <w:tcW w:w="667" w:type="dxa"/>
          </w:tcPr>
          <w:p w14:paraId="6D7928C1" w14:textId="3C54D8FF"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8</w:t>
            </w:r>
          </w:p>
        </w:tc>
      </w:tr>
      <w:tr w:rsidR="00204347" w:rsidRPr="00204347" w14:paraId="5525605E"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7082BF11" w14:textId="77777777" w:rsidR="00204347" w:rsidRPr="00E8621C" w:rsidRDefault="00204347" w:rsidP="00204347">
            <w:pPr>
              <w:spacing w:before="0"/>
              <w:rPr>
                <w:rFonts w:ascii="Arial" w:eastAsiaTheme="minorHAnsi" w:hAnsi="Arial" w:cs="Arial"/>
                <w:b w:val="0"/>
                <w:color w:val="304758"/>
                <w:sz w:val="20"/>
                <w:szCs w:val="20"/>
                <w:lang w:val="en-US"/>
              </w:rPr>
            </w:pPr>
            <w:r w:rsidRPr="00E8621C">
              <w:rPr>
                <w:rFonts w:ascii="Arial" w:eastAsiaTheme="minorHAnsi" w:hAnsi="Arial" w:cs="Arial"/>
                <w:b w:val="0"/>
                <w:color w:val="304758"/>
                <w:sz w:val="20"/>
                <w:szCs w:val="20"/>
                <w:lang w:val="en-US"/>
              </w:rPr>
              <w:t>2</w:t>
            </w:r>
          </w:p>
        </w:tc>
        <w:tc>
          <w:tcPr>
            <w:tcW w:w="7390" w:type="dxa"/>
          </w:tcPr>
          <w:p w14:paraId="62E8D022"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P</w:t>
            </w:r>
            <w:r w:rsidRPr="00646CA1">
              <w:rPr>
                <w:rFonts w:ascii="Arial" w:eastAsiaTheme="minorHAnsi" w:hAnsi="Arial" w:cs="Arial"/>
                <w:bCs/>
                <w:color w:val="304758"/>
                <w:sz w:val="20"/>
                <w:szCs w:val="20"/>
                <w:lang w:val="en-US"/>
              </w:rPr>
              <w:t xml:space="preserve">roposed </w:t>
            </w:r>
            <w:r>
              <w:rPr>
                <w:rFonts w:ascii="Arial" w:eastAsiaTheme="minorHAnsi" w:hAnsi="Arial" w:cs="Arial"/>
                <w:bCs/>
                <w:color w:val="304758"/>
                <w:sz w:val="20"/>
                <w:szCs w:val="20"/>
                <w:lang w:val="en-US"/>
              </w:rPr>
              <w:t>Project S</w:t>
            </w:r>
            <w:r w:rsidRPr="00646CA1">
              <w:rPr>
                <w:rFonts w:ascii="Arial" w:eastAsiaTheme="minorHAnsi" w:hAnsi="Arial" w:cs="Arial"/>
                <w:bCs/>
                <w:color w:val="304758"/>
                <w:sz w:val="20"/>
                <w:szCs w:val="20"/>
                <w:lang w:val="en-US"/>
              </w:rPr>
              <w:t>trategy</w:t>
            </w:r>
            <w:r w:rsidRPr="00E8621C">
              <w:rPr>
                <w:rFonts w:ascii="Arial" w:eastAsiaTheme="minorHAnsi" w:hAnsi="Arial" w:cs="Arial"/>
                <w:bCs/>
                <w:color w:val="304758"/>
                <w:sz w:val="20"/>
                <w:szCs w:val="20"/>
                <w:lang w:val="en-US"/>
              </w:rPr>
              <w:t xml:space="preserve"> </w:t>
            </w:r>
          </w:p>
        </w:tc>
        <w:tc>
          <w:tcPr>
            <w:tcW w:w="667" w:type="dxa"/>
          </w:tcPr>
          <w:p w14:paraId="188583FE" w14:textId="02348A38"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10</w:t>
            </w:r>
          </w:p>
        </w:tc>
      </w:tr>
      <w:tr w:rsidR="00204347" w:rsidRPr="00204347" w14:paraId="5475BE1F"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15EEDFBA"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2.1</w:t>
            </w:r>
          </w:p>
        </w:tc>
        <w:tc>
          <w:tcPr>
            <w:tcW w:w="7390" w:type="dxa"/>
          </w:tcPr>
          <w:p w14:paraId="0809936D"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646CA1">
              <w:rPr>
                <w:rFonts w:ascii="Arial" w:eastAsiaTheme="minorHAnsi" w:hAnsi="Arial" w:cs="Arial"/>
                <w:bCs/>
                <w:color w:val="304758"/>
                <w:sz w:val="20"/>
                <w:szCs w:val="20"/>
                <w:lang w:val="en-US"/>
              </w:rPr>
              <w:t xml:space="preserve">Enabling Environment </w:t>
            </w:r>
            <w:r w:rsidRPr="00E8621C">
              <w:rPr>
                <w:rFonts w:ascii="Arial" w:eastAsiaTheme="minorHAnsi" w:hAnsi="Arial" w:cs="Arial"/>
                <w:bCs/>
                <w:color w:val="304758"/>
                <w:sz w:val="20"/>
                <w:szCs w:val="20"/>
                <w:lang w:val="en-US"/>
              </w:rPr>
              <w:t xml:space="preserve"> </w:t>
            </w:r>
          </w:p>
        </w:tc>
        <w:tc>
          <w:tcPr>
            <w:tcW w:w="667" w:type="dxa"/>
          </w:tcPr>
          <w:p w14:paraId="7269808E" w14:textId="7FC72087"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11</w:t>
            </w:r>
          </w:p>
        </w:tc>
      </w:tr>
      <w:tr w:rsidR="00204347" w:rsidRPr="00204347" w14:paraId="75AACA6A"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440B92E3" w14:textId="77777777" w:rsidR="00204347"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2.2</w:t>
            </w:r>
          </w:p>
        </w:tc>
        <w:tc>
          <w:tcPr>
            <w:tcW w:w="7390" w:type="dxa"/>
          </w:tcPr>
          <w:p w14:paraId="0B0EF053" w14:textId="77777777" w:rsidR="00204347" w:rsidRPr="00646CA1"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646CA1">
              <w:rPr>
                <w:rFonts w:ascii="Arial" w:eastAsiaTheme="minorHAnsi" w:hAnsi="Arial" w:cs="Arial"/>
                <w:bCs/>
                <w:color w:val="304758"/>
                <w:sz w:val="20"/>
                <w:szCs w:val="20"/>
                <w:lang w:val="en-US"/>
              </w:rPr>
              <w:t>Provision of services</w:t>
            </w:r>
          </w:p>
        </w:tc>
        <w:tc>
          <w:tcPr>
            <w:tcW w:w="667" w:type="dxa"/>
          </w:tcPr>
          <w:p w14:paraId="57265C2B" w14:textId="36388259"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12</w:t>
            </w:r>
          </w:p>
        </w:tc>
      </w:tr>
      <w:tr w:rsidR="00204347" w:rsidRPr="00204347" w14:paraId="157FD26F"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34243AD2" w14:textId="77777777" w:rsidR="00204347"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2.3</w:t>
            </w:r>
          </w:p>
        </w:tc>
        <w:tc>
          <w:tcPr>
            <w:tcW w:w="7390" w:type="dxa"/>
          </w:tcPr>
          <w:p w14:paraId="6CF15CEF" w14:textId="77777777" w:rsidR="00204347" w:rsidRPr="00646CA1"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646CA1">
              <w:rPr>
                <w:rFonts w:ascii="Arial" w:eastAsiaTheme="minorHAnsi" w:hAnsi="Arial" w:cs="Arial"/>
                <w:bCs/>
                <w:color w:val="304758"/>
                <w:sz w:val="20"/>
                <w:szCs w:val="20"/>
                <w:lang w:val="en-US"/>
              </w:rPr>
              <w:t xml:space="preserve">Consumption    </w:t>
            </w:r>
          </w:p>
        </w:tc>
        <w:tc>
          <w:tcPr>
            <w:tcW w:w="667" w:type="dxa"/>
          </w:tcPr>
          <w:p w14:paraId="02872414" w14:textId="4138663C"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15</w:t>
            </w:r>
          </w:p>
        </w:tc>
      </w:tr>
      <w:tr w:rsidR="00204347" w:rsidRPr="00204347" w14:paraId="65D03BCF"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63B8A485"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3</w:t>
            </w:r>
          </w:p>
        </w:tc>
        <w:tc>
          <w:tcPr>
            <w:tcW w:w="7390" w:type="dxa"/>
          </w:tcPr>
          <w:p w14:paraId="3D8C7C00"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E8621C">
              <w:rPr>
                <w:rFonts w:ascii="Arial" w:eastAsiaTheme="minorHAnsi" w:hAnsi="Arial" w:cs="Arial"/>
                <w:bCs/>
                <w:color w:val="304758"/>
                <w:sz w:val="20"/>
                <w:szCs w:val="20"/>
                <w:lang w:val="en-US"/>
              </w:rPr>
              <w:t>Roles of Each Partner</w:t>
            </w:r>
          </w:p>
        </w:tc>
        <w:tc>
          <w:tcPr>
            <w:tcW w:w="667" w:type="dxa"/>
          </w:tcPr>
          <w:p w14:paraId="517DE53D" w14:textId="55217902"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16</w:t>
            </w:r>
          </w:p>
        </w:tc>
      </w:tr>
      <w:tr w:rsidR="00204347" w:rsidRPr="00204347" w14:paraId="4FA3954C"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00936E90" w14:textId="77777777" w:rsidR="00204347"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3.1</w:t>
            </w:r>
          </w:p>
        </w:tc>
        <w:tc>
          <w:tcPr>
            <w:tcW w:w="7390" w:type="dxa"/>
          </w:tcPr>
          <w:p w14:paraId="33052F2E"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4B16EC">
              <w:rPr>
                <w:rFonts w:ascii="Arial" w:eastAsiaTheme="minorHAnsi" w:hAnsi="Arial" w:cs="Arial"/>
                <w:bCs/>
                <w:color w:val="304758"/>
                <w:sz w:val="20"/>
                <w:szCs w:val="20"/>
                <w:lang w:val="en-US"/>
              </w:rPr>
              <w:t>Role of Government</w:t>
            </w:r>
            <w:r>
              <w:rPr>
                <w:rFonts w:ascii="Arial" w:eastAsiaTheme="minorHAnsi" w:hAnsi="Arial" w:cs="Arial"/>
                <w:bCs/>
                <w:color w:val="304758"/>
                <w:sz w:val="20"/>
                <w:szCs w:val="20"/>
                <w:lang w:val="en-US"/>
              </w:rPr>
              <w:t xml:space="preserve"> </w:t>
            </w:r>
            <w:r w:rsidRPr="004B16EC">
              <w:rPr>
                <w:rFonts w:ascii="Arial" w:eastAsiaTheme="minorHAnsi" w:hAnsi="Arial" w:cs="Arial"/>
                <w:bCs/>
                <w:color w:val="304758"/>
                <w:sz w:val="20"/>
                <w:szCs w:val="20"/>
                <w:lang w:val="en-US"/>
              </w:rPr>
              <w:t>: MoH, M</w:t>
            </w:r>
            <w:r>
              <w:rPr>
                <w:rFonts w:ascii="Arial" w:eastAsiaTheme="minorHAnsi" w:hAnsi="Arial" w:cs="Arial"/>
                <w:bCs/>
                <w:color w:val="304758"/>
                <w:sz w:val="20"/>
                <w:szCs w:val="20"/>
                <w:lang w:val="en-US"/>
              </w:rPr>
              <w:t>oE</w:t>
            </w:r>
            <w:r w:rsidRPr="004B16EC">
              <w:rPr>
                <w:rFonts w:ascii="Arial" w:eastAsiaTheme="minorHAnsi" w:hAnsi="Arial" w:cs="Arial"/>
                <w:bCs/>
                <w:color w:val="304758"/>
                <w:sz w:val="20"/>
                <w:szCs w:val="20"/>
                <w:lang w:val="en-US"/>
              </w:rPr>
              <w:t>, M</w:t>
            </w:r>
            <w:r>
              <w:rPr>
                <w:rFonts w:ascii="Arial" w:eastAsiaTheme="minorHAnsi" w:hAnsi="Arial" w:cs="Arial"/>
                <w:bCs/>
                <w:color w:val="304758"/>
                <w:sz w:val="20"/>
                <w:szCs w:val="20"/>
                <w:lang w:val="en-US"/>
              </w:rPr>
              <w:t xml:space="preserve">oRA, </w:t>
            </w:r>
            <w:r w:rsidRPr="004B16EC">
              <w:rPr>
                <w:rFonts w:ascii="Arial" w:eastAsiaTheme="minorHAnsi" w:hAnsi="Arial" w:cs="Arial"/>
                <w:bCs/>
                <w:color w:val="304758"/>
                <w:sz w:val="20"/>
                <w:szCs w:val="20"/>
                <w:lang w:val="en-US"/>
              </w:rPr>
              <w:t>M</w:t>
            </w:r>
            <w:r>
              <w:rPr>
                <w:rFonts w:ascii="Arial" w:eastAsiaTheme="minorHAnsi" w:hAnsi="Arial" w:cs="Arial"/>
                <w:bCs/>
                <w:color w:val="304758"/>
                <w:sz w:val="20"/>
                <w:szCs w:val="20"/>
                <w:lang w:val="en-US"/>
              </w:rPr>
              <w:t>oHA</w:t>
            </w:r>
          </w:p>
        </w:tc>
        <w:tc>
          <w:tcPr>
            <w:tcW w:w="667" w:type="dxa"/>
          </w:tcPr>
          <w:p w14:paraId="68EFB946" w14:textId="5EEE5276"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16</w:t>
            </w:r>
          </w:p>
        </w:tc>
      </w:tr>
      <w:tr w:rsidR="00204347" w:rsidRPr="00204347" w14:paraId="7278CDE4"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51A3651E" w14:textId="77777777" w:rsidR="00204347"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3.2</w:t>
            </w:r>
          </w:p>
        </w:tc>
        <w:tc>
          <w:tcPr>
            <w:tcW w:w="7390" w:type="dxa"/>
          </w:tcPr>
          <w:p w14:paraId="046B07F1" w14:textId="77777777" w:rsidR="00204347" w:rsidRPr="004B16E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4B16EC">
              <w:rPr>
                <w:rFonts w:ascii="Arial" w:eastAsiaTheme="minorHAnsi" w:hAnsi="Arial" w:cs="Arial"/>
                <w:bCs/>
                <w:color w:val="304758"/>
                <w:sz w:val="20"/>
                <w:szCs w:val="20"/>
                <w:lang w:val="en-US"/>
              </w:rPr>
              <w:t>Role of Nutrition International</w:t>
            </w:r>
          </w:p>
        </w:tc>
        <w:tc>
          <w:tcPr>
            <w:tcW w:w="667" w:type="dxa"/>
          </w:tcPr>
          <w:p w14:paraId="191C6C70" w14:textId="678306C6"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17</w:t>
            </w:r>
          </w:p>
        </w:tc>
      </w:tr>
      <w:tr w:rsidR="00204347" w:rsidRPr="00204347" w14:paraId="336F8826"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1F7F8F6D"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4</w:t>
            </w:r>
          </w:p>
        </w:tc>
        <w:tc>
          <w:tcPr>
            <w:tcW w:w="7390" w:type="dxa"/>
          </w:tcPr>
          <w:p w14:paraId="7BAE1C24"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674362">
              <w:rPr>
                <w:rFonts w:ascii="Arial" w:eastAsiaTheme="minorHAnsi" w:hAnsi="Arial" w:cs="Arial"/>
                <w:bCs/>
                <w:color w:val="304758"/>
                <w:sz w:val="20"/>
                <w:szCs w:val="20"/>
                <w:lang w:val="en-US"/>
              </w:rPr>
              <w:t>Child Protection Strategy</w:t>
            </w:r>
          </w:p>
        </w:tc>
        <w:tc>
          <w:tcPr>
            <w:tcW w:w="667" w:type="dxa"/>
          </w:tcPr>
          <w:p w14:paraId="617A7F39" w14:textId="1D58294C"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17</w:t>
            </w:r>
          </w:p>
        </w:tc>
      </w:tr>
      <w:tr w:rsidR="00204347" w:rsidRPr="00204347" w14:paraId="0A7206F3"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58C6D67F"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5</w:t>
            </w:r>
          </w:p>
        </w:tc>
        <w:tc>
          <w:tcPr>
            <w:tcW w:w="7390" w:type="dxa"/>
          </w:tcPr>
          <w:p w14:paraId="5F1FA4EB"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E8621C">
              <w:rPr>
                <w:rFonts w:ascii="Arial" w:eastAsiaTheme="minorHAnsi" w:hAnsi="Arial" w:cs="Arial"/>
                <w:bCs/>
                <w:color w:val="304758"/>
                <w:sz w:val="20"/>
                <w:szCs w:val="20"/>
                <w:lang w:val="en-US"/>
              </w:rPr>
              <w:t>Gender and Women’s Empowerment</w:t>
            </w:r>
          </w:p>
        </w:tc>
        <w:tc>
          <w:tcPr>
            <w:tcW w:w="667" w:type="dxa"/>
          </w:tcPr>
          <w:p w14:paraId="5C06C2F5" w14:textId="4B5F27C8"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18</w:t>
            </w:r>
          </w:p>
        </w:tc>
      </w:tr>
      <w:tr w:rsidR="00204347" w:rsidRPr="00204347" w14:paraId="382051DB"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538158DD"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6</w:t>
            </w:r>
          </w:p>
        </w:tc>
        <w:tc>
          <w:tcPr>
            <w:tcW w:w="7390" w:type="dxa"/>
          </w:tcPr>
          <w:p w14:paraId="243B0628"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E8621C">
              <w:rPr>
                <w:rFonts w:ascii="Arial" w:eastAsiaTheme="minorHAnsi" w:hAnsi="Arial" w:cs="Arial"/>
                <w:bCs/>
                <w:color w:val="304758"/>
                <w:sz w:val="20"/>
                <w:szCs w:val="20"/>
                <w:lang w:val="en-US"/>
              </w:rPr>
              <w:t xml:space="preserve">Risk Assessment Framework </w:t>
            </w:r>
          </w:p>
        </w:tc>
        <w:tc>
          <w:tcPr>
            <w:tcW w:w="667" w:type="dxa"/>
          </w:tcPr>
          <w:p w14:paraId="0767E747" w14:textId="6CBAD9AD"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18</w:t>
            </w:r>
          </w:p>
        </w:tc>
      </w:tr>
      <w:tr w:rsidR="00204347" w:rsidRPr="00204347" w14:paraId="332328C8"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4AF107D7"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7</w:t>
            </w:r>
          </w:p>
        </w:tc>
        <w:tc>
          <w:tcPr>
            <w:tcW w:w="7390" w:type="dxa"/>
          </w:tcPr>
          <w:p w14:paraId="1BC68F4F"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B15C21">
              <w:rPr>
                <w:rFonts w:ascii="Arial" w:eastAsiaTheme="minorHAnsi" w:hAnsi="Arial" w:cs="Arial"/>
                <w:bCs/>
                <w:color w:val="304758"/>
                <w:sz w:val="20"/>
                <w:szCs w:val="20"/>
                <w:lang w:val="en-US"/>
              </w:rPr>
              <w:t>Project Management Arrangement</w:t>
            </w:r>
          </w:p>
        </w:tc>
        <w:tc>
          <w:tcPr>
            <w:tcW w:w="667" w:type="dxa"/>
          </w:tcPr>
          <w:p w14:paraId="2B749920" w14:textId="5F875207"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20</w:t>
            </w:r>
          </w:p>
        </w:tc>
      </w:tr>
      <w:tr w:rsidR="00204347" w:rsidRPr="00204347" w14:paraId="22B65FC5"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66E0576C"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8</w:t>
            </w:r>
          </w:p>
        </w:tc>
        <w:tc>
          <w:tcPr>
            <w:tcW w:w="7390" w:type="dxa"/>
          </w:tcPr>
          <w:p w14:paraId="4786B11C"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B15C21">
              <w:rPr>
                <w:rFonts w:ascii="Arial" w:eastAsiaTheme="minorHAnsi" w:hAnsi="Arial" w:cs="Arial"/>
                <w:bCs/>
                <w:color w:val="304758"/>
                <w:sz w:val="20"/>
                <w:szCs w:val="20"/>
                <w:lang w:val="en-US"/>
              </w:rPr>
              <w:t>Project Monitoring</w:t>
            </w:r>
          </w:p>
        </w:tc>
        <w:tc>
          <w:tcPr>
            <w:tcW w:w="667" w:type="dxa"/>
          </w:tcPr>
          <w:p w14:paraId="15456813" w14:textId="669931B1"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22</w:t>
            </w:r>
          </w:p>
        </w:tc>
      </w:tr>
      <w:tr w:rsidR="00204347" w:rsidRPr="00204347" w14:paraId="174218FB"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4984CB41" w14:textId="77777777" w:rsidR="00204347" w:rsidRPr="00E8621C"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9</w:t>
            </w:r>
          </w:p>
        </w:tc>
        <w:tc>
          <w:tcPr>
            <w:tcW w:w="7390" w:type="dxa"/>
          </w:tcPr>
          <w:p w14:paraId="0676496B"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Project</w:t>
            </w:r>
            <w:r w:rsidRPr="00674362">
              <w:rPr>
                <w:rFonts w:ascii="Arial" w:eastAsiaTheme="minorHAnsi" w:hAnsi="Arial" w:cs="Arial"/>
                <w:bCs/>
                <w:color w:val="304758"/>
                <w:sz w:val="20"/>
                <w:szCs w:val="20"/>
                <w:lang w:val="en-US"/>
              </w:rPr>
              <w:t xml:space="preserve"> Evaluation</w:t>
            </w:r>
          </w:p>
        </w:tc>
        <w:tc>
          <w:tcPr>
            <w:tcW w:w="667" w:type="dxa"/>
          </w:tcPr>
          <w:p w14:paraId="02EB4852" w14:textId="42772265"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23</w:t>
            </w:r>
          </w:p>
        </w:tc>
      </w:tr>
      <w:tr w:rsidR="00204347" w:rsidRPr="00204347" w14:paraId="643A1B34"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5DC50896" w14:textId="77777777" w:rsidR="00204347"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10</w:t>
            </w:r>
          </w:p>
        </w:tc>
        <w:tc>
          <w:tcPr>
            <w:tcW w:w="7390" w:type="dxa"/>
          </w:tcPr>
          <w:p w14:paraId="6AE74432" w14:textId="77777777" w:rsidR="00204347" w:rsidRPr="00674362"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380460">
              <w:rPr>
                <w:rFonts w:ascii="Arial" w:eastAsiaTheme="minorHAnsi" w:hAnsi="Arial" w:cs="Arial"/>
                <w:bCs/>
                <w:color w:val="304758"/>
                <w:sz w:val="20"/>
                <w:szCs w:val="20"/>
                <w:lang w:val="en-US"/>
              </w:rPr>
              <w:t>Reporting</w:t>
            </w:r>
          </w:p>
        </w:tc>
        <w:tc>
          <w:tcPr>
            <w:tcW w:w="667" w:type="dxa"/>
          </w:tcPr>
          <w:p w14:paraId="45302CF9" w14:textId="132DD1F0"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25</w:t>
            </w:r>
          </w:p>
        </w:tc>
      </w:tr>
      <w:tr w:rsidR="00204347" w:rsidRPr="00204347" w14:paraId="13B9A423"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2432966C" w14:textId="77777777" w:rsidR="00204347"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11</w:t>
            </w:r>
          </w:p>
        </w:tc>
        <w:tc>
          <w:tcPr>
            <w:tcW w:w="7390" w:type="dxa"/>
          </w:tcPr>
          <w:p w14:paraId="43C182BA" w14:textId="77777777" w:rsidR="00204347" w:rsidRPr="00380460"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Sustainability a</w:t>
            </w:r>
            <w:r w:rsidRPr="0098638D">
              <w:rPr>
                <w:rFonts w:ascii="Arial" w:eastAsiaTheme="minorHAnsi" w:hAnsi="Arial" w:cs="Arial"/>
                <w:bCs/>
                <w:color w:val="304758"/>
                <w:sz w:val="20"/>
                <w:szCs w:val="20"/>
                <w:lang w:val="en-US"/>
              </w:rPr>
              <w:t>nd Exit Strategy</w:t>
            </w:r>
          </w:p>
        </w:tc>
        <w:tc>
          <w:tcPr>
            <w:tcW w:w="667" w:type="dxa"/>
          </w:tcPr>
          <w:p w14:paraId="71C0FD13" w14:textId="23E31B28" w:rsidR="00204347" w:rsidRPr="00204347" w:rsidRDefault="00B33F79"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25</w:t>
            </w:r>
          </w:p>
        </w:tc>
      </w:tr>
      <w:tr w:rsidR="00204347" w:rsidRPr="00204347" w14:paraId="78F07058"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53DA8B49" w14:textId="77777777" w:rsidR="00204347" w:rsidRDefault="00204347" w:rsidP="00204347">
            <w:pPr>
              <w:spacing w:before="0"/>
              <w:rPr>
                <w:rFonts w:ascii="Arial" w:eastAsiaTheme="minorHAnsi" w:hAnsi="Arial" w:cs="Arial"/>
                <w:b w:val="0"/>
                <w:color w:val="304758"/>
                <w:sz w:val="20"/>
                <w:szCs w:val="20"/>
                <w:lang w:val="en-US"/>
              </w:rPr>
            </w:pPr>
            <w:r>
              <w:rPr>
                <w:rFonts w:ascii="Arial" w:eastAsiaTheme="minorHAnsi" w:hAnsi="Arial" w:cs="Arial"/>
                <w:b w:val="0"/>
                <w:color w:val="304758"/>
                <w:sz w:val="20"/>
                <w:szCs w:val="20"/>
                <w:lang w:val="en-US"/>
              </w:rPr>
              <w:t>12</w:t>
            </w:r>
          </w:p>
        </w:tc>
        <w:tc>
          <w:tcPr>
            <w:tcW w:w="7390" w:type="dxa"/>
          </w:tcPr>
          <w:p w14:paraId="021E4EAF" w14:textId="77777777" w:rsidR="00204347"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98638D">
              <w:rPr>
                <w:rFonts w:ascii="Arial" w:eastAsiaTheme="minorHAnsi" w:hAnsi="Arial" w:cs="Arial"/>
                <w:bCs/>
                <w:color w:val="304758"/>
                <w:sz w:val="20"/>
                <w:szCs w:val="20"/>
                <w:lang w:val="en-US"/>
              </w:rPr>
              <w:t>Nutrition International In Indonesia</w:t>
            </w:r>
          </w:p>
        </w:tc>
        <w:tc>
          <w:tcPr>
            <w:tcW w:w="667" w:type="dxa"/>
          </w:tcPr>
          <w:p w14:paraId="5FBD36E9" w14:textId="07AB4366" w:rsidR="00204347" w:rsidRPr="00204347" w:rsidRDefault="00B33F79"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26</w:t>
            </w:r>
          </w:p>
        </w:tc>
      </w:tr>
      <w:tr w:rsidR="00204347" w:rsidRPr="00204347" w14:paraId="5D013F3A"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3B12DFCC" w14:textId="77777777" w:rsidR="00204347" w:rsidRPr="00E8621C" w:rsidRDefault="00204347" w:rsidP="00204347">
            <w:pPr>
              <w:spacing w:before="0"/>
              <w:rPr>
                <w:rFonts w:ascii="Arial" w:eastAsiaTheme="minorHAnsi" w:hAnsi="Arial" w:cs="Arial"/>
                <w:b w:val="0"/>
                <w:color w:val="304758"/>
                <w:sz w:val="20"/>
                <w:szCs w:val="20"/>
                <w:lang w:val="en-US"/>
              </w:rPr>
            </w:pPr>
          </w:p>
        </w:tc>
        <w:tc>
          <w:tcPr>
            <w:tcW w:w="7390" w:type="dxa"/>
          </w:tcPr>
          <w:p w14:paraId="5E206A74" w14:textId="77777777" w:rsidR="00204347" w:rsidRPr="00E8621C"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E8621C">
              <w:rPr>
                <w:rFonts w:ascii="Arial" w:eastAsiaTheme="minorHAnsi" w:hAnsi="Arial" w:cs="Arial"/>
                <w:bCs/>
                <w:color w:val="304758"/>
                <w:sz w:val="20"/>
                <w:szCs w:val="20"/>
                <w:lang w:val="en-US"/>
              </w:rPr>
              <w:t>Annex 1 : Project Logic Model</w:t>
            </w:r>
          </w:p>
        </w:tc>
        <w:tc>
          <w:tcPr>
            <w:tcW w:w="667" w:type="dxa"/>
          </w:tcPr>
          <w:p w14:paraId="1CA0B9B6" w14:textId="77777777" w:rsidR="00204347" w:rsidRPr="00204347"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p>
        </w:tc>
      </w:tr>
      <w:tr w:rsidR="00204347" w:rsidRPr="00204347" w14:paraId="268544B6"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13E3722F" w14:textId="77777777" w:rsidR="00204347" w:rsidRPr="00E8621C" w:rsidRDefault="00204347" w:rsidP="00204347">
            <w:pPr>
              <w:spacing w:before="0"/>
              <w:rPr>
                <w:rFonts w:ascii="Arial" w:eastAsiaTheme="minorHAnsi" w:hAnsi="Arial" w:cs="Arial"/>
                <w:b w:val="0"/>
                <w:color w:val="304758"/>
                <w:sz w:val="20"/>
                <w:szCs w:val="20"/>
                <w:lang w:val="en-US"/>
              </w:rPr>
            </w:pPr>
          </w:p>
        </w:tc>
        <w:tc>
          <w:tcPr>
            <w:tcW w:w="7390" w:type="dxa"/>
          </w:tcPr>
          <w:p w14:paraId="17A02DF3" w14:textId="77777777"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E8621C">
              <w:rPr>
                <w:rFonts w:ascii="Arial" w:eastAsiaTheme="minorHAnsi" w:hAnsi="Arial" w:cs="Arial"/>
                <w:bCs/>
                <w:color w:val="304758"/>
                <w:sz w:val="20"/>
                <w:szCs w:val="20"/>
                <w:lang w:val="en-US"/>
              </w:rPr>
              <w:t>Annex 2 : Project Monitoring Framework</w:t>
            </w:r>
          </w:p>
        </w:tc>
        <w:tc>
          <w:tcPr>
            <w:tcW w:w="667" w:type="dxa"/>
          </w:tcPr>
          <w:p w14:paraId="770F7194" w14:textId="77777777" w:rsidR="00204347" w:rsidRPr="00204347"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p>
        </w:tc>
      </w:tr>
      <w:tr w:rsidR="00204347" w:rsidRPr="00204347" w14:paraId="29CCE957" w14:textId="77777777" w:rsidTr="00204347">
        <w:trPr>
          <w:trHeight w:val="389"/>
        </w:trPr>
        <w:tc>
          <w:tcPr>
            <w:cnfStyle w:val="001000000000" w:firstRow="0" w:lastRow="0" w:firstColumn="1" w:lastColumn="0" w:oddVBand="0" w:evenVBand="0" w:oddHBand="0" w:evenHBand="0" w:firstRowFirstColumn="0" w:firstRowLastColumn="0" w:lastRowFirstColumn="0" w:lastRowLastColumn="0"/>
            <w:tcW w:w="1195" w:type="dxa"/>
          </w:tcPr>
          <w:p w14:paraId="61A9BD07" w14:textId="77777777" w:rsidR="00204347" w:rsidRPr="00E8621C" w:rsidRDefault="00204347" w:rsidP="00204347">
            <w:pPr>
              <w:spacing w:before="0"/>
              <w:rPr>
                <w:rFonts w:ascii="Arial" w:eastAsiaTheme="minorHAnsi" w:hAnsi="Arial" w:cs="Arial"/>
                <w:b w:val="0"/>
                <w:color w:val="304758"/>
                <w:sz w:val="20"/>
                <w:szCs w:val="20"/>
                <w:lang w:val="en-US"/>
              </w:rPr>
            </w:pPr>
          </w:p>
        </w:tc>
        <w:tc>
          <w:tcPr>
            <w:tcW w:w="7390" w:type="dxa"/>
          </w:tcPr>
          <w:p w14:paraId="47C59740" w14:textId="77777777" w:rsidR="00204347" w:rsidRPr="00BF1F8B"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BF1F8B">
              <w:rPr>
                <w:rFonts w:ascii="Arial" w:eastAsiaTheme="minorHAnsi" w:hAnsi="Arial" w:cs="Arial"/>
                <w:bCs/>
                <w:color w:val="304758"/>
                <w:sz w:val="20"/>
                <w:szCs w:val="20"/>
                <w:lang w:val="en-US"/>
              </w:rPr>
              <w:t xml:space="preserve">Annex 3 : Project Implementation Plan </w:t>
            </w:r>
          </w:p>
        </w:tc>
        <w:tc>
          <w:tcPr>
            <w:tcW w:w="667" w:type="dxa"/>
          </w:tcPr>
          <w:p w14:paraId="024846B3" w14:textId="77777777" w:rsidR="00204347" w:rsidRPr="00204347" w:rsidRDefault="00204347" w:rsidP="00204347">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p>
        </w:tc>
      </w:tr>
      <w:tr w:rsidR="00204347" w:rsidRPr="00204347" w14:paraId="555649B2" w14:textId="77777777" w:rsidTr="0020434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5" w:type="dxa"/>
          </w:tcPr>
          <w:p w14:paraId="35207DCF" w14:textId="77777777" w:rsidR="00204347" w:rsidRPr="00E8621C" w:rsidRDefault="00204347" w:rsidP="00204347">
            <w:pPr>
              <w:spacing w:before="0"/>
              <w:rPr>
                <w:rFonts w:ascii="Arial" w:eastAsiaTheme="minorHAnsi" w:hAnsi="Arial" w:cs="Arial"/>
                <w:b w:val="0"/>
                <w:color w:val="304758"/>
                <w:sz w:val="20"/>
                <w:szCs w:val="20"/>
                <w:lang w:val="en-US"/>
              </w:rPr>
            </w:pPr>
          </w:p>
        </w:tc>
        <w:tc>
          <w:tcPr>
            <w:tcW w:w="7390" w:type="dxa"/>
          </w:tcPr>
          <w:p w14:paraId="708D9434" w14:textId="3EE01C54" w:rsidR="00204347" w:rsidRPr="00E8621C"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Pr>
                <w:rFonts w:ascii="Arial" w:eastAsiaTheme="minorHAnsi" w:hAnsi="Arial" w:cs="Arial"/>
                <w:bCs/>
                <w:color w:val="304758"/>
                <w:sz w:val="20"/>
                <w:szCs w:val="20"/>
                <w:lang w:val="en-US"/>
              </w:rPr>
              <w:t xml:space="preserve"> </w:t>
            </w:r>
          </w:p>
        </w:tc>
        <w:tc>
          <w:tcPr>
            <w:tcW w:w="667" w:type="dxa"/>
          </w:tcPr>
          <w:p w14:paraId="027B7579" w14:textId="77777777" w:rsidR="00204347" w:rsidRPr="00204347" w:rsidRDefault="00204347" w:rsidP="00204347">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p>
        </w:tc>
      </w:tr>
    </w:tbl>
    <w:p w14:paraId="27EA9453" w14:textId="77777777" w:rsidR="00204347" w:rsidRPr="00204347" w:rsidRDefault="00204347" w:rsidP="00204347">
      <w:pPr>
        <w:rPr>
          <w:lang w:val="en-US"/>
        </w:rPr>
      </w:pPr>
    </w:p>
    <w:p w14:paraId="37337A92" w14:textId="381DE6BA" w:rsidR="00A021A4" w:rsidRPr="00F513C4" w:rsidRDefault="00F513C4" w:rsidP="00F369DC">
      <w:pPr>
        <w:pStyle w:val="TOCHeading"/>
        <w:spacing w:before="0" w:line="240" w:lineRule="auto"/>
        <w:jc w:val="center"/>
      </w:pPr>
      <w:r w:rsidRPr="00F513C4">
        <w:lastRenderedPageBreak/>
        <w:t>ABBREVIATIONS</w:t>
      </w:r>
    </w:p>
    <w:p w14:paraId="4CF2071C" w14:textId="77777777" w:rsidR="00A021A4" w:rsidRPr="00B24F21" w:rsidRDefault="00A021A4" w:rsidP="00F369DC">
      <w:pPr>
        <w:spacing w:before="0"/>
        <w:ind w:hanging="6"/>
        <w:rPr>
          <w:rFonts w:cs="Arial"/>
          <w:color w:val="C00000"/>
          <w:szCs w:val="24"/>
        </w:rPr>
      </w:pPr>
    </w:p>
    <w:tbl>
      <w:tblPr>
        <w:tblStyle w:val="PlainTable41"/>
        <w:tblW w:w="9124" w:type="dxa"/>
        <w:tblLook w:val="04A0" w:firstRow="1" w:lastRow="0" w:firstColumn="1" w:lastColumn="0" w:noHBand="0" w:noVBand="1"/>
      </w:tblPr>
      <w:tblGrid>
        <w:gridCol w:w="1552"/>
        <w:gridCol w:w="7572"/>
      </w:tblGrid>
      <w:tr w:rsidR="00A021A4" w:rsidRPr="00B24F21" w14:paraId="1C762462" w14:textId="77777777" w:rsidTr="0020434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tcPr>
          <w:p w14:paraId="7C078F5D" w14:textId="77777777" w:rsidR="00A021A4" w:rsidRPr="00F513C4" w:rsidRDefault="00A021A4" w:rsidP="00F369DC">
            <w:pPr>
              <w:spacing w:before="0"/>
              <w:rPr>
                <w:rFonts w:ascii="Arial" w:eastAsiaTheme="minorHAnsi" w:hAnsi="Arial" w:cs="Arial"/>
                <w:color w:val="304758"/>
                <w:sz w:val="20"/>
                <w:szCs w:val="20"/>
                <w:lang w:val="en-US"/>
              </w:rPr>
            </w:pPr>
            <w:r w:rsidRPr="00F513C4">
              <w:rPr>
                <w:rFonts w:ascii="Arial" w:eastAsiaTheme="minorHAnsi" w:hAnsi="Arial" w:cs="Arial"/>
                <w:color w:val="304758"/>
                <w:sz w:val="20"/>
                <w:szCs w:val="20"/>
                <w:lang w:val="en-US"/>
              </w:rPr>
              <w:t>AFHS</w:t>
            </w:r>
          </w:p>
        </w:tc>
        <w:tc>
          <w:tcPr>
            <w:tcW w:w="7572" w:type="dxa"/>
          </w:tcPr>
          <w:p w14:paraId="4913ECF4" w14:textId="77777777" w:rsidR="00A021A4" w:rsidRPr="00F513C4" w:rsidRDefault="00A021A4" w:rsidP="00F369DC">
            <w:pPr>
              <w:spacing w:before="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color w:val="304758"/>
                <w:sz w:val="20"/>
                <w:szCs w:val="20"/>
                <w:lang w:val="en-US"/>
              </w:rPr>
            </w:pPr>
            <w:r w:rsidRPr="00F513C4">
              <w:rPr>
                <w:rFonts w:ascii="Arial" w:eastAsiaTheme="minorHAnsi" w:hAnsi="Arial" w:cs="Arial"/>
                <w:b w:val="0"/>
                <w:color w:val="304758"/>
                <w:sz w:val="20"/>
                <w:szCs w:val="20"/>
                <w:lang w:val="en-US"/>
              </w:rPr>
              <w:t>Adolescent Friendly Health Services</w:t>
            </w:r>
          </w:p>
        </w:tc>
      </w:tr>
      <w:tr w:rsidR="00A021A4" w:rsidRPr="00B24F21" w14:paraId="51944E66"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7B5E91F9" w14:textId="77777777" w:rsidR="00A021A4" w:rsidRPr="00F513C4" w:rsidRDefault="00A021A4" w:rsidP="00F369DC">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BCI</w:t>
            </w:r>
          </w:p>
        </w:tc>
        <w:tc>
          <w:tcPr>
            <w:tcW w:w="7572" w:type="dxa"/>
            <w:hideMark/>
          </w:tcPr>
          <w:p w14:paraId="7612FD82" w14:textId="77777777" w:rsidR="00A021A4" w:rsidRPr="00F513C4" w:rsidRDefault="00A021A4" w:rsidP="00F369DC">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Behaviour Change Interventions</w:t>
            </w:r>
          </w:p>
        </w:tc>
      </w:tr>
      <w:tr w:rsidR="00A021A4" w:rsidRPr="00B24F21" w14:paraId="6FD57006"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419087BB"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DFAT</w:t>
            </w:r>
          </w:p>
        </w:tc>
        <w:tc>
          <w:tcPr>
            <w:tcW w:w="7572" w:type="dxa"/>
            <w:hideMark/>
          </w:tcPr>
          <w:p w14:paraId="60B3E141"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Department of Foreign Affairs and Trade</w:t>
            </w:r>
          </w:p>
        </w:tc>
      </w:tr>
      <w:tr w:rsidR="00A021A4" w:rsidRPr="00B24F21" w14:paraId="78A78C39"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6A378838"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DFATD</w:t>
            </w:r>
          </w:p>
        </w:tc>
        <w:tc>
          <w:tcPr>
            <w:tcW w:w="7572" w:type="dxa"/>
            <w:hideMark/>
          </w:tcPr>
          <w:p w14:paraId="6F71B7DD"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Department of Foreign Affairs, Trade and Development</w:t>
            </w:r>
          </w:p>
        </w:tc>
      </w:tr>
      <w:tr w:rsidR="00A021A4" w:rsidRPr="00B24F21" w14:paraId="143022CF"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4EBB591F"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DHO</w:t>
            </w:r>
          </w:p>
        </w:tc>
        <w:tc>
          <w:tcPr>
            <w:tcW w:w="7572" w:type="dxa"/>
            <w:hideMark/>
          </w:tcPr>
          <w:p w14:paraId="0456E231"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District Health Office</w:t>
            </w:r>
          </w:p>
        </w:tc>
      </w:tr>
      <w:tr w:rsidR="00A021A4" w:rsidRPr="00B24F21" w14:paraId="78EC174B"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tcPr>
          <w:p w14:paraId="15B40ABC"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ENT</w:t>
            </w:r>
          </w:p>
        </w:tc>
        <w:tc>
          <w:tcPr>
            <w:tcW w:w="7572" w:type="dxa"/>
          </w:tcPr>
          <w:p w14:paraId="370C963B"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East Nusa Tenggara</w:t>
            </w:r>
          </w:p>
        </w:tc>
      </w:tr>
      <w:tr w:rsidR="00A021A4" w:rsidRPr="00B24F21" w14:paraId="570C56D3"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14468B7D"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GMP</w:t>
            </w:r>
          </w:p>
        </w:tc>
        <w:tc>
          <w:tcPr>
            <w:tcW w:w="7572" w:type="dxa"/>
            <w:hideMark/>
          </w:tcPr>
          <w:p w14:paraId="7161FBF8"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Good Manufacturing Practices</w:t>
            </w:r>
          </w:p>
        </w:tc>
      </w:tr>
      <w:tr w:rsidR="00A021A4" w:rsidRPr="00B24F21" w14:paraId="4888D72D"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0F6BAEB4"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GoI</w:t>
            </w:r>
          </w:p>
        </w:tc>
        <w:tc>
          <w:tcPr>
            <w:tcW w:w="7572" w:type="dxa"/>
            <w:hideMark/>
          </w:tcPr>
          <w:p w14:paraId="3119DEE5"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Government of Indonesia</w:t>
            </w:r>
          </w:p>
        </w:tc>
      </w:tr>
      <w:tr w:rsidR="00A021A4" w:rsidRPr="00B24F21" w14:paraId="5C314162"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44B3A6F9"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HQ</w:t>
            </w:r>
          </w:p>
        </w:tc>
        <w:tc>
          <w:tcPr>
            <w:tcW w:w="7572" w:type="dxa"/>
            <w:hideMark/>
          </w:tcPr>
          <w:p w14:paraId="3B197F31"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Head Quarter</w:t>
            </w:r>
          </w:p>
        </w:tc>
      </w:tr>
      <w:tr w:rsidR="00A021A4" w:rsidRPr="00B24F21" w14:paraId="50D37EB1"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68A62A7C"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IDHS</w:t>
            </w:r>
          </w:p>
        </w:tc>
        <w:tc>
          <w:tcPr>
            <w:tcW w:w="7572" w:type="dxa"/>
            <w:hideMark/>
          </w:tcPr>
          <w:p w14:paraId="49B8C7BD"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Indonesia Demographic Health Survey</w:t>
            </w:r>
          </w:p>
        </w:tc>
      </w:tr>
      <w:tr w:rsidR="00A021A4" w:rsidRPr="00B24F21" w14:paraId="5AC8A490"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5CB02EC1"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IFA</w:t>
            </w:r>
          </w:p>
        </w:tc>
        <w:tc>
          <w:tcPr>
            <w:tcW w:w="7572" w:type="dxa"/>
            <w:hideMark/>
          </w:tcPr>
          <w:p w14:paraId="6DFE95E0"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Iron and Folic Acid</w:t>
            </w:r>
          </w:p>
        </w:tc>
      </w:tr>
      <w:tr w:rsidR="00A021A4" w:rsidRPr="00B24F21" w14:paraId="1ED9C293"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5E5E219F"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MI</w:t>
            </w:r>
          </w:p>
        </w:tc>
        <w:tc>
          <w:tcPr>
            <w:tcW w:w="7572" w:type="dxa"/>
            <w:hideMark/>
          </w:tcPr>
          <w:p w14:paraId="5C3CAD86"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Micronutrient Initiative</w:t>
            </w:r>
          </w:p>
        </w:tc>
      </w:tr>
      <w:tr w:rsidR="00A021A4" w:rsidRPr="00B24F21" w14:paraId="69405BD0"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230A5387"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MNCH</w:t>
            </w:r>
          </w:p>
        </w:tc>
        <w:tc>
          <w:tcPr>
            <w:tcW w:w="7572" w:type="dxa"/>
            <w:hideMark/>
          </w:tcPr>
          <w:p w14:paraId="5E331884"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Maternal and Child Health</w:t>
            </w:r>
          </w:p>
        </w:tc>
      </w:tr>
      <w:tr w:rsidR="00A021A4" w:rsidRPr="00B24F21" w14:paraId="09F30A0B"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tcPr>
          <w:p w14:paraId="650F2EED"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MoE</w:t>
            </w:r>
          </w:p>
        </w:tc>
        <w:tc>
          <w:tcPr>
            <w:tcW w:w="7572" w:type="dxa"/>
          </w:tcPr>
          <w:p w14:paraId="12881750"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Ministry of Education</w:t>
            </w:r>
          </w:p>
        </w:tc>
      </w:tr>
      <w:tr w:rsidR="00A021A4" w:rsidRPr="00B24F21" w14:paraId="21B8013E"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4BD50164"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MoH</w:t>
            </w:r>
          </w:p>
        </w:tc>
        <w:tc>
          <w:tcPr>
            <w:tcW w:w="7572" w:type="dxa"/>
            <w:hideMark/>
          </w:tcPr>
          <w:p w14:paraId="45A33869"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Ministry of Health</w:t>
            </w:r>
          </w:p>
        </w:tc>
      </w:tr>
      <w:tr w:rsidR="00A021A4" w:rsidRPr="00B24F21" w14:paraId="770245A1"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tcPr>
          <w:p w14:paraId="2B146CFC"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MoHA</w:t>
            </w:r>
          </w:p>
        </w:tc>
        <w:tc>
          <w:tcPr>
            <w:tcW w:w="7572" w:type="dxa"/>
          </w:tcPr>
          <w:p w14:paraId="49A5C1A2"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Ministry of Home Affairs</w:t>
            </w:r>
          </w:p>
        </w:tc>
      </w:tr>
      <w:tr w:rsidR="00A021A4" w:rsidRPr="00B24F21" w14:paraId="6BE6ED8C"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tcPr>
          <w:p w14:paraId="2D363344"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MoRA</w:t>
            </w:r>
          </w:p>
        </w:tc>
        <w:tc>
          <w:tcPr>
            <w:tcW w:w="7572" w:type="dxa"/>
          </w:tcPr>
          <w:p w14:paraId="13598243"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Ministry of Religious Affairs</w:t>
            </w:r>
          </w:p>
        </w:tc>
      </w:tr>
      <w:tr w:rsidR="00A021A4" w:rsidRPr="00B24F21" w14:paraId="2CBA4EC6"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15341051"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MoU</w:t>
            </w:r>
          </w:p>
        </w:tc>
        <w:tc>
          <w:tcPr>
            <w:tcW w:w="7572" w:type="dxa"/>
            <w:hideMark/>
          </w:tcPr>
          <w:p w14:paraId="0962C207"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Memorandum of Understanding</w:t>
            </w:r>
          </w:p>
        </w:tc>
      </w:tr>
      <w:tr w:rsidR="00A021A4" w:rsidRPr="00B24F21" w14:paraId="52D60DDE"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026CDFAB"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NGO</w:t>
            </w:r>
          </w:p>
        </w:tc>
        <w:tc>
          <w:tcPr>
            <w:tcW w:w="7572" w:type="dxa"/>
            <w:hideMark/>
          </w:tcPr>
          <w:p w14:paraId="25CD5F84" w14:textId="4486D2F9" w:rsidR="00A021A4" w:rsidRPr="00F513C4" w:rsidRDefault="002D16AA"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Non-Government</w:t>
            </w:r>
            <w:r w:rsidR="00A021A4" w:rsidRPr="00F513C4">
              <w:rPr>
                <w:rFonts w:ascii="Arial" w:eastAsiaTheme="minorHAnsi" w:hAnsi="Arial" w:cs="Arial"/>
                <w:bCs/>
                <w:color w:val="304758"/>
                <w:sz w:val="20"/>
                <w:szCs w:val="20"/>
                <w:lang w:val="en-US"/>
              </w:rPr>
              <w:t xml:space="preserve"> organisation</w:t>
            </w:r>
          </w:p>
        </w:tc>
      </w:tr>
      <w:tr w:rsidR="00A021A4" w:rsidRPr="00B24F21" w14:paraId="65A4AA1A"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78DECFFE"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ORS</w:t>
            </w:r>
          </w:p>
        </w:tc>
        <w:tc>
          <w:tcPr>
            <w:tcW w:w="7572" w:type="dxa"/>
            <w:hideMark/>
          </w:tcPr>
          <w:p w14:paraId="16DE3504"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Oral Rehydration Salt</w:t>
            </w:r>
          </w:p>
        </w:tc>
      </w:tr>
      <w:tr w:rsidR="00A021A4" w:rsidRPr="00B24F21" w14:paraId="5C85BD90"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791E8481"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PHO</w:t>
            </w:r>
          </w:p>
        </w:tc>
        <w:tc>
          <w:tcPr>
            <w:tcW w:w="7572" w:type="dxa"/>
            <w:hideMark/>
          </w:tcPr>
          <w:p w14:paraId="22CE39A2"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Provincial Health Office</w:t>
            </w:r>
          </w:p>
        </w:tc>
      </w:tr>
      <w:tr w:rsidR="00A021A4" w:rsidRPr="00B24F21" w14:paraId="7AA2CEC3"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11C6229E"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Puskesmas</w:t>
            </w:r>
          </w:p>
        </w:tc>
        <w:tc>
          <w:tcPr>
            <w:tcW w:w="7572" w:type="dxa"/>
            <w:hideMark/>
          </w:tcPr>
          <w:p w14:paraId="792AD10D"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 xml:space="preserve">Pusat Kesehatan Masyarakat  - Community Health Centre at the sub-district level </w:t>
            </w:r>
          </w:p>
        </w:tc>
      </w:tr>
      <w:tr w:rsidR="00A021A4" w:rsidRPr="00B24F21" w14:paraId="0FEFB873"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52E31689"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RO</w:t>
            </w:r>
          </w:p>
        </w:tc>
        <w:tc>
          <w:tcPr>
            <w:tcW w:w="7572" w:type="dxa"/>
            <w:hideMark/>
          </w:tcPr>
          <w:p w14:paraId="6CE45DCF"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Regional Office</w:t>
            </w:r>
          </w:p>
        </w:tc>
      </w:tr>
      <w:tr w:rsidR="00A021A4" w:rsidRPr="00B24F21" w14:paraId="0836C423"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7A83DD21"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SUN</w:t>
            </w:r>
          </w:p>
        </w:tc>
        <w:tc>
          <w:tcPr>
            <w:tcW w:w="7572" w:type="dxa"/>
            <w:hideMark/>
          </w:tcPr>
          <w:p w14:paraId="2FC73486"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Scaling Up Nutrition</w:t>
            </w:r>
          </w:p>
        </w:tc>
      </w:tr>
      <w:tr w:rsidR="00A021A4" w:rsidRPr="00B24F21" w14:paraId="1A1A1945"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380F22D2"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ToT</w:t>
            </w:r>
          </w:p>
        </w:tc>
        <w:tc>
          <w:tcPr>
            <w:tcW w:w="7572" w:type="dxa"/>
            <w:hideMark/>
          </w:tcPr>
          <w:p w14:paraId="37B79D4B"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Training of Trainers</w:t>
            </w:r>
          </w:p>
        </w:tc>
      </w:tr>
      <w:tr w:rsidR="00A021A4" w:rsidRPr="00B24F21" w14:paraId="0FC289BB"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tcPr>
          <w:p w14:paraId="7648296E"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UKS</w:t>
            </w:r>
          </w:p>
        </w:tc>
        <w:tc>
          <w:tcPr>
            <w:tcW w:w="7572" w:type="dxa"/>
          </w:tcPr>
          <w:p w14:paraId="496A5819"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Usaha Kesehatan Sekolah – School Health Program</w:t>
            </w:r>
          </w:p>
        </w:tc>
      </w:tr>
      <w:tr w:rsidR="00A021A4" w:rsidRPr="00B24F21" w14:paraId="6C185CBE"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hideMark/>
          </w:tcPr>
          <w:p w14:paraId="352A8BD3"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UNICEF</w:t>
            </w:r>
          </w:p>
        </w:tc>
        <w:tc>
          <w:tcPr>
            <w:tcW w:w="7572" w:type="dxa"/>
            <w:hideMark/>
          </w:tcPr>
          <w:p w14:paraId="3C42DCAB"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United Nations Children’s Fund</w:t>
            </w:r>
          </w:p>
        </w:tc>
      </w:tr>
      <w:tr w:rsidR="00A021A4" w:rsidRPr="00B24F21" w14:paraId="7E69C068" w14:textId="77777777" w:rsidTr="0020434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2" w:type="dxa"/>
            <w:hideMark/>
          </w:tcPr>
          <w:p w14:paraId="7DAACFF1"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VAS</w:t>
            </w:r>
          </w:p>
        </w:tc>
        <w:tc>
          <w:tcPr>
            <w:tcW w:w="7572" w:type="dxa"/>
            <w:hideMark/>
          </w:tcPr>
          <w:p w14:paraId="1CF8588C"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Vitamin A Supplementation</w:t>
            </w:r>
          </w:p>
        </w:tc>
      </w:tr>
      <w:tr w:rsidR="00A021A4" w:rsidRPr="00B24F21" w14:paraId="74D57195" w14:textId="77777777" w:rsidTr="00204347">
        <w:trPr>
          <w:trHeight w:val="403"/>
        </w:trPr>
        <w:tc>
          <w:tcPr>
            <w:cnfStyle w:val="001000000000" w:firstRow="0" w:lastRow="0" w:firstColumn="1" w:lastColumn="0" w:oddVBand="0" w:evenVBand="0" w:oddHBand="0" w:evenHBand="0" w:firstRowFirstColumn="0" w:firstRowLastColumn="0" w:lastRowFirstColumn="0" w:lastRowLastColumn="0"/>
            <w:tcW w:w="1552" w:type="dxa"/>
          </w:tcPr>
          <w:p w14:paraId="3A0755E9"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WIFA</w:t>
            </w:r>
          </w:p>
        </w:tc>
        <w:tc>
          <w:tcPr>
            <w:tcW w:w="7572" w:type="dxa"/>
          </w:tcPr>
          <w:p w14:paraId="4677967F" w14:textId="77777777" w:rsidR="00A021A4" w:rsidRPr="00F513C4" w:rsidRDefault="00A021A4" w:rsidP="002F28C4">
            <w:pPr>
              <w:spacing w:befor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 xml:space="preserve">Weekly Iron and Folic Acid </w:t>
            </w:r>
          </w:p>
        </w:tc>
      </w:tr>
      <w:tr w:rsidR="00A021A4" w:rsidRPr="00B24F21" w14:paraId="2B71EB01" w14:textId="77777777" w:rsidTr="002043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52" w:type="dxa"/>
          </w:tcPr>
          <w:p w14:paraId="3B734D1A" w14:textId="77777777" w:rsidR="00A021A4" w:rsidRPr="00F513C4" w:rsidRDefault="00A021A4" w:rsidP="002F28C4">
            <w:pPr>
              <w:spacing w:before="0"/>
              <w:rPr>
                <w:rFonts w:ascii="Arial" w:eastAsiaTheme="minorHAnsi" w:hAnsi="Arial" w:cs="Arial"/>
                <w:bCs w:val="0"/>
                <w:color w:val="304758"/>
                <w:sz w:val="20"/>
                <w:szCs w:val="20"/>
                <w:lang w:val="en-US"/>
              </w:rPr>
            </w:pPr>
            <w:r w:rsidRPr="00F513C4">
              <w:rPr>
                <w:rFonts w:ascii="Arial" w:eastAsiaTheme="minorHAnsi" w:hAnsi="Arial" w:cs="Arial"/>
                <w:bCs w:val="0"/>
                <w:color w:val="304758"/>
                <w:sz w:val="20"/>
                <w:szCs w:val="20"/>
                <w:lang w:val="en-US"/>
              </w:rPr>
              <w:t>WIFAS</w:t>
            </w:r>
          </w:p>
        </w:tc>
        <w:tc>
          <w:tcPr>
            <w:tcW w:w="7572" w:type="dxa"/>
          </w:tcPr>
          <w:p w14:paraId="5161AE8B" w14:textId="77777777" w:rsidR="00A021A4" w:rsidRPr="00F513C4" w:rsidRDefault="00A021A4" w:rsidP="002F28C4">
            <w:pPr>
              <w:spacing w:befor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304758"/>
                <w:sz w:val="20"/>
                <w:szCs w:val="20"/>
                <w:lang w:val="en-US"/>
              </w:rPr>
            </w:pPr>
            <w:r w:rsidRPr="00F513C4">
              <w:rPr>
                <w:rFonts w:ascii="Arial" w:eastAsiaTheme="minorHAnsi" w:hAnsi="Arial" w:cs="Arial"/>
                <w:bCs/>
                <w:color w:val="304758"/>
                <w:sz w:val="20"/>
                <w:szCs w:val="20"/>
                <w:lang w:val="en-US"/>
              </w:rPr>
              <w:t>Weekly Iron and Folic Acid Supplementation</w:t>
            </w:r>
          </w:p>
        </w:tc>
      </w:tr>
    </w:tbl>
    <w:p w14:paraId="5AB40797" w14:textId="77777777" w:rsidR="00490598" w:rsidRPr="00490598" w:rsidRDefault="00490598" w:rsidP="00490598">
      <w:pPr>
        <w:pStyle w:val="TOCHeading"/>
        <w:jc w:val="center"/>
        <w:rPr>
          <w:rFonts w:cs="Arial"/>
          <w:szCs w:val="24"/>
        </w:rPr>
      </w:pPr>
      <w:r w:rsidRPr="00490598">
        <w:rPr>
          <w:rFonts w:cs="Arial"/>
          <w:szCs w:val="24"/>
        </w:rPr>
        <w:t>EXECUTIVE SUMMARY</w:t>
      </w:r>
    </w:p>
    <w:p w14:paraId="47941342" w14:textId="3B379F08" w:rsidR="00490598" w:rsidRPr="00490598" w:rsidRDefault="00490598" w:rsidP="00490598">
      <w:pPr>
        <w:jc w:val="both"/>
        <w:rPr>
          <w:rFonts w:asciiTheme="minorHAnsi" w:hAnsiTheme="minorHAnsi" w:cs="Arial"/>
        </w:rPr>
      </w:pPr>
      <w:r w:rsidRPr="00490598">
        <w:rPr>
          <w:rFonts w:asciiTheme="minorHAnsi" w:hAnsiTheme="minorHAnsi" w:cs="Arial"/>
        </w:rPr>
        <w:t>The burden of under nutrition among adolescent girls in Indonesia is significant. Studies have shown that at least one-third</w:t>
      </w:r>
      <w:r w:rsidRPr="00490598">
        <w:rPr>
          <w:rStyle w:val="FootnoteReference"/>
          <w:rFonts w:asciiTheme="minorHAnsi" w:hAnsiTheme="minorHAnsi" w:cs="Arial"/>
        </w:rPr>
        <w:footnoteReference w:id="1"/>
      </w:r>
      <w:r w:rsidR="009A256C">
        <w:rPr>
          <w:rFonts w:asciiTheme="minorHAnsi" w:hAnsiTheme="minorHAnsi" w:cs="Arial"/>
        </w:rPr>
        <w:t xml:space="preserve"> </w:t>
      </w:r>
      <w:r w:rsidRPr="00490598">
        <w:rPr>
          <w:rFonts w:asciiTheme="minorHAnsi" w:hAnsiTheme="minorHAnsi" w:cs="Arial"/>
        </w:rPr>
        <w:t>adolescent girls in the country are anaemic. Compounded by the prevalence of early marriage and inadequate nutrition, iron deficiency anaemia among girls is a major public health challenge in Indonesia.</w:t>
      </w:r>
    </w:p>
    <w:p w14:paraId="16B397EE" w14:textId="77777777" w:rsidR="00490598" w:rsidRPr="00490598" w:rsidRDefault="00490598" w:rsidP="00490598">
      <w:pPr>
        <w:jc w:val="both"/>
        <w:rPr>
          <w:rFonts w:asciiTheme="minorHAnsi" w:hAnsiTheme="minorHAnsi" w:cs="Arial"/>
        </w:rPr>
      </w:pPr>
      <w:r w:rsidRPr="00490598">
        <w:rPr>
          <w:rFonts w:asciiTheme="minorHAnsi" w:hAnsiTheme="minorHAnsi"/>
        </w:rPr>
        <w:t>The World Health Assembly (WHA) has called for a 50 per cent reduction in anaemia in women of reproductive age (15-49 years of age) by 2025, a target, global experts recommend, is achievable by making adolescent girls living in developing countries a prime focus of anaemia reduction efforts.</w:t>
      </w:r>
    </w:p>
    <w:p w14:paraId="4C0DDB1A" w14:textId="77777777" w:rsidR="00AA2BB2" w:rsidRDefault="00490598" w:rsidP="00490598">
      <w:pPr>
        <w:jc w:val="both"/>
        <w:rPr>
          <w:rFonts w:asciiTheme="minorHAnsi" w:hAnsiTheme="minorHAnsi"/>
        </w:rPr>
      </w:pPr>
      <w:r w:rsidRPr="00490598">
        <w:rPr>
          <w:rFonts w:asciiTheme="minorHAnsi" w:hAnsiTheme="minorHAnsi"/>
        </w:rPr>
        <w:t>Nutrition International (formerly the Micronutrient Initiative), in partnership with the Government of Indonesia, has been involved in implementing health and nutrition initiatives for vulnerable communities in Indonesia since</w:t>
      </w:r>
      <w:r w:rsidR="00024A56">
        <w:rPr>
          <w:rFonts w:asciiTheme="minorHAnsi" w:hAnsiTheme="minorHAnsi"/>
        </w:rPr>
        <w:t xml:space="preserve"> 2006</w:t>
      </w:r>
      <w:r w:rsidRPr="00490598">
        <w:rPr>
          <w:rFonts w:asciiTheme="minorHAnsi" w:hAnsiTheme="minorHAnsi"/>
        </w:rPr>
        <w:t xml:space="preserve">. </w:t>
      </w:r>
    </w:p>
    <w:p w14:paraId="02D84DD9" w14:textId="5FDCC674" w:rsidR="00490598" w:rsidRPr="00490598" w:rsidRDefault="00490598" w:rsidP="00490598">
      <w:pPr>
        <w:jc w:val="both"/>
        <w:rPr>
          <w:rFonts w:asciiTheme="minorHAnsi" w:hAnsiTheme="minorHAnsi" w:cs="Arial"/>
        </w:rPr>
      </w:pPr>
      <w:r w:rsidRPr="00147143">
        <w:rPr>
          <w:rFonts w:asciiTheme="minorHAnsi" w:hAnsiTheme="minorHAnsi"/>
        </w:rPr>
        <w:t xml:space="preserve">Nutrition International, is </w:t>
      </w:r>
      <w:r w:rsidR="00AA2BB2" w:rsidRPr="00147143">
        <w:rPr>
          <w:rFonts w:asciiTheme="minorHAnsi" w:hAnsiTheme="minorHAnsi"/>
        </w:rPr>
        <w:t xml:space="preserve">currently </w:t>
      </w:r>
      <w:r w:rsidRPr="00147143">
        <w:rPr>
          <w:rFonts w:asciiTheme="minorHAnsi" w:hAnsiTheme="minorHAnsi" w:cs="Arial"/>
        </w:rPr>
        <w:t xml:space="preserve">engaged in implementing a Weekly Iron </w:t>
      </w:r>
      <w:r w:rsidR="00024A56" w:rsidRPr="00147143">
        <w:rPr>
          <w:rFonts w:asciiTheme="minorHAnsi" w:hAnsiTheme="minorHAnsi" w:cs="Arial"/>
        </w:rPr>
        <w:t>and</w:t>
      </w:r>
      <w:r w:rsidRPr="00147143">
        <w:rPr>
          <w:rFonts w:asciiTheme="minorHAnsi" w:hAnsiTheme="minorHAnsi" w:cs="Arial"/>
        </w:rPr>
        <w:t xml:space="preserve"> Folic Acid Supplementation (WIFAS) demonstration project for adolescent girls in select schools in Purwakarta district and Cimahi city of West Java province. This</w:t>
      </w:r>
      <w:r w:rsidRPr="00490598">
        <w:rPr>
          <w:rFonts w:asciiTheme="minorHAnsi" w:hAnsiTheme="minorHAnsi" w:cs="Arial"/>
        </w:rPr>
        <w:t xml:space="preserve"> intervention is part of Nutrition International’s global initiative</w:t>
      </w:r>
      <w:r w:rsidR="00204347">
        <w:rPr>
          <w:rFonts w:asciiTheme="minorHAnsi" w:hAnsiTheme="minorHAnsi" w:cs="Arial"/>
        </w:rPr>
        <w:t xml:space="preserve">, </w:t>
      </w:r>
      <w:r w:rsidRPr="00490598">
        <w:rPr>
          <w:rFonts w:asciiTheme="minorHAnsi" w:hAnsiTheme="minorHAnsi" w:cs="Arial"/>
        </w:rPr>
        <w:t xml:space="preserve">`Right Start’ that aims to bring improved nutrition to 100 million women and girls in </w:t>
      </w:r>
      <w:r w:rsidR="00024A56">
        <w:rPr>
          <w:rFonts w:asciiTheme="minorHAnsi" w:hAnsiTheme="minorHAnsi" w:cs="Arial"/>
        </w:rPr>
        <w:t>nine</w:t>
      </w:r>
      <w:r w:rsidRPr="00490598">
        <w:rPr>
          <w:rFonts w:asciiTheme="minorHAnsi" w:hAnsiTheme="minorHAnsi" w:cs="Arial"/>
        </w:rPr>
        <w:t xml:space="preserve"> countries in Africa and Asia.</w:t>
      </w:r>
    </w:p>
    <w:p w14:paraId="0D6FD8D0" w14:textId="6B66A4F4" w:rsidR="00490598" w:rsidRDefault="00490598" w:rsidP="00490598">
      <w:pPr>
        <w:jc w:val="both"/>
        <w:rPr>
          <w:rFonts w:asciiTheme="minorHAnsi" w:hAnsiTheme="minorHAnsi" w:cs="Arial"/>
        </w:rPr>
      </w:pPr>
      <w:r w:rsidRPr="00490598">
        <w:rPr>
          <w:rFonts w:asciiTheme="minorHAnsi" w:hAnsiTheme="minorHAnsi" w:cs="Arial"/>
        </w:rPr>
        <w:t xml:space="preserve">Building on the experience of the </w:t>
      </w:r>
      <w:r w:rsidR="00556C55">
        <w:rPr>
          <w:rFonts w:asciiTheme="minorHAnsi" w:hAnsiTheme="minorHAnsi" w:cs="Arial"/>
        </w:rPr>
        <w:t xml:space="preserve"> </w:t>
      </w:r>
      <w:r w:rsidR="00DA538F">
        <w:rPr>
          <w:rFonts w:asciiTheme="minorHAnsi" w:hAnsiTheme="minorHAnsi" w:cs="Arial"/>
        </w:rPr>
        <w:t>the on-going</w:t>
      </w:r>
      <w:r w:rsidR="00D930F6">
        <w:rPr>
          <w:rFonts w:asciiTheme="minorHAnsi" w:hAnsiTheme="minorHAnsi" w:cs="Arial"/>
        </w:rPr>
        <w:t xml:space="preserve"> </w:t>
      </w:r>
      <w:r w:rsidRPr="00490598">
        <w:rPr>
          <w:rFonts w:asciiTheme="minorHAnsi" w:hAnsiTheme="minorHAnsi" w:cs="Arial"/>
        </w:rPr>
        <w:t>demonstration project</w:t>
      </w:r>
      <w:r w:rsidR="00DA538F">
        <w:rPr>
          <w:rFonts w:asciiTheme="minorHAnsi" w:hAnsiTheme="minorHAnsi" w:cs="Arial"/>
        </w:rPr>
        <w:t xml:space="preserve"> in two districts </w:t>
      </w:r>
      <w:r w:rsidR="00AA2BB2">
        <w:rPr>
          <w:rFonts w:asciiTheme="minorHAnsi" w:hAnsiTheme="minorHAnsi" w:cs="Arial"/>
        </w:rPr>
        <w:t xml:space="preserve">of </w:t>
      </w:r>
      <w:r w:rsidR="00DA538F">
        <w:rPr>
          <w:rFonts w:asciiTheme="minorHAnsi" w:hAnsiTheme="minorHAnsi" w:cs="Arial"/>
        </w:rPr>
        <w:t>West Java</w:t>
      </w:r>
      <w:r w:rsidRPr="00490598">
        <w:rPr>
          <w:rFonts w:asciiTheme="minorHAnsi" w:hAnsiTheme="minorHAnsi" w:cs="Arial"/>
        </w:rPr>
        <w:t xml:space="preserve"> </w:t>
      </w:r>
      <w:r w:rsidR="00AA2BB2">
        <w:rPr>
          <w:rFonts w:asciiTheme="minorHAnsi" w:hAnsiTheme="minorHAnsi" w:cs="Arial"/>
        </w:rPr>
        <w:t xml:space="preserve">province </w:t>
      </w:r>
      <w:r w:rsidRPr="00490598">
        <w:rPr>
          <w:rFonts w:asciiTheme="minorHAnsi" w:hAnsiTheme="minorHAnsi" w:cs="Arial"/>
        </w:rPr>
        <w:t>on anaemia reduction for adolescent girls in schools as well as other successful initiatives</w:t>
      </w:r>
      <w:r w:rsidR="00347713">
        <w:rPr>
          <w:rFonts w:asciiTheme="minorHAnsi" w:hAnsiTheme="minorHAnsi" w:cs="Arial"/>
        </w:rPr>
        <w:t xml:space="preserve"> </w:t>
      </w:r>
      <w:r w:rsidR="00DA538F">
        <w:rPr>
          <w:rFonts w:asciiTheme="minorHAnsi" w:hAnsiTheme="minorHAnsi" w:cs="Arial"/>
        </w:rPr>
        <w:t xml:space="preserve">(refer to pages 25 </w:t>
      </w:r>
      <w:r w:rsidR="00D930F6">
        <w:rPr>
          <w:rFonts w:asciiTheme="minorHAnsi" w:hAnsiTheme="minorHAnsi" w:cs="Arial"/>
        </w:rPr>
        <w:t>and</w:t>
      </w:r>
      <w:r w:rsidR="00DA538F">
        <w:rPr>
          <w:rFonts w:asciiTheme="minorHAnsi" w:hAnsiTheme="minorHAnsi" w:cs="Arial"/>
        </w:rPr>
        <w:t>26)</w:t>
      </w:r>
      <w:r w:rsidRPr="00490598">
        <w:rPr>
          <w:rFonts w:asciiTheme="minorHAnsi" w:hAnsiTheme="minorHAnsi" w:cs="Arial"/>
        </w:rPr>
        <w:t xml:space="preserve">,  a strong national presence and recognition as a trusted development partner by the Indonesian </w:t>
      </w:r>
      <w:r w:rsidR="00204347">
        <w:rPr>
          <w:rFonts w:asciiTheme="minorHAnsi" w:hAnsiTheme="minorHAnsi" w:cs="Arial"/>
        </w:rPr>
        <w:t>g</w:t>
      </w:r>
      <w:r w:rsidRPr="00490598">
        <w:rPr>
          <w:rFonts w:asciiTheme="minorHAnsi" w:hAnsiTheme="minorHAnsi" w:cs="Arial"/>
        </w:rPr>
        <w:t xml:space="preserve">overnment,  Nutrition International is pleased to submit a </w:t>
      </w:r>
      <w:r w:rsidRPr="00490598">
        <w:rPr>
          <w:rFonts w:asciiTheme="minorHAnsi" w:hAnsiTheme="minorHAnsi"/>
        </w:rPr>
        <w:t xml:space="preserve">proposal for </w:t>
      </w:r>
      <w:r w:rsidRPr="00147143">
        <w:rPr>
          <w:rFonts w:asciiTheme="minorHAnsi" w:hAnsiTheme="minorHAnsi"/>
        </w:rPr>
        <w:t>‘MITRA Youth’</w:t>
      </w:r>
      <w:r w:rsidRPr="00147143">
        <w:rPr>
          <w:rFonts w:asciiTheme="minorHAnsi" w:hAnsiTheme="minorHAnsi" w:cs="Arial"/>
        </w:rPr>
        <w:t xml:space="preserve">: </w:t>
      </w:r>
      <w:r w:rsidRPr="00490598">
        <w:rPr>
          <w:rFonts w:asciiTheme="minorHAnsi" w:hAnsiTheme="minorHAnsi" w:cs="Arial"/>
        </w:rPr>
        <w:t>Weekly Iron Folic Acid Supplementation for prevention and reduction of Anaemia among school-going adolescent girls, in select</w:t>
      </w:r>
      <w:r w:rsidR="007B48EA">
        <w:rPr>
          <w:rFonts w:asciiTheme="minorHAnsi" w:hAnsiTheme="minorHAnsi" w:cs="Arial"/>
        </w:rPr>
        <w:t>ed</w:t>
      </w:r>
      <w:r w:rsidRPr="00490598">
        <w:rPr>
          <w:rFonts w:asciiTheme="minorHAnsi" w:hAnsiTheme="minorHAnsi" w:cs="Arial"/>
        </w:rPr>
        <w:t xml:space="preserve"> districts of  East Java and East Nusa Tenggara provinces, Indonesia”</w:t>
      </w:r>
      <w:r w:rsidRPr="00490598">
        <w:rPr>
          <w:rFonts w:asciiTheme="minorHAnsi" w:hAnsiTheme="minorHAnsi" w:cs="Arial"/>
          <w:i/>
        </w:rPr>
        <w:t xml:space="preserve"> </w:t>
      </w:r>
      <w:r w:rsidRPr="00490598">
        <w:rPr>
          <w:rFonts w:asciiTheme="minorHAnsi" w:hAnsiTheme="minorHAnsi" w:cs="Arial"/>
        </w:rPr>
        <w:t xml:space="preserve">(2017-2020). The objective of this intervention is to improve nutrition for adolescent girls (15 to18 years) through increased </w:t>
      </w:r>
      <w:r w:rsidR="007B48EA">
        <w:rPr>
          <w:rFonts w:asciiTheme="minorHAnsi" w:hAnsiTheme="minorHAnsi" w:cs="Arial"/>
        </w:rPr>
        <w:t xml:space="preserve"> </w:t>
      </w:r>
      <w:r w:rsidRPr="00490598">
        <w:rPr>
          <w:rFonts w:asciiTheme="minorHAnsi" w:hAnsiTheme="minorHAnsi" w:cs="Arial"/>
        </w:rPr>
        <w:t>access and consumption of Weekly Iron Folic Acid Supplementation (WIFAS)</w:t>
      </w:r>
      <w:r w:rsidR="006F53DA">
        <w:rPr>
          <w:rFonts w:asciiTheme="minorHAnsi" w:hAnsiTheme="minorHAnsi" w:cs="Arial"/>
        </w:rPr>
        <w:t xml:space="preserve"> </w:t>
      </w:r>
      <w:r w:rsidR="006F53DA" w:rsidRPr="00A37C3F">
        <w:rPr>
          <w:rFonts w:asciiTheme="minorHAnsi" w:hAnsiTheme="minorHAnsi" w:cs="Arial"/>
        </w:rPr>
        <w:t>as well as reinstate the Government’s focus on the WIFAS program for adolescent girls for improved health and education outcomes through evidence-based advocacy to the district, province and national Governments.</w:t>
      </w:r>
    </w:p>
    <w:p w14:paraId="0CCAC064" w14:textId="77777777" w:rsidR="00A74820" w:rsidRPr="00147143" w:rsidRDefault="00A74820" w:rsidP="00A74820">
      <w:pPr>
        <w:jc w:val="both"/>
        <w:rPr>
          <w:rFonts w:asciiTheme="minorHAnsi" w:eastAsia="Times New Roman" w:hAnsiTheme="minorHAnsi" w:cs="Calibri"/>
        </w:rPr>
      </w:pPr>
      <w:r w:rsidRPr="00490598">
        <w:rPr>
          <w:rFonts w:asciiTheme="minorHAnsi" w:eastAsia="Times New Roman" w:hAnsiTheme="minorHAnsi" w:cs="Calibri"/>
        </w:rPr>
        <w:t xml:space="preserve">Since Nutrition International’s </w:t>
      </w:r>
      <w:r w:rsidRPr="00490598">
        <w:rPr>
          <w:rFonts w:asciiTheme="minorHAnsi" w:hAnsiTheme="minorHAnsi" w:cs="Arial"/>
        </w:rPr>
        <w:t xml:space="preserve">ongoing demonstration project </w:t>
      </w:r>
      <w:r>
        <w:rPr>
          <w:rFonts w:asciiTheme="minorHAnsi" w:hAnsiTheme="minorHAnsi" w:cs="Arial"/>
        </w:rPr>
        <w:t xml:space="preserve">on WIFA for school girls in West Java </w:t>
      </w:r>
      <w:r w:rsidRPr="00490598">
        <w:rPr>
          <w:rFonts w:asciiTheme="minorHAnsi" w:hAnsiTheme="minorHAnsi" w:cs="Arial"/>
        </w:rPr>
        <w:t xml:space="preserve">is endorsed by the Head of District (Purwakarta) and Governing Board of School Health Program (Cimahi), </w:t>
      </w:r>
      <w:r w:rsidRPr="00BA765E">
        <w:rPr>
          <w:rFonts w:asciiTheme="minorHAnsi" w:hAnsiTheme="minorHAnsi" w:cs="Arial"/>
        </w:rPr>
        <w:t>supported</w:t>
      </w:r>
      <w:r w:rsidRPr="00490598">
        <w:rPr>
          <w:rFonts w:asciiTheme="minorHAnsi" w:hAnsiTheme="minorHAnsi" w:cs="Arial"/>
        </w:rPr>
        <w:t xml:space="preserve"> by the National Guidelines for WIFAS and aligned with WHO recommendations, </w:t>
      </w:r>
      <w:r w:rsidRPr="00490598">
        <w:rPr>
          <w:rFonts w:asciiTheme="minorHAnsi" w:eastAsia="Times New Roman" w:hAnsiTheme="minorHAnsi" w:cs="Calibri"/>
        </w:rPr>
        <w:t>the learnings and availability of tools from this project will ensure a ready start for</w:t>
      </w:r>
      <w:r w:rsidRPr="00147143">
        <w:rPr>
          <w:rFonts w:asciiTheme="minorHAnsi" w:eastAsia="Times New Roman" w:hAnsiTheme="minorHAnsi" w:cs="Calibri"/>
        </w:rPr>
        <w:t xml:space="preserve"> MITRA Youth project in 20 districts of East Java and East Nusa Tenggara. </w:t>
      </w:r>
    </w:p>
    <w:p w14:paraId="1B992241" w14:textId="4E4F06D0" w:rsidR="00E77034" w:rsidRDefault="00490598" w:rsidP="00490598">
      <w:pPr>
        <w:jc w:val="both"/>
        <w:rPr>
          <w:rFonts w:asciiTheme="minorHAnsi" w:eastAsia="Times New Roman" w:hAnsiTheme="minorHAnsi" w:cs="Calibri"/>
        </w:rPr>
      </w:pPr>
      <w:r w:rsidRPr="00477F85">
        <w:rPr>
          <w:rFonts w:asciiTheme="minorHAnsi" w:eastAsia="Times New Roman" w:hAnsiTheme="minorHAnsi" w:cs="Calibri"/>
        </w:rPr>
        <w:t xml:space="preserve">The program activities under MITRA Youth will be </w:t>
      </w:r>
      <w:r w:rsidR="009A256C" w:rsidRPr="00477F85">
        <w:rPr>
          <w:rFonts w:asciiTheme="minorHAnsi" w:eastAsia="Times New Roman" w:hAnsiTheme="minorHAnsi" w:cs="Calibri"/>
        </w:rPr>
        <w:t xml:space="preserve">mainly </w:t>
      </w:r>
      <w:r w:rsidRPr="00477F85">
        <w:rPr>
          <w:rFonts w:asciiTheme="minorHAnsi" w:eastAsia="Times New Roman" w:hAnsiTheme="minorHAnsi" w:cs="Calibri"/>
        </w:rPr>
        <w:t>school-based</w:t>
      </w:r>
      <w:r w:rsidRPr="00490598">
        <w:rPr>
          <w:rFonts w:asciiTheme="minorHAnsi" w:eastAsia="Times New Roman" w:hAnsiTheme="minorHAnsi" w:cs="Calibri"/>
        </w:rPr>
        <w:t xml:space="preserve"> and will aim to reach about 70-80 per cent of total enrolled girls in the age group 15-18 years (based on school attendance). </w:t>
      </w:r>
      <w:r w:rsidR="00DA538F">
        <w:rPr>
          <w:rFonts w:asciiTheme="minorHAnsi" w:eastAsia="Times New Roman" w:hAnsiTheme="minorHAnsi" w:cs="Calibri"/>
        </w:rPr>
        <w:t xml:space="preserve">To ensure adolescent girls out-of-schools also have access to WIFAS, the NI team will advocate with district </w:t>
      </w:r>
      <w:r w:rsidRPr="00490598">
        <w:rPr>
          <w:rFonts w:asciiTheme="minorHAnsi" w:eastAsia="Times New Roman" w:hAnsiTheme="minorHAnsi" w:cs="Calibri"/>
        </w:rPr>
        <w:t xml:space="preserve">health offices and health centers </w:t>
      </w:r>
      <w:r w:rsidR="00DA538F">
        <w:rPr>
          <w:rFonts w:asciiTheme="minorHAnsi" w:eastAsia="Times New Roman" w:hAnsiTheme="minorHAnsi" w:cs="Calibri"/>
        </w:rPr>
        <w:t>to provide IFA tablets to them through e</w:t>
      </w:r>
      <w:r w:rsidRPr="00490598">
        <w:rPr>
          <w:rFonts w:asciiTheme="minorHAnsi" w:eastAsia="Times New Roman" w:hAnsiTheme="minorHAnsi" w:cs="Calibri"/>
        </w:rPr>
        <w:t xml:space="preserve">xisting community health platforms. </w:t>
      </w:r>
      <w:r w:rsidR="00E77034" w:rsidRPr="00A37C3F">
        <w:rPr>
          <w:rFonts w:asciiTheme="minorHAnsi" w:eastAsia="Times New Roman" w:hAnsiTheme="minorHAnsi" w:cs="Calibri"/>
        </w:rPr>
        <w:t>The program will have an a</w:t>
      </w:r>
      <w:r w:rsidR="00566DAB" w:rsidRPr="00A37C3F">
        <w:rPr>
          <w:rFonts w:asciiTheme="minorHAnsi" w:eastAsia="Times New Roman" w:hAnsiTheme="minorHAnsi" w:cs="Calibri"/>
        </w:rPr>
        <w:t>dvocacy strategy with key local/</w:t>
      </w:r>
      <w:r w:rsidR="00E77034" w:rsidRPr="00A37C3F">
        <w:rPr>
          <w:rFonts w:asciiTheme="minorHAnsi" w:eastAsia="Times New Roman" w:hAnsiTheme="minorHAnsi" w:cs="Calibri"/>
        </w:rPr>
        <w:t>district, provincial, and nation</w:t>
      </w:r>
      <w:r w:rsidR="002439FD" w:rsidRPr="00A37C3F">
        <w:rPr>
          <w:rFonts w:asciiTheme="minorHAnsi" w:eastAsia="Times New Roman" w:hAnsiTheme="minorHAnsi" w:cs="Calibri"/>
        </w:rPr>
        <w:t>al governme</w:t>
      </w:r>
      <w:r w:rsidR="00566DAB" w:rsidRPr="00A37C3F">
        <w:rPr>
          <w:rFonts w:asciiTheme="minorHAnsi" w:eastAsia="Times New Roman" w:hAnsiTheme="minorHAnsi" w:cs="Calibri"/>
        </w:rPr>
        <w:t>nt officials to improve policy</w:t>
      </w:r>
      <w:r w:rsidR="002439FD" w:rsidRPr="00A37C3F">
        <w:rPr>
          <w:rFonts w:asciiTheme="minorHAnsi" w:eastAsia="Times New Roman" w:hAnsiTheme="minorHAnsi" w:cs="Calibri"/>
        </w:rPr>
        <w:t xml:space="preserve"> and guidelines on WIFA, and also to increase GoI’s own budget allocation/contribution to WIFA over time. </w:t>
      </w:r>
      <w:r w:rsidR="002D13EB" w:rsidRPr="00A37C3F">
        <w:rPr>
          <w:rFonts w:asciiTheme="minorHAnsi" w:eastAsia="Times New Roman" w:hAnsiTheme="minorHAnsi" w:cs="Calibri"/>
        </w:rPr>
        <w:t>Furthermore, the model of this program h</w:t>
      </w:r>
      <w:r w:rsidR="00566DAB" w:rsidRPr="00A37C3F">
        <w:rPr>
          <w:rFonts w:asciiTheme="minorHAnsi" w:eastAsia="Times New Roman" w:hAnsiTheme="minorHAnsi" w:cs="Calibri"/>
        </w:rPr>
        <w:t>as been structured in such a wa</w:t>
      </w:r>
      <w:r w:rsidR="002D13EB" w:rsidRPr="00A37C3F">
        <w:rPr>
          <w:rFonts w:asciiTheme="minorHAnsi" w:eastAsia="Times New Roman" w:hAnsiTheme="minorHAnsi" w:cs="Calibri"/>
        </w:rPr>
        <w:t>y that it could be easily replicable by the Government of Indonesia.</w:t>
      </w:r>
    </w:p>
    <w:p w14:paraId="16DD57DE" w14:textId="05BF74B7" w:rsidR="00490598" w:rsidRPr="00490598" w:rsidRDefault="00490598" w:rsidP="00490598">
      <w:pPr>
        <w:jc w:val="both"/>
        <w:rPr>
          <w:rFonts w:asciiTheme="minorHAnsi" w:hAnsiTheme="minorHAnsi" w:cs="Arial"/>
        </w:rPr>
      </w:pPr>
      <w:r w:rsidRPr="00490598">
        <w:rPr>
          <w:rFonts w:asciiTheme="minorHAnsi" w:hAnsiTheme="minorHAnsi" w:cs="Arial"/>
        </w:rPr>
        <w:t>The investments o</w:t>
      </w:r>
      <w:r w:rsidR="00E77034">
        <w:rPr>
          <w:rFonts w:asciiTheme="minorHAnsi" w:hAnsiTheme="minorHAnsi" w:cs="Arial"/>
        </w:rPr>
        <w:t>f the governments of Australia</w:t>
      </w:r>
      <w:r w:rsidRPr="00490598">
        <w:rPr>
          <w:rFonts w:asciiTheme="minorHAnsi" w:hAnsiTheme="minorHAnsi" w:cs="Arial"/>
        </w:rPr>
        <w:t>, in the two pro</w:t>
      </w:r>
      <w:r w:rsidR="00B15C21">
        <w:rPr>
          <w:rFonts w:asciiTheme="minorHAnsi" w:hAnsiTheme="minorHAnsi" w:cs="Arial"/>
        </w:rPr>
        <w:t xml:space="preserve">vinces </w:t>
      </w:r>
      <w:r w:rsidR="008431C4">
        <w:rPr>
          <w:rFonts w:asciiTheme="minorHAnsi" w:hAnsiTheme="minorHAnsi" w:cs="Arial"/>
        </w:rPr>
        <w:t xml:space="preserve">of </w:t>
      </w:r>
      <w:r w:rsidR="00B15C21">
        <w:rPr>
          <w:rFonts w:asciiTheme="minorHAnsi" w:hAnsiTheme="minorHAnsi" w:cs="Arial"/>
        </w:rPr>
        <w:t>East Java and East Nusa T</w:t>
      </w:r>
      <w:r w:rsidRPr="00490598">
        <w:rPr>
          <w:rFonts w:asciiTheme="minorHAnsi" w:hAnsiTheme="minorHAnsi" w:cs="Arial"/>
        </w:rPr>
        <w:t xml:space="preserve">enggara is expected to lead to an additional </w:t>
      </w:r>
      <w:r w:rsidR="00024A56">
        <w:rPr>
          <w:rFonts w:asciiTheme="minorHAnsi" w:hAnsiTheme="minorHAnsi" w:cs="Arial"/>
        </w:rPr>
        <w:t xml:space="preserve">124,000 </w:t>
      </w:r>
      <w:r w:rsidRPr="00490598">
        <w:rPr>
          <w:rFonts w:asciiTheme="minorHAnsi" w:hAnsiTheme="minorHAnsi" w:cs="Arial"/>
        </w:rPr>
        <w:t>girls receiving Weekly Iron and Folic Acid (WIFA) supplements</w:t>
      </w:r>
      <w:r w:rsidR="00024A56">
        <w:rPr>
          <w:rFonts w:asciiTheme="minorHAnsi" w:hAnsiTheme="minorHAnsi" w:cs="Arial"/>
        </w:rPr>
        <w:t xml:space="preserve"> in </w:t>
      </w:r>
      <w:r w:rsidR="008431C4">
        <w:rPr>
          <w:rFonts w:asciiTheme="minorHAnsi" w:hAnsiTheme="minorHAnsi" w:cs="Arial"/>
        </w:rPr>
        <w:t xml:space="preserve">the </w:t>
      </w:r>
      <w:r w:rsidR="00024A56">
        <w:rPr>
          <w:rFonts w:asciiTheme="minorHAnsi" w:hAnsiTheme="minorHAnsi" w:cs="Arial"/>
        </w:rPr>
        <w:t>second year and 165,000 in third year of the project</w:t>
      </w:r>
      <w:r w:rsidRPr="00490598">
        <w:rPr>
          <w:rFonts w:asciiTheme="minorHAnsi" w:hAnsiTheme="minorHAnsi" w:cs="Arial"/>
        </w:rPr>
        <w:t xml:space="preserve">. </w:t>
      </w:r>
      <w:r w:rsidR="00024A56">
        <w:rPr>
          <w:rFonts w:asciiTheme="minorHAnsi" w:hAnsiTheme="minorHAnsi" w:cs="Arial"/>
        </w:rPr>
        <w:t xml:space="preserve">The total additional girls reached in the two </w:t>
      </w:r>
      <w:r w:rsidR="007B48EA">
        <w:rPr>
          <w:rFonts w:asciiTheme="minorHAnsi" w:hAnsiTheme="minorHAnsi" w:cs="Arial"/>
        </w:rPr>
        <w:t xml:space="preserve">provinces </w:t>
      </w:r>
      <w:r w:rsidR="00024A56">
        <w:rPr>
          <w:rFonts w:asciiTheme="minorHAnsi" w:hAnsiTheme="minorHAnsi" w:cs="Arial"/>
        </w:rPr>
        <w:t xml:space="preserve">during the project period will be </w:t>
      </w:r>
      <w:r w:rsidR="002C6764">
        <w:rPr>
          <w:rFonts w:asciiTheme="minorHAnsi" w:hAnsiTheme="minorHAnsi" w:cs="Arial"/>
        </w:rPr>
        <w:t>around</w:t>
      </w:r>
      <w:r w:rsidR="00024A56">
        <w:rPr>
          <w:rFonts w:asciiTheme="minorHAnsi" w:hAnsiTheme="minorHAnsi" w:cs="Arial"/>
        </w:rPr>
        <w:t xml:space="preserve"> 289,000. </w:t>
      </w:r>
      <w:r w:rsidRPr="00490598">
        <w:rPr>
          <w:rFonts w:asciiTheme="minorHAnsi" w:hAnsiTheme="minorHAnsi" w:cs="Arial"/>
        </w:rPr>
        <w:t xml:space="preserve">An estimated project budget of AUD 2,178,268 is proposed for project implementation and achieving the objectives as stated in the proposal. </w:t>
      </w:r>
    </w:p>
    <w:p w14:paraId="44808AE2" w14:textId="38E8756A" w:rsidR="00490598" w:rsidRPr="00147143" w:rsidRDefault="00490598" w:rsidP="00490598">
      <w:pPr>
        <w:jc w:val="both"/>
        <w:rPr>
          <w:rFonts w:asciiTheme="minorHAnsi" w:hAnsiTheme="minorHAnsi"/>
        </w:rPr>
      </w:pPr>
      <w:r w:rsidRPr="00147143">
        <w:rPr>
          <w:rFonts w:asciiTheme="minorHAnsi" w:hAnsiTheme="minorHAnsi"/>
        </w:rPr>
        <w:t>Nutrition International’s technical and financial management team loca</w:t>
      </w:r>
      <w:r w:rsidR="00024A56" w:rsidRPr="00147143">
        <w:rPr>
          <w:rFonts w:asciiTheme="minorHAnsi" w:hAnsiTheme="minorHAnsi"/>
        </w:rPr>
        <w:t xml:space="preserve">ted </w:t>
      </w:r>
      <w:r w:rsidRPr="00147143">
        <w:rPr>
          <w:rFonts w:asciiTheme="minorHAnsi" w:hAnsiTheme="minorHAnsi"/>
        </w:rPr>
        <w:t xml:space="preserve">at the Regional Office in New Delhi (India) and the headquarters in Ottawa (Canada) will guide and support the country team in Indonesia on the implementation of MITRA Youth. This support cost along with the travel cost of senior management members will be funded through Global Affairs Canada (Government of Canada).  </w:t>
      </w:r>
    </w:p>
    <w:p w14:paraId="125CD287" w14:textId="7D9412F0" w:rsidR="00490598" w:rsidRPr="00147143" w:rsidRDefault="00490598" w:rsidP="00490598">
      <w:pPr>
        <w:jc w:val="both"/>
        <w:rPr>
          <w:rFonts w:asciiTheme="minorHAnsi" w:eastAsia="Times New Roman" w:hAnsiTheme="minorHAnsi" w:cs="Calibri"/>
        </w:rPr>
      </w:pPr>
      <w:r w:rsidRPr="00147143">
        <w:rPr>
          <w:rFonts w:asciiTheme="minorHAnsi" w:eastAsia="Times New Roman" w:hAnsiTheme="minorHAnsi" w:cs="Calibri"/>
        </w:rPr>
        <w:t xml:space="preserve">The proposed strategy of </w:t>
      </w:r>
      <w:r w:rsidR="00147143" w:rsidRPr="00147143">
        <w:rPr>
          <w:rFonts w:asciiTheme="minorHAnsi" w:eastAsia="Times New Roman" w:hAnsiTheme="minorHAnsi" w:cs="Calibri"/>
        </w:rPr>
        <w:t>MITRA</w:t>
      </w:r>
      <w:r w:rsidRPr="00147143">
        <w:rPr>
          <w:rFonts w:asciiTheme="minorHAnsi" w:eastAsia="Times New Roman" w:hAnsiTheme="minorHAnsi" w:cs="Calibri"/>
        </w:rPr>
        <w:t xml:space="preserve"> Youth includes a robust research component in addition to evidence-based project activities. Also included are formative research, baseline survey, development of training modules, Health</w:t>
      </w:r>
      <w:r w:rsidR="00BA765E" w:rsidRPr="00147143">
        <w:rPr>
          <w:rFonts w:asciiTheme="minorHAnsi" w:eastAsia="Times New Roman" w:hAnsiTheme="minorHAnsi" w:cs="Calibri"/>
        </w:rPr>
        <w:t xml:space="preserve"> Management Information Systems </w:t>
      </w:r>
      <w:r w:rsidRPr="00147143">
        <w:rPr>
          <w:rFonts w:asciiTheme="minorHAnsi" w:eastAsia="Times New Roman" w:hAnsiTheme="minorHAnsi" w:cs="Calibri"/>
        </w:rPr>
        <w:t xml:space="preserve">(HMIS) forms, Behaviour Change Communication (BCC) strategies and Information, Education, Communication (IEC) approaches. </w:t>
      </w:r>
    </w:p>
    <w:p w14:paraId="7836A4EB" w14:textId="0082C32B" w:rsidR="00490598" w:rsidRPr="00490598" w:rsidRDefault="00490598" w:rsidP="00490598">
      <w:pPr>
        <w:jc w:val="both"/>
        <w:rPr>
          <w:rFonts w:asciiTheme="minorHAnsi" w:hAnsiTheme="minorHAnsi" w:cs="Arial"/>
        </w:rPr>
      </w:pPr>
      <w:r w:rsidRPr="00147143">
        <w:rPr>
          <w:rFonts w:asciiTheme="minorHAnsi" w:hAnsiTheme="minorHAnsi"/>
          <w:color w:val="000000"/>
        </w:rPr>
        <w:t xml:space="preserve">The Government of Indonesia has initiated measures </w:t>
      </w:r>
      <w:r w:rsidR="008431C4" w:rsidRPr="00147143">
        <w:rPr>
          <w:rFonts w:asciiTheme="minorHAnsi" w:hAnsiTheme="minorHAnsi"/>
          <w:color w:val="000000"/>
        </w:rPr>
        <w:t>to address anaemia in adolescent</w:t>
      </w:r>
      <w:r w:rsidRPr="00147143">
        <w:rPr>
          <w:rFonts w:asciiTheme="minorHAnsi" w:hAnsiTheme="minorHAnsi"/>
          <w:color w:val="000000"/>
        </w:rPr>
        <w:t xml:space="preserve"> girls by developing an anaemia prevention and control program targeted at adolescen</w:t>
      </w:r>
      <w:r w:rsidR="008431C4" w:rsidRPr="00147143">
        <w:rPr>
          <w:rFonts w:asciiTheme="minorHAnsi" w:hAnsiTheme="minorHAnsi"/>
          <w:color w:val="000000"/>
        </w:rPr>
        <w:t>t</w:t>
      </w:r>
      <w:r w:rsidRPr="00147143">
        <w:rPr>
          <w:rFonts w:asciiTheme="minorHAnsi" w:hAnsiTheme="minorHAnsi"/>
          <w:color w:val="000000"/>
        </w:rPr>
        <w:t xml:space="preserve"> girls, women of reproductive age, and working women. However, the coverage of the program is still very limited. </w:t>
      </w:r>
      <w:r w:rsidRPr="00A37C3F">
        <w:rPr>
          <w:rFonts w:asciiTheme="minorHAnsi" w:hAnsiTheme="minorHAnsi"/>
          <w:color w:val="000000"/>
        </w:rPr>
        <w:t xml:space="preserve">Hence </w:t>
      </w:r>
      <w:r w:rsidRPr="00A37C3F">
        <w:rPr>
          <w:rFonts w:asciiTheme="minorHAnsi" w:hAnsiTheme="minorHAnsi" w:cs="Arial"/>
        </w:rPr>
        <w:t xml:space="preserve">MITRA Youth will </w:t>
      </w:r>
      <w:r w:rsidR="00E77034" w:rsidRPr="00A37C3F">
        <w:rPr>
          <w:rFonts w:asciiTheme="minorHAnsi" w:hAnsiTheme="minorHAnsi" w:cs="Arial"/>
        </w:rPr>
        <w:t>support</w:t>
      </w:r>
      <w:r w:rsidRPr="00A37C3F">
        <w:rPr>
          <w:rFonts w:asciiTheme="minorHAnsi" w:hAnsiTheme="minorHAnsi" w:cs="Arial"/>
        </w:rPr>
        <w:t xml:space="preserve"> the efforts of the government and also provide tools and strategy for refinement of the existing government program.</w:t>
      </w:r>
      <w:r w:rsidRPr="00490598">
        <w:rPr>
          <w:rFonts w:asciiTheme="minorHAnsi" w:hAnsiTheme="minorHAnsi" w:cs="Arial"/>
        </w:rPr>
        <w:t xml:space="preserve"> </w:t>
      </w:r>
    </w:p>
    <w:p w14:paraId="0DA03C54" w14:textId="64AE660C" w:rsidR="00D930F6" w:rsidRPr="00490598" w:rsidRDefault="00D930F6" w:rsidP="00D930F6">
      <w:pPr>
        <w:jc w:val="both"/>
        <w:rPr>
          <w:rFonts w:asciiTheme="minorHAnsi" w:hAnsiTheme="minorHAnsi" w:cs="Arial"/>
        </w:rPr>
      </w:pPr>
      <w:r w:rsidRPr="00490598">
        <w:rPr>
          <w:rFonts w:asciiTheme="minorHAnsi" w:hAnsiTheme="minorHAnsi" w:cs="Arial"/>
        </w:rPr>
        <w:t>Nutrition International is also implementing a three-year integrated project MITRA</w:t>
      </w:r>
      <w:r w:rsidRPr="00490598">
        <w:rPr>
          <w:rStyle w:val="FootnoteReference"/>
          <w:rFonts w:asciiTheme="minorHAnsi" w:hAnsiTheme="minorHAnsi" w:cs="Arial"/>
        </w:rPr>
        <w:footnoteReference w:id="2"/>
      </w:r>
      <w:r w:rsidRPr="00490598">
        <w:rPr>
          <w:rFonts w:asciiTheme="minorHAnsi" w:hAnsiTheme="minorHAnsi" w:cs="Arial"/>
        </w:rPr>
        <w:t xml:space="preserve"> (2015-2018) to improve the survival and well-being of women and children by addressing iron deficiency anaemia in pregnant women, childhood diarrhoea, and Vitamin A deficiency in young children. The project is being implemented in two high mortality provinces </w:t>
      </w:r>
      <w:r w:rsidR="00A74820">
        <w:rPr>
          <w:rFonts w:asciiTheme="minorHAnsi" w:hAnsiTheme="minorHAnsi" w:cs="Arial"/>
        </w:rPr>
        <w:t xml:space="preserve">of </w:t>
      </w:r>
      <w:r w:rsidR="00A74820" w:rsidRPr="00490598">
        <w:rPr>
          <w:rFonts w:asciiTheme="minorHAnsi" w:eastAsia="Times New Roman" w:hAnsiTheme="minorHAnsi" w:cs="Calibri"/>
        </w:rPr>
        <w:t>East Java and East Nusa Tenggara</w:t>
      </w:r>
      <w:r w:rsidR="00A74820" w:rsidRPr="00490598">
        <w:rPr>
          <w:rFonts w:asciiTheme="minorHAnsi" w:hAnsiTheme="minorHAnsi" w:cs="Arial"/>
        </w:rPr>
        <w:t xml:space="preserve"> </w:t>
      </w:r>
      <w:r w:rsidRPr="00490598">
        <w:rPr>
          <w:rFonts w:asciiTheme="minorHAnsi" w:hAnsiTheme="minorHAnsi" w:cs="Arial"/>
        </w:rPr>
        <w:t>with financial support from DFAT</w:t>
      </w:r>
      <w:r w:rsidRPr="00490598">
        <w:rPr>
          <w:rStyle w:val="FootnoteReference"/>
          <w:rFonts w:asciiTheme="minorHAnsi" w:hAnsiTheme="minorHAnsi" w:cs="Arial"/>
        </w:rPr>
        <w:footnoteReference w:id="3"/>
      </w:r>
      <w:r w:rsidRPr="00490598">
        <w:rPr>
          <w:rFonts w:asciiTheme="minorHAnsi" w:hAnsiTheme="minorHAnsi" w:cs="Arial"/>
        </w:rPr>
        <w:t xml:space="preserve"> and the Government of Canada.</w:t>
      </w:r>
      <w:r>
        <w:rPr>
          <w:rFonts w:asciiTheme="minorHAnsi" w:hAnsiTheme="minorHAnsi" w:cs="Arial"/>
        </w:rPr>
        <w:t xml:space="preserve"> The MITRA Youth will complement and leverage the existing government and institutional support from MITRA. </w:t>
      </w:r>
    </w:p>
    <w:p w14:paraId="6361C13B" w14:textId="7782D523" w:rsidR="00490598" w:rsidRDefault="00490598" w:rsidP="00490598">
      <w:pPr>
        <w:jc w:val="both"/>
        <w:rPr>
          <w:rFonts w:asciiTheme="minorHAnsi" w:hAnsiTheme="minorHAnsi" w:cs="Arial"/>
        </w:rPr>
      </w:pPr>
      <w:r w:rsidRPr="00490598">
        <w:rPr>
          <w:rFonts w:asciiTheme="minorHAnsi" w:hAnsiTheme="minorHAnsi" w:cs="Arial"/>
        </w:rPr>
        <w:t>The</w:t>
      </w:r>
      <w:r w:rsidRPr="00490598">
        <w:rPr>
          <w:rFonts w:asciiTheme="minorHAnsi" w:hAnsiTheme="minorHAnsi"/>
          <w:color w:val="1F497D"/>
        </w:rPr>
        <w:t xml:space="preserve"> </w:t>
      </w:r>
      <w:r w:rsidRPr="00490598">
        <w:rPr>
          <w:rFonts w:asciiTheme="minorHAnsi" w:hAnsiTheme="minorHAnsi" w:cs="Arial"/>
        </w:rPr>
        <w:t xml:space="preserve">proposed project also offers a unique opportunity in the region for increased Australian-Canadian collaboration in a key development </w:t>
      </w:r>
      <w:r w:rsidR="007B48EA">
        <w:rPr>
          <w:rFonts w:asciiTheme="minorHAnsi" w:hAnsiTheme="minorHAnsi" w:cs="Arial"/>
        </w:rPr>
        <w:t xml:space="preserve"> </w:t>
      </w:r>
      <w:r w:rsidRPr="00490598">
        <w:rPr>
          <w:rFonts w:asciiTheme="minorHAnsi" w:hAnsiTheme="minorHAnsi" w:cs="Arial"/>
        </w:rPr>
        <w:t>area, in a country of common interest, in line with the aspirations captured in the 2011 Memorandum of Understanding between the two countries</w:t>
      </w:r>
      <w:r w:rsidR="00082872">
        <w:rPr>
          <w:rFonts w:asciiTheme="minorHAnsi" w:hAnsiTheme="minorHAnsi" w:cs="Arial"/>
        </w:rPr>
        <w:t xml:space="preserve"> on common development goals in areas such as food security, nutrition, education and sustainable mining</w:t>
      </w:r>
      <w:r w:rsidRPr="00490598">
        <w:rPr>
          <w:rFonts w:asciiTheme="minorHAnsi" w:hAnsiTheme="minorHAnsi" w:cs="Arial"/>
        </w:rPr>
        <w:t>.</w:t>
      </w:r>
      <w:r w:rsidR="00082872">
        <w:rPr>
          <w:rFonts w:asciiTheme="minorHAnsi" w:hAnsiTheme="minorHAnsi" w:cs="Arial"/>
        </w:rPr>
        <w:t xml:space="preserve"> This agreement</w:t>
      </w:r>
      <w:r w:rsidR="009A256C">
        <w:rPr>
          <w:rFonts w:asciiTheme="minorHAnsi" w:hAnsiTheme="minorHAnsi" w:cs="Arial"/>
        </w:rPr>
        <w:t xml:space="preserve"> was</w:t>
      </w:r>
      <w:r w:rsidR="00082872">
        <w:rPr>
          <w:rFonts w:asciiTheme="minorHAnsi" w:hAnsiTheme="minorHAnsi" w:cs="Arial"/>
        </w:rPr>
        <w:t xml:space="preserve"> signed by Canada and Australia during the Fourth High Level Forum on Aid Effectiveness</w:t>
      </w:r>
      <w:r w:rsidR="00556C55">
        <w:rPr>
          <w:rFonts w:asciiTheme="minorHAnsi" w:hAnsiTheme="minorHAnsi" w:cs="Arial"/>
        </w:rPr>
        <w:t xml:space="preserve"> </w:t>
      </w:r>
      <w:r w:rsidR="00082872">
        <w:rPr>
          <w:rFonts w:asciiTheme="minorHAnsi" w:hAnsiTheme="minorHAnsi" w:cs="Arial"/>
        </w:rPr>
        <w:t>(HLF4).</w:t>
      </w:r>
      <w:r w:rsidRPr="00490598">
        <w:rPr>
          <w:rFonts w:asciiTheme="minorHAnsi" w:hAnsiTheme="minorHAnsi" w:cs="Arial"/>
        </w:rPr>
        <w:t xml:space="preserve">  It will also help to ensure the impact and sustainability of Australia’s complementary investment in Indonesia by generating evidence to inform Government of Indonesia’s investments in program activities in the long term.  </w:t>
      </w:r>
    </w:p>
    <w:p w14:paraId="0EC428FD" w14:textId="70F7B992" w:rsidR="00FB0555" w:rsidRDefault="00FB0555" w:rsidP="00490598">
      <w:pPr>
        <w:jc w:val="both"/>
        <w:rPr>
          <w:rFonts w:asciiTheme="minorHAnsi" w:hAnsiTheme="minorHAnsi" w:cs="Arial"/>
        </w:rPr>
        <w:sectPr w:rsidR="00FB0555" w:rsidSect="00024A56">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8" w:footer="708" w:gutter="0"/>
          <w:pgNumType w:fmt="lowerRoman" w:start="1"/>
          <w:cols w:space="708"/>
          <w:titlePg/>
          <w:docGrid w:linePitch="360"/>
        </w:sectPr>
      </w:pPr>
    </w:p>
    <w:p w14:paraId="3C78754B" w14:textId="30ECBAF8" w:rsidR="00A021A4" w:rsidRDefault="00B15C21" w:rsidP="00B15C21">
      <w:pPr>
        <w:pStyle w:val="TOCHeading"/>
        <w:numPr>
          <w:ilvl w:val="0"/>
          <w:numId w:val="27"/>
        </w:numPr>
        <w:spacing w:beforeLines="120" w:before="288"/>
      </w:pPr>
      <w:r>
        <w:rPr>
          <w:noProof/>
          <w:lang w:val="en-AU" w:eastAsia="en-AU"/>
        </w:rPr>
        <mc:AlternateContent>
          <mc:Choice Requires="wps">
            <w:drawing>
              <wp:anchor distT="0" distB="0" distL="114300" distR="114300" simplePos="0" relativeHeight="251786752" behindDoc="0" locked="0" layoutInCell="1" allowOverlap="1" wp14:anchorId="17BABD11" wp14:editId="4F066B2C">
                <wp:simplePos x="0" y="0"/>
                <wp:positionH relativeFrom="column">
                  <wp:posOffset>5562600</wp:posOffset>
                </wp:positionH>
                <wp:positionV relativeFrom="paragraph">
                  <wp:posOffset>-314325</wp:posOffset>
                </wp:positionV>
                <wp:extent cx="55245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524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30EC5" w14:textId="117BF941" w:rsidR="009142BB" w:rsidRPr="003D576D" w:rsidRDefault="009142BB">
                            <w:pPr>
                              <w:rPr>
                                <w:color w:val="A6A6A6" w:themeColor="background1" w:themeShade="A6"/>
                              </w:rPr>
                            </w:pPr>
                            <w:r w:rsidRPr="003D576D">
                              <w:rPr>
                                <w:color w:val="A6A6A6" w:themeColor="background1" w:themeShade="A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BD11" id="_x0000_s1027" type="#_x0000_t202" style="position:absolute;left:0;text-align:left;margin-left:438pt;margin-top:-24.75pt;width:43.5pt;height: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" fillcolor="white [3201]" stroked="f" strokeweight=".5pt">
                <v:textbox>
                  <w:txbxContent>
                    <w:p w14:paraId="73B30EC5" w14:textId="117BF941" w:rsidR="009142BB" w:rsidRPr="003D576D" w:rsidRDefault="009142BB">
                      <w:pPr>
                        <w:rPr>
                          <w:color w:val="A6A6A6" w:themeColor="background1" w:themeShade="A6"/>
                        </w:rPr>
                      </w:pPr>
                      <w:r w:rsidRPr="003D576D">
                        <w:rPr>
                          <w:color w:val="A6A6A6" w:themeColor="background1" w:themeShade="A6"/>
                        </w:rPr>
                        <w:t>1</w:t>
                      </w:r>
                    </w:p>
                  </w:txbxContent>
                </v:textbox>
              </v:shape>
            </w:pict>
          </mc:Fallback>
        </mc:AlternateContent>
      </w:r>
      <w:r w:rsidR="006C100B" w:rsidRPr="00544C99">
        <w:t>INTRODUCTION</w:t>
      </w:r>
    </w:p>
    <w:p w14:paraId="74389550" w14:textId="4001D84D" w:rsidR="00A021A4" w:rsidRDefault="00A021A4" w:rsidP="00B15C21">
      <w:pPr>
        <w:pStyle w:val="Normal1"/>
        <w:shd w:val="clear" w:color="auto" w:fill="FFFFFF" w:themeFill="background1"/>
        <w:spacing w:beforeLines="120" w:before="288" w:line="240" w:lineRule="auto"/>
        <w:jc w:val="both"/>
        <w:rPr>
          <w:rFonts w:asciiTheme="minorHAnsi" w:hAnsiTheme="minorHAnsi" w:cs="Cheltenham-Light"/>
          <w:color w:val="auto"/>
        </w:rPr>
      </w:pPr>
      <w:r w:rsidRPr="00800BCD">
        <w:rPr>
          <w:rFonts w:asciiTheme="minorHAnsi" w:hAnsiTheme="minorHAnsi"/>
          <w:color w:val="auto"/>
        </w:rPr>
        <w:t>Ma</w:t>
      </w:r>
      <w:r w:rsidRPr="00800BCD">
        <w:rPr>
          <w:rFonts w:asciiTheme="minorHAnsi" w:hAnsiTheme="minorHAnsi" w:cs="BundesSansOffice"/>
          <w:color w:val="auto"/>
        </w:rPr>
        <w:t xml:space="preserve">lnutrition is </w:t>
      </w:r>
      <w:r w:rsidR="006D6F1F">
        <w:rPr>
          <w:rFonts w:asciiTheme="minorHAnsi" w:hAnsiTheme="minorHAnsi" w:cs="BundesSansOffice"/>
          <w:color w:val="auto"/>
        </w:rPr>
        <w:t>a</w:t>
      </w:r>
      <w:r w:rsidRPr="00800BCD">
        <w:rPr>
          <w:rFonts w:asciiTheme="minorHAnsi" w:hAnsiTheme="minorHAnsi" w:cs="BundesSansOffice"/>
          <w:color w:val="auto"/>
        </w:rPr>
        <w:t xml:space="preserve"> leading public health concern for adolescent girls the world</w:t>
      </w:r>
      <w:r w:rsidR="00157651">
        <w:rPr>
          <w:rFonts w:asciiTheme="minorHAnsi" w:hAnsiTheme="minorHAnsi" w:cs="BundesSansOffice"/>
          <w:color w:val="auto"/>
        </w:rPr>
        <w:t xml:space="preserve"> over,</w:t>
      </w:r>
      <w:r w:rsidRPr="00800BCD">
        <w:rPr>
          <w:rFonts w:asciiTheme="minorHAnsi" w:hAnsiTheme="minorHAnsi" w:cs="BundesSansOffice"/>
          <w:color w:val="auto"/>
        </w:rPr>
        <w:t xml:space="preserve"> as they are </w:t>
      </w:r>
      <w:r w:rsidRPr="00800BCD">
        <w:rPr>
          <w:rFonts w:asciiTheme="minorHAnsi" w:hAnsiTheme="minorHAnsi"/>
          <w:color w:val="auto"/>
        </w:rPr>
        <w:t xml:space="preserve">particularly vulnerable </w:t>
      </w:r>
      <w:r w:rsidR="00157651">
        <w:rPr>
          <w:rFonts w:asciiTheme="minorHAnsi" w:hAnsiTheme="minorHAnsi"/>
          <w:color w:val="auto"/>
        </w:rPr>
        <w:t>during this</w:t>
      </w:r>
      <w:r w:rsidR="00157651" w:rsidRPr="00157651">
        <w:rPr>
          <w:rFonts w:asciiTheme="minorHAnsi" w:hAnsiTheme="minorHAnsi"/>
          <w:color w:val="auto"/>
        </w:rPr>
        <w:t xml:space="preserve"> transitional period </w:t>
      </w:r>
      <w:r w:rsidR="00157651">
        <w:rPr>
          <w:rFonts w:asciiTheme="minorHAnsi" w:hAnsiTheme="minorHAnsi"/>
          <w:color w:val="auto"/>
        </w:rPr>
        <w:t>to</w:t>
      </w:r>
      <w:r w:rsidR="00157651" w:rsidRPr="00157651">
        <w:rPr>
          <w:rFonts w:asciiTheme="minorHAnsi" w:hAnsiTheme="minorHAnsi"/>
          <w:color w:val="auto"/>
        </w:rPr>
        <w:t xml:space="preserve"> adulthood,</w:t>
      </w:r>
      <w:r w:rsidR="00157651">
        <w:rPr>
          <w:rFonts w:asciiTheme="minorHAnsi" w:hAnsiTheme="minorHAnsi"/>
          <w:color w:val="auto"/>
        </w:rPr>
        <w:t xml:space="preserve"> </w:t>
      </w:r>
      <w:r>
        <w:rPr>
          <w:rFonts w:asciiTheme="minorHAnsi" w:hAnsiTheme="minorHAnsi"/>
          <w:color w:val="auto"/>
        </w:rPr>
        <w:t xml:space="preserve">due to </w:t>
      </w:r>
      <w:r w:rsidR="00157651">
        <w:rPr>
          <w:rFonts w:asciiTheme="minorHAnsi" w:hAnsiTheme="minorHAnsi"/>
          <w:color w:val="auto"/>
        </w:rPr>
        <w:t xml:space="preserve">changes in their </w:t>
      </w:r>
      <w:r>
        <w:rPr>
          <w:rFonts w:asciiTheme="minorHAnsi" w:hAnsiTheme="minorHAnsi"/>
          <w:color w:val="auto"/>
        </w:rPr>
        <w:t xml:space="preserve">biological </w:t>
      </w:r>
      <w:r w:rsidRPr="00800BCD">
        <w:rPr>
          <w:rFonts w:asciiTheme="minorHAnsi" w:hAnsiTheme="minorHAnsi"/>
          <w:color w:val="auto"/>
        </w:rPr>
        <w:t>process</w:t>
      </w:r>
      <w:r>
        <w:rPr>
          <w:rFonts w:asciiTheme="minorHAnsi" w:hAnsiTheme="minorHAnsi"/>
          <w:color w:val="auto"/>
        </w:rPr>
        <w:t>es</w:t>
      </w:r>
      <w:r w:rsidRPr="00800BCD">
        <w:rPr>
          <w:rFonts w:asciiTheme="minorHAnsi" w:hAnsiTheme="minorHAnsi"/>
          <w:color w:val="auto"/>
        </w:rPr>
        <w:t xml:space="preserve"> and social-determinants </w:t>
      </w:r>
      <w:r w:rsidR="00157651">
        <w:rPr>
          <w:rFonts w:asciiTheme="minorHAnsi" w:hAnsiTheme="minorHAnsi"/>
          <w:color w:val="auto"/>
        </w:rPr>
        <w:t>that</w:t>
      </w:r>
      <w:r w:rsidRPr="00800BCD">
        <w:rPr>
          <w:rFonts w:asciiTheme="minorHAnsi" w:hAnsiTheme="minorHAnsi"/>
          <w:color w:val="auto"/>
        </w:rPr>
        <w:t xml:space="preserve"> impact them</w:t>
      </w:r>
      <w:r w:rsidR="00157651">
        <w:rPr>
          <w:rFonts w:asciiTheme="minorHAnsi" w:hAnsiTheme="minorHAnsi"/>
          <w:color w:val="auto"/>
        </w:rPr>
        <w:t xml:space="preserve"> </w:t>
      </w:r>
      <w:r w:rsidR="002D16AA">
        <w:rPr>
          <w:rFonts w:asciiTheme="minorHAnsi" w:hAnsiTheme="minorHAnsi"/>
          <w:color w:val="auto"/>
        </w:rPr>
        <w:t>in fact</w:t>
      </w:r>
      <w:r w:rsidR="00157651">
        <w:rPr>
          <w:rFonts w:asciiTheme="minorHAnsi" w:hAnsiTheme="minorHAnsi"/>
          <w:color w:val="auto"/>
        </w:rPr>
        <w:t xml:space="preserve"> far</w:t>
      </w:r>
      <w:r w:rsidRPr="00800BCD">
        <w:rPr>
          <w:rFonts w:asciiTheme="minorHAnsi" w:hAnsiTheme="minorHAnsi"/>
          <w:color w:val="auto"/>
        </w:rPr>
        <w:t xml:space="preserve"> more than boys</w:t>
      </w:r>
      <w:r w:rsidR="00157651">
        <w:rPr>
          <w:rFonts w:asciiTheme="minorHAnsi" w:hAnsiTheme="minorHAnsi"/>
          <w:color w:val="auto"/>
        </w:rPr>
        <w:t xml:space="preserve"> of their age</w:t>
      </w:r>
      <w:r w:rsidRPr="00800BCD">
        <w:rPr>
          <w:rFonts w:asciiTheme="minorHAnsi" w:hAnsiTheme="minorHAnsi"/>
          <w:color w:val="auto"/>
        </w:rPr>
        <w:t>.</w:t>
      </w:r>
      <w:r w:rsidRPr="00800BCD">
        <w:rPr>
          <w:rFonts w:asciiTheme="minorHAnsi" w:hAnsiTheme="minorHAnsi" w:cs="BundesSansOffice"/>
          <w:color w:val="auto"/>
        </w:rPr>
        <w:t xml:space="preserve"> </w:t>
      </w:r>
      <w:r w:rsidRPr="00800BCD">
        <w:rPr>
          <w:rFonts w:asciiTheme="minorHAnsi" w:hAnsiTheme="minorHAnsi" w:cs="Cheltenham-Light"/>
          <w:color w:val="auto"/>
        </w:rPr>
        <w:t xml:space="preserve">There </w:t>
      </w:r>
      <w:r w:rsidR="002D16AA" w:rsidRPr="00800BCD">
        <w:rPr>
          <w:rFonts w:asciiTheme="minorHAnsi" w:hAnsiTheme="minorHAnsi" w:cs="Cheltenham-Light"/>
          <w:color w:val="auto"/>
        </w:rPr>
        <w:t>is</w:t>
      </w:r>
      <w:r w:rsidR="002D16AA">
        <w:rPr>
          <w:rFonts w:asciiTheme="minorHAnsi" w:hAnsiTheme="minorHAnsi" w:cs="Cheltenham-Light"/>
          <w:color w:val="auto"/>
        </w:rPr>
        <w:t xml:space="preserve"> </w:t>
      </w:r>
      <w:r w:rsidR="002D16AA" w:rsidRPr="00800BCD">
        <w:rPr>
          <w:rFonts w:asciiTheme="minorHAnsi" w:hAnsiTheme="minorHAnsi" w:cs="Cheltenham-Light"/>
          <w:color w:val="auto"/>
        </w:rPr>
        <w:t>global</w:t>
      </w:r>
      <w:r w:rsidRPr="00800BCD">
        <w:rPr>
          <w:rFonts w:asciiTheme="minorHAnsi" w:hAnsiTheme="minorHAnsi" w:cs="Cheltenham-Light"/>
          <w:color w:val="auto"/>
        </w:rPr>
        <w:t xml:space="preserve"> consensus that inv</w:t>
      </w:r>
      <w:r w:rsidR="00F369DC">
        <w:rPr>
          <w:rFonts w:asciiTheme="minorHAnsi" w:hAnsiTheme="minorHAnsi" w:cs="Cheltenham-Light"/>
          <w:color w:val="auto"/>
        </w:rPr>
        <w:t>esting in adolescent</w:t>
      </w:r>
      <w:r>
        <w:rPr>
          <w:rFonts w:asciiTheme="minorHAnsi" w:hAnsiTheme="minorHAnsi" w:cs="Cheltenham-Light"/>
          <w:color w:val="auto"/>
        </w:rPr>
        <w:t xml:space="preserve"> girls </w:t>
      </w:r>
      <w:r w:rsidR="00642B3D">
        <w:rPr>
          <w:rFonts w:asciiTheme="minorHAnsi" w:hAnsiTheme="minorHAnsi" w:cs="Cheltenham-Light"/>
          <w:color w:val="auto"/>
        </w:rPr>
        <w:t xml:space="preserve">furthers the </w:t>
      </w:r>
      <w:r w:rsidRPr="00800BCD">
        <w:rPr>
          <w:rFonts w:asciiTheme="minorHAnsi" w:hAnsiTheme="minorHAnsi" w:cs="Cheltenham-Light"/>
          <w:color w:val="auto"/>
        </w:rPr>
        <w:t xml:space="preserve">attainment of </w:t>
      </w:r>
      <w:r w:rsidR="00642B3D">
        <w:rPr>
          <w:rFonts w:asciiTheme="minorHAnsi" w:hAnsiTheme="minorHAnsi" w:cs="Cheltenham-Light"/>
          <w:color w:val="auto"/>
        </w:rPr>
        <w:t>the Sustainable Development Goals (</w:t>
      </w:r>
      <w:r w:rsidRPr="00800BCD">
        <w:rPr>
          <w:rFonts w:asciiTheme="minorHAnsi" w:hAnsiTheme="minorHAnsi" w:cs="Cheltenham-Light"/>
          <w:color w:val="auto"/>
        </w:rPr>
        <w:t>SDGs</w:t>
      </w:r>
      <w:r w:rsidR="00642B3D">
        <w:rPr>
          <w:rFonts w:asciiTheme="minorHAnsi" w:hAnsiTheme="minorHAnsi" w:cs="Cheltenham-Light"/>
          <w:color w:val="auto"/>
        </w:rPr>
        <w:t>)</w:t>
      </w:r>
      <w:r>
        <w:rPr>
          <w:rFonts w:asciiTheme="minorHAnsi" w:hAnsiTheme="minorHAnsi" w:cs="Cheltenham-Light"/>
          <w:color w:val="auto"/>
        </w:rPr>
        <w:t xml:space="preserve"> due to multiple positive outcomes associated with their improved nutritional status. </w:t>
      </w:r>
    </w:p>
    <w:p w14:paraId="39C51174" w14:textId="77777777" w:rsidR="00A021A4" w:rsidRDefault="00A021A4" w:rsidP="0035178E">
      <w:pPr>
        <w:pStyle w:val="Normal1"/>
        <w:shd w:val="clear" w:color="auto" w:fill="FFFFFF" w:themeFill="background1"/>
        <w:spacing w:line="240" w:lineRule="auto"/>
        <w:jc w:val="both"/>
        <w:rPr>
          <w:rFonts w:asciiTheme="minorHAnsi" w:hAnsiTheme="minorHAnsi" w:cs="Cheltenham-Light"/>
          <w:color w:val="auto"/>
        </w:rPr>
      </w:pPr>
    </w:p>
    <w:p w14:paraId="583B5E7D" w14:textId="7C811372" w:rsidR="00A021A4" w:rsidRDefault="00A021A4" w:rsidP="0035178E">
      <w:pPr>
        <w:pStyle w:val="Normal1"/>
        <w:shd w:val="clear" w:color="auto" w:fill="FFFFFF" w:themeFill="background1"/>
        <w:spacing w:line="240" w:lineRule="auto"/>
        <w:jc w:val="both"/>
        <w:rPr>
          <w:rFonts w:asciiTheme="minorHAnsi" w:hAnsiTheme="minorHAnsi"/>
        </w:rPr>
      </w:pPr>
      <w:r>
        <w:rPr>
          <w:rFonts w:asciiTheme="minorHAnsi" w:hAnsiTheme="minorHAnsi"/>
          <w:color w:val="auto"/>
        </w:rPr>
        <w:t>Af</w:t>
      </w:r>
      <w:r w:rsidRPr="00800BCD">
        <w:rPr>
          <w:rFonts w:asciiTheme="minorHAnsi" w:hAnsiTheme="minorHAnsi"/>
          <w:color w:val="auto"/>
        </w:rPr>
        <w:t>ter in</w:t>
      </w:r>
      <w:r>
        <w:rPr>
          <w:rFonts w:asciiTheme="minorHAnsi" w:hAnsiTheme="minorHAnsi"/>
          <w:color w:val="auto"/>
        </w:rPr>
        <w:t xml:space="preserve">fancy, adolescence </w:t>
      </w:r>
      <w:r w:rsidRPr="00800BCD">
        <w:rPr>
          <w:rFonts w:asciiTheme="minorHAnsi" w:hAnsiTheme="minorHAnsi"/>
          <w:color w:val="auto"/>
        </w:rPr>
        <w:t xml:space="preserve">is the </w:t>
      </w:r>
      <w:r w:rsidR="00642B3D">
        <w:rPr>
          <w:rFonts w:asciiTheme="minorHAnsi" w:hAnsiTheme="minorHAnsi"/>
          <w:color w:val="auto"/>
        </w:rPr>
        <w:t xml:space="preserve">next </w:t>
      </w:r>
      <w:r w:rsidRPr="00800BCD">
        <w:rPr>
          <w:rFonts w:asciiTheme="minorHAnsi" w:hAnsiTheme="minorHAnsi"/>
          <w:color w:val="auto"/>
        </w:rPr>
        <w:t xml:space="preserve">most rapid period of growth with highest nutritional needs, providing a second window of opportunity </w:t>
      </w:r>
      <w:r>
        <w:rPr>
          <w:rFonts w:asciiTheme="minorHAnsi" w:hAnsiTheme="minorHAnsi"/>
          <w:color w:val="auto"/>
        </w:rPr>
        <w:t xml:space="preserve">to </w:t>
      </w:r>
      <w:r w:rsidRPr="00800BCD">
        <w:rPr>
          <w:rFonts w:asciiTheme="minorHAnsi" w:hAnsiTheme="minorHAnsi"/>
          <w:color w:val="auto"/>
        </w:rPr>
        <w:t>catch up</w:t>
      </w:r>
      <w:r w:rsidR="00642B3D">
        <w:rPr>
          <w:rFonts w:asciiTheme="minorHAnsi" w:hAnsiTheme="minorHAnsi"/>
          <w:color w:val="auto"/>
        </w:rPr>
        <w:t xml:space="preserve"> in the race for a healthier future</w:t>
      </w:r>
      <w:r>
        <w:rPr>
          <w:rFonts w:asciiTheme="minorHAnsi" w:hAnsiTheme="minorHAnsi"/>
          <w:color w:val="auto"/>
        </w:rPr>
        <w:t xml:space="preserve">. </w:t>
      </w:r>
      <w:r w:rsidRPr="00800BCD">
        <w:rPr>
          <w:rFonts w:asciiTheme="minorHAnsi" w:hAnsiTheme="minorHAnsi"/>
          <w:color w:val="auto"/>
        </w:rPr>
        <w:t>Until recently, the health and nutrition of adolescents ha</w:t>
      </w:r>
      <w:r w:rsidR="00642B3D">
        <w:rPr>
          <w:rFonts w:asciiTheme="minorHAnsi" w:hAnsiTheme="minorHAnsi"/>
          <w:color w:val="auto"/>
        </w:rPr>
        <w:t>s</w:t>
      </w:r>
      <w:r w:rsidRPr="00800BCD">
        <w:rPr>
          <w:rFonts w:asciiTheme="minorHAnsi" w:hAnsiTheme="minorHAnsi"/>
          <w:color w:val="auto"/>
        </w:rPr>
        <w:t xml:space="preserve"> been </w:t>
      </w:r>
      <w:r w:rsidR="00642B3D">
        <w:rPr>
          <w:rFonts w:asciiTheme="minorHAnsi" w:hAnsiTheme="minorHAnsi"/>
          <w:color w:val="auto"/>
        </w:rPr>
        <w:t xml:space="preserve">a </w:t>
      </w:r>
      <w:r w:rsidRPr="00800BCD">
        <w:rPr>
          <w:rFonts w:asciiTheme="minorHAnsi" w:hAnsiTheme="minorHAnsi"/>
          <w:color w:val="auto"/>
        </w:rPr>
        <w:t xml:space="preserve">neglected </w:t>
      </w:r>
      <w:r w:rsidR="00642B3D">
        <w:rPr>
          <w:rFonts w:asciiTheme="minorHAnsi" w:hAnsiTheme="minorHAnsi"/>
          <w:color w:val="auto"/>
        </w:rPr>
        <w:t xml:space="preserve">area </w:t>
      </w:r>
      <w:r w:rsidRPr="00800BCD">
        <w:rPr>
          <w:rFonts w:asciiTheme="minorHAnsi" w:hAnsiTheme="minorHAnsi"/>
          <w:color w:val="auto"/>
        </w:rPr>
        <w:t>in global and national investment, policy and programming</w:t>
      </w:r>
      <w:r>
        <w:rPr>
          <w:rFonts w:asciiTheme="minorHAnsi" w:hAnsiTheme="minorHAnsi"/>
          <w:color w:val="auto"/>
        </w:rPr>
        <w:t xml:space="preserve">. </w:t>
      </w:r>
      <w:r w:rsidRPr="00800BCD">
        <w:rPr>
          <w:rFonts w:asciiTheme="minorHAnsi" w:hAnsiTheme="minorHAnsi"/>
          <w:color w:val="auto"/>
        </w:rPr>
        <w:t xml:space="preserve">The opportunity to reduce </w:t>
      </w:r>
      <w:r w:rsidR="002D16AA">
        <w:rPr>
          <w:rFonts w:asciiTheme="minorHAnsi" w:hAnsiTheme="minorHAnsi"/>
          <w:color w:val="auto"/>
        </w:rPr>
        <w:t>an</w:t>
      </w:r>
      <w:r w:rsidR="0017668E">
        <w:rPr>
          <w:rFonts w:asciiTheme="minorHAnsi" w:hAnsiTheme="minorHAnsi"/>
          <w:color w:val="auto"/>
        </w:rPr>
        <w:t>a</w:t>
      </w:r>
      <w:r w:rsidR="002D16AA">
        <w:rPr>
          <w:rFonts w:asciiTheme="minorHAnsi" w:hAnsiTheme="minorHAnsi"/>
          <w:color w:val="auto"/>
        </w:rPr>
        <w:t>emia</w:t>
      </w:r>
      <w:r w:rsidRPr="00800BCD">
        <w:rPr>
          <w:rFonts w:asciiTheme="minorHAnsi" w:hAnsiTheme="minorHAnsi"/>
          <w:color w:val="auto"/>
        </w:rPr>
        <w:t xml:space="preserve"> with </w:t>
      </w:r>
      <w:r w:rsidRPr="00800BCD">
        <w:rPr>
          <w:rFonts w:asciiTheme="minorHAnsi" w:hAnsiTheme="minorHAnsi"/>
        </w:rPr>
        <w:t>W</w:t>
      </w:r>
      <w:r>
        <w:rPr>
          <w:rFonts w:asciiTheme="minorHAnsi" w:hAnsiTheme="minorHAnsi"/>
        </w:rPr>
        <w:t xml:space="preserve">eekly Iron </w:t>
      </w:r>
      <w:r w:rsidR="00FD0365">
        <w:rPr>
          <w:rFonts w:asciiTheme="minorHAnsi" w:hAnsiTheme="minorHAnsi"/>
        </w:rPr>
        <w:t>and</w:t>
      </w:r>
      <w:r w:rsidR="008D794B">
        <w:rPr>
          <w:rFonts w:asciiTheme="minorHAnsi" w:hAnsiTheme="minorHAnsi"/>
        </w:rPr>
        <w:t xml:space="preserve"> </w:t>
      </w:r>
      <w:r>
        <w:rPr>
          <w:rFonts w:asciiTheme="minorHAnsi" w:hAnsiTheme="minorHAnsi"/>
        </w:rPr>
        <w:t>Folic Acid S</w:t>
      </w:r>
      <w:r w:rsidRPr="00800BCD">
        <w:rPr>
          <w:rFonts w:asciiTheme="minorHAnsi" w:hAnsiTheme="minorHAnsi"/>
        </w:rPr>
        <w:t>upplementation</w:t>
      </w:r>
      <w:r>
        <w:rPr>
          <w:rFonts w:asciiTheme="minorHAnsi" w:hAnsiTheme="minorHAnsi"/>
        </w:rPr>
        <w:t xml:space="preserve"> (WIFAS) is a</w:t>
      </w:r>
      <w:r w:rsidRPr="00800BCD">
        <w:rPr>
          <w:rFonts w:asciiTheme="minorHAnsi" w:hAnsiTheme="minorHAnsi"/>
        </w:rPr>
        <w:t xml:space="preserve"> key intervention </w:t>
      </w:r>
      <w:r>
        <w:rPr>
          <w:rFonts w:asciiTheme="minorHAnsi" w:hAnsiTheme="minorHAnsi"/>
        </w:rPr>
        <w:t>for improving health of adolescent girls, who are now being seen as the key to stopping the intergenerational cycle of malnutrition.</w:t>
      </w:r>
    </w:p>
    <w:p w14:paraId="08D9D656" w14:textId="77777777" w:rsidR="00A34E77" w:rsidRDefault="00A34E77" w:rsidP="0035178E">
      <w:pPr>
        <w:pStyle w:val="Normal1"/>
        <w:shd w:val="clear" w:color="auto" w:fill="FFFFFF" w:themeFill="background1"/>
        <w:spacing w:line="240" w:lineRule="auto"/>
        <w:jc w:val="both"/>
        <w:rPr>
          <w:rFonts w:asciiTheme="minorHAnsi" w:hAnsiTheme="minorHAnsi"/>
        </w:rPr>
      </w:pPr>
    </w:p>
    <w:p w14:paraId="61AC587D" w14:textId="44E34EAC" w:rsidR="00A34E77" w:rsidRPr="00A34E77" w:rsidRDefault="00A021A4" w:rsidP="00D62200">
      <w:pPr>
        <w:pStyle w:val="Heading2"/>
        <w:keepNext/>
        <w:keepLines/>
        <w:numPr>
          <w:ilvl w:val="1"/>
          <w:numId w:val="27"/>
        </w:numPr>
        <w:spacing w:before="120" w:after="0"/>
        <w:jc w:val="both"/>
        <w:rPr>
          <w:rFonts w:asciiTheme="minorHAnsi" w:hAnsiTheme="minorHAnsi"/>
        </w:rPr>
      </w:pPr>
      <w:r w:rsidRPr="00A34E77">
        <w:rPr>
          <w:rFonts w:ascii="Arial" w:hAnsi="Arial" w:cs="Arial"/>
          <w:b/>
          <w:color w:val="0F243E"/>
          <w:szCs w:val="22"/>
        </w:rPr>
        <w:t>Background</w:t>
      </w:r>
    </w:p>
    <w:p w14:paraId="64BE6041" w14:textId="6F6B5670" w:rsidR="00A021A4" w:rsidRPr="00A34E77" w:rsidRDefault="00A021A4" w:rsidP="00A34E77">
      <w:r w:rsidRPr="00A34E77">
        <w:t xml:space="preserve">Nutrition International (formerly </w:t>
      </w:r>
      <w:r w:rsidR="00BF434B">
        <w:t>t</w:t>
      </w:r>
      <w:r w:rsidR="00642B3D" w:rsidRPr="00A34E77">
        <w:t xml:space="preserve">he </w:t>
      </w:r>
      <w:r w:rsidRPr="00A34E77">
        <w:t xml:space="preserve">Micronutrient Initiative) has been working to improve </w:t>
      </w:r>
      <w:r w:rsidR="00642B3D" w:rsidRPr="00A34E77">
        <w:t xml:space="preserve">the </w:t>
      </w:r>
      <w:r w:rsidRPr="00A34E77">
        <w:t xml:space="preserve">nutritional status of women and children in Indonesia since 2006. </w:t>
      </w:r>
      <w:r w:rsidR="00642B3D" w:rsidRPr="00A34E77">
        <w:t xml:space="preserve">Against the backdrop of its nutrition-centric experience and expertise in the region, </w:t>
      </w:r>
      <w:r w:rsidRPr="00A34E77">
        <w:t xml:space="preserve">Nutrition International proposes </w:t>
      </w:r>
      <w:r w:rsidR="00F72A22" w:rsidRPr="00A34E77">
        <w:t>the ‘</w:t>
      </w:r>
      <w:r w:rsidRPr="00A34E77">
        <w:t>MITRA Youth</w:t>
      </w:r>
      <w:r w:rsidR="00F72A22" w:rsidRPr="00A34E77">
        <w:t>’</w:t>
      </w:r>
      <w:r w:rsidRPr="00A34E77">
        <w:t xml:space="preserve"> – </w:t>
      </w:r>
      <w:r w:rsidR="00F72A22" w:rsidRPr="00A34E77">
        <w:t>A</w:t>
      </w:r>
      <w:r w:rsidRPr="00A34E77">
        <w:t>n initiative to reduce anaemia and improve nutrition</w:t>
      </w:r>
      <w:r w:rsidR="00F72A22" w:rsidRPr="00A34E77">
        <w:t>al</w:t>
      </w:r>
      <w:r w:rsidRPr="00A34E77">
        <w:t xml:space="preserve"> status of adolescent girls aged 15- 18 years in 20 districts of East Java and East Nusa </w:t>
      </w:r>
      <w:r w:rsidR="00F00167">
        <w:t>Tenggar</w:t>
      </w:r>
      <w:r w:rsidRPr="00A34E77">
        <w:t>a</w:t>
      </w:r>
      <w:r w:rsidR="00F72A22" w:rsidRPr="00A34E77">
        <w:t xml:space="preserve"> provinces in Indonesia</w:t>
      </w:r>
      <w:r w:rsidRPr="00A34E77">
        <w:t xml:space="preserve">. </w:t>
      </w:r>
    </w:p>
    <w:p w14:paraId="767F8430" w14:textId="77F31082" w:rsidR="00A021A4" w:rsidRDefault="00A021A4" w:rsidP="00A34E77">
      <w:pPr>
        <w:rPr>
          <w:szCs w:val="20"/>
        </w:rPr>
      </w:pPr>
      <w:r>
        <w:rPr>
          <w:szCs w:val="20"/>
        </w:rPr>
        <w:t xml:space="preserve">Since 2015, </w:t>
      </w:r>
      <w:r w:rsidR="002D16AA">
        <w:rPr>
          <w:szCs w:val="20"/>
        </w:rPr>
        <w:t>MITRA,</w:t>
      </w:r>
      <w:r>
        <w:rPr>
          <w:szCs w:val="20"/>
        </w:rPr>
        <w:t xml:space="preserve"> </w:t>
      </w:r>
      <w:r>
        <w:rPr>
          <w:color w:val="000000" w:themeColor="text1"/>
          <w:szCs w:val="20"/>
        </w:rPr>
        <w:t xml:space="preserve">an </w:t>
      </w:r>
      <w:r>
        <w:rPr>
          <w:szCs w:val="20"/>
        </w:rPr>
        <w:t>integrated micronutrient supplementation program is being implemented in 20 districts of East Java and East Nusa Tenggara (ENT) provinces by Nutrition International</w:t>
      </w:r>
      <w:r w:rsidR="00323F0D">
        <w:rPr>
          <w:szCs w:val="20"/>
        </w:rPr>
        <w:t xml:space="preserve">, supported by the </w:t>
      </w:r>
      <w:r>
        <w:rPr>
          <w:szCs w:val="20"/>
        </w:rPr>
        <w:t xml:space="preserve">partnership between </w:t>
      </w:r>
      <w:r w:rsidR="005E6C62">
        <w:rPr>
          <w:szCs w:val="20"/>
        </w:rPr>
        <w:t xml:space="preserve">the </w:t>
      </w:r>
      <w:r>
        <w:rPr>
          <w:szCs w:val="20"/>
        </w:rPr>
        <w:t>governments of Indonesia, Australia and Canada</w:t>
      </w:r>
      <w:r>
        <w:rPr>
          <w:b/>
          <w:bCs/>
          <w:szCs w:val="20"/>
        </w:rPr>
        <w:t xml:space="preserve">. </w:t>
      </w:r>
      <w:r>
        <w:rPr>
          <w:bCs/>
          <w:szCs w:val="20"/>
        </w:rPr>
        <w:t xml:space="preserve">The overall objective of the program is </w:t>
      </w:r>
      <w:r>
        <w:rPr>
          <w:rFonts w:cs="Arial"/>
          <w:szCs w:val="20"/>
          <w:lang w:val="en-GB"/>
        </w:rPr>
        <w:t>to improve access to health services for pregnant women and caregivers of children under five</w:t>
      </w:r>
      <w:r w:rsidR="00323F0D">
        <w:rPr>
          <w:rFonts w:cs="Arial"/>
          <w:szCs w:val="20"/>
          <w:lang w:val="en-GB"/>
        </w:rPr>
        <w:t xml:space="preserve"> years of age,</w:t>
      </w:r>
      <w:r>
        <w:rPr>
          <w:rFonts w:cs="Arial"/>
          <w:szCs w:val="20"/>
          <w:lang w:val="en-GB"/>
        </w:rPr>
        <w:t xml:space="preserve"> to improve </w:t>
      </w:r>
      <w:r w:rsidR="00323F0D">
        <w:rPr>
          <w:rFonts w:cs="Arial"/>
          <w:szCs w:val="20"/>
          <w:lang w:val="en-GB"/>
        </w:rPr>
        <w:t xml:space="preserve">key </w:t>
      </w:r>
      <w:r>
        <w:rPr>
          <w:rFonts w:cs="Arial"/>
          <w:szCs w:val="20"/>
          <w:lang w:val="en-GB"/>
        </w:rPr>
        <w:t xml:space="preserve">health outcomes. </w:t>
      </w:r>
      <w:r w:rsidR="00323F0D">
        <w:rPr>
          <w:rFonts w:cs="Arial"/>
          <w:szCs w:val="20"/>
          <w:lang w:val="en-GB"/>
        </w:rPr>
        <w:t xml:space="preserve">The </w:t>
      </w:r>
      <w:r>
        <w:rPr>
          <w:rFonts w:cs="Arial"/>
          <w:szCs w:val="20"/>
        </w:rPr>
        <w:t xml:space="preserve">MITRA </w:t>
      </w:r>
      <w:r w:rsidRPr="00B24F21">
        <w:rPr>
          <w:rFonts w:cs="Arial"/>
          <w:szCs w:val="20"/>
        </w:rPr>
        <w:t xml:space="preserve">program seeks to expand </w:t>
      </w:r>
      <w:r w:rsidR="00323F0D">
        <w:rPr>
          <w:rFonts w:cs="Arial"/>
          <w:szCs w:val="20"/>
        </w:rPr>
        <w:t>its impact</w:t>
      </w:r>
      <w:r w:rsidRPr="00B24F21">
        <w:rPr>
          <w:rFonts w:cs="Arial"/>
          <w:szCs w:val="20"/>
        </w:rPr>
        <w:t xml:space="preserve"> </w:t>
      </w:r>
      <w:r w:rsidR="00323F0D">
        <w:rPr>
          <w:rFonts w:cs="Arial"/>
          <w:szCs w:val="20"/>
        </w:rPr>
        <w:t xml:space="preserve">through addressing </w:t>
      </w:r>
      <w:r w:rsidRPr="00B24F21">
        <w:rPr>
          <w:rFonts w:cs="Arial"/>
          <w:szCs w:val="20"/>
        </w:rPr>
        <w:t xml:space="preserve">four </w:t>
      </w:r>
      <w:r w:rsidR="00323F0D">
        <w:rPr>
          <w:rFonts w:cs="Arial"/>
          <w:szCs w:val="20"/>
        </w:rPr>
        <w:t xml:space="preserve">essential </w:t>
      </w:r>
      <w:r w:rsidRPr="00B24F21">
        <w:rPr>
          <w:rFonts w:cs="Arial"/>
          <w:szCs w:val="20"/>
        </w:rPr>
        <w:t>micronutrient</w:t>
      </w:r>
      <w:r w:rsidR="00323F0D">
        <w:rPr>
          <w:rFonts w:cs="Arial"/>
          <w:szCs w:val="20"/>
        </w:rPr>
        <w:t xml:space="preserve"> </w:t>
      </w:r>
      <w:r w:rsidR="002D16AA">
        <w:rPr>
          <w:rFonts w:cs="Arial"/>
          <w:szCs w:val="20"/>
        </w:rPr>
        <w:t xml:space="preserve">deficiencies </w:t>
      </w:r>
      <w:r w:rsidR="002D16AA" w:rsidRPr="00B24F21">
        <w:rPr>
          <w:rFonts w:cs="Arial"/>
          <w:szCs w:val="20"/>
        </w:rPr>
        <w:t>–</w:t>
      </w:r>
      <w:r w:rsidRPr="00B24F21">
        <w:rPr>
          <w:rFonts w:cs="Arial"/>
          <w:szCs w:val="20"/>
        </w:rPr>
        <w:t xml:space="preserve"> Vitamin A, Zinc, Iron and Folic Acid - with a focus on their role in improving Maternal, Newborn and Child Health (MNCH</w:t>
      </w:r>
      <w:r>
        <w:rPr>
          <w:rFonts w:cs="Arial"/>
          <w:szCs w:val="20"/>
        </w:rPr>
        <w:t>).</w:t>
      </w:r>
      <w:r>
        <w:rPr>
          <w:szCs w:val="20"/>
        </w:rPr>
        <w:t xml:space="preserve"> </w:t>
      </w:r>
    </w:p>
    <w:p w14:paraId="14FF18D4" w14:textId="487F6910" w:rsidR="00D22E5D" w:rsidRDefault="00A021A4" w:rsidP="00A34E77">
      <w:r>
        <w:rPr>
          <w:rFonts w:eastAsia="Times New Roman" w:cs="Calibri"/>
        </w:rPr>
        <w:t xml:space="preserve">In addition, </w:t>
      </w:r>
      <w:r w:rsidRPr="00596D7C">
        <w:rPr>
          <w:rFonts w:eastAsia="Times New Roman" w:cs="Calibri"/>
        </w:rPr>
        <w:t>Nutrition International is</w:t>
      </w:r>
      <w:r>
        <w:rPr>
          <w:rFonts w:eastAsia="Times New Roman" w:cs="Calibri"/>
        </w:rPr>
        <w:t xml:space="preserve"> also</w:t>
      </w:r>
      <w:r w:rsidRPr="00596D7C">
        <w:rPr>
          <w:rFonts w:eastAsia="Times New Roman" w:cs="Calibri"/>
        </w:rPr>
        <w:t xml:space="preserve"> implementing </w:t>
      </w:r>
      <w:r w:rsidR="00323F0D">
        <w:rPr>
          <w:rFonts w:eastAsia="Times New Roman" w:cs="Calibri"/>
        </w:rPr>
        <w:t xml:space="preserve">a </w:t>
      </w:r>
      <w:r>
        <w:rPr>
          <w:rFonts w:eastAsia="Times New Roman" w:cs="Calibri"/>
        </w:rPr>
        <w:t xml:space="preserve">WIFAS demonstration </w:t>
      </w:r>
      <w:r w:rsidRPr="00596D7C">
        <w:rPr>
          <w:rFonts w:eastAsia="Times New Roman" w:cs="Calibri"/>
        </w:rPr>
        <w:t>project in schools of</w:t>
      </w:r>
      <w:r w:rsidR="00323F0D">
        <w:rPr>
          <w:rFonts w:eastAsia="Times New Roman" w:cs="Calibri"/>
        </w:rPr>
        <w:t xml:space="preserve"> the</w:t>
      </w:r>
      <w:r w:rsidRPr="00596D7C">
        <w:rPr>
          <w:rFonts w:eastAsia="Times New Roman" w:cs="Calibri"/>
        </w:rPr>
        <w:t xml:space="preserve"> Purwakarta district and Cimahi city of West Java</w:t>
      </w:r>
      <w:r>
        <w:rPr>
          <w:rFonts w:eastAsia="Times New Roman" w:cs="Calibri"/>
        </w:rPr>
        <w:t xml:space="preserve">. </w:t>
      </w:r>
      <w:r w:rsidRPr="00596D7C">
        <w:rPr>
          <w:rFonts w:eastAsia="Times New Roman" w:cs="Calibri"/>
        </w:rPr>
        <w:t>This t</w:t>
      </w:r>
      <w:r w:rsidRPr="00596D7C">
        <w:t xml:space="preserve">hree-year program </w:t>
      </w:r>
      <w:r w:rsidR="00DF4D90">
        <w:t>(</w:t>
      </w:r>
      <w:r w:rsidRPr="00596D7C">
        <w:t>2015</w:t>
      </w:r>
      <w:r w:rsidR="00DF4D90">
        <w:t>-2018)</w:t>
      </w:r>
      <w:r w:rsidRPr="00596D7C">
        <w:t xml:space="preserve"> was designed in collaboration with district governments and </w:t>
      </w:r>
      <w:r w:rsidR="00323F0D">
        <w:t>supported through the</w:t>
      </w:r>
      <w:r w:rsidR="00323F0D" w:rsidRPr="00596D7C">
        <w:t xml:space="preserve"> </w:t>
      </w:r>
      <w:r w:rsidR="00870C74">
        <w:t>Canadian g</w:t>
      </w:r>
      <w:r w:rsidRPr="00596D7C">
        <w:t>overnment grant</w:t>
      </w:r>
      <w:r w:rsidR="00617798">
        <w:t>.</w:t>
      </w:r>
      <w:r w:rsidRPr="00596D7C">
        <w:rPr>
          <w:rFonts w:eastAsia="Times New Roman" w:cs="Calibri"/>
        </w:rPr>
        <w:t xml:space="preserve"> </w:t>
      </w:r>
      <w:r w:rsidRPr="00596D7C">
        <w:t xml:space="preserve">The </w:t>
      </w:r>
      <w:r w:rsidR="00323F0D">
        <w:t xml:space="preserve">project </w:t>
      </w:r>
      <w:r w:rsidRPr="00596D7C">
        <w:t xml:space="preserve">activities </w:t>
      </w:r>
      <w:r w:rsidR="00323F0D">
        <w:t xml:space="preserve">are </w:t>
      </w:r>
      <w:r w:rsidRPr="00596D7C">
        <w:t>reach</w:t>
      </w:r>
      <w:r w:rsidR="00323F0D">
        <w:t>ing</w:t>
      </w:r>
      <w:r w:rsidRPr="00596D7C">
        <w:t xml:space="preserve"> in-school adolescent girls with WIF</w:t>
      </w:r>
      <w:r w:rsidR="00870C74">
        <w:t>AS and related nutrition counse</w:t>
      </w:r>
      <w:r w:rsidRPr="00596D7C">
        <w:t xml:space="preserve">ling, supported by a </w:t>
      </w:r>
      <w:r w:rsidR="00870C74">
        <w:t>Behavior Change Communciation (</w:t>
      </w:r>
      <w:r w:rsidRPr="00596D7C">
        <w:t>BCC</w:t>
      </w:r>
      <w:r w:rsidR="00870C74">
        <w:t>)</w:t>
      </w:r>
      <w:r w:rsidRPr="00596D7C">
        <w:t xml:space="preserve"> strategy for adolescent girls, teachers, parents and other</w:t>
      </w:r>
      <w:r w:rsidR="00DF4D90">
        <w:t xml:space="preserve"> key</w:t>
      </w:r>
      <w:r w:rsidRPr="00596D7C">
        <w:t xml:space="preserve"> influencers</w:t>
      </w:r>
      <w:r>
        <w:t xml:space="preserve">. </w:t>
      </w:r>
      <w:r w:rsidRPr="00596D7C">
        <w:t xml:space="preserve">The project is </w:t>
      </w:r>
      <w:r w:rsidR="00DF4D90">
        <w:t xml:space="preserve">being </w:t>
      </w:r>
      <w:r w:rsidRPr="00596D7C">
        <w:t xml:space="preserve">implemented through secondary schools </w:t>
      </w:r>
      <w:r w:rsidR="00DF4D90">
        <w:t>with clo</w:t>
      </w:r>
      <w:r w:rsidR="00D345EE">
        <w:t>s</w:t>
      </w:r>
      <w:r w:rsidR="00DF4D90">
        <w:t xml:space="preserve">e </w:t>
      </w:r>
      <w:r>
        <w:t xml:space="preserve">collaboration </w:t>
      </w:r>
      <w:r w:rsidR="00DF4D90">
        <w:t xml:space="preserve">of </w:t>
      </w:r>
      <w:r>
        <w:t xml:space="preserve">four </w:t>
      </w:r>
      <w:r w:rsidR="00DF4D90">
        <w:t>m</w:t>
      </w:r>
      <w:r>
        <w:t>inistries</w:t>
      </w:r>
      <w:r w:rsidR="00DF4D90">
        <w:t>,</w:t>
      </w:r>
      <w:r>
        <w:t xml:space="preserve"> </w:t>
      </w:r>
      <w:r w:rsidRPr="00596D7C">
        <w:t xml:space="preserve">under the </w:t>
      </w:r>
      <w:r>
        <w:t>J</w:t>
      </w:r>
      <w:r w:rsidRPr="00596D7C">
        <w:t>o</w:t>
      </w:r>
      <w:r>
        <w:t>int R</w:t>
      </w:r>
      <w:r w:rsidRPr="00596D7C">
        <w:t>egulation</w:t>
      </w:r>
      <w:r>
        <w:rPr>
          <w:rStyle w:val="FootnoteReference"/>
          <w:rFonts w:asciiTheme="minorHAnsi" w:hAnsiTheme="minorHAnsi"/>
        </w:rPr>
        <w:footnoteReference w:id="4"/>
      </w:r>
      <w:r w:rsidRPr="00596D7C">
        <w:t xml:space="preserve"> </w:t>
      </w:r>
      <w:r w:rsidR="00DF4D90">
        <w:t>of the GoI - The</w:t>
      </w:r>
      <w:r w:rsidRPr="00596D7C">
        <w:t xml:space="preserve"> Ministry of Education</w:t>
      </w:r>
      <w:r>
        <w:t xml:space="preserve"> </w:t>
      </w:r>
      <w:r w:rsidRPr="00596D7C">
        <w:t>and Culture</w:t>
      </w:r>
      <w:r>
        <w:t xml:space="preserve"> </w:t>
      </w:r>
      <w:r w:rsidRPr="008D794B">
        <w:rPr>
          <w:rFonts w:cs="Arial"/>
          <w:szCs w:val="20"/>
        </w:rPr>
        <w:t xml:space="preserve">(MoEC), Ministry of Health (MoH), Ministry of Religious Affairs (MoRA) and Ministry of Home Affairs (MoHA). </w:t>
      </w:r>
      <w:r w:rsidR="00D22E5D">
        <w:t xml:space="preserve">Key results till now </w:t>
      </w:r>
      <w:r w:rsidR="00D62200">
        <w:t>have been</w:t>
      </w:r>
      <w:r w:rsidR="00D22E5D">
        <w:t>:</w:t>
      </w:r>
    </w:p>
    <w:p w14:paraId="19684C5E" w14:textId="77777777" w:rsidR="00D22E5D" w:rsidRDefault="00D22E5D" w:rsidP="00A34E77">
      <w:pPr>
        <w:pStyle w:val="ListParagraph"/>
        <w:numPr>
          <w:ilvl w:val="0"/>
          <w:numId w:val="45"/>
        </w:numPr>
        <w:spacing w:before="0"/>
        <w:jc w:val="both"/>
        <w:rPr>
          <w:rFonts w:asciiTheme="minorHAnsi" w:hAnsiTheme="minorHAnsi"/>
        </w:rPr>
      </w:pPr>
      <w:r>
        <w:rPr>
          <w:rFonts w:asciiTheme="minorHAnsi" w:hAnsiTheme="minorHAnsi"/>
        </w:rPr>
        <w:t xml:space="preserve">Adolescent girls in West Java Province are receiving the WIFA at schools. </w:t>
      </w:r>
    </w:p>
    <w:p w14:paraId="51467356" w14:textId="045CA47F" w:rsidR="00D22E5D" w:rsidRDefault="00D22E5D" w:rsidP="00A34E77">
      <w:pPr>
        <w:pStyle w:val="ListParagraph"/>
        <w:numPr>
          <w:ilvl w:val="0"/>
          <w:numId w:val="45"/>
        </w:numPr>
        <w:spacing w:before="0"/>
        <w:jc w:val="both"/>
        <w:rPr>
          <w:rFonts w:asciiTheme="minorHAnsi" w:hAnsiTheme="minorHAnsi"/>
        </w:rPr>
      </w:pPr>
      <w:r>
        <w:rPr>
          <w:rFonts w:asciiTheme="minorHAnsi" w:hAnsiTheme="minorHAnsi"/>
        </w:rPr>
        <w:t xml:space="preserve">Formative research to understand barriers and enablers of implementing this new intervention for designing </w:t>
      </w:r>
      <w:r w:rsidR="00D62200">
        <w:rPr>
          <w:rFonts w:asciiTheme="minorHAnsi" w:hAnsiTheme="minorHAnsi"/>
        </w:rPr>
        <w:t>Behavior Change Intervention (</w:t>
      </w:r>
      <w:r>
        <w:rPr>
          <w:rFonts w:asciiTheme="minorHAnsi" w:hAnsiTheme="minorHAnsi"/>
        </w:rPr>
        <w:t>BCI</w:t>
      </w:r>
      <w:r w:rsidR="00D62200">
        <w:rPr>
          <w:rFonts w:asciiTheme="minorHAnsi" w:hAnsiTheme="minorHAnsi"/>
        </w:rPr>
        <w:t>)</w:t>
      </w:r>
      <w:r>
        <w:rPr>
          <w:rFonts w:asciiTheme="minorHAnsi" w:hAnsiTheme="minorHAnsi"/>
        </w:rPr>
        <w:t xml:space="preserve"> strategy has been completed. </w:t>
      </w:r>
    </w:p>
    <w:p w14:paraId="16C38522" w14:textId="77777777" w:rsidR="00D22E5D" w:rsidRDefault="00D22E5D" w:rsidP="00A34E77">
      <w:pPr>
        <w:pStyle w:val="ListParagraph"/>
        <w:numPr>
          <w:ilvl w:val="0"/>
          <w:numId w:val="45"/>
        </w:numPr>
        <w:spacing w:before="0"/>
        <w:jc w:val="both"/>
        <w:rPr>
          <w:rFonts w:asciiTheme="minorHAnsi" w:hAnsiTheme="minorHAnsi"/>
        </w:rPr>
      </w:pPr>
      <w:r>
        <w:rPr>
          <w:rFonts w:asciiTheme="minorHAnsi" w:hAnsiTheme="minorHAnsi"/>
        </w:rPr>
        <w:t xml:space="preserve">Baseline survey was undertaken among school-going adolescent girls aged 12 to 19 years to assess their knowledge and practices with regard to anaemia, its prevention, and IFA supplementation. It was undertaken in the intervention areas of Cimahi and Purwakarta, and Bandung as a comparison area. Key findings include: </w:t>
      </w:r>
    </w:p>
    <w:p w14:paraId="65D7297D" w14:textId="31CDCC99" w:rsidR="00D22E5D" w:rsidRDefault="00D22E5D" w:rsidP="00A34E77">
      <w:pPr>
        <w:pStyle w:val="ListParagraph"/>
        <w:numPr>
          <w:ilvl w:val="1"/>
          <w:numId w:val="46"/>
        </w:numPr>
        <w:spacing w:before="0"/>
        <w:jc w:val="both"/>
        <w:rPr>
          <w:rFonts w:asciiTheme="minorHAnsi" w:hAnsiTheme="minorHAnsi"/>
        </w:rPr>
      </w:pPr>
      <w:r>
        <w:rPr>
          <w:rFonts w:asciiTheme="minorHAnsi" w:hAnsiTheme="minorHAnsi"/>
        </w:rPr>
        <w:t>Prevalence of anaemia was 51.8</w:t>
      </w:r>
      <w:r w:rsidR="00DA2E00">
        <w:rPr>
          <w:rFonts w:asciiTheme="minorHAnsi" w:hAnsiTheme="minorHAnsi"/>
        </w:rPr>
        <w:t xml:space="preserve"> per</w:t>
      </w:r>
      <w:r w:rsidR="00E80F9C">
        <w:rPr>
          <w:rFonts w:asciiTheme="minorHAnsi" w:hAnsiTheme="minorHAnsi"/>
        </w:rPr>
        <w:t xml:space="preserve"> </w:t>
      </w:r>
      <w:r w:rsidR="00DA2E00">
        <w:rPr>
          <w:rFonts w:asciiTheme="minorHAnsi" w:hAnsiTheme="minorHAnsi"/>
        </w:rPr>
        <w:t>cent</w:t>
      </w:r>
      <w:r>
        <w:rPr>
          <w:rFonts w:asciiTheme="minorHAnsi" w:hAnsiTheme="minorHAnsi"/>
        </w:rPr>
        <w:t xml:space="preserve"> in intervention areas and 38.2</w:t>
      </w:r>
      <w:r w:rsidR="00DA2E00">
        <w:rPr>
          <w:rFonts w:asciiTheme="minorHAnsi" w:hAnsiTheme="minorHAnsi"/>
        </w:rPr>
        <w:t xml:space="preserve"> per</w:t>
      </w:r>
      <w:r w:rsidR="00E80F9C">
        <w:rPr>
          <w:rFonts w:asciiTheme="minorHAnsi" w:hAnsiTheme="minorHAnsi"/>
        </w:rPr>
        <w:t xml:space="preserve"> </w:t>
      </w:r>
      <w:r w:rsidR="00DA2E00">
        <w:rPr>
          <w:rFonts w:asciiTheme="minorHAnsi" w:hAnsiTheme="minorHAnsi"/>
        </w:rPr>
        <w:t>cent</w:t>
      </w:r>
      <w:r>
        <w:rPr>
          <w:rFonts w:asciiTheme="minorHAnsi" w:hAnsiTheme="minorHAnsi"/>
        </w:rPr>
        <w:t xml:space="preserve"> in the comparison area.  </w:t>
      </w:r>
    </w:p>
    <w:p w14:paraId="0A5F8CD6" w14:textId="05C32D4E" w:rsidR="00D22E5D" w:rsidRDefault="00D22E5D" w:rsidP="00A34E77">
      <w:pPr>
        <w:pStyle w:val="ListParagraph"/>
        <w:numPr>
          <w:ilvl w:val="1"/>
          <w:numId w:val="46"/>
        </w:numPr>
        <w:spacing w:before="0"/>
        <w:jc w:val="both"/>
        <w:rPr>
          <w:rFonts w:asciiTheme="minorHAnsi" w:hAnsiTheme="minorHAnsi"/>
        </w:rPr>
      </w:pPr>
      <w:r>
        <w:rPr>
          <w:rFonts w:asciiTheme="minorHAnsi" w:hAnsiTheme="minorHAnsi"/>
        </w:rPr>
        <w:t xml:space="preserve">Majority of adolescent girls in both intervention and comparison areas reported not </w:t>
      </w:r>
      <w:r w:rsidR="00E80F9C">
        <w:rPr>
          <w:rFonts w:asciiTheme="minorHAnsi" w:hAnsiTheme="minorHAnsi"/>
        </w:rPr>
        <w:t xml:space="preserve">to have received </w:t>
      </w:r>
      <w:r>
        <w:rPr>
          <w:rFonts w:asciiTheme="minorHAnsi" w:hAnsiTheme="minorHAnsi"/>
        </w:rPr>
        <w:t xml:space="preserve">any IFA supplements in the 12 months preceding the survey. </w:t>
      </w:r>
    </w:p>
    <w:p w14:paraId="0EAA9ADA" w14:textId="4439BD56" w:rsidR="00D22E5D" w:rsidRDefault="00D22E5D" w:rsidP="00A34E77">
      <w:pPr>
        <w:pStyle w:val="ListParagraph"/>
        <w:numPr>
          <w:ilvl w:val="1"/>
          <w:numId w:val="46"/>
        </w:numPr>
        <w:spacing w:before="0"/>
        <w:jc w:val="both"/>
        <w:rPr>
          <w:rFonts w:asciiTheme="minorHAnsi" w:hAnsiTheme="minorHAnsi"/>
        </w:rPr>
      </w:pPr>
      <w:r>
        <w:rPr>
          <w:rFonts w:asciiTheme="minorHAnsi" w:hAnsiTheme="minorHAnsi"/>
        </w:rPr>
        <w:t>Over half the girls in both areas (68</w:t>
      </w:r>
      <w:r w:rsidR="00DA2E00">
        <w:rPr>
          <w:rFonts w:asciiTheme="minorHAnsi" w:hAnsiTheme="minorHAnsi"/>
        </w:rPr>
        <w:t xml:space="preserve"> per</w:t>
      </w:r>
      <w:r w:rsidR="00E80F9C">
        <w:rPr>
          <w:rFonts w:asciiTheme="minorHAnsi" w:hAnsiTheme="minorHAnsi"/>
        </w:rPr>
        <w:t xml:space="preserve"> </w:t>
      </w:r>
      <w:r w:rsidR="00DA2E00">
        <w:rPr>
          <w:rFonts w:asciiTheme="minorHAnsi" w:hAnsiTheme="minorHAnsi"/>
        </w:rPr>
        <w:t>cent</w:t>
      </w:r>
      <w:r>
        <w:rPr>
          <w:rFonts w:asciiTheme="minorHAnsi" w:hAnsiTheme="minorHAnsi"/>
        </w:rPr>
        <w:t xml:space="preserve"> in the intervention areas; 55</w:t>
      </w:r>
      <w:r w:rsidR="00DA2E00">
        <w:rPr>
          <w:rFonts w:asciiTheme="minorHAnsi" w:hAnsiTheme="minorHAnsi"/>
        </w:rPr>
        <w:t xml:space="preserve"> per</w:t>
      </w:r>
      <w:r w:rsidR="00E80F9C">
        <w:rPr>
          <w:rFonts w:asciiTheme="minorHAnsi" w:hAnsiTheme="minorHAnsi"/>
        </w:rPr>
        <w:t xml:space="preserve"> </w:t>
      </w:r>
      <w:r w:rsidR="00DA2E00">
        <w:rPr>
          <w:rFonts w:asciiTheme="minorHAnsi" w:hAnsiTheme="minorHAnsi"/>
        </w:rPr>
        <w:t>cent</w:t>
      </w:r>
      <w:r>
        <w:rPr>
          <w:rFonts w:asciiTheme="minorHAnsi" w:hAnsiTheme="minorHAnsi"/>
        </w:rPr>
        <w:t xml:space="preserve"> in the comparison area) had exposure to information about anaemia (causes and consequences; benefits of IFA supplementation).</w:t>
      </w:r>
    </w:p>
    <w:p w14:paraId="42035E02" w14:textId="7AF13E50" w:rsidR="00D22E5D" w:rsidRDefault="00D22E5D" w:rsidP="00A34E77">
      <w:pPr>
        <w:pStyle w:val="ListParagraph"/>
        <w:numPr>
          <w:ilvl w:val="1"/>
          <w:numId w:val="46"/>
        </w:numPr>
        <w:spacing w:before="0"/>
        <w:jc w:val="both"/>
        <w:rPr>
          <w:rFonts w:asciiTheme="minorHAnsi" w:hAnsiTheme="minorHAnsi"/>
        </w:rPr>
      </w:pPr>
      <w:r>
        <w:rPr>
          <w:rFonts w:asciiTheme="minorHAnsi" w:hAnsiTheme="minorHAnsi"/>
        </w:rPr>
        <w:t>Very few girls received any advice on how to manage potential side effects of IFA supplementation (1.2</w:t>
      </w:r>
      <w:r w:rsidR="00DA2E00">
        <w:rPr>
          <w:rFonts w:asciiTheme="minorHAnsi" w:hAnsiTheme="minorHAnsi"/>
        </w:rPr>
        <w:t xml:space="preserve"> per</w:t>
      </w:r>
      <w:r w:rsidR="00E80F9C">
        <w:rPr>
          <w:rFonts w:asciiTheme="minorHAnsi" w:hAnsiTheme="minorHAnsi"/>
        </w:rPr>
        <w:t xml:space="preserve"> </w:t>
      </w:r>
      <w:r w:rsidR="00DA2E00">
        <w:rPr>
          <w:rFonts w:asciiTheme="minorHAnsi" w:hAnsiTheme="minorHAnsi"/>
        </w:rPr>
        <w:t>cent</w:t>
      </w:r>
      <w:r>
        <w:rPr>
          <w:rFonts w:asciiTheme="minorHAnsi" w:hAnsiTheme="minorHAnsi"/>
        </w:rPr>
        <w:t xml:space="preserve"> in the intervention and 0.6</w:t>
      </w:r>
      <w:r w:rsidR="00DA2E00">
        <w:rPr>
          <w:rFonts w:asciiTheme="minorHAnsi" w:hAnsiTheme="minorHAnsi"/>
        </w:rPr>
        <w:t xml:space="preserve"> per</w:t>
      </w:r>
      <w:r w:rsidR="00E80F9C">
        <w:rPr>
          <w:rFonts w:asciiTheme="minorHAnsi" w:hAnsiTheme="minorHAnsi"/>
        </w:rPr>
        <w:t xml:space="preserve"> </w:t>
      </w:r>
      <w:r w:rsidR="00DA2E00">
        <w:rPr>
          <w:rFonts w:asciiTheme="minorHAnsi" w:hAnsiTheme="minorHAnsi"/>
        </w:rPr>
        <w:t>cent</w:t>
      </w:r>
      <w:r>
        <w:rPr>
          <w:rFonts w:asciiTheme="minorHAnsi" w:hAnsiTheme="minorHAnsi"/>
        </w:rPr>
        <w:t xml:space="preserve"> in the comparison area). </w:t>
      </w:r>
    </w:p>
    <w:p w14:paraId="163A5124" w14:textId="0DFC8D0A" w:rsidR="00D22E5D" w:rsidRDefault="00D22E5D" w:rsidP="00A34E77">
      <w:pPr>
        <w:pStyle w:val="ListParagraph"/>
        <w:numPr>
          <w:ilvl w:val="1"/>
          <w:numId w:val="46"/>
        </w:numPr>
        <w:spacing w:before="0"/>
        <w:jc w:val="both"/>
        <w:rPr>
          <w:rFonts w:asciiTheme="minorHAnsi" w:hAnsiTheme="minorHAnsi"/>
        </w:rPr>
      </w:pPr>
      <w:r>
        <w:rPr>
          <w:rFonts w:asciiTheme="minorHAnsi" w:hAnsiTheme="minorHAnsi"/>
        </w:rPr>
        <w:t>Very few girls (2.4</w:t>
      </w:r>
      <w:r w:rsidR="00DA2E00">
        <w:rPr>
          <w:rFonts w:asciiTheme="minorHAnsi" w:hAnsiTheme="minorHAnsi"/>
        </w:rPr>
        <w:t xml:space="preserve"> per</w:t>
      </w:r>
      <w:r w:rsidR="00E80F9C">
        <w:rPr>
          <w:rFonts w:asciiTheme="minorHAnsi" w:hAnsiTheme="minorHAnsi"/>
        </w:rPr>
        <w:t xml:space="preserve"> </w:t>
      </w:r>
      <w:r w:rsidR="00DA2E00">
        <w:rPr>
          <w:rFonts w:asciiTheme="minorHAnsi" w:hAnsiTheme="minorHAnsi"/>
        </w:rPr>
        <w:t>cent</w:t>
      </w:r>
      <w:r>
        <w:rPr>
          <w:rFonts w:asciiTheme="minorHAnsi" w:hAnsiTheme="minorHAnsi"/>
        </w:rPr>
        <w:t xml:space="preserve"> in the intervention and 1.8</w:t>
      </w:r>
      <w:r w:rsidR="00DA2E00">
        <w:rPr>
          <w:rFonts w:asciiTheme="minorHAnsi" w:hAnsiTheme="minorHAnsi"/>
        </w:rPr>
        <w:t xml:space="preserve"> per</w:t>
      </w:r>
      <w:r w:rsidR="00E80F9C">
        <w:rPr>
          <w:rFonts w:asciiTheme="minorHAnsi" w:hAnsiTheme="minorHAnsi"/>
        </w:rPr>
        <w:t xml:space="preserve"> </w:t>
      </w:r>
      <w:r w:rsidR="00DA2E00">
        <w:rPr>
          <w:rFonts w:asciiTheme="minorHAnsi" w:hAnsiTheme="minorHAnsi"/>
        </w:rPr>
        <w:t>cent</w:t>
      </w:r>
      <w:r>
        <w:rPr>
          <w:rFonts w:asciiTheme="minorHAnsi" w:hAnsiTheme="minorHAnsi"/>
        </w:rPr>
        <w:t xml:space="preserve"> in the comparison area) received any advice from health workers on the prevention of side</w:t>
      </w:r>
      <w:r w:rsidR="00D62200">
        <w:rPr>
          <w:rFonts w:asciiTheme="minorHAnsi" w:hAnsiTheme="minorHAnsi"/>
        </w:rPr>
        <w:t>-</w:t>
      </w:r>
      <w:r>
        <w:rPr>
          <w:rFonts w:asciiTheme="minorHAnsi" w:hAnsiTheme="minorHAnsi"/>
        </w:rPr>
        <w:t xml:space="preserve">effects when consuming IFA tablets.  </w:t>
      </w:r>
    </w:p>
    <w:p w14:paraId="56478075" w14:textId="624E7D78" w:rsidR="00D22E5D" w:rsidRDefault="00D22E5D" w:rsidP="00E80F9C">
      <w:pPr>
        <w:pStyle w:val="ListParagraph"/>
        <w:numPr>
          <w:ilvl w:val="0"/>
          <w:numId w:val="46"/>
        </w:numPr>
        <w:spacing w:before="0"/>
        <w:jc w:val="both"/>
        <w:rPr>
          <w:rFonts w:asciiTheme="minorHAnsi" w:hAnsiTheme="minorHAnsi"/>
        </w:rPr>
      </w:pPr>
      <w:r>
        <w:rPr>
          <w:rFonts w:asciiTheme="minorHAnsi" w:hAnsiTheme="minorHAnsi"/>
        </w:rPr>
        <w:t xml:space="preserve">2,985,000 WIFA tablets procured and supplied to DHOs. MI supported procuring and supplying 1,230,000 and 1,755,000 IFA tablets to Cimahi DHO and Purwakarta DHO, respectively. </w:t>
      </w:r>
    </w:p>
    <w:p w14:paraId="1017F30E" w14:textId="77777777" w:rsidR="00D22E5D" w:rsidRDefault="00D22E5D" w:rsidP="00A34E77">
      <w:pPr>
        <w:pStyle w:val="ListParagraph"/>
        <w:numPr>
          <w:ilvl w:val="0"/>
          <w:numId w:val="47"/>
        </w:numPr>
        <w:spacing w:before="0"/>
        <w:jc w:val="both"/>
      </w:pPr>
      <w:r>
        <w:rPr>
          <w:rFonts w:asciiTheme="minorHAnsi" w:hAnsiTheme="minorHAnsi"/>
        </w:rPr>
        <w:t xml:space="preserve">BCC strategy developed through a consultative workshop with key stakeholders from national, provincial, and district levels. BCC materials prototypes developed and finalized and used during capacity building activities with Puskesmas staff and secondary school teachers. </w:t>
      </w:r>
    </w:p>
    <w:p w14:paraId="01D41ECE" w14:textId="2C5D6949" w:rsidR="00D22E5D" w:rsidRDefault="00E80F9C" w:rsidP="00A34E77">
      <w:pPr>
        <w:pStyle w:val="ListParagraph"/>
        <w:numPr>
          <w:ilvl w:val="0"/>
          <w:numId w:val="47"/>
        </w:numPr>
        <w:spacing w:before="0"/>
        <w:jc w:val="both"/>
      </w:pPr>
      <w:r>
        <w:t>A</w:t>
      </w:r>
      <w:r w:rsidR="00D22E5D">
        <w:t xml:space="preserve">dvocacy meetings </w:t>
      </w:r>
      <w:r>
        <w:t xml:space="preserve">organised </w:t>
      </w:r>
      <w:r w:rsidR="00D22E5D">
        <w:t xml:space="preserve">at provincial and district levels </w:t>
      </w:r>
      <w:r>
        <w:t xml:space="preserve">which </w:t>
      </w:r>
      <w:r w:rsidR="00D22E5D">
        <w:t xml:space="preserve">have </w:t>
      </w:r>
      <w:r>
        <w:t xml:space="preserve">led to </w:t>
      </w:r>
      <w:r w:rsidR="00D22E5D">
        <w:t>increased commitment and increased financial allocation for the program. DHOs of Cimahi and Purwakarta have used their own budgets to strengthen and intensify program activities like printing of monitoring cards for secondary schools, and BCC material along with an increase in budget allocation for the WIFAS program for the upcoming fiscal year.</w:t>
      </w:r>
    </w:p>
    <w:p w14:paraId="41AE7996" w14:textId="77777777" w:rsidR="00D22E5D" w:rsidRDefault="00D22E5D" w:rsidP="00A34E77">
      <w:pPr>
        <w:pStyle w:val="ListParagraph"/>
        <w:numPr>
          <w:ilvl w:val="0"/>
          <w:numId w:val="47"/>
        </w:numPr>
        <w:tabs>
          <w:tab w:val="left" w:pos="2595"/>
        </w:tabs>
        <w:spacing w:before="0"/>
        <w:jc w:val="both"/>
        <w:rPr>
          <w:rFonts w:asciiTheme="minorHAnsi" w:hAnsiTheme="minorHAnsi"/>
          <w:lang w:val="en-US" w:eastAsia="en-AU"/>
        </w:rPr>
      </w:pPr>
      <w:r>
        <w:t xml:space="preserve">Training module developed for capacity building of teachers, health workers and other key stakeholders on WIFAS and training conducted for 250 program implementers. </w:t>
      </w:r>
    </w:p>
    <w:p w14:paraId="5D7B4489" w14:textId="7154EB98" w:rsidR="00A021A4" w:rsidRDefault="00D84974" w:rsidP="008D794B">
      <w:pPr>
        <w:tabs>
          <w:tab w:val="left" w:pos="2595"/>
        </w:tabs>
        <w:spacing w:before="120"/>
        <w:jc w:val="both"/>
        <w:rPr>
          <w:rFonts w:asciiTheme="minorHAnsi" w:hAnsiTheme="minorHAnsi"/>
          <w:lang w:val="en-US" w:eastAsia="en-AU"/>
        </w:rPr>
      </w:pPr>
      <w:r w:rsidRPr="008D794B">
        <w:rPr>
          <w:rFonts w:cs="Arial"/>
          <w:szCs w:val="20"/>
        </w:rPr>
        <w:t>In</w:t>
      </w:r>
      <w:r w:rsidRPr="008D794B">
        <w:rPr>
          <w:rFonts w:asciiTheme="minorHAnsi" w:hAnsiTheme="minorHAnsi"/>
          <w:lang w:val="en-US" w:eastAsia="en-AU"/>
        </w:rPr>
        <w:t xml:space="preserve"> 2016, </w:t>
      </w:r>
      <w:r w:rsidR="00A021A4" w:rsidRPr="008D794B">
        <w:rPr>
          <w:rFonts w:asciiTheme="minorHAnsi" w:hAnsiTheme="minorHAnsi"/>
          <w:lang w:val="en-US" w:eastAsia="en-AU"/>
        </w:rPr>
        <w:t>with technical assistance</w:t>
      </w:r>
      <w:r w:rsidR="00D62200">
        <w:rPr>
          <w:rFonts w:asciiTheme="minorHAnsi" w:hAnsiTheme="minorHAnsi"/>
          <w:lang w:val="en-US" w:eastAsia="en-AU"/>
        </w:rPr>
        <w:t xml:space="preserve"> </w:t>
      </w:r>
      <w:r w:rsidRPr="008D794B">
        <w:rPr>
          <w:rFonts w:asciiTheme="minorHAnsi" w:hAnsiTheme="minorHAnsi"/>
          <w:lang w:val="en-US" w:eastAsia="en-AU"/>
        </w:rPr>
        <w:t>f</w:t>
      </w:r>
      <w:r w:rsidR="00D62200">
        <w:rPr>
          <w:rFonts w:asciiTheme="minorHAnsi" w:hAnsiTheme="minorHAnsi"/>
          <w:lang w:val="en-US" w:eastAsia="en-AU"/>
        </w:rPr>
        <w:t>rom</w:t>
      </w:r>
      <w:r w:rsidRPr="008D794B">
        <w:rPr>
          <w:rFonts w:asciiTheme="minorHAnsi" w:hAnsiTheme="minorHAnsi"/>
          <w:lang w:val="en-US" w:eastAsia="en-AU"/>
        </w:rPr>
        <w:t xml:space="preserve"> Nutrition International</w:t>
      </w:r>
      <w:r w:rsidR="00A021A4" w:rsidRPr="008D794B">
        <w:rPr>
          <w:rFonts w:asciiTheme="minorHAnsi" w:hAnsiTheme="minorHAnsi"/>
          <w:lang w:val="en-US" w:eastAsia="en-AU"/>
        </w:rPr>
        <w:t>,</w:t>
      </w:r>
      <w:r w:rsidRPr="008D794B">
        <w:rPr>
          <w:rFonts w:asciiTheme="minorHAnsi" w:hAnsiTheme="minorHAnsi"/>
          <w:lang w:val="en-US" w:eastAsia="en-AU"/>
        </w:rPr>
        <w:t xml:space="preserve"> the</w:t>
      </w:r>
      <w:r w:rsidR="00A021A4" w:rsidRPr="008D794B">
        <w:rPr>
          <w:rFonts w:asciiTheme="minorHAnsi" w:hAnsiTheme="minorHAnsi"/>
          <w:lang w:val="en-US" w:eastAsia="en-AU"/>
        </w:rPr>
        <w:t xml:space="preserve"> MoH has finalized the </w:t>
      </w:r>
      <w:r w:rsidR="008D794B" w:rsidRPr="008D794B">
        <w:rPr>
          <w:rFonts w:asciiTheme="minorHAnsi" w:hAnsiTheme="minorHAnsi"/>
          <w:lang w:val="en-US" w:eastAsia="en-AU"/>
        </w:rPr>
        <w:t xml:space="preserve">Guidelines of </w:t>
      </w:r>
      <w:r w:rsidR="00FD0365">
        <w:rPr>
          <w:rFonts w:asciiTheme="minorHAnsi" w:hAnsiTheme="minorHAnsi"/>
          <w:lang w:val="en-US" w:eastAsia="en-AU"/>
        </w:rPr>
        <w:t>Anaemia</w:t>
      </w:r>
      <w:r w:rsidR="008D794B" w:rsidRPr="008D794B">
        <w:rPr>
          <w:rFonts w:asciiTheme="minorHAnsi" w:hAnsiTheme="minorHAnsi"/>
          <w:lang w:val="en-US" w:eastAsia="en-AU"/>
        </w:rPr>
        <w:t xml:space="preserve"> Prevention and Control for Adolescence Girls</w:t>
      </w:r>
      <w:r w:rsidR="008D794B">
        <w:rPr>
          <w:rFonts w:asciiTheme="minorHAnsi" w:hAnsiTheme="minorHAnsi"/>
          <w:lang w:val="en-US" w:eastAsia="en-AU"/>
        </w:rPr>
        <w:t xml:space="preserve"> and Reproductive Age</w:t>
      </w:r>
      <w:r w:rsidR="00A021A4">
        <w:rPr>
          <w:rFonts w:asciiTheme="minorHAnsi" w:hAnsiTheme="minorHAnsi"/>
          <w:lang w:val="en-US" w:eastAsia="en-AU"/>
        </w:rPr>
        <w:t xml:space="preserve">, with the recommendation of </w:t>
      </w:r>
      <w:r>
        <w:rPr>
          <w:rFonts w:asciiTheme="minorHAnsi" w:hAnsiTheme="minorHAnsi"/>
          <w:lang w:val="en-US" w:eastAsia="en-AU"/>
        </w:rPr>
        <w:t xml:space="preserve">Weekly IFA Supplementation </w:t>
      </w:r>
      <w:r w:rsidR="00A021A4">
        <w:rPr>
          <w:rFonts w:asciiTheme="minorHAnsi" w:hAnsiTheme="minorHAnsi"/>
          <w:lang w:val="en-US" w:eastAsia="en-AU"/>
        </w:rPr>
        <w:t xml:space="preserve">(60 </w:t>
      </w:r>
      <w:r w:rsidR="00A021A4" w:rsidRPr="003516A2">
        <w:rPr>
          <w:rFonts w:asciiTheme="minorHAnsi" w:hAnsiTheme="minorHAnsi"/>
          <w:lang w:val="en-US" w:eastAsia="en-AU"/>
        </w:rPr>
        <w:t>mg</w:t>
      </w:r>
      <w:r w:rsidR="00A021A4">
        <w:rPr>
          <w:rFonts w:asciiTheme="minorHAnsi" w:hAnsiTheme="minorHAnsi"/>
          <w:lang w:val="en-US" w:eastAsia="en-AU"/>
        </w:rPr>
        <w:t xml:space="preserve"> elemental iron and 400 mcg folic acid)</w:t>
      </w:r>
      <w:r w:rsidR="00A021A4" w:rsidRPr="00596D7C">
        <w:rPr>
          <w:rFonts w:asciiTheme="minorHAnsi" w:hAnsiTheme="minorHAnsi"/>
          <w:lang w:val="en-US" w:eastAsia="en-AU"/>
        </w:rPr>
        <w:t xml:space="preserve"> </w:t>
      </w:r>
      <w:r w:rsidR="00A021A4">
        <w:rPr>
          <w:rFonts w:asciiTheme="minorHAnsi" w:hAnsiTheme="minorHAnsi"/>
          <w:lang w:val="en-US" w:eastAsia="en-AU"/>
        </w:rPr>
        <w:t xml:space="preserve">to be implemented </w:t>
      </w:r>
      <w:r w:rsidR="00A021A4" w:rsidRPr="00596D7C">
        <w:rPr>
          <w:rFonts w:asciiTheme="minorHAnsi" w:hAnsiTheme="minorHAnsi"/>
          <w:lang w:val="en-US" w:eastAsia="en-AU"/>
        </w:rPr>
        <w:t xml:space="preserve">throughout the year. MoH through its Directorate General of Public Health has </w:t>
      </w:r>
      <w:r w:rsidR="001F2A54">
        <w:rPr>
          <w:rFonts w:asciiTheme="minorHAnsi" w:hAnsiTheme="minorHAnsi"/>
          <w:lang w:val="en-US" w:eastAsia="en-AU"/>
        </w:rPr>
        <w:t>subsequently</w:t>
      </w:r>
      <w:r w:rsidR="001F2A54" w:rsidRPr="00596D7C">
        <w:rPr>
          <w:rFonts w:asciiTheme="minorHAnsi" w:hAnsiTheme="minorHAnsi"/>
          <w:lang w:val="en-US" w:eastAsia="en-AU"/>
        </w:rPr>
        <w:t xml:space="preserve"> </w:t>
      </w:r>
      <w:r w:rsidR="001F2A54">
        <w:rPr>
          <w:rFonts w:asciiTheme="minorHAnsi" w:hAnsiTheme="minorHAnsi"/>
          <w:lang w:val="en-US" w:eastAsia="en-AU"/>
        </w:rPr>
        <w:t>issued a</w:t>
      </w:r>
      <w:r w:rsidR="00A021A4" w:rsidRPr="00596D7C">
        <w:rPr>
          <w:rFonts w:asciiTheme="minorHAnsi" w:hAnsiTheme="minorHAnsi"/>
          <w:lang w:val="en-US" w:eastAsia="en-AU"/>
        </w:rPr>
        <w:t xml:space="preserve"> letter </w:t>
      </w:r>
      <w:r w:rsidR="001F2A54">
        <w:rPr>
          <w:rFonts w:asciiTheme="minorHAnsi" w:hAnsiTheme="minorHAnsi"/>
          <w:lang w:val="en-US" w:eastAsia="en-AU"/>
        </w:rPr>
        <w:t>in</w:t>
      </w:r>
      <w:r w:rsidR="001F2A54" w:rsidRPr="00596D7C">
        <w:rPr>
          <w:rFonts w:asciiTheme="minorHAnsi" w:hAnsiTheme="minorHAnsi"/>
          <w:lang w:val="en-US" w:eastAsia="en-AU"/>
        </w:rPr>
        <w:t xml:space="preserve"> </w:t>
      </w:r>
      <w:r w:rsidR="00A021A4" w:rsidRPr="00596D7C">
        <w:rPr>
          <w:rFonts w:asciiTheme="minorHAnsi" w:hAnsiTheme="minorHAnsi"/>
          <w:lang w:val="en-US" w:eastAsia="en-AU"/>
        </w:rPr>
        <w:t xml:space="preserve">support </w:t>
      </w:r>
      <w:r w:rsidR="001F2A54" w:rsidRPr="00596D7C">
        <w:rPr>
          <w:rFonts w:asciiTheme="minorHAnsi" w:hAnsiTheme="minorHAnsi"/>
          <w:lang w:val="en-US" w:eastAsia="en-AU"/>
        </w:rPr>
        <w:t>in June 2016</w:t>
      </w:r>
      <w:r w:rsidR="001F2A54">
        <w:rPr>
          <w:rFonts w:asciiTheme="minorHAnsi" w:hAnsiTheme="minorHAnsi"/>
          <w:lang w:val="en-US" w:eastAsia="en-AU"/>
        </w:rPr>
        <w:t>,</w:t>
      </w:r>
      <w:r w:rsidR="001F2A54" w:rsidRPr="00596D7C">
        <w:rPr>
          <w:rFonts w:asciiTheme="minorHAnsi" w:hAnsiTheme="minorHAnsi"/>
          <w:lang w:val="en-US" w:eastAsia="en-AU"/>
        </w:rPr>
        <w:t xml:space="preserve"> </w:t>
      </w:r>
      <w:r w:rsidR="001F2A54">
        <w:rPr>
          <w:rFonts w:asciiTheme="minorHAnsi" w:hAnsiTheme="minorHAnsi"/>
          <w:lang w:val="en-US" w:eastAsia="en-AU"/>
        </w:rPr>
        <w:t xml:space="preserve">to the concerned authorities for </w:t>
      </w:r>
      <w:r w:rsidR="00A021A4" w:rsidRPr="00596D7C">
        <w:rPr>
          <w:rFonts w:asciiTheme="minorHAnsi" w:hAnsiTheme="minorHAnsi"/>
          <w:lang w:val="en-US" w:eastAsia="en-AU"/>
        </w:rPr>
        <w:t>the implementation of WIFAS among adolescent girls and women of reproductive age</w:t>
      </w:r>
      <w:r w:rsidR="001F2A54">
        <w:rPr>
          <w:rFonts w:asciiTheme="minorHAnsi" w:hAnsiTheme="minorHAnsi"/>
          <w:lang w:val="en-US" w:eastAsia="en-AU"/>
        </w:rPr>
        <w:t xml:space="preserve">, </w:t>
      </w:r>
      <w:r w:rsidR="00A021A4" w:rsidRPr="00596D7C">
        <w:rPr>
          <w:rFonts w:asciiTheme="minorHAnsi" w:hAnsiTheme="minorHAnsi"/>
          <w:lang w:val="en-US" w:eastAsia="en-AU"/>
        </w:rPr>
        <w:t xml:space="preserve">which covers </w:t>
      </w:r>
      <w:r w:rsidR="001F2A54" w:rsidRPr="00596D7C">
        <w:rPr>
          <w:rFonts w:asciiTheme="minorHAnsi" w:hAnsiTheme="minorHAnsi"/>
          <w:lang w:val="en-US" w:eastAsia="en-AU"/>
        </w:rPr>
        <w:t xml:space="preserve">adolescent girls </w:t>
      </w:r>
      <w:r w:rsidR="00A021A4" w:rsidRPr="00596D7C">
        <w:rPr>
          <w:rFonts w:asciiTheme="minorHAnsi" w:hAnsiTheme="minorHAnsi"/>
          <w:lang w:val="en-US" w:eastAsia="en-AU"/>
        </w:rPr>
        <w:t>age</w:t>
      </w:r>
      <w:r w:rsidR="001F2A54">
        <w:rPr>
          <w:rFonts w:asciiTheme="minorHAnsi" w:hAnsiTheme="minorHAnsi"/>
          <w:lang w:val="en-US" w:eastAsia="en-AU"/>
        </w:rPr>
        <w:t>d</w:t>
      </w:r>
      <w:r w:rsidR="00A021A4" w:rsidRPr="00596D7C">
        <w:rPr>
          <w:rFonts w:asciiTheme="minorHAnsi" w:hAnsiTheme="minorHAnsi"/>
          <w:lang w:val="en-US" w:eastAsia="en-AU"/>
        </w:rPr>
        <w:t xml:space="preserve"> 12-18 years for inclu</w:t>
      </w:r>
      <w:r w:rsidR="001F2A54">
        <w:rPr>
          <w:rFonts w:asciiTheme="minorHAnsi" w:hAnsiTheme="minorHAnsi"/>
          <w:lang w:val="en-US" w:eastAsia="en-AU"/>
        </w:rPr>
        <w:t xml:space="preserve">sion in the </w:t>
      </w:r>
      <w:r w:rsidR="00A021A4" w:rsidRPr="00596D7C">
        <w:rPr>
          <w:rFonts w:asciiTheme="minorHAnsi" w:hAnsiTheme="minorHAnsi"/>
          <w:lang w:val="en-US" w:eastAsia="en-AU"/>
        </w:rPr>
        <w:t>WIFA distribution at school</w:t>
      </w:r>
      <w:r w:rsidR="001F2A54">
        <w:rPr>
          <w:rFonts w:asciiTheme="minorHAnsi" w:hAnsiTheme="minorHAnsi"/>
          <w:lang w:val="en-US" w:eastAsia="en-AU"/>
        </w:rPr>
        <w:t>s</w:t>
      </w:r>
      <w:r w:rsidR="00A021A4" w:rsidRPr="00596D7C">
        <w:rPr>
          <w:rFonts w:asciiTheme="minorHAnsi" w:hAnsiTheme="minorHAnsi"/>
          <w:lang w:val="en-US" w:eastAsia="en-AU"/>
        </w:rPr>
        <w:t xml:space="preserve"> through </w:t>
      </w:r>
      <w:r w:rsidR="001F2A54">
        <w:rPr>
          <w:rFonts w:asciiTheme="minorHAnsi" w:hAnsiTheme="minorHAnsi"/>
          <w:lang w:val="en-US" w:eastAsia="en-AU"/>
        </w:rPr>
        <w:t xml:space="preserve">the </w:t>
      </w:r>
      <w:r w:rsidR="00D345EE">
        <w:rPr>
          <w:rFonts w:asciiTheme="minorHAnsi" w:hAnsiTheme="minorHAnsi"/>
          <w:lang w:val="en-US" w:eastAsia="en-AU"/>
        </w:rPr>
        <w:t>School Health Program (</w:t>
      </w:r>
      <w:r w:rsidR="00A021A4" w:rsidRPr="00596D7C">
        <w:rPr>
          <w:rFonts w:asciiTheme="minorHAnsi" w:hAnsiTheme="minorHAnsi"/>
          <w:lang w:val="en-US" w:eastAsia="en-AU"/>
        </w:rPr>
        <w:t>UKS</w:t>
      </w:r>
      <w:r w:rsidR="00D345EE">
        <w:rPr>
          <w:rFonts w:asciiTheme="minorHAnsi" w:hAnsiTheme="minorHAnsi"/>
          <w:lang w:val="en-US" w:eastAsia="en-AU"/>
        </w:rPr>
        <w:t>)</w:t>
      </w:r>
      <w:r w:rsidR="002F00FF">
        <w:rPr>
          <w:rStyle w:val="FootnoteReference"/>
          <w:rFonts w:asciiTheme="minorHAnsi" w:hAnsiTheme="minorHAnsi"/>
          <w:lang w:val="en-US" w:eastAsia="en-AU"/>
        </w:rPr>
        <w:footnoteReference w:id="5"/>
      </w:r>
      <w:r w:rsidR="00A021A4" w:rsidRPr="00596D7C">
        <w:rPr>
          <w:rFonts w:asciiTheme="minorHAnsi" w:hAnsiTheme="minorHAnsi"/>
          <w:lang w:val="en-US" w:eastAsia="en-AU"/>
        </w:rPr>
        <w:t>.</w:t>
      </w:r>
    </w:p>
    <w:p w14:paraId="5D0132D4" w14:textId="77777777" w:rsidR="00A021A4" w:rsidRPr="0032554C" w:rsidRDefault="00A021A4" w:rsidP="00A021A4">
      <w:pPr>
        <w:pStyle w:val="Default"/>
        <w:rPr>
          <w:rFonts w:asciiTheme="minorHAnsi" w:hAnsiTheme="minorHAnsi"/>
          <w:sz w:val="22"/>
          <w:szCs w:val="22"/>
          <w:lang w:val="en-US"/>
        </w:rPr>
      </w:pPr>
    </w:p>
    <w:p w14:paraId="1207E0E9" w14:textId="2EE4CBC9" w:rsidR="00A021A4" w:rsidRDefault="002D16AA" w:rsidP="00F16CC0">
      <w:pPr>
        <w:pStyle w:val="PlainText"/>
        <w:spacing w:before="120"/>
        <w:jc w:val="both"/>
        <w:rPr>
          <w:rFonts w:asciiTheme="minorHAnsi" w:eastAsia="Times New Roman" w:hAnsiTheme="minorHAnsi" w:cs="Calibri"/>
        </w:rPr>
      </w:pPr>
      <w:r>
        <w:rPr>
          <w:rFonts w:asciiTheme="minorHAnsi" w:eastAsia="Times New Roman" w:hAnsiTheme="minorHAnsi" w:cs="Calibri"/>
          <w:sz w:val="22"/>
          <w:szCs w:val="22"/>
        </w:rPr>
        <w:t>The learnings</w:t>
      </w:r>
      <w:r w:rsidR="00A021A4">
        <w:rPr>
          <w:rFonts w:asciiTheme="minorHAnsi" w:eastAsia="Times New Roman" w:hAnsiTheme="minorHAnsi" w:cs="Calibri"/>
          <w:sz w:val="22"/>
          <w:szCs w:val="22"/>
        </w:rPr>
        <w:t xml:space="preserve"> during </w:t>
      </w:r>
      <w:r w:rsidR="00B663E9">
        <w:rPr>
          <w:rFonts w:asciiTheme="minorHAnsi" w:eastAsia="Times New Roman" w:hAnsiTheme="minorHAnsi" w:cs="Calibri"/>
          <w:sz w:val="22"/>
          <w:szCs w:val="22"/>
        </w:rPr>
        <w:t xml:space="preserve">the design </w:t>
      </w:r>
      <w:r w:rsidR="00A021A4">
        <w:rPr>
          <w:rFonts w:asciiTheme="minorHAnsi" w:eastAsia="Times New Roman" w:hAnsiTheme="minorHAnsi" w:cs="Calibri"/>
          <w:sz w:val="22"/>
          <w:szCs w:val="22"/>
        </w:rPr>
        <w:t>and implementation phase</w:t>
      </w:r>
      <w:r w:rsidR="00B663E9">
        <w:rPr>
          <w:rFonts w:asciiTheme="minorHAnsi" w:eastAsia="Times New Roman" w:hAnsiTheme="minorHAnsi" w:cs="Calibri"/>
          <w:sz w:val="22"/>
          <w:szCs w:val="22"/>
        </w:rPr>
        <w:t>s of the project strategies</w:t>
      </w:r>
      <w:r w:rsidR="00A021A4">
        <w:rPr>
          <w:rFonts w:asciiTheme="minorHAnsi" w:eastAsia="Times New Roman" w:hAnsiTheme="minorHAnsi" w:cs="Calibri"/>
          <w:sz w:val="22"/>
          <w:szCs w:val="22"/>
        </w:rPr>
        <w:t xml:space="preserve">, </w:t>
      </w:r>
      <w:r w:rsidR="00B663E9">
        <w:rPr>
          <w:rFonts w:asciiTheme="minorHAnsi" w:eastAsia="Times New Roman" w:hAnsiTheme="minorHAnsi" w:cs="Calibri"/>
          <w:sz w:val="22"/>
          <w:szCs w:val="22"/>
        </w:rPr>
        <w:t xml:space="preserve">its varied </w:t>
      </w:r>
      <w:r w:rsidR="00A021A4">
        <w:rPr>
          <w:rFonts w:asciiTheme="minorHAnsi" w:eastAsia="Times New Roman" w:hAnsiTheme="minorHAnsi" w:cs="Calibri"/>
          <w:sz w:val="22"/>
          <w:szCs w:val="22"/>
        </w:rPr>
        <w:t xml:space="preserve">materials </w:t>
      </w:r>
      <w:r>
        <w:rPr>
          <w:rFonts w:asciiTheme="minorHAnsi" w:eastAsia="Times New Roman" w:hAnsiTheme="minorHAnsi" w:cs="Calibri"/>
          <w:sz w:val="22"/>
          <w:szCs w:val="22"/>
        </w:rPr>
        <w:t>i.e.</w:t>
      </w:r>
      <w:r w:rsidR="00B663E9">
        <w:rPr>
          <w:rFonts w:asciiTheme="minorHAnsi" w:eastAsia="Times New Roman" w:hAnsiTheme="minorHAnsi" w:cs="Calibri"/>
          <w:sz w:val="22"/>
          <w:szCs w:val="22"/>
        </w:rPr>
        <w:t xml:space="preserve"> </w:t>
      </w:r>
      <w:r w:rsidR="00A021A4">
        <w:rPr>
          <w:rFonts w:asciiTheme="minorHAnsi" w:eastAsia="Times New Roman" w:hAnsiTheme="minorHAnsi" w:cs="Calibri"/>
          <w:sz w:val="22"/>
          <w:szCs w:val="22"/>
        </w:rPr>
        <w:t>training modules, HMIS forms, BCC strategies and IEC materials from the demonstration project</w:t>
      </w:r>
      <w:r w:rsidR="00B663E9">
        <w:rPr>
          <w:rFonts w:asciiTheme="minorHAnsi" w:eastAsia="Times New Roman" w:hAnsiTheme="minorHAnsi" w:cs="Calibri"/>
          <w:sz w:val="22"/>
          <w:szCs w:val="22"/>
        </w:rPr>
        <w:t xml:space="preserve"> phase,</w:t>
      </w:r>
      <w:r w:rsidR="00A021A4">
        <w:rPr>
          <w:rFonts w:asciiTheme="minorHAnsi" w:eastAsia="Times New Roman" w:hAnsiTheme="minorHAnsi" w:cs="Calibri"/>
          <w:sz w:val="22"/>
          <w:szCs w:val="22"/>
        </w:rPr>
        <w:t xml:space="preserve"> will</w:t>
      </w:r>
      <w:r w:rsidR="00B663E9">
        <w:rPr>
          <w:rFonts w:asciiTheme="minorHAnsi" w:eastAsia="Times New Roman" w:hAnsiTheme="minorHAnsi" w:cs="Calibri"/>
          <w:sz w:val="22"/>
          <w:szCs w:val="22"/>
        </w:rPr>
        <w:t xml:space="preserve"> </w:t>
      </w:r>
      <w:r w:rsidR="00A021A4">
        <w:rPr>
          <w:rFonts w:asciiTheme="minorHAnsi" w:eastAsia="Times New Roman" w:hAnsiTheme="minorHAnsi" w:cs="Calibri"/>
          <w:sz w:val="22"/>
          <w:szCs w:val="22"/>
        </w:rPr>
        <w:t xml:space="preserve">be </w:t>
      </w:r>
      <w:r w:rsidR="00B663E9">
        <w:rPr>
          <w:rFonts w:asciiTheme="minorHAnsi" w:eastAsia="Times New Roman" w:hAnsiTheme="minorHAnsi" w:cs="Calibri"/>
          <w:sz w:val="22"/>
          <w:szCs w:val="22"/>
        </w:rPr>
        <w:t xml:space="preserve">utilized </w:t>
      </w:r>
      <w:r w:rsidR="00A021A4" w:rsidRPr="009A738E">
        <w:rPr>
          <w:rFonts w:asciiTheme="minorHAnsi" w:eastAsia="Times New Roman" w:hAnsiTheme="minorHAnsi" w:cs="Calibri"/>
          <w:sz w:val="22"/>
          <w:szCs w:val="22"/>
        </w:rPr>
        <w:t>to</w:t>
      </w:r>
      <w:r w:rsidR="00082872" w:rsidRPr="009A738E">
        <w:rPr>
          <w:rFonts w:asciiTheme="minorHAnsi" w:eastAsia="Times New Roman" w:hAnsiTheme="minorHAnsi" w:cs="Calibri"/>
          <w:sz w:val="22"/>
          <w:szCs w:val="22"/>
        </w:rPr>
        <w:t xml:space="preserve"> </w:t>
      </w:r>
      <w:r w:rsidR="00082872" w:rsidRPr="009A738E">
        <w:rPr>
          <w:rFonts w:ascii="Calibri" w:eastAsia="Times New Roman" w:hAnsi="Calibri"/>
          <w:bCs/>
          <w:sz w:val="22"/>
          <w:szCs w:val="22"/>
        </w:rPr>
        <w:t>support</w:t>
      </w:r>
      <w:r w:rsidR="00E80F9C" w:rsidRPr="009A738E">
        <w:rPr>
          <w:rFonts w:ascii="Calibri" w:eastAsia="Times New Roman" w:hAnsi="Calibri"/>
          <w:bCs/>
          <w:sz w:val="22"/>
          <w:szCs w:val="22"/>
        </w:rPr>
        <w:t xml:space="preserve"> </w:t>
      </w:r>
      <w:r w:rsidR="00082872" w:rsidRPr="009A738E">
        <w:rPr>
          <w:rFonts w:ascii="Calibri" w:eastAsia="Times New Roman" w:hAnsi="Calibri"/>
          <w:bCs/>
          <w:sz w:val="22"/>
          <w:szCs w:val="22"/>
        </w:rPr>
        <w:t>the GOI to roll out activities</w:t>
      </w:r>
      <w:r w:rsidR="00082872">
        <w:rPr>
          <w:rFonts w:ascii="Calibri" w:eastAsia="Times New Roman" w:hAnsi="Calibri"/>
          <w:b/>
          <w:bCs/>
          <w:color w:val="1F497D"/>
          <w:sz w:val="22"/>
          <w:szCs w:val="22"/>
        </w:rPr>
        <w:t xml:space="preserve"> </w:t>
      </w:r>
      <w:r w:rsidR="00035D4B">
        <w:rPr>
          <w:rFonts w:asciiTheme="minorHAnsi" w:eastAsia="Times New Roman" w:hAnsiTheme="minorHAnsi" w:cs="Calibri"/>
          <w:sz w:val="22"/>
          <w:szCs w:val="22"/>
        </w:rPr>
        <w:t xml:space="preserve"> </w:t>
      </w:r>
      <w:r w:rsidR="00E80F9C">
        <w:rPr>
          <w:rFonts w:asciiTheme="minorHAnsi" w:eastAsia="Times New Roman" w:hAnsiTheme="minorHAnsi" w:cs="Calibri"/>
          <w:sz w:val="22"/>
          <w:szCs w:val="22"/>
        </w:rPr>
        <w:t xml:space="preserve">proposed </w:t>
      </w:r>
      <w:r w:rsidR="00035D4B">
        <w:rPr>
          <w:rFonts w:asciiTheme="minorHAnsi" w:eastAsia="Times New Roman" w:hAnsiTheme="minorHAnsi" w:cs="Calibri"/>
          <w:sz w:val="22"/>
          <w:szCs w:val="22"/>
        </w:rPr>
        <w:t xml:space="preserve">under </w:t>
      </w:r>
      <w:r w:rsidR="00F16CC0">
        <w:rPr>
          <w:rFonts w:asciiTheme="minorHAnsi" w:eastAsia="Times New Roman" w:hAnsiTheme="minorHAnsi" w:cs="Calibri"/>
          <w:sz w:val="22"/>
          <w:szCs w:val="22"/>
        </w:rPr>
        <w:t xml:space="preserve">the </w:t>
      </w:r>
      <w:r w:rsidR="00A021A4">
        <w:rPr>
          <w:rFonts w:asciiTheme="minorHAnsi" w:eastAsia="Times New Roman" w:hAnsiTheme="minorHAnsi" w:cs="Calibri"/>
          <w:sz w:val="22"/>
          <w:szCs w:val="22"/>
        </w:rPr>
        <w:t xml:space="preserve"> MITRA Youth</w:t>
      </w:r>
      <w:r w:rsidR="00B663E9">
        <w:rPr>
          <w:rFonts w:asciiTheme="minorHAnsi" w:eastAsia="Times New Roman" w:hAnsiTheme="minorHAnsi" w:cs="Calibri"/>
          <w:sz w:val="22"/>
          <w:szCs w:val="22"/>
        </w:rPr>
        <w:t xml:space="preserve"> </w:t>
      </w:r>
      <w:r w:rsidR="00E80F9C">
        <w:rPr>
          <w:rFonts w:asciiTheme="minorHAnsi" w:eastAsia="Times New Roman" w:hAnsiTheme="minorHAnsi" w:cs="Calibri"/>
          <w:sz w:val="22"/>
          <w:szCs w:val="22"/>
        </w:rPr>
        <w:t>intervention</w:t>
      </w:r>
      <w:r w:rsidR="00B663E9">
        <w:rPr>
          <w:rFonts w:asciiTheme="minorHAnsi" w:eastAsia="Times New Roman" w:hAnsiTheme="minorHAnsi" w:cs="Calibri"/>
          <w:sz w:val="22"/>
          <w:szCs w:val="22"/>
        </w:rPr>
        <w:t>,</w:t>
      </w:r>
      <w:r w:rsidR="00A021A4">
        <w:rPr>
          <w:rFonts w:asciiTheme="minorHAnsi" w:eastAsia="Times New Roman" w:hAnsiTheme="minorHAnsi" w:cs="Calibri"/>
          <w:sz w:val="22"/>
          <w:szCs w:val="22"/>
        </w:rPr>
        <w:t xml:space="preserve"> in selected districts </w:t>
      </w:r>
      <w:r w:rsidR="00B663E9">
        <w:rPr>
          <w:rFonts w:asciiTheme="minorHAnsi" w:eastAsia="Times New Roman" w:hAnsiTheme="minorHAnsi" w:cs="Calibri"/>
          <w:sz w:val="22"/>
          <w:szCs w:val="22"/>
        </w:rPr>
        <w:t>of</w:t>
      </w:r>
      <w:r w:rsidR="00A021A4">
        <w:rPr>
          <w:rFonts w:asciiTheme="minorHAnsi" w:eastAsia="Times New Roman" w:hAnsiTheme="minorHAnsi" w:cs="Calibri"/>
          <w:sz w:val="22"/>
          <w:szCs w:val="22"/>
        </w:rPr>
        <w:t xml:space="preserve"> East Java and East Nusa Tenggara.</w:t>
      </w:r>
      <w:r w:rsidR="00A021A4" w:rsidRPr="00511B1B">
        <w:rPr>
          <w:rFonts w:asciiTheme="minorHAnsi" w:eastAsia="Times New Roman" w:hAnsiTheme="minorHAnsi" w:cs="Calibri"/>
          <w:sz w:val="22"/>
          <w:szCs w:val="22"/>
        </w:rPr>
        <w:t xml:space="preserve"> </w:t>
      </w:r>
      <w:r w:rsidR="009840C6">
        <w:rPr>
          <w:rFonts w:asciiTheme="minorHAnsi" w:eastAsia="Times New Roman" w:hAnsiTheme="minorHAnsi" w:cs="Calibri"/>
        </w:rPr>
        <w:t xml:space="preserve">Core </w:t>
      </w:r>
      <w:r w:rsidR="00A021A4">
        <w:rPr>
          <w:rFonts w:asciiTheme="minorHAnsi" w:eastAsia="Times New Roman" w:hAnsiTheme="minorHAnsi" w:cs="Calibri"/>
        </w:rPr>
        <w:t xml:space="preserve">strategies </w:t>
      </w:r>
      <w:r w:rsidR="009840C6">
        <w:rPr>
          <w:rFonts w:asciiTheme="minorHAnsi" w:eastAsia="Times New Roman" w:hAnsiTheme="minorHAnsi" w:cs="Calibri"/>
        </w:rPr>
        <w:t xml:space="preserve">and project </w:t>
      </w:r>
      <w:r w:rsidR="00A021A4">
        <w:rPr>
          <w:rFonts w:asciiTheme="minorHAnsi" w:eastAsia="Times New Roman" w:hAnsiTheme="minorHAnsi" w:cs="Calibri"/>
        </w:rPr>
        <w:t xml:space="preserve">activities </w:t>
      </w:r>
      <w:r w:rsidR="009840C6">
        <w:rPr>
          <w:rFonts w:asciiTheme="minorHAnsi" w:eastAsia="Times New Roman" w:hAnsiTheme="minorHAnsi" w:cs="Calibri"/>
        </w:rPr>
        <w:t xml:space="preserve">in </w:t>
      </w:r>
      <w:r w:rsidR="00115142">
        <w:rPr>
          <w:rFonts w:asciiTheme="minorHAnsi" w:eastAsia="Times New Roman" w:hAnsiTheme="minorHAnsi" w:cs="Calibri"/>
        </w:rPr>
        <w:t xml:space="preserve">this </w:t>
      </w:r>
      <w:r w:rsidR="009840C6">
        <w:rPr>
          <w:rFonts w:asciiTheme="minorHAnsi" w:eastAsia="Times New Roman" w:hAnsiTheme="minorHAnsi" w:cs="Calibri"/>
        </w:rPr>
        <w:t xml:space="preserve">proposal </w:t>
      </w:r>
      <w:r w:rsidR="00115142">
        <w:rPr>
          <w:rFonts w:asciiTheme="minorHAnsi" w:eastAsia="Times New Roman" w:hAnsiTheme="minorHAnsi" w:cs="Calibri"/>
        </w:rPr>
        <w:t xml:space="preserve">for MITRA Youth, </w:t>
      </w:r>
      <w:r w:rsidR="009840C6">
        <w:rPr>
          <w:rFonts w:asciiTheme="minorHAnsi" w:eastAsia="Times New Roman" w:hAnsiTheme="minorHAnsi" w:cs="Calibri"/>
        </w:rPr>
        <w:t xml:space="preserve">thus </w:t>
      </w:r>
      <w:r w:rsidR="00A021A4">
        <w:rPr>
          <w:rFonts w:asciiTheme="minorHAnsi" w:eastAsia="Times New Roman" w:hAnsiTheme="minorHAnsi" w:cs="Calibri"/>
        </w:rPr>
        <w:t>are based on leverag</w:t>
      </w:r>
      <w:r w:rsidR="009840C6">
        <w:rPr>
          <w:rFonts w:asciiTheme="minorHAnsi" w:eastAsia="Times New Roman" w:hAnsiTheme="minorHAnsi" w:cs="Calibri"/>
        </w:rPr>
        <w:t>ing</w:t>
      </w:r>
      <w:r w:rsidR="00A021A4">
        <w:rPr>
          <w:rFonts w:asciiTheme="minorHAnsi" w:eastAsia="Times New Roman" w:hAnsiTheme="minorHAnsi" w:cs="Calibri"/>
        </w:rPr>
        <w:t xml:space="preserve"> the learnings from </w:t>
      </w:r>
      <w:r w:rsidR="00115142">
        <w:rPr>
          <w:rFonts w:asciiTheme="minorHAnsi" w:eastAsia="Times New Roman" w:hAnsiTheme="minorHAnsi" w:cs="Calibri"/>
        </w:rPr>
        <w:t xml:space="preserve">Nutrition International’s on-going </w:t>
      </w:r>
      <w:r w:rsidR="0032554C">
        <w:rPr>
          <w:rFonts w:asciiTheme="minorHAnsi" w:eastAsia="Times New Roman" w:hAnsiTheme="minorHAnsi" w:cs="Calibri"/>
        </w:rPr>
        <w:t xml:space="preserve">demonstration </w:t>
      </w:r>
      <w:r w:rsidR="00A021A4">
        <w:rPr>
          <w:rFonts w:asciiTheme="minorHAnsi" w:eastAsia="Times New Roman" w:hAnsiTheme="minorHAnsi" w:cs="Calibri"/>
        </w:rPr>
        <w:t xml:space="preserve"> project</w:t>
      </w:r>
      <w:r w:rsidR="009840C6">
        <w:rPr>
          <w:rFonts w:asciiTheme="minorHAnsi" w:eastAsia="Times New Roman" w:hAnsiTheme="minorHAnsi" w:cs="Calibri"/>
        </w:rPr>
        <w:t>,</w:t>
      </w:r>
      <w:r w:rsidR="00A021A4">
        <w:rPr>
          <w:rFonts w:asciiTheme="minorHAnsi" w:eastAsia="Times New Roman" w:hAnsiTheme="minorHAnsi" w:cs="Calibri"/>
        </w:rPr>
        <w:t xml:space="preserve"> </w:t>
      </w:r>
      <w:r w:rsidR="009840C6">
        <w:rPr>
          <w:rFonts w:asciiTheme="minorHAnsi" w:eastAsia="Times New Roman" w:hAnsiTheme="minorHAnsi" w:cs="Calibri"/>
        </w:rPr>
        <w:t xml:space="preserve">to be suitably adapted in context of the MITRA Youth project, for ensuring </w:t>
      </w:r>
      <w:r w:rsidR="00A021A4">
        <w:rPr>
          <w:rFonts w:asciiTheme="minorHAnsi" w:eastAsia="Times New Roman" w:hAnsiTheme="minorHAnsi" w:cs="Calibri"/>
        </w:rPr>
        <w:t xml:space="preserve">a </w:t>
      </w:r>
      <w:r w:rsidR="009840C6">
        <w:rPr>
          <w:rFonts w:asciiTheme="minorHAnsi" w:eastAsia="Times New Roman" w:hAnsiTheme="minorHAnsi" w:cs="Calibri"/>
        </w:rPr>
        <w:t xml:space="preserve">ready </w:t>
      </w:r>
      <w:r w:rsidR="00A021A4">
        <w:rPr>
          <w:rFonts w:asciiTheme="minorHAnsi" w:eastAsia="Times New Roman" w:hAnsiTheme="minorHAnsi" w:cs="Calibri"/>
        </w:rPr>
        <w:t>start of activities and advocacy strategies</w:t>
      </w:r>
      <w:r w:rsidR="009840C6">
        <w:rPr>
          <w:rFonts w:asciiTheme="minorHAnsi" w:eastAsia="Times New Roman" w:hAnsiTheme="minorHAnsi" w:cs="Calibri"/>
        </w:rPr>
        <w:t xml:space="preserve"> for creating the proposed impact in the</w:t>
      </w:r>
      <w:r w:rsidR="00A021A4">
        <w:rPr>
          <w:rFonts w:asciiTheme="minorHAnsi" w:eastAsia="Times New Roman" w:hAnsiTheme="minorHAnsi" w:cs="Calibri"/>
        </w:rPr>
        <w:t xml:space="preserve"> 20 districts</w:t>
      </w:r>
      <w:r w:rsidR="009840C6">
        <w:rPr>
          <w:rFonts w:asciiTheme="minorHAnsi" w:eastAsia="Times New Roman" w:hAnsiTheme="minorHAnsi" w:cs="Calibri"/>
        </w:rPr>
        <w:t>.</w:t>
      </w:r>
      <w:r w:rsidR="00A021A4">
        <w:rPr>
          <w:rFonts w:asciiTheme="minorHAnsi" w:eastAsia="Times New Roman" w:hAnsiTheme="minorHAnsi" w:cs="Calibri"/>
        </w:rPr>
        <w:t xml:space="preserve"> </w:t>
      </w:r>
    </w:p>
    <w:p w14:paraId="73AE32DF" w14:textId="77777777" w:rsidR="00FD0365" w:rsidRDefault="00FD0365" w:rsidP="00F16CC0">
      <w:pPr>
        <w:pStyle w:val="PlainText"/>
        <w:spacing w:before="120"/>
        <w:jc w:val="both"/>
        <w:rPr>
          <w:rFonts w:asciiTheme="minorHAnsi" w:eastAsia="Times New Roman" w:hAnsiTheme="minorHAnsi" w:cs="Calibri"/>
        </w:rPr>
      </w:pPr>
    </w:p>
    <w:p w14:paraId="534C01B7" w14:textId="3599EDC9" w:rsidR="00A021A4" w:rsidRPr="00F16CC0" w:rsidRDefault="00FD0365" w:rsidP="00D62200">
      <w:pPr>
        <w:pStyle w:val="Heading2"/>
        <w:keepNext/>
        <w:keepLines/>
        <w:numPr>
          <w:ilvl w:val="1"/>
          <w:numId w:val="27"/>
        </w:numPr>
        <w:spacing w:before="120" w:after="0"/>
        <w:jc w:val="both"/>
        <w:rPr>
          <w:rFonts w:ascii="Arial" w:hAnsi="Arial" w:cs="Arial"/>
          <w:b/>
          <w:color w:val="0F243E"/>
          <w:szCs w:val="22"/>
        </w:rPr>
      </w:pPr>
      <w:r>
        <w:rPr>
          <w:rFonts w:ascii="Arial" w:hAnsi="Arial" w:cs="Arial"/>
          <w:b/>
          <w:color w:val="0F243E"/>
          <w:szCs w:val="22"/>
        </w:rPr>
        <w:t>Anaemia</w:t>
      </w:r>
      <w:r w:rsidR="00A021A4" w:rsidRPr="00F16CC0">
        <w:rPr>
          <w:rFonts w:ascii="Arial" w:hAnsi="Arial" w:cs="Arial"/>
          <w:b/>
          <w:color w:val="0F243E"/>
          <w:szCs w:val="22"/>
        </w:rPr>
        <w:t xml:space="preserve"> reduction among adolescent girls: The Indonesian Context </w:t>
      </w:r>
    </w:p>
    <w:p w14:paraId="25EAB6BA" w14:textId="769C139A" w:rsidR="00750016" w:rsidRDefault="00A021A4" w:rsidP="00F16CC0">
      <w:pPr>
        <w:pStyle w:val="ListParagraph"/>
        <w:spacing w:before="120"/>
        <w:ind w:left="0"/>
        <w:jc w:val="both"/>
      </w:pPr>
      <w:r w:rsidRPr="00E6745E">
        <w:t>The Global Strategy for Women’s, Children’s and Adolescents’ Health (2016-2030) prioritizes these groups as the foc</w:t>
      </w:r>
      <w:r w:rsidR="00415F16">
        <w:t>al point</w:t>
      </w:r>
      <w:r w:rsidRPr="00E6745E">
        <w:t xml:space="preserve"> for reaching the </w:t>
      </w:r>
      <w:r w:rsidR="00415F16">
        <w:t>SDGs</w:t>
      </w:r>
      <w:r w:rsidRPr="00E6745E">
        <w:t>. The World Health Assembly (WHA) has called for a 50</w:t>
      </w:r>
      <w:r>
        <w:t xml:space="preserve"> per</w:t>
      </w:r>
      <w:r w:rsidR="00115142">
        <w:t xml:space="preserve"> </w:t>
      </w:r>
      <w:r>
        <w:t>cent</w:t>
      </w:r>
      <w:r w:rsidRPr="00E6745E">
        <w:t xml:space="preserve"> reduction in anaemia in women of reproductive age (15-49 years of age) by 2025. </w:t>
      </w:r>
      <w:r w:rsidR="00CA2F5F">
        <w:rPr>
          <w:rFonts w:cs="Arial"/>
          <w:szCs w:val="20"/>
        </w:rPr>
        <w:t>Anaemia is one of the most prevalent and difficult problems of public health. More than 50 per</w:t>
      </w:r>
      <w:r w:rsidR="00115142">
        <w:rPr>
          <w:rFonts w:cs="Arial"/>
          <w:szCs w:val="20"/>
        </w:rPr>
        <w:t xml:space="preserve"> </w:t>
      </w:r>
      <w:r w:rsidR="00CA2F5F">
        <w:rPr>
          <w:rFonts w:cs="Arial"/>
          <w:szCs w:val="20"/>
        </w:rPr>
        <w:t xml:space="preserve">cent of all anaemia </w:t>
      </w:r>
      <w:r w:rsidR="00FD0365">
        <w:rPr>
          <w:rFonts w:cs="Arial"/>
          <w:szCs w:val="20"/>
        </w:rPr>
        <w:t xml:space="preserve">is attributable to iron </w:t>
      </w:r>
      <w:r w:rsidR="00CA2F5F">
        <w:rPr>
          <w:rFonts w:cs="Arial"/>
          <w:szCs w:val="20"/>
        </w:rPr>
        <w:t>deficiency</w:t>
      </w:r>
      <w:r w:rsidR="00CA2F5F">
        <w:rPr>
          <w:rStyle w:val="FootnoteReference"/>
          <w:rFonts w:cs="Arial"/>
          <w:szCs w:val="20"/>
        </w:rPr>
        <w:footnoteReference w:id="6"/>
      </w:r>
      <w:r w:rsidR="00CA2F5F">
        <w:rPr>
          <w:rFonts w:cs="Arial"/>
          <w:szCs w:val="20"/>
        </w:rPr>
        <w:t xml:space="preserve">. The second World Health Report (2002) identified iron deficiency among the </w:t>
      </w:r>
      <w:r w:rsidR="009A7D6D">
        <w:rPr>
          <w:rFonts w:cs="Arial"/>
          <w:szCs w:val="20"/>
        </w:rPr>
        <w:t>top</w:t>
      </w:r>
      <w:r w:rsidR="00D62200">
        <w:rPr>
          <w:rFonts w:cs="Arial"/>
          <w:szCs w:val="20"/>
        </w:rPr>
        <w:t>-</w:t>
      </w:r>
      <w:r w:rsidR="00CA2F5F">
        <w:rPr>
          <w:rFonts w:cs="Arial"/>
          <w:szCs w:val="20"/>
        </w:rPr>
        <w:t xml:space="preserve">most serious risks in countries with high infant and adult mortality (including Indonesia) and reported that measures to address iron </w:t>
      </w:r>
      <w:r w:rsidR="002D16AA">
        <w:rPr>
          <w:rFonts w:cs="Arial"/>
          <w:szCs w:val="20"/>
        </w:rPr>
        <w:t>deficiency</w:t>
      </w:r>
      <w:r w:rsidR="00CA2F5F">
        <w:rPr>
          <w:rFonts w:cs="Arial"/>
          <w:szCs w:val="20"/>
        </w:rPr>
        <w:t xml:space="preserve"> anaemia are among the most cost effective public health interventions. </w:t>
      </w:r>
      <w:r w:rsidR="00133323">
        <w:rPr>
          <w:rFonts w:cs="Arial"/>
          <w:szCs w:val="20"/>
        </w:rPr>
        <w:t xml:space="preserve">Iron deficiency </w:t>
      </w:r>
      <w:r w:rsidR="00FD0365">
        <w:rPr>
          <w:rFonts w:cs="Arial"/>
          <w:szCs w:val="20"/>
        </w:rPr>
        <w:t>anaemia</w:t>
      </w:r>
      <w:r w:rsidR="00133323">
        <w:rPr>
          <w:rFonts w:cs="Arial"/>
          <w:szCs w:val="20"/>
        </w:rPr>
        <w:t xml:space="preserve"> is now recognized as the greatest cause of disability adjusted life years lost for adolescent girls</w:t>
      </w:r>
      <w:r w:rsidR="00A34E77">
        <w:rPr>
          <w:rFonts w:cs="Arial"/>
          <w:szCs w:val="20"/>
        </w:rPr>
        <w:t xml:space="preserve"> </w:t>
      </w:r>
      <w:r w:rsidR="00A34E77">
        <w:t>(WHO 2017)</w:t>
      </w:r>
      <w:r w:rsidR="00A34E77">
        <w:rPr>
          <w:rStyle w:val="FootnoteReference"/>
        </w:rPr>
        <w:footnoteReference w:id="7"/>
      </w:r>
      <w:r w:rsidR="00133323">
        <w:rPr>
          <w:rFonts w:cs="Arial"/>
          <w:szCs w:val="20"/>
        </w:rPr>
        <w:t>.</w:t>
      </w:r>
      <w:r w:rsidR="001A0D84">
        <w:rPr>
          <w:rFonts w:cs="Arial"/>
          <w:szCs w:val="20"/>
        </w:rPr>
        <w:t xml:space="preserve"> </w:t>
      </w:r>
      <w:r w:rsidRPr="00E6745E">
        <w:t>To reach the WHA goal, approximately 600 million adolescent girls living in developing countries must become a prime focus of anaemia reduction efforts</w:t>
      </w:r>
      <w:r w:rsidR="00992C6F">
        <w:t>.</w:t>
      </w:r>
      <w:r w:rsidRPr="00E6745E">
        <w:t xml:space="preserve"> </w:t>
      </w:r>
    </w:p>
    <w:p w14:paraId="3870D0F7" w14:textId="77777777" w:rsidR="00750016" w:rsidRDefault="00750016" w:rsidP="00F16CC0">
      <w:pPr>
        <w:pStyle w:val="ListParagraph"/>
        <w:spacing w:before="120"/>
        <w:ind w:left="0"/>
        <w:jc w:val="both"/>
      </w:pPr>
    </w:p>
    <w:p w14:paraId="5B0D73F0" w14:textId="0283CF15" w:rsidR="00A021A4" w:rsidRDefault="00750016" w:rsidP="00F16CC0">
      <w:pPr>
        <w:pStyle w:val="ListParagraph"/>
        <w:spacing w:before="120"/>
        <w:ind w:left="0"/>
        <w:jc w:val="both"/>
        <w:rPr>
          <w:rFonts w:cs="Arial"/>
          <w:szCs w:val="20"/>
        </w:rPr>
      </w:pPr>
      <w:r w:rsidRPr="006F7CB0">
        <w:rPr>
          <w:rFonts w:cs="Arial"/>
          <w:szCs w:val="20"/>
        </w:rPr>
        <w:t>Indonesia</w:t>
      </w:r>
      <w:r>
        <w:rPr>
          <w:rFonts w:cs="Arial"/>
          <w:szCs w:val="20"/>
        </w:rPr>
        <w:t>’s</w:t>
      </w:r>
      <w:r w:rsidRPr="006F7CB0">
        <w:rPr>
          <w:rFonts w:cs="Arial"/>
          <w:szCs w:val="20"/>
        </w:rPr>
        <w:t xml:space="preserve"> economy has grown significantly in recent years, however the </w:t>
      </w:r>
      <w:r>
        <w:rPr>
          <w:rFonts w:cs="Arial"/>
          <w:szCs w:val="20"/>
        </w:rPr>
        <w:t xml:space="preserve">problem of </w:t>
      </w:r>
      <w:r w:rsidRPr="006F7CB0">
        <w:rPr>
          <w:rFonts w:cs="Arial"/>
          <w:szCs w:val="20"/>
        </w:rPr>
        <w:t>double</w:t>
      </w:r>
      <w:r>
        <w:rPr>
          <w:rFonts w:cs="Arial"/>
          <w:szCs w:val="20"/>
        </w:rPr>
        <w:t xml:space="preserve"> burden of</w:t>
      </w:r>
      <w:r w:rsidRPr="006F7CB0">
        <w:rPr>
          <w:rFonts w:cs="Arial"/>
          <w:szCs w:val="20"/>
        </w:rPr>
        <w:t xml:space="preserve"> </w:t>
      </w:r>
      <w:r>
        <w:rPr>
          <w:rFonts w:cs="Arial"/>
          <w:szCs w:val="20"/>
        </w:rPr>
        <w:t>malnutrition continues unabated.</w:t>
      </w:r>
      <w:r w:rsidR="003F1535">
        <w:rPr>
          <w:rFonts w:cs="Arial"/>
          <w:szCs w:val="20"/>
        </w:rPr>
        <w:t xml:space="preserve"> </w:t>
      </w:r>
      <w:r w:rsidR="00A021A4" w:rsidRPr="00E6745E">
        <w:t>Although adolescent specific data are lacking globally, it is estimated that approximately 30</w:t>
      </w:r>
      <w:r w:rsidR="00A021A4">
        <w:t xml:space="preserve"> per</w:t>
      </w:r>
      <w:r w:rsidR="00115142">
        <w:t xml:space="preserve"> </w:t>
      </w:r>
      <w:r w:rsidR="00A021A4">
        <w:t xml:space="preserve">cent </w:t>
      </w:r>
      <w:r w:rsidR="00A021A4" w:rsidRPr="00E6745E">
        <w:t>of adolescent</w:t>
      </w:r>
      <w:r>
        <w:t xml:space="preserve"> </w:t>
      </w:r>
      <w:r w:rsidR="002D16AA">
        <w:t xml:space="preserve">girls </w:t>
      </w:r>
      <w:r w:rsidR="002D16AA" w:rsidRPr="00E6745E">
        <w:t>are</w:t>
      </w:r>
      <w:r w:rsidR="00A021A4" w:rsidRPr="00E6745E">
        <w:t xml:space="preserve"> anaemic</w:t>
      </w:r>
      <w:r w:rsidR="0032554C">
        <w:t xml:space="preserve"> in Indonesia (WHO 2011</w:t>
      </w:r>
      <w:r w:rsidR="0032554C">
        <w:rPr>
          <w:rStyle w:val="FootnoteReference"/>
        </w:rPr>
        <w:footnoteReference w:id="8"/>
      </w:r>
      <w:r w:rsidR="0032554C">
        <w:t>)</w:t>
      </w:r>
      <w:r w:rsidR="00A021A4" w:rsidRPr="00E6745E">
        <w:t>.</w:t>
      </w:r>
      <w:r w:rsidR="00CA2F5F">
        <w:t xml:space="preserve"> According to </w:t>
      </w:r>
      <w:r w:rsidR="00D62200">
        <w:t xml:space="preserve">the </w:t>
      </w:r>
      <w:r w:rsidR="00CA2F5F">
        <w:t>WHO –SEARO 2007 Indonesia Factsheet, p</w:t>
      </w:r>
      <w:r>
        <w:t>revalence of anaemia continues to be high during pregnancy</w:t>
      </w:r>
      <w:r w:rsidR="003F1535">
        <w:t xml:space="preserve"> and after</w:t>
      </w:r>
      <w:r w:rsidR="009A7D6D">
        <w:t>,</w:t>
      </w:r>
      <w:r w:rsidR="003F1535">
        <w:t xml:space="preserve"> with 51 per</w:t>
      </w:r>
      <w:r w:rsidR="00115142">
        <w:t xml:space="preserve"> </w:t>
      </w:r>
      <w:r w:rsidR="003F1535">
        <w:t xml:space="preserve">cent </w:t>
      </w:r>
      <w:r>
        <w:t xml:space="preserve">pregnant </w:t>
      </w:r>
      <w:r w:rsidR="003F1535">
        <w:t>women, 45 per</w:t>
      </w:r>
      <w:r w:rsidR="00115142">
        <w:t xml:space="preserve"> </w:t>
      </w:r>
      <w:r w:rsidR="003F1535">
        <w:t>cent postpartum mothers, and 40.5 per</w:t>
      </w:r>
      <w:r w:rsidR="00115142">
        <w:t xml:space="preserve"> </w:t>
      </w:r>
      <w:r w:rsidR="003F1535">
        <w:t>cent young children, being anaemic</w:t>
      </w:r>
      <w:r w:rsidR="00CA2F5F">
        <w:t>. In addition, there is inadequate knowledge of the causes and seriou</w:t>
      </w:r>
      <w:r w:rsidR="009A7D6D">
        <w:t xml:space="preserve">s implications of iron </w:t>
      </w:r>
      <w:r w:rsidR="002D16AA">
        <w:t>deficiency</w:t>
      </w:r>
      <w:r w:rsidR="00CA2F5F">
        <w:t xml:space="preserve"> and anaemia among adolescents in the country. </w:t>
      </w:r>
    </w:p>
    <w:p w14:paraId="2E25A0B8" w14:textId="77777777" w:rsidR="00A021A4" w:rsidRDefault="00A021A4" w:rsidP="008D794B">
      <w:pPr>
        <w:pStyle w:val="ListParagraph"/>
        <w:spacing w:before="120"/>
        <w:ind w:left="0"/>
        <w:jc w:val="both"/>
        <w:rPr>
          <w:rFonts w:cs="Arial"/>
          <w:szCs w:val="20"/>
        </w:rPr>
      </w:pPr>
    </w:p>
    <w:p w14:paraId="74938736" w14:textId="17E15C04" w:rsidR="00A021A4" w:rsidRPr="00840B5F" w:rsidRDefault="00A021A4" w:rsidP="008D794B">
      <w:pPr>
        <w:pStyle w:val="ListParagraph"/>
        <w:spacing w:before="120"/>
        <w:ind w:left="0"/>
        <w:jc w:val="both"/>
        <w:rPr>
          <w:rFonts w:cs="Arial"/>
          <w:szCs w:val="20"/>
        </w:rPr>
      </w:pPr>
      <w:r w:rsidRPr="00840B5F">
        <w:rPr>
          <w:rFonts w:cs="Arial"/>
          <w:szCs w:val="20"/>
        </w:rPr>
        <w:t xml:space="preserve">The problem is further compounded </w:t>
      </w:r>
      <w:r>
        <w:rPr>
          <w:rFonts w:cs="Arial"/>
          <w:szCs w:val="20"/>
        </w:rPr>
        <w:t>in Indonesia due to</w:t>
      </w:r>
      <w:r w:rsidR="00CD434C">
        <w:rPr>
          <w:rFonts w:cs="Arial"/>
          <w:szCs w:val="20"/>
        </w:rPr>
        <w:t xml:space="preserve"> the</w:t>
      </w:r>
      <w:r>
        <w:rPr>
          <w:rFonts w:cs="Arial"/>
          <w:szCs w:val="20"/>
        </w:rPr>
        <w:t xml:space="preserve"> prevalence of </w:t>
      </w:r>
      <w:r w:rsidRPr="00840B5F">
        <w:rPr>
          <w:rFonts w:cs="Arial"/>
          <w:szCs w:val="20"/>
        </w:rPr>
        <w:t xml:space="preserve">early marriage. Early marriage and conception in adolescent girls is one of the primary contributors to maternal mortality.  Adolescent fertility rate in Indonesia is high with </w:t>
      </w:r>
      <w:r w:rsidR="00FD0365">
        <w:rPr>
          <w:rFonts w:cs="Arial"/>
          <w:szCs w:val="20"/>
        </w:rPr>
        <w:t>52</w:t>
      </w:r>
      <w:r w:rsidRPr="00840B5F">
        <w:rPr>
          <w:rFonts w:cs="Arial"/>
          <w:szCs w:val="20"/>
        </w:rPr>
        <w:t xml:space="preserve"> out of 1000 girls becoming mothers</w:t>
      </w:r>
      <w:r w:rsidR="00FD0365">
        <w:rPr>
          <w:rFonts w:cs="Arial"/>
          <w:szCs w:val="20"/>
        </w:rPr>
        <w:t>.</w:t>
      </w:r>
      <w:r w:rsidR="00CD434C">
        <w:rPr>
          <w:rStyle w:val="FootnoteReference"/>
          <w:rFonts w:cs="Arial"/>
          <w:szCs w:val="20"/>
        </w:rPr>
        <w:footnoteReference w:id="9"/>
      </w:r>
      <w:r w:rsidRPr="00840B5F">
        <w:rPr>
          <w:rFonts w:cs="Arial"/>
          <w:szCs w:val="20"/>
        </w:rPr>
        <w:t xml:space="preserve"> Adolescent girls are at </w:t>
      </w:r>
      <w:r w:rsidR="00CD434C">
        <w:rPr>
          <w:rFonts w:cs="Arial"/>
          <w:szCs w:val="20"/>
        </w:rPr>
        <w:t xml:space="preserve">a </w:t>
      </w:r>
      <w:r w:rsidRPr="00840B5F">
        <w:rPr>
          <w:rFonts w:cs="Arial"/>
          <w:szCs w:val="20"/>
        </w:rPr>
        <w:t xml:space="preserve">higher risk </w:t>
      </w:r>
      <w:r w:rsidR="00CD434C">
        <w:rPr>
          <w:rFonts w:cs="Arial"/>
          <w:szCs w:val="20"/>
        </w:rPr>
        <w:t>for</w:t>
      </w:r>
      <w:r w:rsidR="00CD434C" w:rsidRPr="00840B5F">
        <w:rPr>
          <w:rFonts w:cs="Arial"/>
          <w:szCs w:val="20"/>
        </w:rPr>
        <w:t xml:space="preserve"> </w:t>
      </w:r>
      <w:r w:rsidRPr="00840B5F">
        <w:rPr>
          <w:rFonts w:cs="Arial"/>
          <w:szCs w:val="20"/>
        </w:rPr>
        <w:t xml:space="preserve">complications during delivery </w:t>
      </w:r>
      <w:r w:rsidR="00CD434C">
        <w:rPr>
          <w:rFonts w:cs="Arial"/>
          <w:szCs w:val="20"/>
        </w:rPr>
        <w:t>with dangers of</w:t>
      </w:r>
      <w:r w:rsidR="00CD434C" w:rsidRPr="00840B5F">
        <w:rPr>
          <w:rFonts w:cs="Arial"/>
          <w:szCs w:val="20"/>
        </w:rPr>
        <w:t xml:space="preserve"> </w:t>
      </w:r>
      <w:r w:rsidRPr="00840B5F">
        <w:rPr>
          <w:rFonts w:cs="Arial"/>
          <w:szCs w:val="20"/>
        </w:rPr>
        <w:t>obstructed labour, sepsis, haemorrhage and pre-eclampsia.</w:t>
      </w:r>
      <w:r w:rsidR="00CD434C">
        <w:rPr>
          <w:rFonts w:cs="Arial"/>
          <w:szCs w:val="20"/>
        </w:rPr>
        <w:t xml:space="preserve"> The </w:t>
      </w:r>
      <w:r w:rsidRPr="00840B5F">
        <w:rPr>
          <w:rFonts w:cs="Arial"/>
          <w:szCs w:val="20"/>
        </w:rPr>
        <w:t>DHS 2012</w:t>
      </w:r>
      <w:r w:rsidR="00CD434C">
        <w:rPr>
          <w:rFonts w:cs="Arial"/>
          <w:szCs w:val="20"/>
        </w:rPr>
        <w:t xml:space="preserve"> reported a high </w:t>
      </w:r>
      <w:r w:rsidRPr="00840B5F">
        <w:rPr>
          <w:rFonts w:cs="Arial"/>
          <w:szCs w:val="20"/>
        </w:rPr>
        <w:t xml:space="preserve">Maternal Mortality Ratio </w:t>
      </w:r>
      <w:r w:rsidR="00CD434C">
        <w:rPr>
          <w:rFonts w:cs="Arial"/>
          <w:szCs w:val="20"/>
        </w:rPr>
        <w:t xml:space="preserve">in the country at </w:t>
      </w:r>
      <w:r w:rsidRPr="00840B5F">
        <w:rPr>
          <w:rFonts w:cs="Arial"/>
          <w:szCs w:val="20"/>
        </w:rPr>
        <w:t xml:space="preserve">359 per 100,000 live births. </w:t>
      </w:r>
    </w:p>
    <w:p w14:paraId="5AB710B0" w14:textId="77777777" w:rsidR="000F34CD" w:rsidRDefault="000F34CD" w:rsidP="008D794B">
      <w:pPr>
        <w:pStyle w:val="ListParagraph"/>
        <w:spacing w:before="120"/>
        <w:ind w:left="0"/>
        <w:rPr>
          <w:rFonts w:cs="Arial"/>
          <w:szCs w:val="20"/>
        </w:rPr>
      </w:pPr>
    </w:p>
    <w:p w14:paraId="3C080355" w14:textId="42C35C69" w:rsidR="00A021A4" w:rsidRDefault="000F34CD" w:rsidP="008D794B">
      <w:pPr>
        <w:pStyle w:val="ListParagraph"/>
        <w:spacing w:before="120"/>
        <w:ind w:left="0"/>
        <w:rPr>
          <w:rFonts w:cs="Arial"/>
          <w:szCs w:val="20"/>
        </w:rPr>
      </w:pPr>
      <w:r>
        <w:rPr>
          <w:rFonts w:cs="Arial"/>
          <w:szCs w:val="20"/>
        </w:rPr>
        <w:t>T</w:t>
      </w:r>
      <w:r w:rsidR="00A021A4" w:rsidRPr="00840B5F">
        <w:rPr>
          <w:rFonts w:cs="Arial"/>
          <w:szCs w:val="20"/>
        </w:rPr>
        <w:t xml:space="preserve">he data from screening of junior-high school children in Cimahi and Bandung districts in 2013 showed the prevalence of </w:t>
      </w:r>
      <w:r w:rsidR="00FD0365">
        <w:rPr>
          <w:rFonts w:cs="Arial"/>
          <w:szCs w:val="20"/>
        </w:rPr>
        <w:t>anaemia</w:t>
      </w:r>
      <w:r w:rsidR="00A021A4" w:rsidRPr="00840B5F">
        <w:rPr>
          <w:rFonts w:cs="Arial"/>
          <w:szCs w:val="20"/>
        </w:rPr>
        <w:t xml:space="preserve"> among adolescents in a range of 40-50</w:t>
      </w:r>
      <w:r w:rsidR="00A021A4">
        <w:rPr>
          <w:rFonts w:cs="Arial"/>
          <w:szCs w:val="20"/>
        </w:rPr>
        <w:t xml:space="preserve"> per</w:t>
      </w:r>
      <w:r w:rsidR="00115142">
        <w:rPr>
          <w:rFonts w:cs="Arial"/>
          <w:szCs w:val="20"/>
        </w:rPr>
        <w:t xml:space="preserve"> </w:t>
      </w:r>
      <w:r w:rsidR="00A021A4">
        <w:rPr>
          <w:rFonts w:cs="Arial"/>
          <w:szCs w:val="20"/>
        </w:rPr>
        <w:t>cent</w:t>
      </w:r>
      <w:r w:rsidR="00992C6F">
        <w:rPr>
          <w:rFonts w:cs="Arial"/>
          <w:szCs w:val="20"/>
        </w:rPr>
        <w:t xml:space="preserve"> (DHO, Cimahi, 2013)</w:t>
      </w:r>
      <w:r w:rsidR="00A021A4" w:rsidRPr="00840B5F">
        <w:rPr>
          <w:rFonts w:cs="Arial"/>
          <w:szCs w:val="20"/>
        </w:rPr>
        <w:t xml:space="preserve">. </w:t>
      </w:r>
      <w:r w:rsidR="009A7D6D" w:rsidRPr="00840B5F">
        <w:rPr>
          <w:rFonts w:cs="Arial"/>
          <w:szCs w:val="20"/>
        </w:rPr>
        <w:t xml:space="preserve">Adolescent girls’ is </w:t>
      </w:r>
      <w:r w:rsidR="009A7D6D">
        <w:rPr>
          <w:rFonts w:cs="Arial"/>
          <w:szCs w:val="20"/>
        </w:rPr>
        <w:t xml:space="preserve">a </w:t>
      </w:r>
      <w:r w:rsidR="009A7D6D" w:rsidRPr="00840B5F">
        <w:rPr>
          <w:rFonts w:cs="Arial"/>
          <w:szCs w:val="20"/>
        </w:rPr>
        <w:t xml:space="preserve">very crucial group for optimal nutrition interventions, </w:t>
      </w:r>
      <w:r w:rsidR="009A7D6D">
        <w:rPr>
          <w:rFonts w:cs="Arial"/>
          <w:szCs w:val="20"/>
        </w:rPr>
        <w:t>as during this phase of</w:t>
      </w:r>
      <w:r w:rsidR="009A7D6D" w:rsidRPr="00840B5F">
        <w:rPr>
          <w:rFonts w:cs="Arial"/>
          <w:szCs w:val="20"/>
        </w:rPr>
        <w:t xml:space="preserve"> rapid growth and development </w:t>
      </w:r>
      <w:r w:rsidR="009A7D6D">
        <w:rPr>
          <w:rFonts w:cs="Arial"/>
          <w:szCs w:val="20"/>
        </w:rPr>
        <w:t xml:space="preserve">they experience </w:t>
      </w:r>
      <w:r w:rsidR="009A7D6D" w:rsidRPr="00840B5F">
        <w:rPr>
          <w:rFonts w:cs="Arial"/>
          <w:szCs w:val="20"/>
        </w:rPr>
        <w:t>increase</w:t>
      </w:r>
      <w:r w:rsidR="009A7D6D">
        <w:rPr>
          <w:rFonts w:cs="Arial"/>
          <w:szCs w:val="20"/>
        </w:rPr>
        <w:t>d</w:t>
      </w:r>
      <w:r w:rsidR="009A7D6D" w:rsidRPr="00840B5F">
        <w:rPr>
          <w:rFonts w:cs="Arial"/>
          <w:szCs w:val="20"/>
        </w:rPr>
        <w:t xml:space="preserve"> nutritional needs, particularly </w:t>
      </w:r>
      <w:r w:rsidR="009A7D6D">
        <w:rPr>
          <w:rFonts w:cs="Arial"/>
          <w:szCs w:val="20"/>
        </w:rPr>
        <w:t xml:space="preserve">for </w:t>
      </w:r>
      <w:r w:rsidR="009A7D6D" w:rsidRPr="00840B5F">
        <w:rPr>
          <w:rFonts w:cs="Arial"/>
          <w:szCs w:val="20"/>
        </w:rPr>
        <w:t>iron and calcium.</w:t>
      </w:r>
      <w:r w:rsidR="009A7D6D">
        <w:rPr>
          <w:rFonts w:cs="Arial"/>
          <w:szCs w:val="20"/>
        </w:rPr>
        <w:t xml:space="preserve"> </w:t>
      </w:r>
      <w:r w:rsidR="00A021A4" w:rsidRPr="00840B5F">
        <w:rPr>
          <w:rFonts w:cs="Arial"/>
          <w:szCs w:val="20"/>
        </w:rPr>
        <w:t>The government of Indonesia has thus</w:t>
      </w:r>
      <w:r w:rsidR="00115142">
        <w:rPr>
          <w:rFonts w:cs="Arial"/>
          <w:szCs w:val="20"/>
        </w:rPr>
        <w:t>,</w:t>
      </w:r>
      <w:r w:rsidR="00A021A4" w:rsidRPr="00840B5F">
        <w:rPr>
          <w:rFonts w:cs="Arial"/>
          <w:szCs w:val="20"/>
        </w:rPr>
        <w:t xml:space="preserve"> identified </w:t>
      </w:r>
      <w:r w:rsidR="00FD0365">
        <w:rPr>
          <w:rFonts w:cs="Arial"/>
          <w:szCs w:val="20"/>
        </w:rPr>
        <w:t>anaemia</w:t>
      </w:r>
      <w:r w:rsidR="00A021A4" w:rsidRPr="00840B5F">
        <w:rPr>
          <w:rFonts w:cs="Arial"/>
          <w:szCs w:val="20"/>
        </w:rPr>
        <w:t xml:space="preserve"> reduction among adolescent girls as a key focus area. </w:t>
      </w:r>
      <w:r w:rsidR="00A021A4">
        <w:rPr>
          <w:rFonts w:cs="Arial"/>
          <w:szCs w:val="20"/>
        </w:rPr>
        <w:t xml:space="preserve">As per the </w:t>
      </w:r>
      <w:r w:rsidR="00A021A4" w:rsidRPr="00840B5F">
        <w:rPr>
          <w:rFonts w:cs="Arial"/>
          <w:szCs w:val="20"/>
        </w:rPr>
        <w:t>National Nutrition Monitoring</w:t>
      </w:r>
      <w:r w:rsidR="00A021A4">
        <w:rPr>
          <w:rFonts w:cs="Arial"/>
          <w:szCs w:val="20"/>
        </w:rPr>
        <w:t>,</w:t>
      </w:r>
      <w:r w:rsidR="00A021A4" w:rsidRPr="00840B5F">
        <w:rPr>
          <w:rFonts w:cs="Arial"/>
          <w:szCs w:val="20"/>
        </w:rPr>
        <w:t xml:space="preserve"> MoH</w:t>
      </w:r>
      <w:r w:rsidR="00A021A4">
        <w:rPr>
          <w:rFonts w:cs="Arial"/>
          <w:szCs w:val="20"/>
        </w:rPr>
        <w:t xml:space="preserve"> 2016 data,</w:t>
      </w:r>
      <w:r w:rsidR="00885668">
        <w:rPr>
          <w:rFonts w:cs="Arial"/>
          <w:szCs w:val="20"/>
        </w:rPr>
        <w:t xml:space="preserve"> at a </w:t>
      </w:r>
      <w:r w:rsidR="00885668" w:rsidRPr="00840B5F">
        <w:rPr>
          <w:rFonts w:cs="Arial"/>
          <w:szCs w:val="20"/>
        </w:rPr>
        <w:t>national level</w:t>
      </w:r>
      <w:r w:rsidR="00885668">
        <w:rPr>
          <w:rFonts w:cs="Arial"/>
          <w:szCs w:val="20"/>
        </w:rPr>
        <w:t>,</w:t>
      </w:r>
      <w:r w:rsidR="00A021A4" w:rsidRPr="00840B5F">
        <w:rPr>
          <w:rFonts w:cs="Arial"/>
          <w:szCs w:val="20"/>
        </w:rPr>
        <w:t xml:space="preserve"> </w:t>
      </w:r>
      <w:r w:rsidR="00A021A4">
        <w:rPr>
          <w:rFonts w:cs="Arial"/>
          <w:szCs w:val="20"/>
        </w:rPr>
        <w:t>10.3 per</w:t>
      </w:r>
      <w:r w:rsidR="00115142">
        <w:rPr>
          <w:rFonts w:cs="Arial"/>
          <w:szCs w:val="20"/>
        </w:rPr>
        <w:t xml:space="preserve"> </w:t>
      </w:r>
      <w:r w:rsidR="00A021A4">
        <w:rPr>
          <w:rFonts w:cs="Arial"/>
          <w:szCs w:val="20"/>
        </w:rPr>
        <w:t xml:space="preserve">cent </w:t>
      </w:r>
      <w:r w:rsidR="00A021A4" w:rsidRPr="00840B5F">
        <w:rPr>
          <w:rFonts w:cs="Arial"/>
          <w:szCs w:val="20"/>
        </w:rPr>
        <w:t>adolescent girls received IFA supplementation</w:t>
      </w:r>
      <w:r w:rsidR="00885668">
        <w:rPr>
          <w:rFonts w:cs="Arial"/>
          <w:szCs w:val="20"/>
        </w:rPr>
        <w:t>,</w:t>
      </w:r>
      <w:r w:rsidR="00A021A4" w:rsidRPr="00840B5F">
        <w:rPr>
          <w:rFonts w:cs="Arial"/>
          <w:szCs w:val="20"/>
        </w:rPr>
        <w:t xml:space="preserve"> </w:t>
      </w:r>
      <w:r w:rsidR="00A021A4">
        <w:rPr>
          <w:rFonts w:cs="Arial"/>
          <w:szCs w:val="20"/>
        </w:rPr>
        <w:t>while in E</w:t>
      </w:r>
      <w:r w:rsidR="00A021A4" w:rsidRPr="00840B5F">
        <w:rPr>
          <w:rFonts w:cs="Arial"/>
          <w:szCs w:val="20"/>
        </w:rPr>
        <w:t>ast Java province 13.7</w:t>
      </w:r>
      <w:r w:rsidR="00A021A4">
        <w:rPr>
          <w:rFonts w:cs="Arial"/>
          <w:szCs w:val="20"/>
        </w:rPr>
        <w:t xml:space="preserve"> per</w:t>
      </w:r>
      <w:r w:rsidR="00115142">
        <w:rPr>
          <w:rFonts w:cs="Arial"/>
          <w:szCs w:val="20"/>
        </w:rPr>
        <w:t xml:space="preserve"> </w:t>
      </w:r>
      <w:r w:rsidR="00A021A4">
        <w:rPr>
          <w:rFonts w:cs="Arial"/>
          <w:szCs w:val="20"/>
        </w:rPr>
        <w:t xml:space="preserve">cent </w:t>
      </w:r>
      <w:r w:rsidR="00A021A4" w:rsidRPr="00840B5F">
        <w:rPr>
          <w:rFonts w:cs="Arial"/>
          <w:szCs w:val="20"/>
        </w:rPr>
        <w:t xml:space="preserve">and </w:t>
      </w:r>
      <w:r w:rsidR="00A021A4">
        <w:rPr>
          <w:rFonts w:cs="Arial"/>
          <w:szCs w:val="20"/>
        </w:rPr>
        <w:t xml:space="preserve">in </w:t>
      </w:r>
      <w:r w:rsidR="00A021A4" w:rsidRPr="00840B5F">
        <w:rPr>
          <w:rFonts w:cs="Arial"/>
          <w:szCs w:val="20"/>
        </w:rPr>
        <w:t>East Nusa Tenggara only 2.1</w:t>
      </w:r>
      <w:r w:rsidR="00A021A4">
        <w:rPr>
          <w:rFonts w:cs="Arial"/>
          <w:szCs w:val="20"/>
        </w:rPr>
        <w:t xml:space="preserve"> per</w:t>
      </w:r>
      <w:r w:rsidR="00115142">
        <w:rPr>
          <w:rFonts w:cs="Arial"/>
          <w:szCs w:val="20"/>
        </w:rPr>
        <w:t xml:space="preserve">  </w:t>
      </w:r>
      <w:r w:rsidR="00A021A4">
        <w:rPr>
          <w:rFonts w:cs="Arial"/>
          <w:szCs w:val="20"/>
        </w:rPr>
        <w:t xml:space="preserve">cent adolescent girls received WIFA through </w:t>
      </w:r>
      <w:r w:rsidR="00885668">
        <w:rPr>
          <w:rFonts w:cs="Arial"/>
          <w:szCs w:val="20"/>
        </w:rPr>
        <w:t xml:space="preserve">the </w:t>
      </w:r>
      <w:r w:rsidR="00A021A4">
        <w:rPr>
          <w:rFonts w:cs="Arial"/>
          <w:szCs w:val="20"/>
        </w:rPr>
        <w:t>school</w:t>
      </w:r>
      <w:r w:rsidR="00B3470B">
        <w:rPr>
          <w:rFonts w:cs="Arial"/>
          <w:szCs w:val="20"/>
        </w:rPr>
        <w:t>-</w:t>
      </w:r>
      <w:r w:rsidR="00A021A4">
        <w:rPr>
          <w:rFonts w:cs="Arial"/>
          <w:szCs w:val="20"/>
        </w:rPr>
        <w:t>based program</w:t>
      </w:r>
      <w:r w:rsidR="00A021A4" w:rsidRPr="00840B5F">
        <w:rPr>
          <w:rFonts w:cs="Arial"/>
          <w:szCs w:val="20"/>
        </w:rPr>
        <w:t>.</w:t>
      </w:r>
    </w:p>
    <w:p w14:paraId="6CA18687" w14:textId="77777777" w:rsidR="00992C6F" w:rsidRDefault="00992C6F" w:rsidP="008D794B">
      <w:pPr>
        <w:pStyle w:val="ListParagraph"/>
        <w:spacing w:before="120"/>
        <w:ind w:left="0"/>
        <w:rPr>
          <w:rFonts w:cs="Arial"/>
          <w:szCs w:val="20"/>
        </w:rPr>
      </w:pPr>
    </w:p>
    <w:p w14:paraId="1A74B417" w14:textId="5BBD0727" w:rsidR="001B69A0" w:rsidRDefault="00A021A4" w:rsidP="00F16CC0">
      <w:pPr>
        <w:pStyle w:val="ListParagraph"/>
        <w:spacing w:before="120"/>
        <w:ind w:left="0"/>
        <w:jc w:val="both"/>
        <w:rPr>
          <w:rFonts w:cs="Arial"/>
          <w:szCs w:val="20"/>
        </w:rPr>
      </w:pPr>
      <w:r w:rsidRPr="00840B5F">
        <w:rPr>
          <w:rFonts w:cs="Arial"/>
          <w:szCs w:val="20"/>
        </w:rPr>
        <w:t>WIFA</w:t>
      </w:r>
      <w:r>
        <w:rPr>
          <w:rFonts w:cs="Arial"/>
          <w:szCs w:val="20"/>
        </w:rPr>
        <w:t>S</w:t>
      </w:r>
      <w:r w:rsidRPr="00840B5F">
        <w:rPr>
          <w:rFonts w:cs="Arial"/>
          <w:szCs w:val="20"/>
        </w:rPr>
        <w:t xml:space="preserve"> is a proven strategy for reducing anaemia in adolescent girls and pregnant women</w:t>
      </w:r>
      <w:r w:rsidR="00230ED1">
        <w:rPr>
          <w:rFonts w:cs="Arial"/>
          <w:szCs w:val="20"/>
        </w:rPr>
        <w:t xml:space="preserve"> and h</w:t>
      </w:r>
      <w:r w:rsidR="009A7D6D">
        <w:rPr>
          <w:rFonts w:cs="Arial"/>
          <w:szCs w:val="20"/>
        </w:rPr>
        <w:t>as been endorsed by World Health Organization and leading pub</w:t>
      </w:r>
      <w:r w:rsidR="00230ED1">
        <w:rPr>
          <w:rFonts w:cs="Arial"/>
          <w:szCs w:val="20"/>
        </w:rPr>
        <w:t>li</w:t>
      </w:r>
      <w:r w:rsidR="009A7D6D">
        <w:rPr>
          <w:rFonts w:cs="Arial"/>
          <w:szCs w:val="20"/>
        </w:rPr>
        <w:t>c</w:t>
      </w:r>
      <w:r w:rsidR="00230ED1">
        <w:rPr>
          <w:rFonts w:cs="Arial"/>
          <w:szCs w:val="20"/>
        </w:rPr>
        <w:t xml:space="preserve"> health experts</w:t>
      </w:r>
      <w:r w:rsidRPr="00840B5F">
        <w:rPr>
          <w:rFonts w:cs="Arial"/>
          <w:szCs w:val="20"/>
        </w:rPr>
        <w:t>.</w:t>
      </w:r>
      <w:r w:rsidR="00230ED1">
        <w:rPr>
          <w:rFonts w:cs="Arial"/>
          <w:szCs w:val="20"/>
        </w:rPr>
        <w:t xml:space="preserve"> Research studies by Vir </w:t>
      </w:r>
      <w:r w:rsidR="002D16AA">
        <w:rPr>
          <w:rFonts w:cs="Arial"/>
          <w:szCs w:val="20"/>
        </w:rPr>
        <w:t>et.al.</w:t>
      </w:r>
      <w:r w:rsidR="00230ED1">
        <w:rPr>
          <w:rFonts w:cs="Arial"/>
          <w:szCs w:val="20"/>
        </w:rPr>
        <w:t xml:space="preserve"> (2008)</w:t>
      </w:r>
      <w:r w:rsidR="00230ED1">
        <w:rPr>
          <w:rStyle w:val="FootnoteReference"/>
          <w:rFonts w:cs="Arial"/>
          <w:szCs w:val="20"/>
        </w:rPr>
        <w:footnoteReference w:id="10"/>
      </w:r>
      <w:r w:rsidR="00230ED1">
        <w:rPr>
          <w:rFonts w:cs="Arial"/>
          <w:szCs w:val="20"/>
        </w:rPr>
        <w:t xml:space="preserve"> and Casey et.al., (2011)</w:t>
      </w:r>
      <w:r w:rsidR="00230ED1">
        <w:rPr>
          <w:rStyle w:val="FootnoteReference"/>
          <w:rFonts w:cs="Arial"/>
          <w:szCs w:val="20"/>
        </w:rPr>
        <w:footnoteReference w:id="11"/>
      </w:r>
      <w:r w:rsidR="00230ED1">
        <w:rPr>
          <w:rFonts w:cs="Arial"/>
          <w:szCs w:val="20"/>
        </w:rPr>
        <w:t xml:space="preserve"> provide evidence that WIFAS complemented with deworming and counselling is an effective strategy to counter anaemia in</w:t>
      </w:r>
      <w:r w:rsidR="00055573">
        <w:rPr>
          <w:rFonts w:cs="Arial"/>
          <w:szCs w:val="20"/>
        </w:rPr>
        <w:t xml:space="preserve"> non</w:t>
      </w:r>
      <w:r w:rsidR="00952C32">
        <w:rPr>
          <w:rFonts w:cs="Arial"/>
          <w:szCs w:val="20"/>
        </w:rPr>
        <w:t>-</w:t>
      </w:r>
      <w:r w:rsidR="00055573">
        <w:rPr>
          <w:rFonts w:cs="Arial"/>
          <w:szCs w:val="20"/>
        </w:rPr>
        <w:t>pregnant adolescent girls and women of reproductive age</w:t>
      </w:r>
      <w:r w:rsidR="00230ED1">
        <w:rPr>
          <w:rFonts w:cs="Arial"/>
          <w:szCs w:val="20"/>
        </w:rPr>
        <w:t xml:space="preserve">. </w:t>
      </w:r>
      <w:r w:rsidR="001B69A0">
        <w:rPr>
          <w:rFonts w:cs="Arial"/>
          <w:szCs w:val="20"/>
        </w:rPr>
        <w:t>Specific to the Indonesian context, a study conducted by Angeles-Agdeppa</w:t>
      </w:r>
      <w:r w:rsidR="00952C32">
        <w:rPr>
          <w:rFonts w:cs="Arial"/>
          <w:szCs w:val="20"/>
        </w:rPr>
        <w:t xml:space="preserve"> et. al.</w:t>
      </w:r>
      <w:r w:rsidR="00952C32">
        <w:rPr>
          <w:rStyle w:val="FootnoteReference"/>
          <w:rFonts w:cs="Arial"/>
          <w:szCs w:val="20"/>
        </w:rPr>
        <w:footnoteReference w:id="12"/>
      </w:r>
      <w:r w:rsidR="001B69A0">
        <w:rPr>
          <w:rFonts w:cs="Arial"/>
          <w:szCs w:val="20"/>
        </w:rPr>
        <w:t xml:space="preserve"> in East Jakarta in 1997, </w:t>
      </w:r>
      <w:r w:rsidR="00230ED1">
        <w:rPr>
          <w:rFonts w:cs="Arial"/>
          <w:szCs w:val="20"/>
        </w:rPr>
        <w:t xml:space="preserve">showed that weekly supplements with 60 mg iron content were most effective in reducing prevalence of anaemia. </w:t>
      </w:r>
      <w:r w:rsidR="00952C32">
        <w:rPr>
          <w:rFonts w:cs="Arial"/>
          <w:szCs w:val="20"/>
        </w:rPr>
        <w:t>During the study, anaemia prevalence in 14- 18 year old girls was reduced from 21.1 per</w:t>
      </w:r>
      <w:r w:rsidR="00115142">
        <w:rPr>
          <w:rFonts w:cs="Arial"/>
          <w:szCs w:val="20"/>
        </w:rPr>
        <w:t xml:space="preserve"> </w:t>
      </w:r>
      <w:r w:rsidR="00952C32">
        <w:rPr>
          <w:rFonts w:cs="Arial"/>
          <w:szCs w:val="20"/>
        </w:rPr>
        <w:t>cent to 5.7 percent in 12 weeks.</w:t>
      </w:r>
    </w:p>
    <w:p w14:paraId="0A2D9287" w14:textId="77777777" w:rsidR="001B69A0" w:rsidRDefault="001B69A0" w:rsidP="00F16CC0">
      <w:pPr>
        <w:pStyle w:val="ListParagraph"/>
        <w:spacing w:before="120"/>
        <w:ind w:left="0"/>
        <w:jc w:val="both"/>
        <w:rPr>
          <w:rFonts w:cs="Arial"/>
          <w:szCs w:val="20"/>
        </w:rPr>
      </w:pPr>
    </w:p>
    <w:p w14:paraId="115AF30D" w14:textId="7441485D" w:rsidR="00A021A4" w:rsidRDefault="00A021A4" w:rsidP="00F16CC0">
      <w:pPr>
        <w:pStyle w:val="ListParagraph"/>
        <w:spacing w:before="120"/>
        <w:ind w:left="0"/>
        <w:jc w:val="both"/>
        <w:rPr>
          <w:rFonts w:cs="Arial"/>
          <w:szCs w:val="20"/>
        </w:rPr>
      </w:pPr>
      <w:r w:rsidRPr="00840B5F">
        <w:rPr>
          <w:rFonts w:cs="Arial"/>
          <w:szCs w:val="20"/>
        </w:rPr>
        <w:t>In addition to known benefits of focusing on nutrition supplementation in adolescent girls, research has now also conclusively proven that pre-conception health status is a significant determinant of infant and child health</w:t>
      </w:r>
      <w:r w:rsidRPr="008E1782">
        <w:rPr>
          <w:rFonts w:cs="Arial"/>
          <w:szCs w:val="20"/>
          <w:vertAlign w:val="superscript"/>
        </w:rPr>
        <w:footnoteReference w:id="13"/>
      </w:r>
      <w:r w:rsidRPr="00840B5F">
        <w:rPr>
          <w:rFonts w:cs="Arial"/>
          <w:szCs w:val="20"/>
        </w:rPr>
        <w:t xml:space="preserve">.  Hence, in accordance with the World Health Organization guidelines 2016, </w:t>
      </w:r>
      <w:r w:rsidR="00055573">
        <w:rPr>
          <w:rFonts w:cs="Arial"/>
          <w:szCs w:val="20"/>
        </w:rPr>
        <w:t xml:space="preserve">and available evidence, </w:t>
      </w:r>
      <w:r w:rsidR="00B3470B">
        <w:rPr>
          <w:rFonts w:cs="Arial"/>
          <w:szCs w:val="20"/>
        </w:rPr>
        <w:t>the</w:t>
      </w:r>
      <w:r w:rsidR="00B3470B" w:rsidRPr="00840B5F">
        <w:rPr>
          <w:rFonts w:cs="Arial"/>
          <w:szCs w:val="20"/>
        </w:rPr>
        <w:t xml:space="preserve"> </w:t>
      </w:r>
      <w:r w:rsidRPr="00840B5F">
        <w:rPr>
          <w:rFonts w:cs="Arial"/>
          <w:szCs w:val="20"/>
        </w:rPr>
        <w:t xml:space="preserve">proposed program will focus on Weekly Iron and Folic Acid supplementation for school-going adolescent girls, to </w:t>
      </w:r>
      <w:r w:rsidR="00B3470B">
        <w:rPr>
          <w:rFonts w:cs="Arial"/>
          <w:szCs w:val="20"/>
        </w:rPr>
        <w:t>ensure increased</w:t>
      </w:r>
      <w:r w:rsidRPr="00840B5F">
        <w:rPr>
          <w:rFonts w:cs="Arial"/>
          <w:szCs w:val="20"/>
        </w:rPr>
        <w:t xml:space="preserve"> </w:t>
      </w:r>
      <w:r w:rsidR="00B3470B">
        <w:rPr>
          <w:rFonts w:cs="Arial"/>
          <w:szCs w:val="20"/>
        </w:rPr>
        <w:t>impact of</w:t>
      </w:r>
      <w:r w:rsidRPr="00840B5F">
        <w:rPr>
          <w:rFonts w:cs="Arial"/>
          <w:szCs w:val="20"/>
        </w:rPr>
        <w:t xml:space="preserve"> the MITRA</w:t>
      </w:r>
      <w:r>
        <w:rPr>
          <w:rFonts w:cs="Arial"/>
          <w:szCs w:val="20"/>
        </w:rPr>
        <w:t xml:space="preserve"> </w:t>
      </w:r>
      <w:r w:rsidRPr="00840B5F">
        <w:rPr>
          <w:rFonts w:cs="Arial"/>
          <w:szCs w:val="20"/>
        </w:rPr>
        <w:t xml:space="preserve">program to reduce anaemia among adolescent girls and women of reproductive age. The program is </w:t>
      </w:r>
      <w:r w:rsidR="00B3470B" w:rsidRPr="00840B5F">
        <w:rPr>
          <w:rFonts w:cs="Arial"/>
          <w:szCs w:val="20"/>
        </w:rPr>
        <w:t>envisioned</w:t>
      </w:r>
      <w:r w:rsidRPr="00840B5F">
        <w:rPr>
          <w:rFonts w:cs="Arial"/>
          <w:szCs w:val="20"/>
        </w:rPr>
        <w:t xml:space="preserve"> to reduce anaemia prevalence among adolescent girls which will not only improve their </w:t>
      </w:r>
      <w:r w:rsidR="00B3470B">
        <w:rPr>
          <w:rFonts w:cs="Arial"/>
          <w:szCs w:val="20"/>
        </w:rPr>
        <w:t xml:space="preserve">overall </w:t>
      </w:r>
      <w:r w:rsidRPr="00840B5F">
        <w:rPr>
          <w:rFonts w:cs="Arial"/>
          <w:szCs w:val="20"/>
        </w:rPr>
        <w:t>well-being</w:t>
      </w:r>
      <w:r>
        <w:rPr>
          <w:rFonts w:cs="Arial"/>
          <w:szCs w:val="20"/>
        </w:rPr>
        <w:t>, school performance</w:t>
      </w:r>
      <w:r w:rsidRPr="00840B5F">
        <w:rPr>
          <w:rFonts w:cs="Arial"/>
          <w:szCs w:val="20"/>
        </w:rPr>
        <w:t xml:space="preserve"> and nutritional status, but </w:t>
      </w:r>
      <w:r>
        <w:rPr>
          <w:rFonts w:cs="Arial"/>
          <w:szCs w:val="20"/>
        </w:rPr>
        <w:t xml:space="preserve">could </w:t>
      </w:r>
      <w:r w:rsidR="00B3470B">
        <w:rPr>
          <w:rFonts w:cs="Arial"/>
          <w:szCs w:val="20"/>
        </w:rPr>
        <w:t xml:space="preserve">also lead </w:t>
      </w:r>
      <w:r w:rsidR="002D16AA">
        <w:rPr>
          <w:rFonts w:cs="Arial"/>
          <w:szCs w:val="20"/>
        </w:rPr>
        <w:t>up to</w:t>
      </w:r>
      <w:r w:rsidR="00B3470B">
        <w:rPr>
          <w:rFonts w:cs="Arial"/>
          <w:szCs w:val="20"/>
        </w:rPr>
        <w:t xml:space="preserve"> </w:t>
      </w:r>
      <w:r w:rsidRPr="00840B5F">
        <w:rPr>
          <w:rFonts w:cs="Arial"/>
          <w:szCs w:val="20"/>
        </w:rPr>
        <w:t>improv</w:t>
      </w:r>
      <w:r w:rsidR="00B3470B">
        <w:rPr>
          <w:rFonts w:cs="Arial"/>
          <w:szCs w:val="20"/>
        </w:rPr>
        <w:t>ing</w:t>
      </w:r>
      <w:r w:rsidRPr="00840B5F">
        <w:rPr>
          <w:rFonts w:cs="Arial"/>
          <w:szCs w:val="20"/>
        </w:rPr>
        <w:t xml:space="preserve"> pregnancy and delivery outcomes and health of their children</w:t>
      </w:r>
      <w:r w:rsidR="00B3470B">
        <w:rPr>
          <w:rFonts w:cs="Arial"/>
          <w:szCs w:val="20"/>
        </w:rPr>
        <w:t>,</w:t>
      </w:r>
      <w:r>
        <w:rPr>
          <w:rFonts w:cs="Arial"/>
          <w:szCs w:val="20"/>
        </w:rPr>
        <w:t xml:space="preserve"> should they become pregnant in the near future</w:t>
      </w:r>
      <w:r w:rsidRPr="00840B5F">
        <w:rPr>
          <w:rFonts w:cs="Arial"/>
          <w:szCs w:val="20"/>
        </w:rPr>
        <w:t xml:space="preserve">, thereby breaking the vicious cycle of malnutrition. </w:t>
      </w:r>
    </w:p>
    <w:p w14:paraId="62D8C74E" w14:textId="77777777" w:rsidR="00992C6F" w:rsidRDefault="00992C6F" w:rsidP="00F16CC0">
      <w:pPr>
        <w:pStyle w:val="ListParagraph"/>
        <w:spacing w:before="120"/>
        <w:ind w:left="0"/>
        <w:jc w:val="both"/>
        <w:rPr>
          <w:rFonts w:cs="Arial"/>
          <w:szCs w:val="20"/>
        </w:rPr>
      </w:pPr>
    </w:p>
    <w:p w14:paraId="692B016D" w14:textId="216EDC98" w:rsidR="00A021A4" w:rsidRPr="00F16CC0" w:rsidRDefault="00A021A4" w:rsidP="00D62200">
      <w:pPr>
        <w:pStyle w:val="Heading2"/>
        <w:keepNext/>
        <w:keepLines/>
        <w:numPr>
          <w:ilvl w:val="1"/>
          <w:numId w:val="27"/>
        </w:numPr>
        <w:spacing w:before="120" w:after="0"/>
        <w:ind w:left="426"/>
        <w:jc w:val="both"/>
        <w:rPr>
          <w:rFonts w:ascii="Arial" w:hAnsi="Arial" w:cs="Arial"/>
          <w:b/>
          <w:color w:val="0F243E"/>
          <w:szCs w:val="22"/>
        </w:rPr>
      </w:pPr>
      <w:r w:rsidRPr="00F16CC0">
        <w:rPr>
          <w:rFonts w:ascii="Arial" w:hAnsi="Arial" w:cs="Arial"/>
          <w:b/>
          <w:color w:val="0F243E"/>
          <w:szCs w:val="22"/>
        </w:rPr>
        <w:t>Project Rationale: The case for school</w:t>
      </w:r>
      <w:r w:rsidR="00214A07">
        <w:rPr>
          <w:rFonts w:ascii="Arial" w:hAnsi="Arial" w:cs="Arial"/>
          <w:b/>
          <w:color w:val="0F243E"/>
          <w:szCs w:val="22"/>
        </w:rPr>
        <w:t>-</w:t>
      </w:r>
      <w:r w:rsidRPr="00F16CC0">
        <w:rPr>
          <w:rFonts w:ascii="Arial" w:hAnsi="Arial" w:cs="Arial"/>
          <w:b/>
          <w:color w:val="0F243E"/>
          <w:szCs w:val="22"/>
        </w:rPr>
        <w:t>based WIFAS</w:t>
      </w:r>
    </w:p>
    <w:p w14:paraId="31E2AC48" w14:textId="5781544C" w:rsidR="00A021A4" w:rsidRDefault="00A021A4" w:rsidP="00F16CC0">
      <w:pPr>
        <w:pStyle w:val="ListParagraph"/>
        <w:spacing w:before="120"/>
        <w:ind w:left="0"/>
        <w:jc w:val="both"/>
        <w:rPr>
          <w:rFonts w:cs="Arial"/>
          <w:szCs w:val="20"/>
        </w:rPr>
      </w:pPr>
      <w:r>
        <w:rPr>
          <w:rFonts w:cs="Arial"/>
          <w:szCs w:val="20"/>
        </w:rPr>
        <w:t>Nutrition interventions delivered through the school system have a higher chance of acceptance and ensuring consumption of nutrients as compared to community based interventions. Hence, in Indonesia where seco</w:t>
      </w:r>
      <w:r w:rsidR="00A76E86">
        <w:rPr>
          <w:rFonts w:cs="Arial"/>
          <w:szCs w:val="20"/>
        </w:rPr>
        <w:t>n</w:t>
      </w:r>
      <w:r>
        <w:rPr>
          <w:rFonts w:cs="Arial"/>
          <w:szCs w:val="20"/>
        </w:rPr>
        <w:t>dary school enrolment is more than 74 percent, school</w:t>
      </w:r>
      <w:r w:rsidR="00A76E86">
        <w:rPr>
          <w:rFonts w:cs="Arial"/>
          <w:szCs w:val="20"/>
        </w:rPr>
        <w:t>-</w:t>
      </w:r>
      <w:r>
        <w:rPr>
          <w:rFonts w:cs="Arial"/>
          <w:szCs w:val="20"/>
        </w:rPr>
        <w:t xml:space="preserve">based interventions are </w:t>
      </w:r>
      <w:r w:rsidR="00A76E86">
        <w:rPr>
          <w:rFonts w:cs="Arial"/>
          <w:szCs w:val="20"/>
        </w:rPr>
        <w:t xml:space="preserve">an </w:t>
      </w:r>
      <w:r>
        <w:rPr>
          <w:rFonts w:cs="Arial"/>
          <w:szCs w:val="20"/>
        </w:rPr>
        <w:t xml:space="preserve">ideal </w:t>
      </w:r>
      <w:r w:rsidR="00A76E86">
        <w:rPr>
          <w:rFonts w:cs="Arial"/>
          <w:szCs w:val="20"/>
        </w:rPr>
        <w:t xml:space="preserve">format </w:t>
      </w:r>
      <w:r>
        <w:rPr>
          <w:rFonts w:cs="Arial"/>
          <w:szCs w:val="20"/>
        </w:rPr>
        <w:t>to reach adolescent girls</w:t>
      </w:r>
      <w:r w:rsidR="00DD1B01">
        <w:rPr>
          <w:rFonts w:cs="Arial"/>
          <w:szCs w:val="20"/>
        </w:rPr>
        <w:t xml:space="preserve"> for creating the desired impact</w:t>
      </w:r>
      <w:r>
        <w:rPr>
          <w:rFonts w:cs="Arial"/>
          <w:szCs w:val="20"/>
        </w:rPr>
        <w:t xml:space="preserve">.  </w:t>
      </w:r>
      <w:r w:rsidR="00035D4B">
        <w:rPr>
          <w:rFonts w:cs="Arial"/>
          <w:szCs w:val="20"/>
        </w:rPr>
        <w:t>The school enrolment in the proposed provinces is about 70-80</w:t>
      </w:r>
      <w:r w:rsidR="00DA2E00">
        <w:rPr>
          <w:rFonts w:cs="Arial"/>
          <w:szCs w:val="20"/>
        </w:rPr>
        <w:t xml:space="preserve"> per</w:t>
      </w:r>
      <w:r w:rsidR="00115142">
        <w:rPr>
          <w:rFonts w:cs="Arial"/>
          <w:szCs w:val="20"/>
        </w:rPr>
        <w:t xml:space="preserve"> </w:t>
      </w:r>
      <w:r w:rsidR="00DA2E00">
        <w:rPr>
          <w:rFonts w:cs="Arial"/>
          <w:szCs w:val="20"/>
        </w:rPr>
        <w:t>cent</w:t>
      </w:r>
      <w:r w:rsidR="00076693">
        <w:rPr>
          <w:rFonts w:cs="Arial"/>
          <w:szCs w:val="20"/>
        </w:rPr>
        <w:t>.</w:t>
      </w:r>
    </w:p>
    <w:p w14:paraId="5FF81F65" w14:textId="77777777" w:rsidR="00A021A4" w:rsidRDefault="00A021A4" w:rsidP="00F16CC0">
      <w:pPr>
        <w:pStyle w:val="ListParagraph"/>
        <w:spacing w:before="120"/>
        <w:ind w:left="0"/>
        <w:jc w:val="both"/>
        <w:rPr>
          <w:rFonts w:cs="Arial"/>
          <w:szCs w:val="20"/>
        </w:rPr>
      </w:pPr>
    </w:p>
    <w:p w14:paraId="4CD94C58" w14:textId="77777777" w:rsidR="00A021A4" w:rsidRDefault="00A021A4" w:rsidP="00F16CC0">
      <w:pPr>
        <w:pStyle w:val="ListParagraph"/>
        <w:spacing w:before="120"/>
        <w:ind w:left="0"/>
        <w:jc w:val="both"/>
        <w:rPr>
          <w:rFonts w:cs="Arial"/>
          <w:szCs w:val="20"/>
        </w:rPr>
      </w:pPr>
      <w:r w:rsidRPr="006F7A06">
        <w:rPr>
          <w:lang w:val="en-CA"/>
        </w:rPr>
        <w:t xml:space="preserve">In addition, the World Bank document “Investing in School Health and Nutrition in Indonesia” (2009)  recommends </w:t>
      </w:r>
      <w:r w:rsidR="00DD1B01">
        <w:rPr>
          <w:lang w:val="en-CA"/>
        </w:rPr>
        <w:t xml:space="preserve">giving </w:t>
      </w:r>
      <w:r w:rsidRPr="006F7A06">
        <w:rPr>
          <w:lang w:val="en-CA"/>
        </w:rPr>
        <w:t xml:space="preserve">high priority </w:t>
      </w:r>
      <w:r w:rsidR="00DD1B01">
        <w:rPr>
          <w:lang w:val="en-CA"/>
        </w:rPr>
        <w:t>for</w:t>
      </w:r>
      <w:r w:rsidR="00DD1B01" w:rsidRPr="006F7A06">
        <w:rPr>
          <w:lang w:val="en-CA"/>
        </w:rPr>
        <w:t xml:space="preserve"> </w:t>
      </w:r>
      <w:r w:rsidRPr="006F7A06">
        <w:rPr>
          <w:lang w:val="en-CA"/>
        </w:rPr>
        <w:t>invest</w:t>
      </w:r>
      <w:r w:rsidR="00DD1B01">
        <w:rPr>
          <w:lang w:val="en-CA"/>
        </w:rPr>
        <w:t>ing</w:t>
      </w:r>
      <w:r w:rsidRPr="006F7A06">
        <w:rPr>
          <w:lang w:val="en-CA"/>
        </w:rPr>
        <w:t xml:space="preserve"> </w:t>
      </w:r>
      <w:r w:rsidR="00DD1B01">
        <w:rPr>
          <w:lang w:val="en-CA"/>
        </w:rPr>
        <w:t>i</w:t>
      </w:r>
      <w:r w:rsidRPr="006F7A06">
        <w:rPr>
          <w:lang w:val="en-CA"/>
        </w:rPr>
        <w:t>n the school health and nutrition program</w:t>
      </w:r>
      <w:r w:rsidR="00DD1B01">
        <w:rPr>
          <w:lang w:val="en-CA"/>
        </w:rPr>
        <w:t>s, especially</w:t>
      </w:r>
      <w:r w:rsidRPr="006F7A06">
        <w:rPr>
          <w:lang w:val="en-CA"/>
        </w:rPr>
        <w:t xml:space="preserve"> </w:t>
      </w:r>
      <w:r w:rsidR="00DD1B01">
        <w:rPr>
          <w:rFonts w:cs="Whitney-Light"/>
        </w:rPr>
        <w:t>in</w:t>
      </w:r>
      <w:r w:rsidRPr="006F7A06">
        <w:rPr>
          <w:rFonts w:cs="Whitney-Light"/>
        </w:rPr>
        <w:t xml:space="preserve"> districts and schools where health and nutrition are</w:t>
      </w:r>
      <w:r w:rsidR="00DD1B01">
        <w:rPr>
          <w:rFonts w:cs="Whitney-Light"/>
        </w:rPr>
        <w:t xml:space="preserve"> challenged with</w:t>
      </w:r>
      <w:r w:rsidRPr="006F7A06">
        <w:rPr>
          <w:rFonts w:cs="Whitney-Light"/>
        </w:rPr>
        <w:t xml:space="preserve"> inhibiting access, participation and progression in school, especially among girls. If effectively targeted, S</w:t>
      </w:r>
      <w:r w:rsidR="000165D2">
        <w:rPr>
          <w:rFonts w:cs="Whitney-Light"/>
        </w:rPr>
        <w:t>chool health and nutrition (S</w:t>
      </w:r>
      <w:r w:rsidRPr="006F7A06">
        <w:rPr>
          <w:rFonts w:cs="Whitney-Light"/>
        </w:rPr>
        <w:t>HN</w:t>
      </w:r>
      <w:r w:rsidR="000165D2">
        <w:rPr>
          <w:rFonts w:cs="Whitney-Light"/>
        </w:rPr>
        <w:t>)</w:t>
      </w:r>
      <w:r w:rsidRPr="006F7A06">
        <w:rPr>
          <w:rFonts w:cs="Whitney-Light"/>
        </w:rPr>
        <w:t xml:space="preserve"> interventions have the potential to help reach </w:t>
      </w:r>
      <w:r>
        <w:rPr>
          <w:rFonts w:cs="Whitney-Light"/>
        </w:rPr>
        <w:t>th</w:t>
      </w:r>
      <w:r w:rsidR="002D1C58">
        <w:rPr>
          <w:rFonts w:cs="Whitney-Light"/>
        </w:rPr>
        <w:t>ose</w:t>
      </w:r>
      <w:r>
        <w:rPr>
          <w:rFonts w:cs="Whitney-Light"/>
        </w:rPr>
        <w:t xml:space="preserve"> </w:t>
      </w:r>
      <w:r w:rsidRPr="006F7A06">
        <w:rPr>
          <w:rFonts w:cs="Whitney-Light"/>
        </w:rPr>
        <w:t xml:space="preserve">currently </w:t>
      </w:r>
      <w:r w:rsidR="002D1C58">
        <w:rPr>
          <w:rFonts w:cs="Whitney-Light"/>
        </w:rPr>
        <w:t>not</w:t>
      </w:r>
      <w:r w:rsidRPr="006F7A06">
        <w:rPr>
          <w:rFonts w:cs="Whitney-Light"/>
        </w:rPr>
        <w:t>-enrolled in school and those who are not participating fully.</w:t>
      </w:r>
      <w:r>
        <w:rPr>
          <w:rFonts w:cs="Whitney-Light"/>
        </w:rPr>
        <w:t xml:space="preserve"> School</w:t>
      </w:r>
      <w:r w:rsidR="002D1C58">
        <w:rPr>
          <w:rFonts w:cs="Whitney-Light"/>
        </w:rPr>
        <w:t>-</w:t>
      </w:r>
      <w:r>
        <w:rPr>
          <w:rFonts w:cs="Whitney-Light"/>
        </w:rPr>
        <w:t>base</w:t>
      </w:r>
      <w:r w:rsidR="002D1C58">
        <w:rPr>
          <w:rFonts w:cs="Whitney-Light"/>
        </w:rPr>
        <w:t xml:space="preserve">d </w:t>
      </w:r>
      <w:r>
        <w:rPr>
          <w:rFonts w:cs="Whitney-Light"/>
        </w:rPr>
        <w:t>interventions also catalyse inclu</w:t>
      </w:r>
      <w:r w:rsidR="002D1C58">
        <w:rPr>
          <w:rFonts w:cs="Whitney-Light"/>
        </w:rPr>
        <w:t>s</w:t>
      </w:r>
      <w:r>
        <w:rPr>
          <w:rFonts w:cs="Whitney-Light"/>
        </w:rPr>
        <w:t>ion of h</w:t>
      </w:r>
      <w:r w:rsidRPr="006F7A06">
        <w:rPr>
          <w:lang w:val="en-CA"/>
        </w:rPr>
        <w:t xml:space="preserve">ealth and </w:t>
      </w:r>
      <w:r>
        <w:rPr>
          <w:lang w:val="en-CA"/>
        </w:rPr>
        <w:t>n</w:t>
      </w:r>
      <w:r w:rsidRPr="006F7A06">
        <w:rPr>
          <w:lang w:val="en-CA"/>
        </w:rPr>
        <w:t xml:space="preserve">utrition education </w:t>
      </w:r>
      <w:r>
        <w:rPr>
          <w:lang w:val="en-CA"/>
        </w:rPr>
        <w:t>i</w:t>
      </w:r>
      <w:r w:rsidRPr="006F7A06">
        <w:rPr>
          <w:lang w:val="en-CA"/>
        </w:rPr>
        <w:t>n</w:t>
      </w:r>
      <w:r>
        <w:rPr>
          <w:lang w:val="en-CA"/>
        </w:rPr>
        <w:t xml:space="preserve"> </w:t>
      </w:r>
      <w:r w:rsidRPr="006F7A06">
        <w:rPr>
          <w:lang w:val="en-CA"/>
        </w:rPr>
        <w:t>the</w:t>
      </w:r>
      <w:r>
        <w:rPr>
          <w:lang w:val="en-CA"/>
        </w:rPr>
        <w:t xml:space="preserve"> </w:t>
      </w:r>
      <w:r w:rsidR="002D1C58">
        <w:rPr>
          <w:lang w:val="en-CA"/>
        </w:rPr>
        <w:t xml:space="preserve">normal </w:t>
      </w:r>
      <w:r>
        <w:rPr>
          <w:lang w:val="en-CA"/>
        </w:rPr>
        <w:t xml:space="preserve">school </w:t>
      </w:r>
      <w:r w:rsidRPr="006F7A06">
        <w:rPr>
          <w:lang w:val="en-CA"/>
        </w:rPr>
        <w:t>curriculum</w:t>
      </w:r>
      <w:r>
        <w:rPr>
          <w:lang w:val="en-CA"/>
        </w:rPr>
        <w:t xml:space="preserve">. </w:t>
      </w:r>
      <w:r w:rsidRPr="006F7A06">
        <w:rPr>
          <w:rFonts w:cs="Arial"/>
          <w:szCs w:val="20"/>
        </w:rPr>
        <w:t>An added benefit of this integrated approach is to bring into play the inter program/sectoral collaborations from the schools, primary health care level</w:t>
      </w:r>
      <w:r w:rsidR="002D1C58">
        <w:rPr>
          <w:rFonts w:cs="Arial"/>
          <w:szCs w:val="20"/>
        </w:rPr>
        <w:t>s</w:t>
      </w:r>
      <w:r w:rsidRPr="006F7A06">
        <w:rPr>
          <w:rFonts w:cs="Arial"/>
          <w:szCs w:val="20"/>
        </w:rPr>
        <w:t xml:space="preserve"> to the national level.</w:t>
      </w:r>
    </w:p>
    <w:p w14:paraId="47529FF7" w14:textId="77777777" w:rsidR="00A021A4" w:rsidRDefault="00A021A4" w:rsidP="00F16CC0">
      <w:pPr>
        <w:pStyle w:val="ListParagraph"/>
        <w:spacing w:before="120"/>
        <w:ind w:left="0"/>
        <w:jc w:val="both"/>
        <w:rPr>
          <w:rFonts w:cs="Arial"/>
          <w:szCs w:val="20"/>
        </w:rPr>
      </w:pPr>
    </w:p>
    <w:p w14:paraId="47CF91F5" w14:textId="4E30B7A0" w:rsidR="00A021A4" w:rsidRPr="00840B5F" w:rsidRDefault="00A021A4" w:rsidP="00F16CC0">
      <w:pPr>
        <w:pStyle w:val="ListParagraph"/>
        <w:spacing w:before="120"/>
        <w:ind w:left="0"/>
        <w:jc w:val="both"/>
        <w:rPr>
          <w:rFonts w:cs="Arial"/>
          <w:szCs w:val="20"/>
        </w:rPr>
      </w:pPr>
      <w:r w:rsidRPr="00840B5F">
        <w:rPr>
          <w:rFonts w:cs="Arial"/>
          <w:szCs w:val="20"/>
        </w:rPr>
        <w:t xml:space="preserve">The reduction of anaemia among adolescent girls has been designated as a high priority by </w:t>
      </w:r>
      <w:r w:rsidR="005E3920">
        <w:rPr>
          <w:rFonts w:cs="Arial"/>
          <w:szCs w:val="20"/>
        </w:rPr>
        <w:t xml:space="preserve">the </w:t>
      </w:r>
      <w:r w:rsidRPr="00840B5F">
        <w:rPr>
          <w:rFonts w:cs="Arial"/>
          <w:szCs w:val="20"/>
        </w:rPr>
        <w:t xml:space="preserve">MOH and the National </w:t>
      </w:r>
      <w:r w:rsidR="005E3920">
        <w:rPr>
          <w:rFonts w:cs="Arial"/>
          <w:szCs w:val="20"/>
        </w:rPr>
        <w:t>G</w:t>
      </w:r>
      <w:r w:rsidRPr="00840B5F">
        <w:rPr>
          <w:rFonts w:cs="Arial"/>
          <w:szCs w:val="20"/>
        </w:rPr>
        <w:t xml:space="preserve">uidelines </w:t>
      </w:r>
      <w:r>
        <w:rPr>
          <w:rFonts w:cs="Arial"/>
          <w:szCs w:val="20"/>
        </w:rPr>
        <w:t xml:space="preserve">(2016) </w:t>
      </w:r>
      <w:r w:rsidRPr="00840B5F">
        <w:rPr>
          <w:rFonts w:cs="Arial"/>
          <w:szCs w:val="20"/>
        </w:rPr>
        <w:t>have been suitably revised to incorporate the World Health Organisation guidelines</w:t>
      </w:r>
      <w:r>
        <w:rPr>
          <w:rFonts w:cs="Arial"/>
          <w:szCs w:val="20"/>
        </w:rPr>
        <w:t xml:space="preserve"> </w:t>
      </w:r>
      <w:r w:rsidRPr="00840B5F">
        <w:rPr>
          <w:rFonts w:cs="Arial"/>
          <w:szCs w:val="20"/>
        </w:rPr>
        <w:t>(201</w:t>
      </w:r>
      <w:r>
        <w:rPr>
          <w:rFonts w:cs="Arial"/>
          <w:szCs w:val="20"/>
        </w:rPr>
        <w:t xml:space="preserve">1). </w:t>
      </w:r>
      <w:r w:rsidR="00F17E53">
        <w:rPr>
          <w:rFonts w:cs="Arial"/>
          <w:szCs w:val="20"/>
        </w:rPr>
        <w:t>However</w:t>
      </w:r>
      <w:r w:rsidR="00DA2E00">
        <w:rPr>
          <w:rFonts w:cs="Arial"/>
          <w:szCs w:val="20"/>
        </w:rPr>
        <w:t>,</w:t>
      </w:r>
      <w:r w:rsidR="00F17E53">
        <w:rPr>
          <w:rFonts w:cs="Arial"/>
          <w:szCs w:val="20"/>
        </w:rPr>
        <w:t xml:space="preserve"> d</w:t>
      </w:r>
      <w:r>
        <w:rPr>
          <w:rFonts w:cs="Arial"/>
          <w:szCs w:val="20"/>
        </w:rPr>
        <w:t xml:space="preserve">espite global thrust towards improving adolescent health and nutrition, </w:t>
      </w:r>
      <w:r w:rsidRPr="00840B5F">
        <w:rPr>
          <w:rFonts w:cs="Arial"/>
          <w:szCs w:val="20"/>
        </w:rPr>
        <w:t xml:space="preserve">the </w:t>
      </w:r>
      <w:r w:rsidR="00115142">
        <w:rPr>
          <w:rFonts w:cs="Arial"/>
          <w:szCs w:val="20"/>
        </w:rPr>
        <w:t xml:space="preserve">government’s </w:t>
      </w:r>
      <w:r w:rsidR="00035D4B">
        <w:rPr>
          <w:rFonts w:cs="Arial"/>
          <w:szCs w:val="20"/>
        </w:rPr>
        <w:t xml:space="preserve">WIFAS </w:t>
      </w:r>
      <w:r w:rsidRPr="00840B5F">
        <w:rPr>
          <w:rFonts w:cs="Arial"/>
          <w:szCs w:val="20"/>
        </w:rPr>
        <w:t>program</w:t>
      </w:r>
      <w:r w:rsidR="00DA2E00">
        <w:rPr>
          <w:rStyle w:val="FootnoteReference"/>
          <w:rFonts w:cs="Arial"/>
          <w:szCs w:val="20"/>
        </w:rPr>
        <w:footnoteReference w:id="14"/>
      </w:r>
      <w:r w:rsidRPr="00840B5F">
        <w:rPr>
          <w:rFonts w:cs="Arial"/>
          <w:szCs w:val="20"/>
        </w:rPr>
        <w:t xml:space="preserve"> has </w:t>
      </w:r>
      <w:r w:rsidR="00F17E53">
        <w:rPr>
          <w:rFonts w:cs="Arial"/>
          <w:szCs w:val="20"/>
        </w:rPr>
        <w:t xml:space="preserve">had </w:t>
      </w:r>
      <w:r w:rsidRPr="00840B5F">
        <w:rPr>
          <w:rFonts w:cs="Arial"/>
          <w:szCs w:val="20"/>
        </w:rPr>
        <w:t>implement</w:t>
      </w:r>
      <w:r w:rsidR="00F17E53">
        <w:rPr>
          <w:rFonts w:cs="Arial"/>
          <w:szCs w:val="20"/>
        </w:rPr>
        <w:t xml:space="preserve">ation challenges </w:t>
      </w:r>
      <w:r w:rsidRPr="00840B5F">
        <w:rPr>
          <w:rFonts w:cs="Arial"/>
          <w:szCs w:val="20"/>
        </w:rPr>
        <w:t xml:space="preserve">due </w:t>
      </w:r>
      <w:r w:rsidR="00DA62BC">
        <w:rPr>
          <w:rFonts w:cs="Arial"/>
          <w:szCs w:val="20"/>
        </w:rPr>
        <w:t xml:space="preserve">to </w:t>
      </w:r>
      <w:r>
        <w:rPr>
          <w:rFonts w:cs="Arial"/>
          <w:szCs w:val="20"/>
        </w:rPr>
        <w:t xml:space="preserve">various supply and demand side </w:t>
      </w:r>
      <w:r w:rsidR="00F17E53">
        <w:rPr>
          <w:rFonts w:cs="Arial"/>
          <w:szCs w:val="20"/>
        </w:rPr>
        <w:t>issues</w:t>
      </w:r>
      <w:r>
        <w:rPr>
          <w:rFonts w:cs="Arial"/>
          <w:szCs w:val="20"/>
        </w:rPr>
        <w:t xml:space="preserve">. </w:t>
      </w:r>
    </w:p>
    <w:p w14:paraId="011F4BEF" w14:textId="5233AB9A" w:rsidR="00A021A4" w:rsidRPr="00544C99" w:rsidRDefault="000165D2" w:rsidP="00F16CC0">
      <w:pPr>
        <w:spacing w:before="120"/>
        <w:jc w:val="both"/>
        <w:rPr>
          <w:rFonts w:ascii="Arial" w:hAnsi="Arial" w:cs="Arial"/>
          <w:b/>
          <w:i/>
          <w:color w:val="244061" w:themeColor="accent1" w:themeShade="80"/>
        </w:rPr>
      </w:pPr>
      <w:r>
        <w:rPr>
          <w:rFonts w:ascii="Arial" w:hAnsi="Arial" w:cs="Arial"/>
          <w:b/>
          <w:i/>
          <w:color w:val="244061" w:themeColor="accent1" w:themeShade="80"/>
        </w:rPr>
        <w:t xml:space="preserve">Increased access to </w:t>
      </w:r>
      <w:r w:rsidR="002D16AA">
        <w:rPr>
          <w:rFonts w:ascii="Arial" w:hAnsi="Arial" w:cs="Arial"/>
          <w:b/>
          <w:i/>
          <w:color w:val="244061" w:themeColor="accent1" w:themeShade="80"/>
        </w:rPr>
        <w:t>IFA:</w:t>
      </w:r>
      <w:r>
        <w:rPr>
          <w:rFonts w:ascii="Arial" w:hAnsi="Arial" w:cs="Arial"/>
          <w:b/>
          <w:i/>
          <w:color w:val="244061" w:themeColor="accent1" w:themeShade="80"/>
        </w:rPr>
        <w:t xml:space="preserve"> </w:t>
      </w:r>
      <w:r w:rsidR="00A021A4" w:rsidRPr="00544C99">
        <w:rPr>
          <w:rFonts w:ascii="Arial" w:hAnsi="Arial" w:cs="Arial"/>
          <w:b/>
          <w:i/>
          <w:color w:val="244061" w:themeColor="accent1" w:themeShade="80"/>
        </w:rPr>
        <w:t>S</w:t>
      </w:r>
      <w:r w:rsidR="00214A07">
        <w:rPr>
          <w:rFonts w:ascii="Arial" w:hAnsi="Arial" w:cs="Arial"/>
          <w:b/>
          <w:i/>
          <w:color w:val="244061" w:themeColor="accent1" w:themeShade="80"/>
        </w:rPr>
        <w:t>upply-</w:t>
      </w:r>
      <w:r>
        <w:rPr>
          <w:rFonts w:ascii="Arial" w:hAnsi="Arial" w:cs="Arial"/>
          <w:b/>
          <w:i/>
          <w:color w:val="244061" w:themeColor="accent1" w:themeShade="80"/>
        </w:rPr>
        <w:t>side challenges</w:t>
      </w:r>
      <w:r w:rsidR="00A021A4" w:rsidRPr="00544C99">
        <w:rPr>
          <w:rFonts w:ascii="Arial" w:hAnsi="Arial" w:cs="Arial"/>
          <w:b/>
          <w:i/>
          <w:color w:val="244061" w:themeColor="accent1" w:themeShade="80"/>
        </w:rPr>
        <w:t xml:space="preserve"> </w:t>
      </w:r>
    </w:p>
    <w:p w14:paraId="28B0C0D4" w14:textId="77777777" w:rsidR="00A021A4" w:rsidRPr="005D3031" w:rsidRDefault="00A021A4" w:rsidP="00F16CC0">
      <w:pPr>
        <w:pStyle w:val="ListParagraph"/>
        <w:numPr>
          <w:ilvl w:val="0"/>
          <w:numId w:val="14"/>
        </w:numPr>
        <w:spacing w:before="120"/>
        <w:ind w:left="426"/>
        <w:jc w:val="both"/>
      </w:pPr>
      <w:r w:rsidRPr="00FF2C3D">
        <w:rPr>
          <w:rFonts w:cs="Arial"/>
          <w:szCs w:val="20"/>
        </w:rPr>
        <w:t>The operational guidelines for implementing the program at the provincial level have not been developed. Adolescent nutrition and school health have not generally been a priority for teachers, school administrators</w:t>
      </w:r>
      <w:r w:rsidR="000361BD">
        <w:rPr>
          <w:rFonts w:cs="Arial"/>
          <w:szCs w:val="20"/>
        </w:rPr>
        <w:t xml:space="preserve"> and similar relevant authorities</w:t>
      </w:r>
      <w:r w:rsidRPr="00FF2C3D">
        <w:rPr>
          <w:rFonts w:cs="Arial"/>
          <w:szCs w:val="20"/>
        </w:rPr>
        <w:t xml:space="preserve">. </w:t>
      </w:r>
      <w:r w:rsidR="000361BD">
        <w:rPr>
          <w:rFonts w:cs="Arial"/>
          <w:szCs w:val="20"/>
        </w:rPr>
        <w:t>T</w:t>
      </w:r>
      <w:r w:rsidRPr="00FF2C3D">
        <w:rPr>
          <w:rFonts w:cs="Arial"/>
          <w:szCs w:val="20"/>
        </w:rPr>
        <w:t xml:space="preserve">he </w:t>
      </w:r>
      <w:r w:rsidRPr="0003089C">
        <w:rPr>
          <w:rFonts w:cs="Arial"/>
          <w:b/>
          <w:szCs w:val="20"/>
        </w:rPr>
        <w:t>scope of activities</w:t>
      </w:r>
      <w:r w:rsidRPr="00FF2C3D">
        <w:rPr>
          <w:rFonts w:cs="Arial"/>
          <w:szCs w:val="20"/>
        </w:rPr>
        <w:t xml:space="preserve"> relat</w:t>
      </w:r>
      <w:r w:rsidR="000361BD">
        <w:rPr>
          <w:rFonts w:cs="Arial"/>
          <w:szCs w:val="20"/>
        </w:rPr>
        <w:t>ing</w:t>
      </w:r>
      <w:r w:rsidRPr="00FF2C3D">
        <w:rPr>
          <w:rFonts w:cs="Arial"/>
          <w:szCs w:val="20"/>
        </w:rPr>
        <w:t xml:space="preserve"> to adolescent girls in Indonesia</w:t>
      </w:r>
      <w:r w:rsidR="000361BD">
        <w:rPr>
          <w:rFonts w:cs="Arial"/>
          <w:szCs w:val="20"/>
        </w:rPr>
        <w:t xml:space="preserve"> is thus </w:t>
      </w:r>
      <w:r w:rsidR="000361BD" w:rsidRPr="00FF2C3D">
        <w:rPr>
          <w:rFonts w:cs="Arial"/>
          <w:szCs w:val="20"/>
        </w:rPr>
        <w:t>not completely clear</w:t>
      </w:r>
      <w:r w:rsidR="00F16CC0">
        <w:rPr>
          <w:rFonts w:cs="Arial"/>
          <w:szCs w:val="20"/>
        </w:rPr>
        <w:t xml:space="preserve"> at the district and provincial level</w:t>
      </w:r>
      <w:r w:rsidRPr="00FF2C3D">
        <w:rPr>
          <w:rFonts w:cs="Arial"/>
          <w:szCs w:val="20"/>
        </w:rPr>
        <w:t xml:space="preserve">. </w:t>
      </w:r>
    </w:p>
    <w:p w14:paraId="1FE256EA" w14:textId="1E8B8D37" w:rsidR="00A021A4" w:rsidRPr="00F15363" w:rsidRDefault="00A021A4" w:rsidP="00F16CC0">
      <w:pPr>
        <w:pStyle w:val="ListParagraph"/>
        <w:numPr>
          <w:ilvl w:val="0"/>
          <w:numId w:val="14"/>
        </w:numPr>
        <w:spacing w:before="120"/>
        <w:ind w:left="426"/>
        <w:jc w:val="both"/>
      </w:pPr>
      <w:r w:rsidRPr="0007543C">
        <w:rPr>
          <w:rFonts w:cs="Arial"/>
          <w:szCs w:val="20"/>
        </w:rPr>
        <w:t xml:space="preserve">There is limited </w:t>
      </w:r>
      <w:r w:rsidRPr="0003089C">
        <w:rPr>
          <w:rFonts w:cs="Arial"/>
          <w:b/>
          <w:szCs w:val="20"/>
        </w:rPr>
        <w:t>availability</w:t>
      </w:r>
      <w:r w:rsidRPr="0007543C">
        <w:rPr>
          <w:rFonts w:cs="Arial"/>
          <w:szCs w:val="20"/>
        </w:rPr>
        <w:t xml:space="preserve"> of IFA tablets for school-going adolescent girls since they do not have access to adolescent-friendly, publicly administered primary health services. Under the GoI's national program, starting in 2015, iron tablets </w:t>
      </w:r>
      <w:r w:rsidR="001519C4">
        <w:rPr>
          <w:rFonts w:cs="Arial"/>
          <w:szCs w:val="20"/>
        </w:rPr>
        <w:t>are</w:t>
      </w:r>
      <w:r w:rsidR="001519C4" w:rsidRPr="0007543C">
        <w:rPr>
          <w:rFonts w:cs="Arial"/>
          <w:szCs w:val="20"/>
        </w:rPr>
        <w:t xml:space="preserve"> </w:t>
      </w:r>
      <w:r w:rsidRPr="0007543C">
        <w:rPr>
          <w:rFonts w:cs="Arial"/>
          <w:szCs w:val="20"/>
        </w:rPr>
        <w:t>now been distributed</w:t>
      </w:r>
      <w:r w:rsidR="001519C4">
        <w:rPr>
          <w:rFonts w:cs="Arial"/>
          <w:szCs w:val="20"/>
        </w:rPr>
        <w:t>, however</w:t>
      </w:r>
      <w:r w:rsidRPr="0007543C">
        <w:rPr>
          <w:rFonts w:cs="Arial"/>
          <w:szCs w:val="20"/>
        </w:rPr>
        <w:t xml:space="preserve"> </w:t>
      </w:r>
      <w:r w:rsidR="001519C4">
        <w:rPr>
          <w:rFonts w:cs="Arial"/>
          <w:szCs w:val="20"/>
        </w:rPr>
        <w:t>c</w:t>
      </w:r>
      <w:r w:rsidRPr="0007543C">
        <w:rPr>
          <w:rFonts w:cs="Arial"/>
          <w:szCs w:val="20"/>
        </w:rPr>
        <w:t>urrently they cover approximately 10</w:t>
      </w:r>
      <w:r>
        <w:rPr>
          <w:rFonts w:cs="Arial"/>
          <w:szCs w:val="20"/>
        </w:rPr>
        <w:t xml:space="preserve"> per</w:t>
      </w:r>
      <w:r w:rsidR="00115142">
        <w:rPr>
          <w:rFonts w:cs="Arial"/>
          <w:szCs w:val="20"/>
        </w:rPr>
        <w:t xml:space="preserve"> </w:t>
      </w:r>
      <w:r>
        <w:rPr>
          <w:rFonts w:cs="Arial"/>
          <w:szCs w:val="20"/>
        </w:rPr>
        <w:t xml:space="preserve">cent </w:t>
      </w:r>
      <w:r w:rsidR="001519C4">
        <w:rPr>
          <w:rFonts w:cs="Arial"/>
          <w:szCs w:val="20"/>
        </w:rPr>
        <w:t xml:space="preserve">of the </w:t>
      </w:r>
      <w:r w:rsidRPr="0007543C">
        <w:rPr>
          <w:rFonts w:cs="Arial"/>
          <w:szCs w:val="20"/>
        </w:rPr>
        <w:t xml:space="preserve">need, despite </w:t>
      </w:r>
      <w:r w:rsidR="001519C4">
        <w:rPr>
          <w:rFonts w:cs="Arial"/>
          <w:szCs w:val="20"/>
        </w:rPr>
        <w:t>there being</w:t>
      </w:r>
      <w:r w:rsidRPr="0007543C">
        <w:rPr>
          <w:rFonts w:cs="Arial"/>
          <w:szCs w:val="20"/>
        </w:rPr>
        <w:t xml:space="preserve"> a policy</w:t>
      </w:r>
      <w:r w:rsidR="001519C4">
        <w:rPr>
          <w:rFonts w:cs="Arial"/>
          <w:szCs w:val="20"/>
        </w:rPr>
        <w:t xml:space="preserve"> in force</w:t>
      </w:r>
      <w:r w:rsidRPr="0007543C">
        <w:rPr>
          <w:rFonts w:cs="Arial"/>
          <w:szCs w:val="20"/>
        </w:rPr>
        <w:t xml:space="preserve"> promoting IFA</w:t>
      </w:r>
      <w:r w:rsidR="00E57423">
        <w:rPr>
          <w:rFonts w:cs="Arial"/>
          <w:szCs w:val="20"/>
        </w:rPr>
        <w:t xml:space="preserve"> supplementation</w:t>
      </w:r>
      <w:r w:rsidRPr="0007543C">
        <w:rPr>
          <w:rFonts w:cs="Arial"/>
          <w:szCs w:val="20"/>
        </w:rPr>
        <w:t xml:space="preserve"> for adolescent girls.</w:t>
      </w:r>
      <w:r>
        <w:rPr>
          <w:rFonts w:cs="Arial"/>
          <w:szCs w:val="20"/>
        </w:rPr>
        <w:t xml:space="preserve">  The National Strategy of MoH </w:t>
      </w:r>
      <w:r w:rsidR="00E57423">
        <w:rPr>
          <w:rFonts w:cs="Arial"/>
          <w:szCs w:val="20"/>
        </w:rPr>
        <w:t>(</w:t>
      </w:r>
      <w:r>
        <w:rPr>
          <w:rFonts w:cs="Arial"/>
          <w:szCs w:val="20"/>
        </w:rPr>
        <w:t>2015-2019</w:t>
      </w:r>
      <w:r w:rsidR="00E57423">
        <w:rPr>
          <w:rFonts w:cs="Arial"/>
          <w:szCs w:val="20"/>
        </w:rPr>
        <w:t>)</w:t>
      </w:r>
      <w:r>
        <w:rPr>
          <w:rFonts w:cs="Arial"/>
          <w:szCs w:val="20"/>
        </w:rPr>
        <w:t xml:space="preserve"> </w:t>
      </w:r>
      <w:r w:rsidR="0003089C">
        <w:rPr>
          <w:rFonts w:cs="Arial"/>
          <w:szCs w:val="20"/>
        </w:rPr>
        <w:t xml:space="preserve">has </w:t>
      </w:r>
      <w:r>
        <w:rPr>
          <w:rFonts w:cs="Arial"/>
          <w:szCs w:val="20"/>
        </w:rPr>
        <w:t xml:space="preserve">set </w:t>
      </w:r>
      <w:r w:rsidR="0003089C">
        <w:rPr>
          <w:rFonts w:cs="Arial"/>
          <w:szCs w:val="20"/>
        </w:rPr>
        <w:t xml:space="preserve">a </w:t>
      </w:r>
      <w:r>
        <w:rPr>
          <w:rFonts w:cs="Arial"/>
          <w:szCs w:val="20"/>
        </w:rPr>
        <w:t xml:space="preserve">target of IFA supplementation for adolescent girls </w:t>
      </w:r>
      <w:r w:rsidR="0003089C">
        <w:rPr>
          <w:rFonts w:cs="Arial"/>
          <w:szCs w:val="20"/>
        </w:rPr>
        <w:t>from</w:t>
      </w:r>
      <w:r>
        <w:rPr>
          <w:rFonts w:cs="Arial"/>
          <w:szCs w:val="20"/>
        </w:rPr>
        <w:t xml:space="preserve"> 10 per</w:t>
      </w:r>
      <w:r w:rsidR="00115142">
        <w:rPr>
          <w:rFonts w:cs="Arial"/>
          <w:szCs w:val="20"/>
        </w:rPr>
        <w:t xml:space="preserve"> </w:t>
      </w:r>
      <w:r>
        <w:rPr>
          <w:rFonts w:cs="Arial"/>
          <w:szCs w:val="20"/>
        </w:rPr>
        <w:t xml:space="preserve">cent </w:t>
      </w:r>
      <w:r w:rsidR="0003089C">
        <w:rPr>
          <w:rFonts w:cs="Arial"/>
          <w:szCs w:val="20"/>
        </w:rPr>
        <w:t xml:space="preserve">in </w:t>
      </w:r>
      <w:r>
        <w:rPr>
          <w:rFonts w:cs="Arial"/>
          <w:szCs w:val="20"/>
        </w:rPr>
        <w:t>2015 up to 30 per</w:t>
      </w:r>
      <w:r w:rsidR="00115142">
        <w:rPr>
          <w:rFonts w:cs="Arial"/>
          <w:szCs w:val="20"/>
        </w:rPr>
        <w:t xml:space="preserve"> </w:t>
      </w:r>
      <w:r>
        <w:rPr>
          <w:rFonts w:cs="Arial"/>
          <w:szCs w:val="20"/>
        </w:rPr>
        <w:t>cent</w:t>
      </w:r>
      <w:r w:rsidR="0003089C">
        <w:rPr>
          <w:rFonts w:cs="Arial"/>
          <w:szCs w:val="20"/>
        </w:rPr>
        <w:t xml:space="preserve"> in </w:t>
      </w:r>
      <w:r>
        <w:rPr>
          <w:rFonts w:cs="Arial"/>
          <w:szCs w:val="20"/>
        </w:rPr>
        <w:t>2019</w:t>
      </w:r>
      <w:r w:rsidR="0003089C">
        <w:rPr>
          <w:rFonts w:cs="Arial"/>
          <w:szCs w:val="20"/>
        </w:rPr>
        <w:t>,</w:t>
      </w:r>
      <w:r>
        <w:rPr>
          <w:rFonts w:cs="Arial"/>
          <w:szCs w:val="20"/>
        </w:rPr>
        <w:t xml:space="preserve"> based on IFA supplementation availability </w:t>
      </w:r>
      <w:r w:rsidR="0003089C">
        <w:rPr>
          <w:rFonts w:cs="Arial"/>
          <w:szCs w:val="20"/>
        </w:rPr>
        <w:t xml:space="preserve">and </w:t>
      </w:r>
      <w:r>
        <w:rPr>
          <w:rFonts w:cs="Arial"/>
          <w:szCs w:val="20"/>
        </w:rPr>
        <w:t>procurement.</w:t>
      </w:r>
    </w:p>
    <w:p w14:paraId="492D2271" w14:textId="55C24B48" w:rsidR="00A021A4" w:rsidRPr="005D3031" w:rsidRDefault="00A021A4" w:rsidP="00F16CC0">
      <w:pPr>
        <w:pStyle w:val="ListParagraph"/>
        <w:numPr>
          <w:ilvl w:val="0"/>
          <w:numId w:val="14"/>
        </w:numPr>
        <w:spacing w:before="120"/>
        <w:ind w:left="426"/>
        <w:jc w:val="both"/>
      </w:pPr>
      <w:r w:rsidRPr="0003089C">
        <w:rPr>
          <w:rFonts w:cs="Arial"/>
          <w:b/>
          <w:szCs w:val="20"/>
        </w:rPr>
        <w:t>Estimation</w:t>
      </w:r>
      <w:r w:rsidRPr="0007543C">
        <w:rPr>
          <w:rFonts w:cs="Arial"/>
          <w:szCs w:val="20"/>
        </w:rPr>
        <w:t xml:space="preserve"> for IFA supplements by government is calculated based on expected population of pregnant and postpartum women only, and does not include adolescent girls. The District Health Office (DHO) </w:t>
      </w:r>
      <w:r w:rsidR="000165D2">
        <w:rPr>
          <w:rFonts w:cs="Arial"/>
          <w:szCs w:val="20"/>
        </w:rPr>
        <w:t xml:space="preserve">as part of the UKS only promotes </w:t>
      </w:r>
      <w:r w:rsidR="000165D2" w:rsidRPr="0007543C">
        <w:rPr>
          <w:rFonts w:cs="Arial"/>
          <w:szCs w:val="20"/>
        </w:rPr>
        <w:t>the benefits</w:t>
      </w:r>
      <w:r w:rsidR="000165D2" w:rsidRPr="0007543C">
        <w:rPr>
          <w:rFonts w:cs="Calibri"/>
          <w:lang w:val="id-ID"/>
        </w:rPr>
        <w:t xml:space="preserve"> of</w:t>
      </w:r>
      <w:r w:rsidR="000165D2" w:rsidRPr="0007543C">
        <w:rPr>
          <w:rFonts w:cs="Calibri"/>
        </w:rPr>
        <w:t xml:space="preserve"> consumption of</w:t>
      </w:r>
      <w:r w:rsidR="000165D2" w:rsidRPr="0007543C">
        <w:rPr>
          <w:rFonts w:cs="Calibri"/>
          <w:lang w:val="id-ID"/>
        </w:rPr>
        <w:t xml:space="preserve"> </w:t>
      </w:r>
      <w:r w:rsidR="000165D2" w:rsidRPr="0007543C">
        <w:rPr>
          <w:rFonts w:cs="Calibri"/>
        </w:rPr>
        <w:t>IFA supplementation</w:t>
      </w:r>
      <w:r w:rsidR="000165D2" w:rsidRPr="0007543C">
        <w:rPr>
          <w:rFonts w:cs="Calibri"/>
          <w:lang w:val="id-ID"/>
        </w:rPr>
        <w:t xml:space="preserve"> and risk of </w:t>
      </w:r>
      <w:r w:rsidR="00FD0365">
        <w:rPr>
          <w:rFonts w:cs="Calibri"/>
          <w:lang w:val="id-ID"/>
        </w:rPr>
        <w:t>anaemia</w:t>
      </w:r>
      <w:r w:rsidR="000165D2">
        <w:rPr>
          <w:rFonts w:cs="Calibri"/>
          <w:lang w:val="en-US"/>
        </w:rPr>
        <w:t xml:space="preserve"> while the supply of IFA is left </w:t>
      </w:r>
      <w:r w:rsidRPr="0007543C">
        <w:rPr>
          <w:rFonts w:cs="Arial"/>
          <w:szCs w:val="20"/>
        </w:rPr>
        <w:t>to other sectors such as education/school</w:t>
      </w:r>
      <w:r w:rsidR="000165D2">
        <w:rPr>
          <w:rFonts w:cs="Arial"/>
          <w:szCs w:val="20"/>
        </w:rPr>
        <w:t xml:space="preserve">. </w:t>
      </w:r>
      <w:r>
        <w:rPr>
          <w:rFonts w:cs="Calibri"/>
          <w:lang w:val="en-US"/>
        </w:rPr>
        <w:t xml:space="preserve">Consequently, the </w:t>
      </w:r>
      <w:r w:rsidRPr="0007543C">
        <w:rPr>
          <w:rFonts w:cs="Calibri"/>
        </w:rPr>
        <w:t xml:space="preserve">provision of IFA tablet is still not </w:t>
      </w:r>
      <w:r>
        <w:rPr>
          <w:rFonts w:cs="Calibri"/>
        </w:rPr>
        <w:t xml:space="preserve">adequately </w:t>
      </w:r>
      <w:r w:rsidRPr="0007543C">
        <w:rPr>
          <w:rFonts w:cs="Calibri"/>
        </w:rPr>
        <w:t xml:space="preserve">available for all schools. </w:t>
      </w:r>
    </w:p>
    <w:p w14:paraId="638F198F" w14:textId="77777777" w:rsidR="00A021A4" w:rsidRPr="008F5EDD" w:rsidRDefault="00A021A4" w:rsidP="00F16CC0">
      <w:pPr>
        <w:pStyle w:val="ListParagraph"/>
        <w:numPr>
          <w:ilvl w:val="0"/>
          <w:numId w:val="14"/>
        </w:numPr>
        <w:spacing w:before="120"/>
        <w:ind w:left="426"/>
        <w:jc w:val="both"/>
      </w:pPr>
      <w:r w:rsidRPr="00840B5F">
        <w:rPr>
          <w:lang w:val="en-CA"/>
        </w:rPr>
        <w:t xml:space="preserve">Teachers' lack of capacity and skills for </w:t>
      </w:r>
      <w:r w:rsidRPr="0003089C">
        <w:rPr>
          <w:b/>
          <w:lang w:val="en-CA"/>
        </w:rPr>
        <w:t>distribution</w:t>
      </w:r>
      <w:r w:rsidRPr="00840B5F">
        <w:rPr>
          <w:lang w:val="en-CA"/>
        </w:rPr>
        <w:t xml:space="preserve"> of IFAs and counseling, present additional challenges.</w:t>
      </w:r>
    </w:p>
    <w:p w14:paraId="03D476A4" w14:textId="1D50352D" w:rsidR="00A021A4" w:rsidRPr="00F16CC0" w:rsidRDefault="000165D2" w:rsidP="00F16CC0">
      <w:pPr>
        <w:pStyle w:val="NoSpacing"/>
        <w:spacing w:before="120"/>
        <w:jc w:val="both"/>
        <w:rPr>
          <w:rFonts w:ascii="Arial" w:eastAsia="Calibri" w:hAnsi="Arial" w:cs="Arial"/>
          <w:b/>
          <w:i/>
          <w:color w:val="244061" w:themeColor="accent1" w:themeShade="80"/>
          <w:lang w:val="en-AU"/>
        </w:rPr>
      </w:pPr>
      <w:r w:rsidRPr="00F16CC0">
        <w:rPr>
          <w:rFonts w:ascii="Arial" w:eastAsia="Calibri" w:hAnsi="Arial" w:cs="Arial"/>
          <w:b/>
          <w:i/>
          <w:color w:val="244061" w:themeColor="accent1" w:themeShade="80"/>
          <w:lang w:val="en-AU"/>
        </w:rPr>
        <w:t xml:space="preserve">Improving consumption of </w:t>
      </w:r>
      <w:r w:rsidR="002D16AA" w:rsidRPr="00F16CC0">
        <w:rPr>
          <w:rFonts w:ascii="Arial" w:eastAsia="Calibri" w:hAnsi="Arial" w:cs="Arial"/>
          <w:b/>
          <w:i/>
          <w:color w:val="244061" w:themeColor="accent1" w:themeShade="80"/>
          <w:lang w:val="en-AU"/>
        </w:rPr>
        <w:t>IFA:</w:t>
      </w:r>
      <w:r w:rsidRPr="00F16CC0">
        <w:rPr>
          <w:rFonts w:ascii="Arial" w:eastAsia="Calibri" w:hAnsi="Arial" w:cs="Arial"/>
          <w:b/>
          <w:i/>
          <w:color w:val="244061" w:themeColor="accent1" w:themeShade="80"/>
          <w:lang w:val="en-AU"/>
        </w:rPr>
        <w:t xml:space="preserve"> </w:t>
      </w:r>
      <w:r w:rsidR="00A021A4" w:rsidRPr="00F16CC0">
        <w:rPr>
          <w:rFonts w:ascii="Arial" w:eastAsia="Calibri" w:hAnsi="Arial" w:cs="Arial"/>
          <w:b/>
          <w:i/>
          <w:color w:val="244061" w:themeColor="accent1" w:themeShade="80"/>
          <w:lang w:val="en-AU"/>
        </w:rPr>
        <w:t>Demand</w:t>
      </w:r>
      <w:r w:rsidR="00544C99" w:rsidRPr="00F16CC0">
        <w:rPr>
          <w:rFonts w:ascii="Arial" w:eastAsia="Calibri" w:hAnsi="Arial" w:cs="Arial"/>
          <w:b/>
          <w:i/>
          <w:color w:val="244061" w:themeColor="accent1" w:themeShade="80"/>
          <w:lang w:val="en-AU"/>
        </w:rPr>
        <w:t>-</w:t>
      </w:r>
      <w:r w:rsidR="00A021A4" w:rsidRPr="00F16CC0">
        <w:rPr>
          <w:rFonts w:ascii="Arial" w:eastAsia="Calibri" w:hAnsi="Arial" w:cs="Arial"/>
          <w:b/>
          <w:i/>
          <w:color w:val="244061" w:themeColor="accent1" w:themeShade="80"/>
          <w:lang w:val="en-AU"/>
        </w:rPr>
        <w:t>side Challenges</w:t>
      </w:r>
    </w:p>
    <w:p w14:paraId="08D83671" w14:textId="32E10B8C" w:rsidR="00A021A4" w:rsidRPr="0061449A" w:rsidRDefault="00A021A4" w:rsidP="00F16CC0">
      <w:pPr>
        <w:pStyle w:val="NoSpacing"/>
        <w:numPr>
          <w:ilvl w:val="0"/>
          <w:numId w:val="15"/>
        </w:numPr>
        <w:spacing w:before="120"/>
        <w:ind w:left="426"/>
        <w:jc w:val="both"/>
        <w:rPr>
          <w:lang w:val="en-CA"/>
        </w:rPr>
      </w:pPr>
      <w:r w:rsidRPr="0061449A">
        <w:rPr>
          <w:lang w:val="en-CA"/>
        </w:rPr>
        <w:t xml:space="preserve">There are limited efforts to address </w:t>
      </w:r>
      <w:r w:rsidR="00FD0365">
        <w:rPr>
          <w:lang w:val="en-CA"/>
        </w:rPr>
        <w:t>anaemia</w:t>
      </w:r>
      <w:r w:rsidRPr="0061449A">
        <w:rPr>
          <w:lang w:val="en-CA"/>
        </w:rPr>
        <w:t xml:space="preserve"> among adolescents and there is no clear channel of IFA distribution.</w:t>
      </w:r>
    </w:p>
    <w:p w14:paraId="69AD3DC1" w14:textId="77777777" w:rsidR="00A021A4" w:rsidRDefault="00A021A4" w:rsidP="00F16CC0">
      <w:pPr>
        <w:pStyle w:val="NoSpacing"/>
        <w:numPr>
          <w:ilvl w:val="0"/>
          <w:numId w:val="15"/>
        </w:numPr>
        <w:spacing w:before="120"/>
        <w:ind w:left="426"/>
        <w:jc w:val="both"/>
        <w:rPr>
          <w:lang w:val="en-CA"/>
        </w:rPr>
      </w:pPr>
      <w:r>
        <w:rPr>
          <w:lang w:val="en-CA"/>
        </w:rPr>
        <w:t xml:space="preserve">There is not enough awareness about </w:t>
      </w:r>
      <w:r w:rsidR="0003089C">
        <w:rPr>
          <w:lang w:val="en-CA"/>
        </w:rPr>
        <w:t xml:space="preserve">the </w:t>
      </w:r>
      <w:r>
        <w:rPr>
          <w:lang w:val="en-CA"/>
        </w:rPr>
        <w:t>importance of adolescent nutrition, diet</w:t>
      </w:r>
      <w:r w:rsidR="0003089C">
        <w:rPr>
          <w:lang w:val="en-CA"/>
        </w:rPr>
        <w:t>ary</w:t>
      </w:r>
      <w:r>
        <w:rPr>
          <w:lang w:val="en-CA"/>
        </w:rPr>
        <w:t xml:space="preserve"> diversity and hence related demand for nutritional supplements including IFA is </w:t>
      </w:r>
      <w:r w:rsidR="000165D2">
        <w:rPr>
          <w:lang w:val="en-CA"/>
        </w:rPr>
        <w:t xml:space="preserve">negligible. </w:t>
      </w:r>
      <w:r w:rsidRPr="00840B5F">
        <w:rPr>
          <w:lang w:val="en-CA"/>
        </w:rPr>
        <w:t xml:space="preserve">Therefore, </w:t>
      </w:r>
      <w:r w:rsidR="0003089C">
        <w:rPr>
          <w:lang w:val="en-CA"/>
        </w:rPr>
        <w:t xml:space="preserve">consistent messaging on </w:t>
      </w:r>
      <w:r w:rsidRPr="00840B5F">
        <w:rPr>
          <w:lang w:val="en-CA"/>
        </w:rPr>
        <w:t>nutrition for adolescent girls is required in addition to the IFA supplementation tablets</w:t>
      </w:r>
      <w:r w:rsidR="0003089C">
        <w:rPr>
          <w:lang w:val="en-CA"/>
        </w:rPr>
        <w:t>,</w:t>
      </w:r>
      <w:r w:rsidRPr="00840B5F">
        <w:rPr>
          <w:lang w:val="en-CA"/>
        </w:rPr>
        <w:t xml:space="preserve"> to build awareness </w:t>
      </w:r>
      <w:r w:rsidR="0003089C">
        <w:rPr>
          <w:lang w:val="en-CA"/>
        </w:rPr>
        <w:t>on a</w:t>
      </w:r>
      <w:r w:rsidRPr="00840B5F">
        <w:rPr>
          <w:lang w:val="en-CA"/>
        </w:rPr>
        <w:t xml:space="preserve"> healthy and balance</w:t>
      </w:r>
      <w:r w:rsidR="0003089C">
        <w:rPr>
          <w:lang w:val="en-CA"/>
        </w:rPr>
        <w:t>d,</w:t>
      </w:r>
      <w:r w:rsidRPr="00840B5F">
        <w:rPr>
          <w:lang w:val="en-CA"/>
        </w:rPr>
        <w:t xml:space="preserve"> nutriti</w:t>
      </w:r>
      <w:r w:rsidR="0003089C">
        <w:rPr>
          <w:lang w:val="en-CA"/>
        </w:rPr>
        <w:t>ous</w:t>
      </w:r>
      <w:r w:rsidRPr="00840B5F">
        <w:rPr>
          <w:lang w:val="en-CA"/>
        </w:rPr>
        <w:t xml:space="preserve"> diet</w:t>
      </w:r>
      <w:r>
        <w:rPr>
          <w:lang w:val="en-CA"/>
        </w:rPr>
        <w:t xml:space="preserve"> </w:t>
      </w:r>
      <w:r w:rsidR="0003089C">
        <w:rPr>
          <w:lang w:val="en-CA"/>
        </w:rPr>
        <w:t xml:space="preserve">comprising </w:t>
      </w:r>
      <w:r>
        <w:rPr>
          <w:lang w:val="en-CA"/>
        </w:rPr>
        <w:t>of locally available and affordable foods</w:t>
      </w:r>
      <w:r w:rsidRPr="00840B5F">
        <w:rPr>
          <w:lang w:val="en-CA"/>
        </w:rPr>
        <w:t xml:space="preserve"> to prevent iron deficiency anaemia.</w:t>
      </w:r>
    </w:p>
    <w:p w14:paraId="3626F180" w14:textId="72095FE4" w:rsidR="00A021A4" w:rsidRDefault="00A021A4" w:rsidP="00F16CC0">
      <w:pPr>
        <w:pStyle w:val="NoSpacing"/>
        <w:spacing w:before="120"/>
        <w:jc w:val="both"/>
        <w:rPr>
          <w:lang w:val="en-CA"/>
        </w:rPr>
      </w:pPr>
      <w:r>
        <w:rPr>
          <w:lang w:val="en-CA"/>
        </w:rPr>
        <w:t>I</w:t>
      </w:r>
      <w:r w:rsidR="00B850A9">
        <w:rPr>
          <w:lang w:val="en-CA"/>
        </w:rPr>
        <w:t xml:space="preserve">t is against this backdrop that the </w:t>
      </w:r>
      <w:r>
        <w:rPr>
          <w:lang w:val="en-CA"/>
        </w:rPr>
        <w:t xml:space="preserve">MITRA Youth </w:t>
      </w:r>
      <w:r w:rsidR="003B015F">
        <w:rPr>
          <w:lang w:val="en-CA"/>
        </w:rPr>
        <w:t xml:space="preserve">project </w:t>
      </w:r>
      <w:r>
        <w:rPr>
          <w:lang w:val="en-CA"/>
        </w:rPr>
        <w:t xml:space="preserve">is proposed </w:t>
      </w:r>
      <w:r w:rsidR="00B850A9">
        <w:rPr>
          <w:lang w:val="en-CA"/>
        </w:rPr>
        <w:t>keeping in mind that although efforts are being made by the government and relevant authorities for improving the health of the vu</w:t>
      </w:r>
      <w:r w:rsidR="003B015F">
        <w:rPr>
          <w:lang w:val="en-CA"/>
        </w:rPr>
        <w:t>l</w:t>
      </w:r>
      <w:r w:rsidR="00B850A9">
        <w:rPr>
          <w:lang w:val="en-CA"/>
        </w:rPr>
        <w:t xml:space="preserve">nerable group of women and children, there is </w:t>
      </w:r>
      <w:r w:rsidR="00472C11">
        <w:rPr>
          <w:lang w:val="en-CA"/>
        </w:rPr>
        <w:t xml:space="preserve">a </w:t>
      </w:r>
      <w:r w:rsidR="00B850A9">
        <w:rPr>
          <w:lang w:val="en-CA"/>
        </w:rPr>
        <w:t xml:space="preserve">lacunae that needs support for program design and implementation </w:t>
      </w:r>
      <w:r w:rsidR="003B015F">
        <w:rPr>
          <w:lang w:val="en-CA"/>
        </w:rPr>
        <w:t>with</w:t>
      </w:r>
      <w:r w:rsidR="00B850A9">
        <w:rPr>
          <w:lang w:val="en-CA"/>
        </w:rPr>
        <w:t xml:space="preserve"> focused attention on the vulnerable group of adolescent girls, the harbingers of a healthy nation.</w:t>
      </w:r>
    </w:p>
    <w:p w14:paraId="1806C920" w14:textId="77777777" w:rsidR="00212BB0" w:rsidRDefault="00212BB0" w:rsidP="00F16CC0">
      <w:pPr>
        <w:pStyle w:val="NoSpacing"/>
        <w:spacing w:before="120"/>
        <w:jc w:val="both"/>
        <w:rPr>
          <w:lang w:val="en-CA"/>
        </w:rPr>
      </w:pPr>
    </w:p>
    <w:p w14:paraId="0F0B93EB" w14:textId="77777777" w:rsidR="00A021A4" w:rsidRPr="00544C99" w:rsidRDefault="00A021A4" w:rsidP="00D62200">
      <w:pPr>
        <w:pStyle w:val="Heading2"/>
        <w:keepNext/>
        <w:keepLines/>
        <w:numPr>
          <w:ilvl w:val="1"/>
          <w:numId w:val="27"/>
        </w:numPr>
        <w:spacing w:before="120" w:after="0"/>
        <w:ind w:left="426"/>
        <w:jc w:val="both"/>
        <w:rPr>
          <w:rFonts w:ascii="Arial" w:hAnsi="Arial" w:cs="Arial"/>
          <w:b/>
          <w:color w:val="0F243E"/>
        </w:rPr>
      </w:pPr>
      <w:r w:rsidRPr="00544C99">
        <w:rPr>
          <w:rFonts w:cs="Calibri"/>
          <w:lang w:val="en-US"/>
        </w:rPr>
        <w:t xml:space="preserve"> </w:t>
      </w:r>
      <w:r w:rsidRPr="00F16CC0">
        <w:rPr>
          <w:rFonts w:ascii="Arial" w:hAnsi="Arial" w:cs="Arial"/>
          <w:b/>
          <w:color w:val="0F243E"/>
          <w:szCs w:val="22"/>
        </w:rPr>
        <w:t>MITRA Youth: Objective</w:t>
      </w:r>
      <w:r w:rsidR="00AE5FA2" w:rsidRPr="00F16CC0">
        <w:rPr>
          <w:rFonts w:ascii="Arial" w:hAnsi="Arial" w:cs="Arial"/>
          <w:b/>
          <w:color w:val="0F243E"/>
          <w:szCs w:val="22"/>
        </w:rPr>
        <w:t>s</w:t>
      </w:r>
      <w:r w:rsidRPr="00544C99">
        <w:rPr>
          <w:rFonts w:ascii="Arial" w:hAnsi="Arial" w:cs="Arial"/>
          <w:b/>
          <w:color w:val="1F497D" w:themeColor="text2"/>
        </w:rPr>
        <w:t xml:space="preserve">   </w:t>
      </w:r>
    </w:p>
    <w:p w14:paraId="4A365EBC" w14:textId="6FED8295" w:rsidR="00A021A4" w:rsidRDefault="00C337A2" w:rsidP="00F16CC0">
      <w:pPr>
        <w:spacing w:before="120"/>
        <w:jc w:val="both"/>
        <w:rPr>
          <w:rFonts w:cs="Calibri"/>
          <w:lang w:val="en-US"/>
        </w:rPr>
      </w:pPr>
      <w:r>
        <w:rPr>
          <w:rFonts w:cs="Arial"/>
          <w:szCs w:val="20"/>
        </w:rPr>
        <w:t>Nutrition</w:t>
      </w:r>
      <w:r w:rsidR="00CA11BD">
        <w:rPr>
          <w:rFonts w:cs="Arial"/>
          <w:szCs w:val="20"/>
        </w:rPr>
        <w:t xml:space="preserve"> International </w:t>
      </w:r>
      <w:r w:rsidR="00A021A4" w:rsidRPr="00CA11BD">
        <w:rPr>
          <w:rFonts w:cs="Arial"/>
          <w:szCs w:val="20"/>
        </w:rPr>
        <w:t xml:space="preserve">proposes a </w:t>
      </w:r>
      <w:r w:rsidR="00A021A4" w:rsidRPr="00CA11BD">
        <w:rPr>
          <w:rFonts w:cs="Calibri"/>
          <w:lang w:val="en-US"/>
        </w:rPr>
        <w:t>Weekly Iron and Folic Acid (WIFA) supplementation</w:t>
      </w:r>
      <w:r w:rsidR="00CA11BD">
        <w:rPr>
          <w:rFonts w:cs="Calibri"/>
          <w:lang w:val="en-US"/>
        </w:rPr>
        <w:t xml:space="preserve"> project</w:t>
      </w:r>
      <w:r w:rsidR="00A021A4" w:rsidRPr="00CA11BD">
        <w:rPr>
          <w:rFonts w:cs="Calibri"/>
          <w:lang w:val="en-US"/>
        </w:rPr>
        <w:t xml:space="preserve"> for school-going adolescent girls</w:t>
      </w:r>
      <w:r w:rsidR="00CA11BD">
        <w:rPr>
          <w:rFonts w:cs="Calibri"/>
          <w:lang w:val="en-US"/>
        </w:rPr>
        <w:t>,</w:t>
      </w:r>
      <w:r w:rsidR="00A021A4" w:rsidRPr="00CA11BD">
        <w:rPr>
          <w:rFonts w:cs="Calibri"/>
          <w:lang w:val="en-US"/>
        </w:rPr>
        <w:t xml:space="preserve"> to reduce </w:t>
      </w:r>
      <w:r w:rsidR="00CA11BD">
        <w:rPr>
          <w:rFonts w:cs="Calibri"/>
          <w:lang w:val="en-US"/>
        </w:rPr>
        <w:t xml:space="preserve">the </w:t>
      </w:r>
      <w:r w:rsidR="00A021A4" w:rsidRPr="00CA11BD">
        <w:rPr>
          <w:rFonts w:cs="Calibri"/>
          <w:lang w:val="en-US"/>
        </w:rPr>
        <w:t xml:space="preserve">prevalence of </w:t>
      </w:r>
      <w:r w:rsidR="00FD0365">
        <w:rPr>
          <w:rFonts w:cs="Calibri"/>
          <w:lang w:val="en-US"/>
        </w:rPr>
        <w:t>anaemia</w:t>
      </w:r>
      <w:r w:rsidR="00A021A4" w:rsidRPr="00CA11BD">
        <w:rPr>
          <w:rFonts w:cs="Calibri"/>
          <w:lang w:val="en-US"/>
        </w:rPr>
        <w:t xml:space="preserve"> and reinstate the focus of district and national government on the IFA supplementation program for adolescent girls for improved health and education outcomes</w:t>
      </w:r>
      <w:r w:rsidR="007D6FA1">
        <w:rPr>
          <w:rFonts w:cs="Calibri"/>
          <w:lang w:val="en-US"/>
        </w:rPr>
        <w:t xml:space="preserve"> </w:t>
      </w:r>
      <w:r w:rsidR="007D6FA1" w:rsidRPr="00A37C3F">
        <w:rPr>
          <w:rFonts w:cs="Calibri"/>
          <w:lang w:val="en-US"/>
        </w:rPr>
        <w:t>through evidence-based advocacy to the district, province and national governments</w:t>
      </w:r>
      <w:r w:rsidR="00A021A4" w:rsidRPr="00A37C3F">
        <w:rPr>
          <w:rFonts w:cs="Calibri"/>
          <w:lang w:val="en-US"/>
        </w:rPr>
        <w:t>. This program</w:t>
      </w:r>
      <w:r w:rsidR="00A021A4" w:rsidRPr="00CA11BD">
        <w:rPr>
          <w:rFonts w:cs="Calibri"/>
          <w:lang w:val="en-US"/>
        </w:rPr>
        <w:t xml:space="preserve"> will complement the efforts of </w:t>
      </w:r>
      <w:r w:rsidR="00CA11BD">
        <w:rPr>
          <w:rFonts w:cs="Calibri"/>
          <w:lang w:val="en-US"/>
        </w:rPr>
        <w:t xml:space="preserve">the ongoing </w:t>
      </w:r>
      <w:r w:rsidR="00A021A4" w:rsidRPr="00CA11BD">
        <w:rPr>
          <w:rFonts w:cs="Calibri"/>
          <w:lang w:val="en-US"/>
        </w:rPr>
        <w:t>MITRA program</w:t>
      </w:r>
      <w:r w:rsidR="00CA11BD">
        <w:rPr>
          <w:rFonts w:cs="Calibri"/>
          <w:lang w:val="en-US"/>
        </w:rPr>
        <w:t xml:space="preserve"> in Indonesia</w:t>
      </w:r>
      <w:r w:rsidR="00A021A4" w:rsidRPr="00CA11BD">
        <w:rPr>
          <w:rFonts w:cs="Calibri"/>
          <w:lang w:val="en-US"/>
        </w:rPr>
        <w:t xml:space="preserve">. </w:t>
      </w:r>
    </w:p>
    <w:p w14:paraId="06DEDC54" w14:textId="77777777" w:rsidR="00A74820" w:rsidRDefault="00A74820" w:rsidP="00A74820">
      <w:pPr>
        <w:spacing w:before="0"/>
        <w:jc w:val="both"/>
        <w:rPr>
          <w:rFonts w:cs="Calibri"/>
          <w:lang w:val="en-US"/>
        </w:rPr>
      </w:pPr>
    </w:p>
    <w:p w14:paraId="22DD2D43" w14:textId="1CEE99DE" w:rsidR="00A021A4" w:rsidRPr="00544C99" w:rsidRDefault="00A021A4" w:rsidP="00A74820">
      <w:pPr>
        <w:pStyle w:val="Heading2"/>
        <w:keepNext/>
        <w:keepLines/>
        <w:numPr>
          <w:ilvl w:val="1"/>
          <w:numId w:val="27"/>
        </w:numPr>
        <w:spacing w:after="0"/>
        <w:ind w:left="426"/>
        <w:jc w:val="both"/>
        <w:rPr>
          <w:rFonts w:ascii="Arial" w:hAnsi="Arial" w:cs="Arial"/>
          <w:b/>
          <w:color w:val="0F243E"/>
          <w:szCs w:val="22"/>
        </w:rPr>
      </w:pPr>
      <w:r w:rsidRPr="00F16CC0">
        <w:rPr>
          <w:rFonts w:ascii="Arial" w:hAnsi="Arial" w:cs="Arial"/>
          <w:b/>
          <w:color w:val="0F243E"/>
          <w:szCs w:val="22"/>
        </w:rPr>
        <w:t xml:space="preserve">MITRA </w:t>
      </w:r>
      <w:r w:rsidR="002D16AA" w:rsidRPr="00F16CC0">
        <w:rPr>
          <w:rFonts w:ascii="Arial" w:hAnsi="Arial" w:cs="Arial"/>
          <w:b/>
          <w:color w:val="0F243E"/>
          <w:szCs w:val="22"/>
        </w:rPr>
        <w:t>Youth:</w:t>
      </w:r>
      <w:r w:rsidRPr="00F16CC0">
        <w:rPr>
          <w:rFonts w:ascii="Arial" w:hAnsi="Arial" w:cs="Arial"/>
          <w:b/>
          <w:color w:val="0F243E"/>
          <w:szCs w:val="22"/>
        </w:rPr>
        <w:t xml:space="preserve"> Geographic scope of the project</w:t>
      </w:r>
    </w:p>
    <w:p w14:paraId="1A1E2A73" w14:textId="46E9DFC8" w:rsidR="00A021A4" w:rsidRDefault="00A021A4" w:rsidP="00A74820">
      <w:pPr>
        <w:spacing w:before="0"/>
        <w:jc w:val="both"/>
      </w:pPr>
      <w:r w:rsidRPr="00B24F21">
        <w:rPr>
          <w:rFonts w:cs="Arial"/>
          <w:szCs w:val="20"/>
        </w:rPr>
        <w:t xml:space="preserve">The geographical scope </w:t>
      </w:r>
      <w:r w:rsidR="00543345">
        <w:rPr>
          <w:rFonts w:cs="Arial"/>
          <w:szCs w:val="20"/>
        </w:rPr>
        <w:t xml:space="preserve">of MITRA Youth </w:t>
      </w:r>
      <w:r>
        <w:rPr>
          <w:rFonts w:cs="Arial"/>
          <w:szCs w:val="20"/>
        </w:rPr>
        <w:t xml:space="preserve">will be </w:t>
      </w:r>
      <w:r w:rsidR="00543345">
        <w:rPr>
          <w:rFonts w:cs="Arial"/>
          <w:szCs w:val="20"/>
        </w:rPr>
        <w:t xml:space="preserve">that of </w:t>
      </w:r>
      <w:r>
        <w:rPr>
          <w:rFonts w:cs="Arial"/>
          <w:szCs w:val="20"/>
        </w:rPr>
        <w:t xml:space="preserve">the </w:t>
      </w:r>
      <w:r w:rsidR="00543345">
        <w:rPr>
          <w:rFonts w:cs="Arial"/>
          <w:szCs w:val="20"/>
        </w:rPr>
        <w:t xml:space="preserve">ongoing </w:t>
      </w:r>
      <w:r>
        <w:rPr>
          <w:rFonts w:cs="Arial"/>
          <w:szCs w:val="20"/>
        </w:rPr>
        <w:t xml:space="preserve">MITRA program i.e.  10 districts in </w:t>
      </w:r>
      <w:r w:rsidRPr="00B24F21">
        <w:rPr>
          <w:rFonts w:cs="Arial"/>
          <w:szCs w:val="20"/>
        </w:rPr>
        <w:t xml:space="preserve">East Java and </w:t>
      </w:r>
      <w:r>
        <w:rPr>
          <w:rFonts w:cs="Arial"/>
          <w:szCs w:val="20"/>
        </w:rPr>
        <w:t xml:space="preserve">10 districts in </w:t>
      </w:r>
      <w:r w:rsidRPr="00B24F21">
        <w:rPr>
          <w:rFonts w:cs="Arial"/>
          <w:szCs w:val="20"/>
        </w:rPr>
        <w:t>East Nusa Tenggara</w:t>
      </w:r>
      <w:r>
        <w:rPr>
          <w:rFonts w:cs="Arial"/>
          <w:szCs w:val="20"/>
        </w:rPr>
        <w:t>, with a</w:t>
      </w:r>
      <w:r w:rsidR="00772D9B">
        <w:rPr>
          <w:rFonts w:cs="Arial"/>
          <w:szCs w:val="20"/>
        </w:rPr>
        <w:t xml:space="preserve"> </w:t>
      </w:r>
      <w:r>
        <w:rPr>
          <w:rFonts w:cs="Arial"/>
          <w:szCs w:val="20"/>
        </w:rPr>
        <w:t>focus on the school-going adolescent girls in these two provinces</w:t>
      </w:r>
      <w:r w:rsidRPr="00B24F21">
        <w:rPr>
          <w:rFonts w:cs="Arial"/>
          <w:szCs w:val="20"/>
        </w:rPr>
        <w:t>.</w:t>
      </w:r>
      <w:r w:rsidR="009D1642">
        <w:rPr>
          <w:rFonts w:cs="Arial"/>
          <w:szCs w:val="20"/>
        </w:rPr>
        <w:t xml:space="preserve"> </w:t>
      </w:r>
      <w:r w:rsidR="009D1642" w:rsidRPr="009D1642">
        <w:rPr>
          <w:rFonts w:cs="Arial"/>
          <w:szCs w:val="20"/>
        </w:rPr>
        <w:t xml:space="preserve">The goals of this proposal </w:t>
      </w:r>
      <w:r w:rsidR="00772D9B">
        <w:rPr>
          <w:rFonts w:cs="Arial"/>
          <w:szCs w:val="20"/>
        </w:rPr>
        <w:t xml:space="preserve">include supporting GoI </w:t>
      </w:r>
      <w:r w:rsidR="00E14CBB">
        <w:rPr>
          <w:rFonts w:cs="Arial"/>
          <w:szCs w:val="20"/>
        </w:rPr>
        <w:t>interventions</w:t>
      </w:r>
      <w:r w:rsidR="00772D9B">
        <w:rPr>
          <w:rFonts w:cs="Arial"/>
          <w:szCs w:val="20"/>
        </w:rPr>
        <w:t xml:space="preserve"> </w:t>
      </w:r>
      <w:r w:rsidR="009D1642" w:rsidRPr="009D1642">
        <w:rPr>
          <w:rFonts w:cs="Arial"/>
          <w:szCs w:val="20"/>
        </w:rPr>
        <w:t xml:space="preserve">to reduce anaemia, improve well-being of adolescent girls, </w:t>
      </w:r>
      <w:r w:rsidR="002D16AA">
        <w:rPr>
          <w:rFonts w:cs="Arial"/>
          <w:szCs w:val="20"/>
        </w:rPr>
        <w:t xml:space="preserve">and </w:t>
      </w:r>
      <w:r w:rsidR="009D1642" w:rsidRPr="009D1642">
        <w:rPr>
          <w:rFonts w:cs="Arial"/>
          <w:szCs w:val="20"/>
        </w:rPr>
        <w:t>improve their future maternal</w:t>
      </w:r>
      <w:r w:rsidR="002D16AA">
        <w:rPr>
          <w:rFonts w:cs="Arial"/>
          <w:szCs w:val="20"/>
        </w:rPr>
        <w:t xml:space="preserve"> and reproductive</w:t>
      </w:r>
      <w:r w:rsidR="009D1642" w:rsidRPr="009D1642">
        <w:rPr>
          <w:rFonts w:cs="Arial"/>
          <w:szCs w:val="20"/>
        </w:rPr>
        <w:t xml:space="preserve"> health. </w:t>
      </w:r>
      <w:r w:rsidR="009D1642" w:rsidRPr="009D1642">
        <w:t>There are nearly</w:t>
      </w:r>
      <w:r w:rsidR="009D1642">
        <w:t xml:space="preserve"> </w:t>
      </w:r>
      <w:r w:rsidR="009D1642" w:rsidRPr="009D1642">
        <w:t xml:space="preserve">252,862 school going adolescent girls (15-18 years) in 1670 Senior High Schools </w:t>
      </w:r>
      <w:r w:rsidR="00772D9B">
        <w:t xml:space="preserve">and the MITRA Youth </w:t>
      </w:r>
      <w:r w:rsidR="006700D5">
        <w:t xml:space="preserve"> </w:t>
      </w:r>
      <w:r w:rsidR="009D1642" w:rsidRPr="009D1642">
        <w:t>intervention is expected to reach nearly 200,000 (See table 1 below for details).</w:t>
      </w:r>
      <w:r w:rsidR="009D1642" w:rsidRPr="009D1642">
        <w:rPr>
          <w:rFonts w:cs="Arial"/>
          <w:b/>
          <w:szCs w:val="20"/>
          <w:lang w:val="en-GB"/>
        </w:rPr>
        <w:t xml:space="preserve"> </w:t>
      </w:r>
      <w:r w:rsidR="009D1642" w:rsidRPr="009D1642">
        <w:t>The number of senior high schools include both general public and private schools, Religion School (Madrasah Aliyah) and Vocational School (SMK) in 10 districts in East Java and 10 districts in East Nusa Tenggara</w:t>
      </w:r>
    </w:p>
    <w:p w14:paraId="585C62CA" w14:textId="77777777" w:rsidR="0018382B" w:rsidRDefault="008320E3" w:rsidP="008D794B">
      <w:pPr>
        <w:spacing w:before="120"/>
        <w:jc w:val="center"/>
        <w:rPr>
          <w:b/>
        </w:rPr>
      </w:pPr>
      <w:r>
        <w:rPr>
          <w:b/>
        </w:rPr>
        <w:t xml:space="preserve">                </w:t>
      </w:r>
    </w:p>
    <w:p w14:paraId="124F3FB8" w14:textId="13D948B6" w:rsidR="00A021A4" w:rsidRPr="00544C99" w:rsidRDefault="00A021A4" w:rsidP="008D794B">
      <w:pPr>
        <w:spacing w:before="120"/>
        <w:jc w:val="center"/>
        <w:rPr>
          <w:b/>
        </w:rPr>
      </w:pPr>
      <w:r w:rsidRPr="00544C99">
        <w:rPr>
          <w:b/>
        </w:rPr>
        <w:t xml:space="preserve">Table </w:t>
      </w:r>
      <w:r w:rsidR="002D16AA" w:rsidRPr="00544C99">
        <w:rPr>
          <w:b/>
        </w:rPr>
        <w:t>1</w:t>
      </w:r>
      <w:r w:rsidR="00076693">
        <w:rPr>
          <w:b/>
        </w:rPr>
        <w:t>a</w:t>
      </w:r>
      <w:r w:rsidR="002D16AA" w:rsidRPr="00544C99">
        <w:rPr>
          <w:b/>
        </w:rPr>
        <w:t>:</w:t>
      </w:r>
      <w:r w:rsidRPr="00544C99">
        <w:rPr>
          <w:b/>
        </w:rPr>
        <w:t xml:space="preserve"> Province</w:t>
      </w:r>
      <w:r w:rsidR="00544C99">
        <w:rPr>
          <w:b/>
        </w:rPr>
        <w:t>-</w:t>
      </w:r>
      <w:r w:rsidRPr="00544C99">
        <w:rPr>
          <w:b/>
        </w:rPr>
        <w:t xml:space="preserve">wise </w:t>
      </w:r>
      <w:r w:rsidR="002C6764">
        <w:rPr>
          <w:b/>
        </w:rPr>
        <w:t>senior high school numbers and staff data</w:t>
      </w:r>
    </w:p>
    <w:tbl>
      <w:tblPr>
        <w:tblStyle w:val="GridTable6Colorful-Accent51"/>
        <w:tblpPr w:leftFromText="180" w:rightFromText="180" w:vertAnchor="text" w:horzAnchor="page" w:tblpX="1527" w:tblpY="452"/>
        <w:tblW w:w="4240" w:type="pct"/>
        <w:tblLayout w:type="fixed"/>
        <w:tblLook w:val="04A0" w:firstRow="1" w:lastRow="0" w:firstColumn="1" w:lastColumn="0" w:noHBand="0" w:noVBand="1"/>
      </w:tblPr>
      <w:tblGrid>
        <w:gridCol w:w="2763"/>
        <w:gridCol w:w="1464"/>
        <w:gridCol w:w="994"/>
        <w:gridCol w:w="914"/>
        <w:gridCol w:w="1702"/>
      </w:tblGrid>
      <w:tr w:rsidR="0018382B" w:rsidRPr="003F1B8B" w14:paraId="2606B995" w14:textId="77777777" w:rsidTr="0018382B">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762" w:type="pct"/>
            <w:hideMark/>
          </w:tcPr>
          <w:p w14:paraId="1FD83CB9" w14:textId="77777777" w:rsidR="0018382B" w:rsidRPr="00B15C21" w:rsidRDefault="0018382B" w:rsidP="0018382B">
            <w:pPr>
              <w:spacing w:before="120"/>
              <w:contextualSpacing/>
              <w:jc w:val="center"/>
              <w:rPr>
                <w:rFonts w:cs="Arial"/>
                <w:sz w:val="20"/>
                <w:szCs w:val="20"/>
              </w:rPr>
            </w:pPr>
            <w:r w:rsidRPr="00B15C21">
              <w:rPr>
                <w:rFonts w:cs="Arial"/>
                <w:sz w:val="20"/>
                <w:szCs w:val="20"/>
              </w:rPr>
              <w:t>Province</w:t>
            </w:r>
          </w:p>
        </w:tc>
        <w:tc>
          <w:tcPr>
            <w:tcW w:w="934" w:type="pct"/>
            <w:hideMark/>
          </w:tcPr>
          <w:p w14:paraId="459E37A2" w14:textId="77777777" w:rsidR="0018382B" w:rsidRPr="00B15C21" w:rsidRDefault="0018382B" w:rsidP="0018382B">
            <w:pPr>
              <w:spacing w:before="12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15C21">
              <w:rPr>
                <w:rFonts w:cs="Arial"/>
                <w:sz w:val="20"/>
                <w:szCs w:val="20"/>
              </w:rPr>
              <w:t># of schools</w:t>
            </w:r>
          </w:p>
        </w:tc>
        <w:tc>
          <w:tcPr>
            <w:tcW w:w="634" w:type="pct"/>
          </w:tcPr>
          <w:p w14:paraId="0EAA12F5" w14:textId="77777777" w:rsidR="0018382B" w:rsidRPr="00B15C21" w:rsidRDefault="0018382B" w:rsidP="0018382B">
            <w:pPr>
              <w:spacing w:before="12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15C21">
              <w:rPr>
                <w:rFonts w:cs="Arial"/>
                <w:sz w:val="20"/>
                <w:szCs w:val="20"/>
              </w:rPr>
              <w:t># of Teachers</w:t>
            </w:r>
          </w:p>
        </w:tc>
        <w:tc>
          <w:tcPr>
            <w:tcW w:w="583" w:type="pct"/>
            <w:hideMark/>
          </w:tcPr>
          <w:p w14:paraId="2DA6003F" w14:textId="77777777" w:rsidR="0018382B" w:rsidRPr="00B15C21" w:rsidRDefault="0018382B" w:rsidP="0018382B">
            <w:pPr>
              <w:spacing w:before="12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15C21">
              <w:rPr>
                <w:rFonts w:cs="Arial"/>
                <w:sz w:val="20"/>
                <w:szCs w:val="20"/>
              </w:rPr>
              <w:t># of health centre</w:t>
            </w:r>
          </w:p>
        </w:tc>
        <w:tc>
          <w:tcPr>
            <w:tcW w:w="1086" w:type="pct"/>
          </w:tcPr>
          <w:p w14:paraId="5464470E" w14:textId="77777777" w:rsidR="0018382B" w:rsidRPr="00B15C21" w:rsidRDefault="0018382B" w:rsidP="0018382B">
            <w:pPr>
              <w:spacing w:before="12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15C21">
              <w:rPr>
                <w:rFonts w:cs="Arial"/>
                <w:sz w:val="20"/>
                <w:szCs w:val="20"/>
              </w:rPr>
              <w:t># of School Health Program officer</w:t>
            </w:r>
          </w:p>
        </w:tc>
      </w:tr>
      <w:tr w:rsidR="0018382B" w:rsidRPr="003F1B8B" w14:paraId="7A2EDAEE" w14:textId="77777777" w:rsidTr="0018382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62" w:type="pct"/>
            <w:hideMark/>
          </w:tcPr>
          <w:p w14:paraId="6B0A4645" w14:textId="77777777" w:rsidR="0018382B" w:rsidRPr="0033734E" w:rsidRDefault="0018382B" w:rsidP="0018382B">
            <w:pPr>
              <w:spacing w:before="120"/>
              <w:contextualSpacing/>
              <w:rPr>
                <w:rFonts w:cs="Arial"/>
                <w:bCs w:val="0"/>
                <w:szCs w:val="20"/>
              </w:rPr>
            </w:pPr>
            <w:r w:rsidRPr="0033734E">
              <w:rPr>
                <w:rFonts w:cs="Arial"/>
                <w:bCs w:val="0"/>
                <w:szCs w:val="20"/>
              </w:rPr>
              <w:t>East Java*</w:t>
            </w:r>
          </w:p>
        </w:tc>
        <w:tc>
          <w:tcPr>
            <w:tcW w:w="934" w:type="pct"/>
            <w:hideMark/>
          </w:tcPr>
          <w:p w14:paraId="0436A74D" w14:textId="77777777" w:rsidR="0018382B" w:rsidRPr="0021562C" w:rsidRDefault="0018382B" w:rsidP="0018382B">
            <w:pPr>
              <w:spacing w:before="120"/>
              <w:cnfStyle w:val="000000100000" w:firstRow="0" w:lastRow="0" w:firstColumn="0" w:lastColumn="0" w:oddVBand="0" w:evenVBand="0" w:oddHBand="1" w:evenHBand="0" w:firstRowFirstColumn="0" w:firstRowLastColumn="0" w:lastRowFirstColumn="0" w:lastRowLastColumn="0"/>
              <w:rPr>
                <w:rFonts w:eastAsiaTheme="minorHAnsi"/>
                <w:color w:val="auto"/>
                <w:sz w:val="20"/>
                <w:szCs w:val="20"/>
              </w:rPr>
            </w:pPr>
            <w:r w:rsidRPr="0021562C">
              <w:rPr>
                <w:color w:val="auto"/>
                <w:sz w:val="20"/>
                <w:szCs w:val="20"/>
              </w:rPr>
              <w:t>1371</w:t>
            </w:r>
          </w:p>
        </w:tc>
        <w:tc>
          <w:tcPr>
            <w:tcW w:w="634" w:type="pct"/>
          </w:tcPr>
          <w:p w14:paraId="0647611C" w14:textId="77777777" w:rsidR="0018382B" w:rsidRPr="0021562C" w:rsidRDefault="0018382B" w:rsidP="0018382B">
            <w:pPr>
              <w:spacing w:before="120"/>
              <w:cnfStyle w:val="000000100000" w:firstRow="0" w:lastRow="0" w:firstColumn="0" w:lastColumn="0" w:oddVBand="0" w:evenVBand="0" w:oddHBand="1" w:evenHBand="0" w:firstRowFirstColumn="0" w:firstRowLastColumn="0" w:lastRowFirstColumn="0" w:lastRowLastColumn="0"/>
              <w:rPr>
                <w:color w:val="auto"/>
                <w:sz w:val="20"/>
                <w:szCs w:val="20"/>
              </w:rPr>
            </w:pPr>
            <w:r w:rsidRPr="0021562C">
              <w:rPr>
                <w:color w:val="auto"/>
                <w:sz w:val="20"/>
                <w:szCs w:val="20"/>
              </w:rPr>
              <w:t>17,953</w:t>
            </w:r>
          </w:p>
        </w:tc>
        <w:tc>
          <w:tcPr>
            <w:tcW w:w="583" w:type="pct"/>
            <w:hideMark/>
          </w:tcPr>
          <w:p w14:paraId="7B653620" w14:textId="77777777" w:rsidR="0018382B" w:rsidRPr="0021562C" w:rsidRDefault="0018382B" w:rsidP="0018382B">
            <w:pPr>
              <w:spacing w:before="120"/>
              <w:cnfStyle w:val="000000100000" w:firstRow="0" w:lastRow="0" w:firstColumn="0" w:lastColumn="0" w:oddVBand="0" w:evenVBand="0" w:oddHBand="1" w:evenHBand="0" w:firstRowFirstColumn="0" w:firstRowLastColumn="0" w:lastRowFirstColumn="0" w:lastRowLastColumn="0"/>
              <w:rPr>
                <w:rFonts w:eastAsiaTheme="minorHAnsi"/>
                <w:color w:val="auto"/>
                <w:sz w:val="20"/>
                <w:szCs w:val="20"/>
              </w:rPr>
            </w:pPr>
            <w:r w:rsidRPr="0021562C">
              <w:rPr>
                <w:color w:val="auto"/>
                <w:sz w:val="20"/>
                <w:szCs w:val="20"/>
              </w:rPr>
              <w:t>284</w:t>
            </w:r>
          </w:p>
        </w:tc>
        <w:tc>
          <w:tcPr>
            <w:tcW w:w="1086" w:type="pct"/>
          </w:tcPr>
          <w:p w14:paraId="74DA6A59" w14:textId="77777777" w:rsidR="0018382B" w:rsidRPr="0021562C" w:rsidRDefault="0018382B" w:rsidP="0018382B">
            <w:pPr>
              <w:spacing w:before="120"/>
              <w:cnfStyle w:val="000000100000" w:firstRow="0" w:lastRow="0" w:firstColumn="0" w:lastColumn="0" w:oddVBand="0" w:evenVBand="0" w:oddHBand="1" w:evenHBand="0" w:firstRowFirstColumn="0" w:firstRowLastColumn="0" w:lastRowFirstColumn="0" w:lastRowLastColumn="0"/>
              <w:rPr>
                <w:color w:val="auto"/>
                <w:sz w:val="20"/>
                <w:szCs w:val="20"/>
              </w:rPr>
            </w:pPr>
            <w:r w:rsidRPr="0021562C">
              <w:rPr>
                <w:color w:val="auto"/>
                <w:sz w:val="20"/>
                <w:szCs w:val="20"/>
              </w:rPr>
              <w:t>284</w:t>
            </w:r>
          </w:p>
        </w:tc>
      </w:tr>
      <w:tr w:rsidR="0018382B" w:rsidRPr="003F1B8B" w14:paraId="5929EF95" w14:textId="77777777" w:rsidTr="0018382B">
        <w:trPr>
          <w:trHeight w:val="417"/>
        </w:trPr>
        <w:tc>
          <w:tcPr>
            <w:cnfStyle w:val="001000000000" w:firstRow="0" w:lastRow="0" w:firstColumn="1" w:lastColumn="0" w:oddVBand="0" w:evenVBand="0" w:oddHBand="0" w:evenHBand="0" w:firstRowFirstColumn="0" w:firstRowLastColumn="0" w:lastRowFirstColumn="0" w:lastRowLastColumn="0"/>
            <w:tcW w:w="1762" w:type="pct"/>
            <w:hideMark/>
          </w:tcPr>
          <w:p w14:paraId="7291CD60" w14:textId="77777777" w:rsidR="0018382B" w:rsidRPr="0033734E" w:rsidRDefault="0018382B" w:rsidP="0018382B">
            <w:pPr>
              <w:spacing w:before="120"/>
              <w:contextualSpacing/>
              <w:rPr>
                <w:rFonts w:cs="Arial"/>
                <w:bCs w:val="0"/>
                <w:szCs w:val="20"/>
              </w:rPr>
            </w:pPr>
            <w:r w:rsidRPr="0033734E">
              <w:rPr>
                <w:rFonts w:cs="Arial"/>
                <w:bCs w:val="0"/>
                <w:szCs w:val="20"/>
              </w:rPr>
              <w:t>East Nusa Tenggara*</w:t>
            </w:r>
          </w:p>
        </w:tc>
        <w:tc>
          <w:tcPr>
            <w:tcW w:w="934" w:type="pct"/>
            <w:hideMark/>
          </w:tcPr>
          <w:p w14:paraId="5E80D1E3" w14:textId="77777777" w:rsidR="0018382B" w:rsidRPr="0021562C" w:rsidRDefault="0018382B" w:rsidP="0018382B">
            <w:pPr>
              <w:spacing w:before="120"/>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21562C">
              <w:rPr>
                <w:color w:val="auto"/>
                <w:sz w:val="20"/>
                <w:szCs w:val="20"/>
              </w:rPr>
              <w:t>299</w:t>
            </w:r>
          </w:p>
        </w:tc>
        <w:tc>
          <w:tcPr>
            <w:tcW w:w="634" w:type="pct"/>
          </w:tcPr>
          <w:p w14:paraId="44FCF419" w14:textId="77777777" w:rsidR="0018382B" w:rsidRPr="0021562C" w:rsidRDefault="0018382B" w:rsidP="0018382B">
            <w:pPr>
              <w:spacing w:before="120"/>
              <w:cnfStyle w:val="000000000000" w:firstRow="0" w:lastRow="0" w:firstColumn="0" w:lastColumn="0" w:oddVBand="0" w:evenVBand="0" w:oddHBand="0" w:evenHBand="0" w:firstRowFirstColumn="0" w:firstRowLastColumn="0" w:lastRowFirstColumn="0" w:lastRowLastColumn="0"/>
              <w:rPr>
                <w:color w:val="auto"/>
                <w:sz w:val="20"/>
                <w:szCs w:val="20"/>
              </w:rPr>
            </w:pPr>
            <w:r w:rsidRPr="0021562C">
              <w:rPr>
                <w:color w:val="auto"/>
                <w:sz w:val="20"/>
                <w:szCs w:val="20"/>
              </w:rPr>
              <w:t>7,361</w:t>
            </w:r>
          </w:p>
        </w:tc>
        <w:tc>
          <w:tcPr>
            <w:tcW w:w="583" w:type="pct"/>
            <w:hideMark/>
          </w:tcPr>
          <w:p w14:paraId="372D49A9" w14:textId="77777777" w:rsidR="0018382B" w:rsidRPr="0021562C" w:rsidRDefault="0018382B" w:rsidP="0018382B">
            <w:pPr>
              <w:spacing w:before="120"/>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21562C">
              <w:rPr>
                <w:color w:val="auto"/>
                <w:sz w:val="20"/>
                <w:szCs w:val="20"/>
              </w:rPr>
              <w:t>141</w:t>
            </w:r>
          </w:p>
        </w:tc>
        <w:tc>
          <w:tcPr>
            <w:tcW w:w="1086" w:type="pct"/>
          </w:tcPr>
          <w:p w14:paraId="5F6FA56B" w14:textId="77777777" w:rsidR="0018382B" w:rsidRPr="0021562C" w:rsidRDefault="0018382B" w:rsidP="0018382B">
            <w:pPr>
              <w:spacing w:before="120"/>
              <w:cnfStyle w:val="000000000000" w:firstRow="0" w:lastRow="0" w:firstColumn="0" w:lastColumn="0" w:oddVBand="0" w:evenVBand="0" w:oddHBand="0" w:evenHBand="0" w:firstRowFirstColumn="0" w:firstRowLastColumn="0" w:lastRowFirstColumn="0" w:lastRowLastColumn="0"/>
              <w:rPr>
                <w:color w:val="auto"/>
                <w:sz w:val="20"/>
                <w:szCs w:val="20"/>
              </w:rPr>
            </w:pPr>
            <w:r w:rsidRPr="0021562C">
              <w:rPr>
                <w:color w:val="auto"/>
                <w:sz w:val="20"/>
                <w:szCs w:val="20"/>
              </w:rPr>
              <w:t>141</w:t>
            </w:r>
          </w:p>
        </w:tc>
      </w:tr>
      <w:tr w:rsidR="0018382B" w:rsidRPr="003F1B8B" w14:paraId="11259034" w14:textId="77777777" w:rsidTr="0018382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62" w:type="pct"/>
            <w:hideMark/>
          </w:tcPr>
          <w:p w14:paraId="38D90EAE" w14:textId="77777777" w:rsidR="0018382B" w:rsidRPr="0033734E" w:rsidRDefault="0018382B" w:rsidP="0018382B">
            <w:pPr>
              <w:spacing w:before="120"/>
              <w:contextualSpacing/>
              <w:rPr>
                <w:rFonts w:cs="Arial"/>
                <w:bCs w:val="0"/>
                <w:szCs w:val="20"/>
              </w:rPr>
            </w:pPr>
            <w:r w:rsidRPr="0033734E">
              <w:rPr>
                <w:rFonts w:cs="Arial"/>
                <w:bCs w:val="0"/>
                <w:szCs w:val="20"/>
              </w:rPr>
              <w:t>Total</w:t>
            </w:r>
          </w:p>
        </w:tc>
        <w:tc>
          <w:tcPr>
            <w:tcW w:w="934" w:type="pct"/>
            <w:hideMark/>
          </w:tcPr>
          <w:p w14:paraId="7A150419" w14:textId="77777777" w:rsidR="0018382B" w:rsidRPr="0021562C" w:rsidRDefault="0018382B" w:rsidP="0018382B">
            <w:pPr>
              <w:spacing w:before="120"/>
              <w:cnfStyle w:val="000000100000" w:firstRow="0" w:lastRow="0" w:firstColumn="0" w:lastColumn="0" w:oddVBand="0" w:evenVBand="0" w:oddHBand="1" w:evenHBand="0" w:firstRowFirstColumn="0" w:firstRowLastColumn="0" w:lastRowFirstColumn="0" w:lastRowLastColumn="0"/>
              <w:rPr>
                <w:rFonts w:eastAsiaTheme="minorHAnsi"/>
                <w:b/>
                <w:color w:val="auto"/>
                <w:sz w:val="20"/>
                <w:szCs w:val="20"/>
              </w:rPr>
            </w:pPr>
            <w:r w:rsidRPr="0021562C">
              <w:rPr>
                <w:b/>
                <w:color w:val="auto"/>
                <w:sz w:val="20"/>
                <w:szCs w:val="20"/>
              </w:rPr>
              <w:t>1,670</w:t>
            </w:r>
          </w:p>
        </w:tc>
        <w:tc>
          <w:tcPr>
            <w:tcW w:w="634" w:type="pct"/>
          </w:tcPr>
          <w:p w14:paraId="5741468C" w14:textId="77777777" w:rsidR="0018382B" w:rsidRPr="0021562C" w:rsidRDefault="0018382B" w:rsidP="0018382B">
            <w:pPr>
              <w:spacing w:before="120"/>
              <w:cnfStyle w:val="000000100000" w:firstRow="0" w:lastRow="0" w:firstColumn="0" w:lastColumn="0" w:oddVBand="0" w:evenVBand="0" w:oddHBand="1" w:evenHBand="0" w:firstRowFirstColumn="0" w:firstRowLastColumn="0" w:lastRowFirstColumn="0" w:lastRowLastColumn="0"/>
              <w:rPr>
                <w:b/>
                <w:color w:val="auto"/>
                <w:sz w:val="20"/>
                <w:szCs w:val="20"/>
              </w:rPr>
            </w:pPr>
            <w:r w:rsidRPr="0021562C">
              <w:rPr>
                <w:b/>
                <w:color w:val="auto"/>
                <w:sz w:val="20"/>
                <w:szCs w:val="20"/>
              </w:rPr>
              <w:t>25,314</w:t>
            </w:r>
          </w:p>
        </w:tc>
        <w:tc>
          <w:tcPr>
            <w:tcW w:w="583" w:type="pct"/>
            <w:hideMark/>
          </w:tcPr>
          <w:p w14:paraId="7E3C4F48" w14:textId="77777777" w:rsidR="0018382B" w:rsidRPr="0021562C" w:rsidRDefault="0018382B" w:rsidP="0018382B">
            <w:pPr>
              <w:spacing w:before="120"/>
              <w:cnfStyle w:val="000000100000" w:firstRow="0" w:lastRow="0" w:firstColumn="0" w:lastColumn="0" w:oddVBand="0" w:evenVBand="0" w:oddHBand="1" w:evenHBand="0" w:firstRowFirstColumn="0" w:firstRowLastColumn="0" w:lastRowFirstColumn="0" w:lastRowLastColumn="0"/>
              <w:rPr>
                <w:rFonts w:eastAsiaTheme="minorHAnsi"/>
                <w:b/>
                <w:color w:val="auto"/>
                <w:sz w:val="20"/>
                <w:szCs w:val="20"/>
              </w:rPr>
            </w:pPr>
            <w:r w:rsidRPr="0021562C">
              <w:rPr>
                <w:b/>
                <w:color w:val="auto"/>
                <w:sz w:val="20"/>
                <w:szCs w:val="20"/>
              </w:rPr>
              <w:t>425</w:t>
            </w:r>
          </w:p>
        </w:tc>
        <w:tc>
          <w:tcPr>
            <w:tcW w:w="1086" w:type="pct"/>
          </w:tcPr>
          <w:p w14:paraId="6ABA88F8" w14:textId="77777777" w:rsidR="0018382B" w:rsidRPr="0021562C" w:rsidRDefault="0018382B" w:rsidP="0018382B">
            <w:pPr>
              <w:spacing w:before="120"/>
              <w:cnfStyle w:val="000000100000" w:firstRow="0" w:lastRow="0" w:firstColumn="0" w:lastColumn="0" w:oddVBand="0" w:evenVBand="0" w:oddHBand="1" w:evenHBand="0" w:firstRowFirstColumn="0" w:firstRowLastColumn="0" w:lastRowFirstColumn="0" w:lastRowLastColumn="0"/>
              <w:rPr>
                <w:b/>
                <w:color w:val="auto"/>
                <w:sz w:val="20"/>
                <w:szCs w:val="20"/>
              </w:rPr>
            </w:pPr>
            <w:r w:rsidRPr="0021562C">
              <w:rPr>
                <w:b/>
                <w:color w:val="auto"/>
                <w:sz w:val="20"/>
                <w:szCs w:val="20"/>
              </w:rPr>
              <w:t>425</w:t>
            </w:r>
          </w:p>
        </w:tc>
      </w:tr>
    </w:tbl>
    <w:p w14:paraId="6919C2E6" w14:textId="4C265C36" w:rsidR="00D77B01" w:rsidRDefault="00D77B01" w:rsidP="000B5076">
      <w:pPr>
        <w:spacing w:before="0"/>
      </w:pPr>
    </w:p>
    <w:p w14:paraId="178BC4F9" w14:textId="77777777" w:rsidR="00076693" w:rsidRDefault="00076693" w:rsidP="000B5076">
      <w:pPr>
        <w:spacing w:before="0"/>
        <w:ind w:left="2880" w:firstLine="720"/>
        <w:rPr>
          <w:i/>
          <w:sz w:val="16"/>
          <w:szCs w:val="16"/>
        </w:rPr>
      </w:pPr>
    </w:p>
    <w:p w14:paraId="6810445E" w14:textId="77777777" w:rsidR="00076693" w:rsidRDefault="00076693" w:rsidP="000B5076">
      <w:pPr>
        <w:spacing w:before="0"/>
        <w:ind w:left="2880" w:firstLine="720"/>
        <w:rPr>
          <w:i/>
          <w:sz w:val="16"/>
          <w:szCs w:val="16"/>
        </w:rPr>
      </w:pPr>
    </w:p>
    <w:p w14:paraId="531BC807" w14:textId="77777777" w:rsidR="00076693" w:rsidRDefault="00076693" w:rsidP="000B5076">
      <w:pPr>
        <w:spacing w:before="0"/>
        <w:ind w:left="2880" w:firstLine="720"/>
        <w:rPr>
          <w:i/>
          <w:sz w:val="16"/>
          <w:szCs w:val="16"/>
        </w:rPr>
      </w:pPr>
    </w:p>
    <w:p w14:paraId="6BD59460" w14:textId="77777777" w:rsidR="00076693" w:rsidRDefault="00076693" w:rsidP="000B5076">
      <w:pPr>
        <w:spacing w:before="0"/>
        <w:ind w:left="2880" w:firstLine="720"/>
        <w:rPr>
          <w:i/>
          <w:sz w:val="16"/>
          <w:szCs w:val="16"/>
        </w:rPr>
      </w:pPr>
    </w:p>
    <w:p w14:paraId="7BAA0CED" w14:textId="77777777" w:rsidR="00076693" w:rsidRDefault="00076693" w:rsidP="000B5076">
      <w:pPr>
        <w:spacing w:before="0"/>
        <w:ind w:left="2880" w:firstLine="720"/>
        <w:rPr>
          <w:i/>
          <w:sz w:val="16"/>
          <w:szCs w:val="16"/>
        </w:rPr>
      </w:pPr>
    </w:p>
    <w:p w14:paraId="45BEC939" w14:textId="77777777" w:rsidR="00076693" w:rsidRDefault="00076693" w:rsidP="000B5076">
      <w:pPr>
        <w:spacing w:before="0"/>
        <w:ind w:left="2880" w:firstLine="720"/>
        <w:rPr>
          <w:i/>
          <w:sz w:val="16"/>
          <w:szCs w:val="16"/>
        </w:rPr>
      </w:pPr>
    </w:p>
    <w:p w14:paraId="3727745A" w14:textId="77777777" w:rsidR="000B5076" w:rsidRDefault="000B5076" w:rsidP="000B5076">
      <w:pPr>
        <w:spacing w:before="0"/>
        <w:ind w:left="2880" w:hanging="2790"/>
        <w:rPr>
          <w:i/>
          <w:sz w:val="16"/>
          <w:szCs w:val="16"/>
        </w:rPr>
      </w:pPr>
    </w:p>
    <w:p w14:paraId="1192D4D9" w14:textId="77777777" w:rsidR="000B5076" w:rsidRDefault="000B5076" w:rsidP="000B5076">
      <w:pPr>
        <w:spacing w:before="0"/>
        <w:ind w:left="2880" w:hanging="2790"/>
        <w:rPr>
          <w:i/>
          <w:sz w:val="16"/>
          <w:szCs w:val="16"/>
        </w:rPr>
      </w:pPr>
    </w:p>
    <w:p w14:paraId="48FC5136" w14:textId="77777777" w:rsidR="000B5076" w:rsidRDefault="000B5076" w:rsidP="000B5076">
      <w:pPr>
        <w:spacing w:before="0"/>
        <w:ind w:left="2880" w:hanging="2790"/>
        <w:rPr>
          <w:i/>
          <w:sz w:val="16"/>
          <w:szCs w:val="16"/>
        </w:rPr>
      </w:pPr>
    </w:p>
    <w:p w14:paraId="12C4704B" w14:textId="77777777" w:rsidR="000B5076" w:rsidRDefault="000B5076" w:rsidP="000B5076">
      <w:pPr>
        <w:spacing w:before="0"/>
        <w:ind w:left="2880" w:hanging="2790"/>
        <w:rPr>
          <w:i/>
          <w:sz w:val="16"/>
          <w:szCs w:val="16"/>
        </w:rPr>
      </w:pPr>
    </w:p>
    <w:p w14:paraId="1514A166" w14:textId="77777777" w:rsidR="000B5076" w:rsidRDefault="000B5076" w:rsidP="000B5076">
      <w:pPr>
        <w:spacing w:before="0"/>
        <w:ind w:left="2880" w:hanging="2790"/>
        <w:rPr>
          <w:i/>
          <w:sz w:val="16"/>
          <w:szCs w:val="16"/>
        </w:rPr>
      </w:pPr>
    </w:p>
    <w:p w14:paraId="03E5984C" w14:textId="0145A79B" w:rsidR="00B15C21" w:rsidRPr="000B5076" w:rsidRDefault="00B15C21" w:rsidP="000B5076">
      <w:pPr>
        <w:spacing w:before="0"/>
        <w:ind w:left="2880" w:hanging="2790"/>
        <w:rPr>
          <w:i/>
          <w:sz w:val="16"/>
          <w:szCs w:val="16"/>
        </w:rPr>
      </w:pPr>
      <w:r>
        <w:rPr>
          <w:i/>
          <w:sz w:val="16"/>
          <w:szCs w:val="16"/>
        </w:rPr>
        <w:t>*</w:t>
      </w:r>
      <w:r w:rsidRPr="00DC42C5">
        <w:rPr>
          <w:i/>
          <w:sz w:val="16"/>
          <w:szCs w:val="16"/>
        </w:rPr>
        <w:t xml:space="preserve">Data </w:t>
      </w:r>
      <w:r>
        <w:rPr>
          <w:i/>
          <w:sz w:val="16"/>
          <w:szCs w:val="16"/>
        </w:rPr>
        <w:t>S</w:t>
      </w:r>
      <w:r w:rsidRPr="00DC42C5">
        <w:rPr>
          <w:i/>
          <w:sz w:val="16"/>
          <w:szCs w:val="16"/>
        </w:rPr>
        <w:t>ource: CBS East Java and East Nusa Tenggara</w:t>
      </w:r>
    </w:p>
    <w:p w14:paraId="525B3F28" w14:textId="77777777" w:rsidR="000B5076" w:rsidRDefault="000B5076" w:rsidP="00076693">
      <w:pPr>
        <w:spacing w:before="120"/>
        <w:jc w:val="center"/>
        <w:rPr>
          <w:b/>
        </w:rPr>
      </w:pPr>
    </w:p>
    <w:p w14:paraId="3370056C" w14:textId="125898DC" w:rsidR="0018382B" w:rsidRDefault="0018382B" w:rsidP="00076693">
      <w:pPr>
        <w:spacing w:before="120"/>
        <w:jc w:val="center"/>
        <w:rPr>
          <w:b/>
        </w:rPr>
      </w:pPr>
      <w:r w:rsidRPr="00544C99">
        <w:rPr>
          <w:b/>
        </w:rPr>
        <w:t>Table 1</w:t>
      </w:r>
      <w:r>
        <w:rPr>
          <w:b/>
        </w:rPr>
        <w:t>b</w:t>
      </w:r>
      <w:r w:rsidRPr="00544C99">
        <w:rPr>
          <w:b/>
        </w:rPr>
        <w:t>: Province</w:t>
      </w:r>
      <w:r>
        <w:rPr>
          <w:b/>
        </w:rPr>
        <w:t>-</w:t>
      </w:r>
      <w:r w:rsidRPr="00544C99">
        <w:rPr>
          <w:b/>
        </w:rPr>
        <w:t xml:space="preserve">wise </w:t>
      </w:r>
      <w:r>
        <w:rPr>
          <w:b/>
        </w:rPr>
        <w:t>coverage</w:t>
      </w:r>
    </w:p>
    <w:p w14:paraId="683B8E5E" w14:textId="77777777" w:rsidR="000B5076" w:rsidRPr="00544C99" w:rsidRDefault="000B5076" w:rsidP="00076693">
      <w:pPr>
        <w:spacing w:before="120"/>
        <w:jc w:val="center"/>
        <w:rPr>
          <w:b/>
        </w:rPr>
      </w:pPr>
    </w:p>
    <w:tbl>
      <w:tblPr>
        <w:tblpPr w:leftFromText="180" w:rightFromText="180" w:vertAnchor="text" w:tblpY="1"/>
        <w:tblOverlap w:val="never"/>
        <w:tblW w:w="7380" w:type="dxa"/>
        <w:tblLook w:val="04A0" w:firstRow="1" w:lastRow="0" w:firstColumn="1" w:lastColumn="0" w:noHBand="0" w:noVBand="1"/>
      </w:tblPr>
      <w:tblGrid>
        <w:gridCol w:w="3420"/>
        <w:gridCol w:w="1080"/>
        <w:gridCol w:w="1324"/>
        <w:gridCol w:w="1556"/>
      </w:tblGrid>
      <w:tr w:rsidR="0018382B" w:rsidRPr="00223094" w14:paraId="669AEBBA" w14:textId="77777777" w:rsidTr="00076693">
        <w:trPr>
          <w:trHeight w:val="780"/>
        </w:trPr>
        <w:tc>
          <w:tcPr>
            <w:tcW w:w="342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14:paraId="6B8CBDF9" w14:textId="77777777" w:rsidR="0018382B" w:rsidRPr="00076693" w:rsidRDefault="0018382B" w:rsidP="002C6764">
            <w:pPr>
              <w:spacing w:before="0"/>
              <w:jc w:val="center"/>
              <w:rPr>
                <w:rFonts w:asciiTheme="minorHAnsi" w:eastAsia="Times New Roman" w:hAnsiTheme="minorHAnsi"/>
                <w:b/>
                <w:bCs/>
                <w:color w:val="2F5496"/>
                <w:sz w:val="20"/>
                <w:szCs w:val="20"/>
                <w:lang w:val="en-US"/>
              </w:rPr>
            </w:pPr>
            <w:r w:rsidRPr="00076693">
              <w:rPr>
                <w:rFonts w:asciiTheme="minorHAnsi" w:eastAsia="Times New Roman" w:hAnsiTheme="minorHAnsi"/>
                <w:b/>
                <w:bCs/>
                <w:color w:val="2F5496"/>
                <w:sz w:val="20"/>
                <w:szCs w:val="20"/>
                <w:lang w:val="en-US"/>
              </w:rPr>
              <w:t>Province</w:t>
            </w:r>
          </w:p>
        </w:tc>
        <w:tc>
          <w:tcPr>
            <w:tcW w:w="1080" w:type="dxa"/>
            <w:tcBorders>
              <w:top w:val="single" w:sz="8" w:space="0" w:color="00B0F0"/>
              <w:left w:val="single" w:sz="8" w:space="0" w:color="00B0F0"/>
              <w:bottom w:val="single" w:sz="8" w:space="0" w:color="00B0F0"/>
              <w:right w:val="single" w:sz="8" w:space="0" w:color="00B0F0"/>
            </w:tcBorders>
            <w:shd w:val="clear" w:color="000000" w:fill="DAEEF3" w:themeFill="accent5" w:themeFillTint="33"/>
            <w:vAlign w:val="center"/>
            <w:hideMark/>
          </w:tcPr>
          <w:p w14:paraId="1160ED13" w14:textId="77777777" w:rsidR="0018382B" w:rsidRPr="00076693" w:rsidRDefault="0018382B" w:rsidP="002C6764">
            <w:pPr>
              <w:spacing w:before="0"/>
              <w:jc w:val="center"/>
              <w:rPr>
                <w:rFonts w:asciiTheme="minorHAnsi" w:eastAsia="Times New Roman" w:hAnsiTheme="minorHAnsi"/>
                <w:b/>
                <w:bCs/>
                <w:color w:val="2F5496"/>
                <w:sz w:val="20"/>
                <w:szCs w:val="20"/>
                <w:lang w:val="en-US"/>
              </w:rPr>
            </w:pPr>
            <w:r w:rsidRPr="00076693">
              <w:rPr>
                <w:rFonts w:asciiTheme="minorHAnsi" w:eastAsia="Times New Roman" w:hAnsiTheme="minorHAnsi"/>
                <w:b/>
                <w:bCs/>
                <w:color w:val="2F5496"/>
                <w:sz w:val="20"/>
                <w:szCs w:val="20"/>
                <w:lang w:val="en-US"/>
              </w:rPr>
              <w:t>East Java*</w:t>
            </w:r>
          </w:p>
        </w:tc>
        <w:tc>
          <w:tcPr>
            <w:tcW w:w="1324"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14:paraId="4E73AFDE" w14:textId="77777777" w:rsidR="0018382B" w:rsidRPr="00076693" w:rsidRDefault="0018382B" w:rsidP="002C6764">
            <w:pPr>
              <w:spacing w:before="0"/>
              <w:jc w:val="center"/>
              <w:rPr>
                <w:rFonts w:asciiTheme="minorHAnsi" w:eastAsia="Times New Roman" w:hAnsiTheme="minorHAnsi"/>
                <w:b/>
                <w:bCs/>
                <w:color w:val="2F5496"/>
                <w:sz w:val="20"/>
                <w:szCs w:val="20"/>
                <w:lang w:val="en-US"/>
              </w:rPr>
            </w:pPr>
            <w:r w:rsidRPr="00076693">
              <w:rPr>
                <w:rFonts w:asciiTheme="minorHAnsi" w:eastAsia="Times New Roman" w:hAnsiTheme="minorHAnsi"/>
                <w:b/>
                <w:bCs/>
                <w:color w:val="2F5496"/>
                <w:sz w:val="20"/>
                <w:szCs w:val="20"/>
                <w:lang w:val="en-US"/>
              </w:rPr>
              <w:t>East Nusa Tenggara*</w:t>
            </w:r>
          </w:p>
        </w:tc>
        <w:tc>
          <w:tcPr>
            <w:tcW w:w="1556" w:type="dxa"/>
            <w:tcBorders>
              <w:top w:val="single" w:sz="8" w:space="0" w:color="00B0F0"/>
              <w:left w:val="single" w:sz="8" w:space="0" w:color="00B0F0"/>
              <w:bottom w:val="single" w:sz="8" w:space="0" w:color="00B0F0"/>
              <w:right w:val="single" w:sz="8" w:space="0" w:color="00B0F0"/>
            </w:tcBorders>
            <w:shd w:val="clear" w:color="000000" w:fill="DAEEF3" w:themeFill="accent5" w:themeFillTint="33"/>
            <w:vAlign w:val="center"/>
            <w:hideMark/>
          </w:tcPr>
          <w:p w14:paraId="472EB9CE" w14:textId="77777777" w:rsidR="0018382B" w:rsidRPr="00076693" w:rsidRDefault="0018382B" w:rsidP="002C6764">
            <w:pPr>
              <w:spacing w:before="0"/>
              <w:jc w:val="center"/>
              <w:rPr>
                <w:rFonts w:asciiTheme="minorHAnsi" w:eastAsia="Times New Roman" w:hAnsiTheme="minorHAnsi"/>
                <w:b/>
                <w:bCs/>
                <w:color w:val="2F5496"/>
                <w:sz w:val="20"/>
                <w:szCs w:val="20"/>
                <w:lang w:val="en-US"/>
              </w:rPr>
            </w:pPr>
            <w:r w:rsidRPr="00076693">
              <w:rPr>
                <w:rFonts w:asciiTheme="minorHAnsi" w:eastAsia="Times New Roman" w:hAnsiTheme="minorHAnsi"/>
                <w:b/>
                <w:bCs/>
                <w:color w:val="2F5496"/>
                <w:sz w:val="20"/>
                <w:szCs w:val="20"/>
                <w:lang w:val="en-US"/>
              </w:rPr>
              <w:t>Total</w:t>
            </w:r>
          </w:p>
        </w:tc>
      </w:tr>
      <w:tr w:rsidR="0018382B" w:rsidRPr="00223094" w14:paraId="3F883E99" w14:textId="77777777" w:rsidTr="00076693">
        <w:trPr>
          <w:trHeight w:val="540"/>
        </w:trPr>
        <w:tc>
          <w:tcPr>
            <w:tcW w:w="342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14:paraId="60521AE1" w14:textId="77777777" w:rsidR="0018382B" w:rsidRPr="00076693" w:rsidRDefault="0018382B" w:rsidP="002C6764">
            <w:pPr>
              <w:spacing w:before="0"/>
              <w:rPr>
                <w:rFonts w:asciiTheme="minorHAnsi" w:eastAsia="Times New Roman" w:hAnsiTheme="minorHAnsi"/>
                <w:b/>
                <w:bCs/>
                <w:color w:val="2F5496"/>
                <w:sz w:val="20"/>
                <w:szCs w:val="20"/>
                <w:lang w:val="en-US"/>
              </w:rPr>
            </w:pPr>
            <w:r w:rsidRPr="00076693">
              <w:rPr>
                <w:rFonts w:asciiTheme="minorHAnsi" w:eastAsia="Times New Roman" w:hAnsiTheme="minorHAnsi"/>
                <w:b/>
                <w:bCs/>
                <w:color w:val="2F5496"/>
                <w:sz w:val="20"/>
                <w:szCs w:val="20"/>
                <w:lang w:val="en-US"/>
              </w:rPr>
              <w:t># of schools</w:t>
            </w:r>
          </w:p>
        </w:tc>
        <w:tc>
          <w:tcPr>
            <w:tcW w:w="1080" w:type="dxa"/>
            <w:tcBorders>
              <w:top w:val="single" w:sz="8" w:space="0" w:color="00B0F0"/>
              <w:left w:val="single" w:sz="8" w:space="0" w:color="00B0F0"/>
              <w:bottom w:val="single" w:sz="8" w:space="0" w:color="00B0F0"/>
              <w:right w:val="single" w:sz="8" w:space="0" w:color="00B0F0"/>
            </w:tcBorders>
            <w:shd w:val="clear" w:color="000000" w:fill="DAEEF3" w:themeFill="accent5" w:themeFillTint="33"/>
            <w:vAlign w:val="center"/>
            <w:hideMark/>
          </w:tcPr>
          <w:p w14:paraId="48DE218C" w14:textId="77777777" w:rsidR="0018382B" w:rsidRPr="00EF19EA" w:rsidRDefault="0018382B" w:rsidP="002C6764">
            <w:pPr>
              <w:spacing w:before="0"/>
              <w:jc w:val="right"/>
              <w:rPr>
                <w:rFonts w:asciiTheme="minorHAnsi" w:eastAsia="Times New Roman" w:hAnsiTheme="minorHAnsi"/>
                <w:sz w:val="20"/>
                <w:szCs w:val="20"/>
                <w:lang w:val="en-US"/>
              </w:rPr>
            </w:pPr>
            <w:r w:rsidRPr="00EF19EA">
              <w:rPr>
                <w:rFonts w:asciiTheme="minorHAnsi" w:eastAsia="Times New Roman" w:hAnsiTheme="minorHAnsi"/>
                <w:sz w:val="20"/>
                <w:szCs w:val="20"/>
                <w:lang w:val="en-US"/>
              </w:rPr>
              <w:t>1371</w:t>
            </w:r>
          </w:p>
        </w:tc>
        <w:tc>
          <w:tcPr>
            <w:tcW w:w="1324"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14:paraId="0CB9E2B6" w14:textId="77777777" w:rsidR="0018382B" w:rsidRPr="00EF19EA" w:rsidRDefault="0018382B" w:rsidP="002C6764">
            <w:pPr>
              <w:spacing w:before="0"/>
              <w:jc w:val="right"/>
              <w:rPr>
                <w:rFonts w:asciiTheme="minorHAnsi" w:eastAsia="Times New Roman" w:hAnsiTheme="minorHAnsi"/>
                <w:sz w:val="20"/>
                <w:szCs w:val="20"/>
                <w:lang w:val="en-US"/>
              </w:rPr>
            </w:pPr>
            <w:r w:rsidRPr="00EF19EA">
              <w:rPr>
                <w:rFonts w:asciiTheme="minorHAnsi" w:eastAsia="Times New Roman" w:hAnsiTheme="minorHAnsi"/>
                <w:sz w:val="20"/>
                <w:szCs w:val="20"/>
                <w:lang w:val="en-US"/>
              </w:rPr>
              <w:t>299</w:t>
            </w:r>
          </w:p>
        </w:tc>
        <w:tc>
          <w:tcPr>
            <w:tcW w:w="1556" w:type="dxa"/>
            <w:tcBorders>
              <w:top w:val="single" w:sz="8" w:space="0" w:color="00B0F0"/>
              <w:left w:val="single" w:sz="8" w:space="0" w:color="00B0F0"/>
              <w:bottom w:val="single" w:sz="8" w:space="0" w:color="00B0F0"/>
              <w:right w:val="single" w:sz="8" w:space="0" w:color="00B0F0"/>
            </w:tcBorders>
            <w:shd w:val="clear" w:color="000000" w:fill="DAEEF3" w:themeFill="accent5" w:themeFillTint="33"/>
            <w:vAlign w:val="center"/>
            <w:hideMark/>
          </w:tcPr>
          <w:p w14:paraId="523B1457" w14:textId="77777777" w:rsidR="0018382B" w:rsidRPr="00EF19EA" w:rsidRDefault="0018382B" w:rsidP="002C6764">
            <w:pPr>
              <w:spacing w:before="0"/>
              <w:jc w:val="right"/>
              <w:rPr>
                <w:rFonts w:asciiTheme="minorHAnsi" w:eastAsia="Times New Roman" w:hAnsiTheme="minorHAnsi"/>
                <w:b/>
                <w:bCs/>
                <w:sz w:val="20"/>
                <w:szCs w:val="20"/>
                <w:lang w:val="en-US"/>
              </w:rPr>
            </w:pPr>
            <w:r w:rsidRPr="00EF19EA">
              <w:rPr>
                <w:rFonts w:asciiTheme="minorHAnsi" w:eastAsia="Times New Roman" w:hAnsiTheme="minorHAnsi"/>
                <w:b/>
                <w:bCs/>
                <w:sz w:val="20"/>
                <w:szCs w:val="20"/>
                <w:lang w:val="en-US"/>
              </w:rPr>
              <w:t>1,670</w:t>
            </w:r>
          </w:p>
        </w:tc>
      </w:tr>
      <w:tr w:rsidR="0018382B" w:rsidRPr="00223094" w14:paraId="504DD381" w14:textId="77777777" w:rsidTr="00076693">
        <w:trPr>
          <w:trHeight w:val="420"/>
        </w:trPr>
        <w:tc>
          <w:tcPr>
            <w:tcW w:w="342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14:paraId="68D64A1F" w14:textId="38A174CB" w:rsidR="0018382B" w:rsidRPr="00076693" w:rsidRDefault="0018382B" w:rsidP="002C6764">
            <w:pPr>
              <w:spacing w:before="0"/>
              <w:rPr>
                <w:rFonts w:asciiTheme="minorHAnsi" w:eastAsia="Times New Roman" w:hAnsiTheme="minorHAnsi"/>
                <w:b/>
                <w:bCs/>
                <w:color w:val="2F5496"/>
                <w:sz w:val="20"/>
                <w:szCs w:val="20"/>
                <w:lang w:val="en-US"/>
              </w:rPr>
            </w:pPr>
            <w:r w:rsidRPr="00076693">
              <w:rPr>
                <w:rFonts w:asciiTheme="minorHAnsi" w:eastAsia="Times New Roman" w:hAnsiTheme="minorHAnsi"/>
                <w:b/>
                <w:bCs/>
                <w:color w:val="2F5496"/>
                <w:sz w:val="20"/>
                <w:szCs w:val="20"/>
                <w:lang w:val="en-US"/>
              </w:rPr>
              <w:t># of adolescent girls in the targeted areas</w:t>
            </w:r>
          </w:p>
        </w:tc>
        <w:tc>
          <w:tcPr>
            <w:tcW w:w="1080" w:type="dxa"/>
            <w:tcBorders>
              <w:top w:val="single" w:sz="8" w:space="0" w:color="00B0F0"/>
              <w:left w:val="single" w:sz="8" w:space="0" w:color="00B0F0"/>
              <w:bottom w:val="single" w:sz="8" w:space="0" w:color="00B0F0"/>
              <w:right w:val="single" w:sz="8" w:space="0" w:color="00B0F0"/>
            </w:tcBorders>
            <w:shd w:val="clear" w:color="000000" w:fill="DAEEF3" w:themeFill="accent5" w:themeFillTint="33"/>
            <w:vAlign w:val="center"/>
            <w:hideMark/>
          </w:tcPr>
          <w:p w14:paraId="7FE67F98" w14:textId="77777777" w:rsidR="0018382B" w:rsidRPr="00EF19EA" w:rsidRDefault="0018382B" w:rsidP="002C6764">
            <w:pPr>
              <w:spacing w:before="0"/>
              <w:jc w:val="right"/>
              <w:rPr>
                <w:rFonts w:asciiTheme="minorHAnsi" w:eastAsia="Times New Roman" w:hAnsiTheme="minorHAnsi"/>
                <w:sz w:val="20"/>
                <w:szCs w:val="20"/>
                <w:lang w:val="en-US"/>
              </w:rPr>
            </w:pPr>
            <w:r w:rsidRPr="00EF19EA">
              <w:rPr>
                <w:rFonts w:asciiTheme="minorHAnsi" w:eastAsia="Times New Roman" w:hAnsiTheme="minorHAnsi"/>
                <w:sz w:val="20"/>
                <w:szCs w:val="20"/>
                <w:lang w:val="en-US"/>
              </w:rPr>
              <w:t>204,576</w:t>
            </w:r>
          </w:p>
        </w:tc>
        <w:tc>
          <w:tcPr>
            <w:tcW w:w="1324"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14:paraId="48B9DF7B" w14:textId="77777777" w:rsidR="0018382B" w:rsidRPr="00EF19EA" w:rsidRDefault="0018382B" w:rsidP="002C6764">
            <w:pPr>
              <w:spacing w:before="0"/>
              <w:jc w:val="right"/>
              <w:rPr>
                <w:rFonts w:asciiTheme="minorHAnsi" w:eastAsia="Times New Roman" w:hAnsiTheme="minorHAnsi"/>
                <w:sz w:val="20"/>
                <w:szCs w:val="20"/>
                <w:lang w:val="en-US"/>
              </w:rPr>
            </w:pPr>
            <w:r w:rsidRPr="00EF19EA">
              <w:rPr>
                <w:rFonts w:asciiTheme="minorHAnsi" w:eastAsia="Times New Roman" w:hAnsiTheme="minorHAnsi"/>
                <w:sz w:val="20"/>
                <w:szCs w:val="20"/>
                <w:lang w:val="en-US"/>
              </w:rPr>
              <w:t>48,286</w:t>
            </w:r>
          </w:p>
        </w:tc>
        <w:tc>
          <w:tcPr>
            <w:tcW w:w="1556" w:type="dxa"/>
            <w:tcBorders>
              <w:top w:val="single" w:sz="8" w:space="0" w:color="00B0F0"/>
              <w:left w:val="single" w:sz="8" w:space="0" w:color="00B0F0"/>
              <w:bottom w:val="single" w:sz="8" w:space="0" w:color="00B0F0"/>
              <w:right w:val="single" w:sz="8" w:space="0" w:color="00B0F0"/>
            </w:tcBorders>
            <w:shd w:val="clear" w:color="000000" w:fill="DAEEF3" w:themeFill="accent5" w:themeFillTint="33"/>
            <w:vAlign w:val="center"/>
            <w:hideMark/>
          </w:tcPr>
          <w:p w14:paraId="1DBF55DD" w14:textId="77777777" w:rsidR="0018382B" w:rsidRPr="00EF19EA" w:rsidRDefault="0018382B" w:rsidP="002C6764">
            <w:pPr>
              <w:spacing w:before="0"/>
              <w:jc w:val="right"/>
              <w:rPr>
                <w:rFonts w:asciiTheme="minorHAnsi" w:eastAsia="Times New Roman" w:hAnsiTheme="minorHAnsi"/>
                <w:b/>
                <w:bCs/>
                <w:sz w:val="20"/>
                <w:szCs w:val="20"/>
                <w:lang w:val="en-US"/>
              </w:rPr>
            </w:pPr>
            <w:r w:rsidRPr="00EF19EA">
              <w:rPr>
                <w:rFonts w:asciiTheme="minorHAnsi" w:eastAsia="Times New Roman" w:hAnsiTheme="minorHAnsi"/>
                <w:b/>
                <w:bCs/>
                <w:sz w:val="20"/>
                <w:szCs w:val="20"/>
                <w:lang w:val="en-US"/>
              </w:rPr>
              <w:t>252,862</w:t>
            </w:r>
          </w:p>
        </w:tc>
      </w:tr>
      <w:tr w:rsidR="0018382B" w:rsidRPr="00223094" w14:paraId="5EABDDA5" w14:textId="77777777" w:rsidTr="00076693">
        <w:trPr>
          <w:trHeight w:val="50"/>
        </w:trPr>
        <w:tc>
          <w:tcPr>
            <w:tcW w:w="342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14:paraId="54B7DBFF" w14:textId="30333987" w:rsidR="0018382B" w:rsidRPr="00076693" w:rsidRDefault="00864D0A" w:rsidP="002C6764">
            <w:pPr>
              <w:spacing w:before="0"/>
              <w:rPr>
                <w:rFonts w:asciiTheme="minorHAnsi" w:eastAsia="Times New Roman" w:hAnsiTheme="minorHAnsi"/>
                <w:b/>
                <w:bCs/>
                <w:color w:val="2F5496"/>
                <w:sz w:val="20"/>
                <w:szCs w:val="20"/>
                <w:lang w:val="en-US"/>
              </w:rPr>
            </w:pPr>
            <w:r w:rsidRPr="00076693">
              <w:rPr>
                <w:rFonts w:asciiTheme="minorHAnsi" w:eastAsia="Times New Roman" w:hAnsiTheme="minorHAnsi"/>
                <w:b/>
                <w:bCs/>
                <w:color w:val="2F5496"/>
                <w:sz w:val="20"/>
                <w:szCs w:val="20"/>
                <w:lang w:val="en-US"/>
              </w:rPr>
              <w:t>S</w:t>
            </w:r>
            <w:r w:rsidR="0018382B" w:rsidRPr="00076693">
              <w:rPr>
                <w:rFonts w:asciiTheme="minorHAnsi" w:eastAsia="Times New Roman" w:hAnsiTheme="minorHAnsi"/>
                <w:b/>
                <w:bCs/>
                <w:color w:val="2F5496"/>
                <w:sz w:val="20"/>
                <w:szCs w:val="20"/>
                <w:lang w:val="en-US"/>
              </w:rPr>
              <w:t>chool enrollment rate</w:t>
            </w:r>
          </w:p>
        </w:tc>
        <w:tc>
          <w:tcPr>
            <w:tcW w:w="1080" w:type="dxa"/>
            <w:tcBorders>
              <w:top w:val="single" w:sz="8" w:space="0" w:color="00B0F0"/>
              <w:left w:val="single" w:sz="8" w:space="0" w:color="00B0F0"/>
              <w:bottom w:val="single" w:sz="8" w:space="0" w:color="00B0F0"/>
              <w:right w:val="single" w:sz="8" w:space="0" w:color="00B0F0"/>
            </w:tcBorders>
            <w:shd w:val="clear" w:color="000000" w:fill="DAEEF3" w:themeFill="accent5" w:themeFillTint="33"/>
            <w:vAlign w:val="center"/>
            <w:hideMark/>
          </w:tcPr>
          <w:p w14:paraId="2C7FA133" w14:textId="77777777" w:rsidR="0018382B" w:rsidRPr="00EF19EA" w:rsidRDefault="0018382B" w:rsidP="002C6764">
            <w:pPr>
              <w:spacing w:before="0"/>
              <w:jc w:val="right"/>
              <w:rPr>
                <w:rFonts w:asciiTheme="minorHAnsi" w:eastAsia="Times New Roman" w:hAnsiTheme="minorHAnsi"/>
                <w:sz w:val="20"/>
                <w:szCs w:val="20"/>
                <w:lang w:val="en-US"/>
              </w:rPr>
            </w:pPr>
            <w:r w:rsidRPr="00EF19EA">
              <w:rPr>
                <w:rFonts w:asciiTheme="minorHAnsi" w:eastAsia="Times New Roman" w:hAnsiTheme="minorHAnsi"/>
                <w:sz w:val="20"/>
                <w:szCs w:val="20"/>
                <w:lang w:val="en-US"/>
              </w:rPr>
              <w:t>85%</w:t>
            </w:r>
          </w:p>
        </w:tc>
        <w:tc>
          <w:tcPr>
            <w:tcW w:w="1324"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14:paraId="3757FA05" w14:textId="77777777" w:rsidR="0018382B" w:rsidRPr="00EF19EA" w:rsidRDefault="0018382B" w:rsidP="002C6764">
            <w:pPr>
              <w:spacing w:before="0"/>
              <w:jc w:val="right"/>
              <w:rPr>
                <w:rFonts w:asciiTheme="minorHAnsi" w:eastAsia="Times New Roman" w:hAnsiTheme="minorHAnsi"/>
                <w:sz w:val="20"/>
                <w:szCs w:val="20"/>
                <w:lang w:val="en-US"/>
              </w:rPr>
            </w:pPr>
            <w:r w:rsidRPr="00EF19EA">
              <w:rPr>
                <w:rFonts w:asciiTheme="minorHAnsi" w:eastAsia="Times New Roman" w:hAnsiTheme="minorHAnsi"/>
                <w:sz w:val="20"/>
                <w:szCs w:val="20"/>
                <w:lang w:val="en-US"/>
              </w:rPr>
              <w:t>68%</w:t>
            </w:r>
          </w:p>
        </w:tc>
        <w:tc>
          <w:tcPr>
            <w:tcW w:w="1556" w:type="dxa"/>
            <w:tcBorders>
              <w:top w:val="single" w:sz="8" w:space="0" w:color="00B0F0"/>
              <w:left w:val="single" w:sz="8" w:space="0" w:color="00B0F0"/>
              <w:bottom w:val="single" w:sz="8" w:space="0" w:color="00B0F0"/>
              <w:right w:val="single" w:sz="8" w:space="0" w:color="00B0F0"/>
            </w:tcBorders>
            <w:shd w:val="clear" w:color="000000" w:fill="DAEEF3" w:themeFill="accent5" w:themeFillTint="33"/>
            <w:vAlign w:val="center"/>
            <w:hideMark/>
          </w:tcPr>
          <w:p w14:paraId="451F5926" w14:textId="1D821582" w:rsidR="0018382B" w:rsidRPr="00EF19EA" w:rsidRDefault="0018382B" w:rsidP="002C6764">
            <w:pPr>
              <w:spacing w:before="0"/>
              <w:rPr>
                <w:rFonts w:asciiTheme="minorHAnsi" w:eastAsia="Times New Roman" w:hAnsiTheme="minorHAnsi"/>
                <w:b/>
                <w:bCs/>
                <w:sz w:val="20"/>
                <w:szCs w:val="20"/>
                <w:lang w:val="en-US"/>
              </w:rPr>
            </w:pPr>
          </w:p>
        </w:tc>
      </w:tr>
      <w:tr w:rsidR="0018382B" w:rsidRPr="00223094" w14:paraId="04121DCD" w14:textId="77777777" w:rsidTr="00EF19EA">
        <w:trPr>
          <w:trHeight w:val="510"/>
        </w:trPr>
        <w:tc>
          <w:tcPr>
            <w:tcW w:w="3420" w:type="dxa"/>
            <w:tcBorders>
              <w:top w:val="single" w:sz="8" w:space="0" w:color="00B0F0"/>
              <w:left w:val="single" w:sz="12" w:space="0" w:color="8EAADB"/>
              <w:bottom w:val="single" w:sz="8" w:space="0" w:color="00B0F0"/>
              <w:right w:val="single" w:sz="8" w:space="0" w:color="8EAADB"/>
            </w:tcBorders>
            <w:shd w:val="clear" w:color="auto" w:fill="auto"/>
            <w:vAlign w:val="center"/>
            <w:hideMark/>
          </w:tcPr>
          <w:p w14:paraId="0262F0CA" w14:textId="267D2A91" w:rsidR="0018382B" w:rsidRPr="00076693" w:rsidRDefault="0018382B" w:rsidP="002C6764">
            <w:pPr>
              <w:spacing w:before="0"/>
              <w:rPr>
                <w:rFonts w:asciiTheme="minorHAnsi" w:eastAsia="Times New Roman" w:hAnsiTheme="minorHAnsi"/>
                <w:b/>
                <w:bCs/>
                <w:color w:val="2F5496"/>
                <w:sz w:val="20"/>
                <w:szCs w:val="20"/>
                <w:lang w:val="en-US"/>
              </w:rPr>
            </w:pPr>
            <w:r w:rsidRPr="00076693">
              <w:rPr>
                <w:rFonts w:asciiTheme="minorHAnsi" w:eastAsia="Times New Roman" w:hAnsiTheme="minorHAnsi"/>
                <w:b/>
                <w:bCs/>
                <w:color w:val="2F5496"/>
                <w:sz w:val="20"/>
                <w:szCs w:val="20"/>
                <w:lang w:val="en-US"/>
              </w:rPr>
              <w:t xml:space="preserve"># of </w:t>
            </w:r>
            <w:r w:rsidR="00864D0A" w:rsidRPr="00076693">
              <w:rPr>
                <w:rFonts w:asciiTheme="minorHAnsi" w:eastAsia="Times New Roman" w:hAnsiTheme="minorHAnsi"/>
                <w:b/>
                <w:bCs/>
                <w:color w:val="2F5496"/>
                <w:sz w:val="20"/>
                <w:szCs w:val="20"/>
                <w:lang w:val="en-US"/>
              </w:rPr>
              <w:t xml:space="preserve">adolescent girl </w:t>
            </w:r>
            <w:r w:rsidRPr="00076693">
              <w:rPr>
                <w:rFonts w:asciiTheme="minorHAnsi" w:eastAsia="Times New Roman" w:hAnsiTheme="minorHAnsi"/>
                <w:b/>
                <w:bCs/>
                <w:color w:val="2F5496"/>
                <w:sz w:val="20"/>
                <w:szCs w:val="20"/>
                <w:lang w:val="en-US"/>
              </w:rPr>
              <w:t>students in schools</w:t>
            </w:r>
          </w:p>
        </w:tc>
        <w:tc>
          <w:tcPr>
            <w:tcW w:w="1080" w:type="dxa"/>
            <w:tcBorders>
              <w:top w:val="single" w:sz="8" w:space="0" w:color="00B0F0"/>
              <w:left w:val="nil"/>
              <w:bottom w:val="single" w:sz="8" w:space="0" w:color="00B0F0"/>
              <w:right w:val="single" w:sz="8" w:space="0" w:color="8EAADB"/>
            </w:tcBorders>
            <w:shd w:val="clear" w:color="000000" w:fill="DAEEF3" w:themeFill="accent5" w:themeFillTint="33"/>
            <w:vAlign w:val="center"/>
            <w:hideMark/>
          </w:tcPr>
          <w:p w14:paraId="28BC33CD" w14:textId="77777777" w:rsidR="0018382B" w:rsidRPr="00EF19EA" w:rsidRDefault="0018382B" w:rsidP="002C6764">
            <w:pPr>
              <w:spacing w:before="0"/>
              <w:jc w:val="right"/>
              <w:rPr>
                <w:rFonts w:asciiTheme="minorHAnsi" w:eastAsia="Times New Roman" w:hAnsiTheme="minorHAnsi"/>
                <w:sz w:val="20"/>
                <w:szCs w:val="20"/>
                <w:lang w:val="en-US"/>
              </w:rPr>
            </w:pPr>
            <w:r w:rsidRPr="00EF19EA">
              <w:rPr>
                <w:rFonts w:asciiTheme="minorHAnsi" w:eastAsia="Times New Roman" w:hAnsiTheme="minorHAnsi"/>
                <w:sz w:val="20"/>
                <w:szCs w:val="20"/>
                <w:lang w:val="en-US"/>
              </w:rPr>
              <w:t>173,890</w:t>
            </w:r>
          </w:p>
        </w:tc>
        <w:tc>
          <w:tcPr>
            <w:tcW w:w="1324" w:type="dxa"/>
            <w:tcBorders>
              <w:top w:val="single" w:sz="8" w:space="0" w:color="00B0F0"/>
              <w:left w:val="nil"/>
              <w:bottom w:val="single" w:sz="8" w:space="0" w:color="00B0F0"/>
              <w:right w:val="single" w:sz="8" w:space="0" w:color="8EAADB"/>
            </w:tcBorders>
            <w:shd w:val="clear" w:color="auto" w:fill="auto"/>
            <w:vAlign w:val="center"/>
            <w:hideMark/>
          </w:tcPr>
          <w:p w14:paraId="571BFEB7" w14:textId="77777777" w:rsidR="0018382B" w:rsidRPr="00EF19EA" w:rsidRDefault="0018382B" w:rsidP="002C6764">
            <w:pPr>
              <w:spacing w:before="0"/>
              <w:jc w:val="right"/>
              <w:rPr>
                <w:rFonts w:asciiTheme="minorHAnsi" w:eastAsia="Times New Roman" w:hAnsiTheme="minorHAnsi"/>
                <w:sz w:val="20"/>
                <w:szCs w:val="20"/>
                <w:lang w:val="en-US"/>
              </w:rPr>
            </w:pPr>
            <w:r w:rsidRPr="00EF19EA">
              <w:rPr>
                <w:rFonts w:asciiTheme="minorHAnsi" w:eastAsia="Times New Roman" w:hAnsiTheme="minorHAnsi"/>
                <w:sz w:val="20"/>
                <w:szCs w:val="20"/>
                <w:lang w:val="en-US"/>
              </w:rPr>
              <w:t>32,834</w:t>
            </w:r>
          </w:p>
        </w:tc>
        <w:tc>
          <w:tcPr>
            <w:tcW w:w="1556" w:type="dxa"/>
            <w:tcBorders>
              <w:top w:val="single" w:sz="8" w:space="0" w:color="00B0F0"/>
              <w:left w:val="nil"/>
              <w:bottom w:val="single" w:sz="8" w:space="0" w:color="00B0F0"/>
              <w:right w:val="single" w:sz="8" w:space="0" w:color="8EAADB"/>
            </w:tcBorders>
            <w:shd w:val="clear" w:color="000000" w:fill="DAEEF3" w:themeFill="accent5" w:themeFillTint="33"/>
            <w:vAlign w:val="center"/>
            <w:hideMark/>
          </w:tcPr>
          <w:p w14:paraId="680788A5" w14:textId="77777777" w:rsidR="0018382B" w:rsidRPr="00EF19EA" w:rsidRDefault="0018382B" w:rsidP="002C6764">
            <w:pPr>
              <w:spacing w:before="0"/>
              <w:jc w:val="right"/>
              <w:rPr>
                <w:rFonts w:asciiTheme="minorHAnsi" w:eastAsia="Times New Roman" w:hAnsiTheme="minorHAnsi"/>
                <w:b/>
                <w:bCs/>
                <w:sz w:val="20"/>
                <w:szCs w:val="20"/>
                <w:lang w:val="en-US"/>
              </w:rPr>
            </w:pPr>
            <w:r w:rsidRPr="00EF19EA">
              <w:rPr>
                <w:rFonts w:asciiTheme="minorHAnsi" w:eastAsia="Times New Roman" w:hAnsiTheme="minorHAnsi"/>
                <w:b/>
                <w:bCs/>
                <w:sz w:val="20"/>
                <w:szCs w:val="20"/>
                <w:lang w:val="en-US"/>
              </w:rPr>
              <w:t>206,724</w:t>
            </w:r>
          </w:p>
        </w:tc>
      </w:tr>
      <w:tr w:rsidR="0018382B" w:rsidRPr="00223094" w14:paraId="263394B0" w14:textId="77777777" w:rsidTr="00EF19EA">
        <w:trPr>
          <w:trHeight w:val="420"/>
        </w:trPr>
        <w:tc>
          <w:tcPr>
            <w:tcW w:w="3420" w:type="dxa"/>
            <w:tcBorders>
              <w:top w:val="single" w:sz="8" w:space="0" w:color="00B0F0"/>
              <w:left w:val="single" w:sz="8" w:space="0" w:color="00B0F0"/>
              <w:bottom w:val="single" w:sz="6" w:space="0" w:color="00B0F0"/>
              <w:right w:val="single" w:sz="6" w:space="0" w:color="00B0F0"/>
            </w:tcBorders>
            <w:shd w:val="clear" w:color="auto" w:fill="auto"/>
            <w:vAlign w:val="center"/>
            <w:hideMark/>
          </w:tcPr>
          <w:p w14:paraId="460DFE9D" w14:textId="4AB3C2B7" w:rsidR="0018382B" w:rsidRPr="00EF19EA" w:rsidRDefault="0018382B" w:rsidP="002C6764">
            <w:pPr>
              <w:spacing w:before="0"/>
              <w:rPr>
                <w:rFonts w:asciiTheme="minorHAnsi" w:eastAsia="Times New Roman" w:hAnsiTheme="minorHAnsi"/>
                <w:b/>
                <w:bCs/>
                <w:color w:val="2F5496"/>
                <w:sz w:val="20"/>
                <w:szCs w:val="20"/>
                <w:lang w:val="en-US"/>
              </w:rPr>
            </w:pPr>
            <w:r w:rsidRPr="00EF19EA">
              <w:rPr>
                <w:rFonts w:asciiTheme="minorHAnsi" w:eastAsia="Times New Roman" w:hAnsiTheme="minorHAnsi"/>
                <w:b/>
                <w:bCs/>
                <w:color w:val="2F5496"/>
                <w:sz w:val="20"/>
                <w:szCs w:val="20"/>
                <w:lang w:val="en-US"/>
              </w:rPr>
              <w:t xml:space="preserve"># of </w:t>
            </w:r>
            <w:r w:rsidR="00864D0A" w:rsidRPr="00EF19EA">
              <w:rPr>
                <w:rFonts w:asciiTheme="minorHAnsi" w:eastAsia="Times New Roman" w:hAnsiTheme="minorHAnsi"/>
                <w:b/>
                <w:bCs/>
                <w:color w:val="2F5496"/>
                <w:sz w:val="20"/>
                <w:szCs w:val="20"/>
                <w:lang w:val="en-US"/>
              </w:rPr>
              <w:t>adolescent girl</w:t>
            </w:r>
            <w:r w:rsidRPr="00EF19EA">
              <w:rPr>
                <w:rFonts w:asciiTheme="minorHAnsi" w:eastAsia="Times New Roman" w:hAnsiTheme="minorHAnsi"/>
                <w:b/>
                <w:bCs/>
                <w:color w:val="2F5496"/>
                <w:sz w:val="20"/>
                <w:szCs w:val="20"/>
                <w:lang w:val="en-US"/>
              </w:rPr>
              <w:t xml:space="preserve"> students expected to consume IFA supplements  in Year 2 (assuming 60%)</w:t>
            </w:r>
          </w:p>
        </w:tc>
        <w:tc>
          <w:tcPr>
            <w:tcW w:w="1080" w:type="dxa"/>
            <w:tcBorders>
              <w:top w:val="single" w:sz="8" w:space="0" w:color="00B0F0"/>
              <w:left w:val="single" w:sz="6" w:space="0" w:color="00B0F0"/>
              <w:bottom w:val="single" w:sz="6" w:space="0" w:color="00B0F0"/>
              <w:right w:val="single" w:sz="6" w:space="0" w:color="00B0F0"/>
            </w:tcBorders>
            <w:shd w:val="clear" w:color="000000" w:fill="DAEEF3" w:themeFill="accent5" w:themeFillTint="33"/>
            <w:vAlign w:val="center"/>
            <w:hideMark/>
          </w:tcPr>
          <w:p w14:paraId="21EDAF45" w14:textId="77777777" w:rsidR="0018382B" w:rsidRPr="00EF19EA" w:rsidRDefault="0018382B" w:rsidP="002C6764">
            <w:pPr>
              <w:spacing w:before="0"/>
              <w:jc w:val="right"/>
              <w:rPr>
                <w:rFonts w:asciiTheme="minorHAnsi" w:eastAsia="Times New Roman" w:hAnsiTheme="minorHAnsi"/>
                <w:color w:val="000000" w:themeColor="text1"/>
                <w:sz w:val="20"/>
                <w:szCs w:val="20"/>
                <w:lang w:val="en-US"/>
              </w:rPr>
            </w:pPr>
            <w:r w:rsidRPr="00EF19EA">
              <w:rPr>
                <w:rFonts w:asciiTheme="minorHAnsi" w:eastAsia="Times New Roman" w:hAnsiTheme="minorHAnsi"/>
                <w:color w:val="000000" w:themeColor="text1"/>
                <w:sz w:val="20"/>
                <w:szCs w:val="20"/>
                <w:lang w:val="en-US"/>
              </w:rPr>
              <w:t>104,334</w:t>
            </w:r>
          </w:p>
        </w:tc>
        <w:tc>
          <w:tcPr>
            <w:tcW w:w="1324" w:type="dxa"/>
            <w:tcBorders>
              <w:top w:val="single" w:sz="8" w:space="0" w:color="00B0F0"/>
              <w:left w:val="single" w:sz="6" w:space="0" w:color="00B0F0"/>
              <w:bottom w:val="single" w:sz="6" w:space="0" w:color="00B0F0"/>
              <w:right w:val="single" w:sz="6" w:space="0" w:color="00B0F0"/>
            </w:tcBorders>
            <w:shd w:val="clear" w:color="auto" w:fill="auto"/>
            <w:vAlign w:val="center"/>
            <w:hideMark/>
          </w:tcPr>
          <w:p w14:paraId="3669A290" w14:textId="77777777" w:rsidR="0018382B" w:rsidRPr="00EF19EA" w:rsidRDefault="0018382B" w:rsidP="002C6764">
            <w:pPr>
              <w:spacing w:before="0"/>
              <w:jc w:val="right"/>
              <w:rPr>
                <w:rFonts w:asciiTheme="minorHAnsi" w:eastAsia="Times New Roman" w:hAnsiTheme="minorHAnsi"/>
                <w:color w:val="000000" w:themeColor="text1"/>
                <w:sz w:val="20"/>
                <w:szCs w:val="20"/>
                <w:lang w:val="en-US"/>
              </w:rPr>
            </w:pPr>
            <w:r w:rsidRPr="00EF19EA">
              <w:rPr>
                <w:rFonts w:asciiTheme="minorHAnsi" w:eastAsia="Times New Roman" w:hAnsiTheme="minorHAnsi"/>
                <w:color w:val="000000" w:themeColor="text1"/>
                <w:sz w:val="20"/>
                <w:szCs w:val="20"/>
                <w:lang w:val="en-US"/>
              </w:rPr>
              <w:t>19,701</w:t>
            </w:r>
          </w:p>
        </w:tc>
        <w:tc>
          <w:tcPr>
            <w:tcW w:w="1556" w:type="dxa"/>
            <w:tcBorders>
              <w:top w:val="single" w:sz="8" w:space="0" w:color="00B0F0"/>
              <w:left w:val="single" w:sz="6" w:space="0" w:color="00B0F0"/>
              <w:bottom w:val="single" w:sz="6" w:space="0" w:color="00B0F0"/>
              <w:right w:val="single" w:sz="8" w:space="0" w:color="00B0F0"/>
            </w:tcBorders>
            <w:shd w:val="clear" w:color="auto" w:fill="DAEEF3" w:themeFill="accent5" w:themeFillTint="33"/>
            <w:vAlign w:val="center"/>
            <w:hideMark/>
          </w:tcPr>
          <w:p w14:paraId="0D8E4682" w14:textId="77777777" w:rsidR="0018382B" w:rsidRPr="00EF19EA" w:rsidRDefault="0018382B" w:rsidP="002C6764">
            <w:pPr>
              <w:spacing w:before="0"/>
              <w:jc w:val="right"/>
              <w:rPr>
                <w:rFonts w:asciiTheme="minorHAnsi" w:eastAsia="Times New Roman" w:hAnsiTheme="minorHAnsi"/>
                <w:b/>
                <w:bCs/>
                <w:color w:val="000000" w:themeColor="text1"/>
                <w:sz w:val="20"/>
                <w:szCs w:val="20"/>
                <w:lang w:val="en-US"/>
              </w:rPr>
            </w:pPr>
            <w:r w:rsidRPr="00EF19EA">
              <w:rPr>
                <w:rFonts w:asciiTheme="minorHAnsi" w:eastAsia="Times New Roman" w:hAnsiTheme="minorHAnsi"/>
                <w:b/>
                <w:bCs/>
                <w:color w:val="000000" w:themeColor="text1"/>
                <w:sz w:val="20"/>
                <w:szCs w:val="20"/>
                <w:lang w:val="en-US"/>
              </w:rPr>
              <w:t>124,034</w:t>
            </w:r>
          </w:p>
        </w:tc>
      </w:tr>
      <w:tr w:rsidR="0018382B" w:rsidRPr="00223094" w14:paraId="15D240A9" w14:textId="77777777" w:rsidTr="00EF19EA">
        <w:trPr>
          <w:trHeight w:val="420"/>
        </w:trPr>
        <w:tc>
          <w:tcPr>
            <w:tcW w:w="3420" w:type="dxa"/>
            <w:tcBorders>
              <w:top w:val="single" w:sz="6" w:space="0" w:color="00B0F0"/>
              <w:left w:val="single" w:sz="8" w:space="0" w:color="00B0F0"/>
              <w:bottom w:val="single" w:sz="6" w:space="0" w:color="00B0F0"/>
              <w:right w:val="single" w:sz="6" w:space="0" w:color="00B0F0"/>
            </w:tcBorders>
            <w:shd w:val="clear" w:color="auto" w:fill="auto"/>
            <w:vAlign w:val="center"/>
            <w:hideMark/>
          </w:tcPr>
          <w:p w14:paraId="23DBE4E7" w14:textId="2C7C1619" w:rsidR="0018382B" w:rsidRPr="00EF19EA" w:rsidRDefault="0018382B" w:rsidP="002C6764">
            <w:pPr>
              <w:spacing w:before="0"/>
              <w:rPr>
                <w:rFonts w:asciiTheme="minorHAnsi" w:eastAsia="Times New Roman" w:hAnsiTheme="minorHAnsi"/>
                <w:b/>
                <w:bCs/>
                <w:color w:val="2F5496"/>
                <w:sz w:val="20"/>
                <w:szCs w:val="20"/>
                <w:lang w:val="en-US"/>
              </w:rPr>
            </w:pPr>
            <w:r w:rsidRPr="00EF19EA">
              <w:rPr>
                <w:rFonts w:asciiTheme="minorHAnsi" w:eastAsia="Times New Roman" w:hAnsiTheme="minorHAnsi"/>
                <w:b/>
                <w:bCs/>
                <w:color w:val="2F5496"/>
                <w:sz w:val="20"/>
                <w:szCs w:val="20"/>
                <w:lang w:val="en-US"/>
              </w:rPr>
              <w:t xml:space="preserve"># of </w:t>
            </w:r>
            <w:r w:rsidR="00864D0A" w:rsidRPr="00EF19EA">
              <w:rPr>
                <w:rFonts w:asciiTheme="minorHAnsi" w:eastAsia="Times New Roman" w:hAnsiTheme="minorHAnsi"/>
                <w:b/>
                <w:bCs/>
                <w:color w:val="2F5496"/>
                <w:sz w:val="20"/>
                <w:szCs w:val="20"/>
                <w:lang w:val="en-US"/>
              </w:rPr>
              <w:t xml:space="preserve">adolescent girl </w:t>
            </w:r>
            <w:r w:rsidRPr="00EF19EA">
              <w:rPr>
                <w:rFonts w:asciiTheme="minorHAnsi" w:eastAsia="Times New Roman" w:hAnsiTheme="minorHAnsi"/>
                <w:b/>
                <w:bCs/>
                <w:color w:val="2F5496"/>
                <w:sz w:val="20"/>
                <w:szCs w:val="20"/>
                <w:lang w:val="en-US"/>
              </w:rPr>
              <w:t>students expected to consume  in Year 3 (assuming 80%)</w:t>
            </w:r>
          </w:p>
        </w:tc>
        <w:tc>
          <w:tcPr>
            <w:tcW w:w="1080" w:type="dxa"/>
            <w:tcBorders>
              <w:top w:val="single" w:sz="6" w:space="0" w:color="00B0F0"/>
              <w:left w:val="single" w:sz="6" w:space="0" w:color="00B0F0"/>
              <w:bottom w:val="single" w:sz="6" w:space="0" w:color="00B0F0"/>
              <w:right w:val="single" w:sz="6" w:space="0" w:color="00B0F0"/>
            </w:tcBorders>
            <w:shd w:val="clear" w:color="000000" w:fill="DAEEF3" w:themeFill="accent5" w:themeFillTint="33"/>
            <w:vAlign w:val="center"/>
            <w:hideMark/>
          </w:tcPr>
          <w:p w14:paraId="45E937E7" w14:textId="77777777" w:rsidR="0018382B" w:rsidRPr="00EF19EA" w:rsidRDefault="0018382B" w:rsidP="002C6764">
            <w:pPr>
              <w:spacing w:before="0"/>
              <w:jc w:val="right"/>
              <w:rPr>
                <w:rFonts w:asciiTheme="minorHAnsi" w:eastAsia="Times New Roman" w:hAnsiTheme="minorHAnsi"/>
                <w:color w:val="000000" w:themeColor="text1"/>
                <w:sz w:val="20"/>
                <w:szCs w:val="20"/>
                <w:lang w:val="en-US"/>
              </w:rPr>
            </w:pPr>
            <w:r w:rsidRPr="00EF19EA">
              <w:rPr>
                <w:rFonts w:asciiTheme="minorHAnsi" w:eastAsia="Times New Roman" w:hAnsiTheme="minorHAnsi"/>
                <w:color w:val="000000" w:themeColor="text1"/>
                <w:sz w:val="20"/>
                <w:szCs w:val="20"/>
                <w:lang w:val="en-US"/>
              </w:rPr>
              <w:t>139,112</w:t>
            </w:r>
          </w:p>
        </w:tc>
        <w:tc>
          <w:tcPr>
            <w:tcW w:w="1324" w:type="dxa"/>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F12656C" w14:textId="77777777" w:rsidR="0018382B" w:rsidRPr="00EF19EA" w:rsidRDefault="0018382B" w:rsidP="002C6764">
            <w:pPr>
              <w:spacing w:before="0"/>
              <w:jc w:val="right"/>
              <w:rPr>
                <w:rFonts w:asciiTheme="minorHAnsi" w:eastAsia="Times New Roman" w:hAnsiTheme="minorHAnsi"/>
                <w:color w:val="000000" w:themeColor="text1"/>
                <w:sz w:val="20"/>
                <w:szCs w:val="20"/>
                <w:lang w:val="en-US"/>
              </w:rPr>
            </w:pPr>
            <w:r w:rsidRPr="00EF19EA">
              <w:rPr>
                <w:rFonts w:asciiTheme="minorHAnsi" w:eastAsia="Times New Roman" w:hAnsiTheme="minorHAnsi"/>
                <w:color w:val="000000" w:themeColor="text1"/>
                <w:sz w:val="20"/>
                <w:szCs w:val="20"/>
                <w:lang w:val="en-US"/>
              </w:rPr>
              <w:t>26,268</w:t>
            </w:r>
          </w:p>
        </w:tc>
        <w:tc>
          <w:tcPr>
            <w:tcW w:w="1556" w:type="dxa"/>
            <w:tcBorders>
              <w:top w:val="single" w:sz="6" w:space="0" w:color="00B0F0"/>
              <w:left w:val="single" w:sz="6" w:space="0" w:color="00B0F0"/>
              <w:bottom w:val="single" w:sz="6" w:space="0" w:color="00B0F0"/>
              <w:right w:val="single" w:sz="8" w:space="0" w:color="00B0F0"/>
            </w:tcBorders>
            <w:shd w:val="clear" w:color="auto" w:fill="DAEEF3" w:themeFill="accent5" w:themeFillTint="33"/>
            <w:vAlign w:val="center"/>
            <w:hideMark/>
          </w:tcPr>
          <w:p w14:paraId="1FC9A52C" w14:textId="77777777" w:rsidR="0018382B" w:rsidRPr="00EF19EA" w:rsidRDefault="0018382B" w:rsidP="002C6764">
            <w:pPr>
              <w:spacing w:before="0"/>
              <w:jc w:val="right"/>
              <w:rPr>
                <w:rFonts w:asciiTheme="minorHAnsi" w:eastAsia="Times New Roman" w:hAnsiTheme="minorHAnsi"/>
                <w:b/>
                <w:bCs/>
                <w:color w:val="000000" w:themeColor="text1"/>
                <w:sz w:val="20"/>
                <w:szCs w:val="20"/>
                <w:lang w:val="en-US"/>
              </w:rPr>
            </w:pPr>
            <w:r w:rsidRPr="00EF19EA">
              <w:rPr>
                <w:rFonts w:asciiTheme="minorHAnsi" w:eastAsia="Times New Roman" w:hAnsiTheme="minorHAnsi"/>
                <w:b/>
                <w:bCs/>
                <w:color w:val="000000" w:themeColor="text1"/>
                <w:sz w:val="20"/>
                <w:szCs w:val="20"/>
                <w:lang w:val="en-US"/>
              </w:rPr>
              <w:t>165,379</w:t>
            </w:r>
          </w:p>
        </w:tc>
      </w:tr>
      <w:tr w:rsidR="0018382B" w:rsidRPr="00223094" w14:paraId="59F73902" w14:textId="77777777" w:rsidTr="00EF19EA">
        <w:trPr>
          <w:trHeight w:val="303"/>
        </w:trPr>
        <w:tc>
          <w:tcPr>
            <w:tcW w:w="3420" w:type="dxa"/>
            <w:tcBorders>
              <w:top w:val="single" w:sz="6" w:space="0" w:color="00B0F0"/>
              <w:left w:val="single" w:sz="8" w:space="0" w:color="00B0F0"/>
              <w:bottom w:val="single" w:sz="8" w:space="0" w:color="00B0F0"/>
              <w:right w:val="single" w:sz="6" w:space="0" w:color="00B0F0"/>
            </w:tcBorders>
            <w:shd w:val="clear" w:color="auto" w:fill="auto"/>
            <w:vAlign w:val="center"/>
            <w:hideMark/>
          </w:tcPr>
          <w:p w14:paraId="3E07454C" w14:textId="77777777" w:rsidR="0018382B" w:rsidRPr="00EF19EA" w:rsidRDefault="0018382B" w:rsidP="002C6764">
            <w:pPr>
              <w:spacing w:before="0"/>
              <w:rPr>
                <w:rFonts w:asciiTheme="minorHAnsi" w:eastAsia="Times New Roman" w:hAnsiTheme="minorHAnsi"/>
                <w:b/>
                <w:bCs/>
                <w:color w:val="2F5496"/>
                <w:sz w:val="20"/>
                <w:szCs w:val="20"/>
                <w:lang w:val="en-US"/>
              </w:rPr>
            </w:pPr>
            <w:r w:rsidRPr="00EF19EA">
              <w:rPr>
                <w:rFonts w:asciiTheme="minorHAnsi" w:eastAsia="Times New Roman" w:hAnsiTheme="minorHAnsi"/>
                <w:b/>
                <w:bCs/>
                <w:color w:val="2F5496"/>
                <w:sz w:val="20"/>
                <w:szCs w:val="20"/>
                <w:lang w:val="en-US"/>
              </w:rPr>
              <w:t>Total number of adolescent girls reached</w:t>
            </w:r>
          </w:p>
        </w:tc>
        <w:tc>
          <w:tcPr>
            <w:tcW w:w="1080" w:type="dxa"/>
            <w:tcBorders>
              <w:top w:val="single" w:sz="6" w:space="0" w:color="00B0F0"/>
              <w:left w:val="single" w:sz="6" w:space="0" w:color="00B0F0"/>
              <w:bottom w:val="single" w:sz="8" w:space="0" w:color="00B0F0"/>
              <w:right w:val="single" w:sz="6" w:space="0" w:color="00B0F0"/>
            </w:tcBorders>
            <w:shd w:val="clear" w:color="000000" w:fill="DAEEF3" w:themeFill="accent5" w:themeFillTint="33"/>
            <w:vAlign w:val="center"/>
            <w:hideMark/>
          </w:tcPr>
          <w:p w14:paraId="37FA4D66" w14:textId="77777777" w:rsidR="0018382B" w:rsidRPr="00EF19EA" w:rsidRDefault="0018382B" w:rsidP="002C6764">
            <w:pPr>
              <w:spacing w:before="0"/>
              <w:jc w:val="right"/>
              <w:rPr>
                <w:rFonts w:asciiTheme="minorHAnsi" w:eastAsia="Times New Roman" w:hAnsiTheme="minorHAnsi"/>
                <w:color w:val="000000" w:themeColor="text1"/>
                <w:sz w:val="20"/>
                <w:szCs w:val="20"/>
                <w:lang w:val="en-US"/>
              </w:rPr>
            </w:pPr>
            <w:r w:rsidRPr="00EF19EA">
              <w:rPr>
                <w:rFonts w:asciiTheme="minorHAnsi" w:eastAsia="Times New Roman" w:hAnsiTheme="minorHAnsi"/>
                <w:color w:val="000000" w:themeColor="text1"/>
                <w:sz w:val="20"/>
                <w:szCs w:val="20"/>
                <w:lang w:val="en-US"/>
              </w:rPr>
              <w:t>243,446</w:t>
            </w:r>
          </w:p>
        </w:tc>
        <w:tc>
          <w:tcPr>
            <w:tcW w:w="1324" w:type="dxa"/>
            <w:tcBorders>
              <w:top w:val="single" w:sz="6" w:space="0" w:color="00B0F0"/>
              <w:left w:val="single" w:sz="6" w:space="0" w:color="00B0F0"/>
              <w:bottom w:val="single" w:sz="8" w:space="0" w:color="00B0F0"/>
              <w:right w:val="single" w:sz="6" w:space="0" w:color="00B0F0"/>
            </w:tcBorders>
            <w:shd w:val="clear" w:color="auto" w:fill="auto"/>
            <w:vAlign w:val="center"/>
            <w:hideMark/>
          </w:tcPr>
          <w:p w14:paraId="18782543" w14:textId="77777777" w:rsidR="0018382B" w:rsidRPr="00EF19EA" w:rsidRDefault="0018382B" w:rsidP="002C6764">
            <w:pPr>
              <w:spacing w:before="0"/>
              <w:jc w:val="right"/>
              <w:rPr>
                <w:rFonts w:asciiTheme="minorHAnsi" w:eastAsia="Times New Roman" w:hAnsiTheme="minorHAnsi"/>
                <w:color w:val="000000" w:themeColor="text1"/>
                <w:sz w:val="20"/>
                <w:szCs w:val="20"/>
                <w:lang w:val="en-US"/>
              </w:rPr>
            </w:pPr>
            <w:r w:rsidRPr="00EF19EA">
              <w:rPr>
                <w:rFonts w:asciiTheme="minorHAnsi" w:eastAsia="Times New Roman" w:hAnsiTheme="minorHAnsi"/>
                <w:color w:val="000000" w:themeColor="text1"/>
                <w:sz w:val="20"/>
                <w:szCs w:val="20"/>
                <w:lang w:val="en-US"/>
              </w:rPr>
              <w:t>45,969</w:t>
            </w:r>
          </w:p>
        </w:tc>
        <w:tc>
          <w:tcPr>
            <w:tcW w:w="1556" w:type="dxa"/>
            <w:tcBorders>
              <w:top w:val="single" w:sz="6" w:space="0" w:color="00B0F0"/>
              <w:left w:val="single" w:sz="6" w:space="0" w:color="00B0F0"/>
              <w:bottom w:val="single" w:sz="8" w:space="0" w:color="00B0F0"/>
              <w:right w:val="single" w:sz="8" w:space="0" w:color="00B0F0"/>
            </w:tcBorders>
            <w:shd w:val="clear" w:color="auto" w:fill="DAEEF3" w:themeFill="accent5" w:themeFillTint="33"/>
            <w:vAlign w:val="center"/>
            <w:hideMark/>
          </w:tcPr>
          <w:p w14:paraId="543A41B2" w14:textId="77777777" w:rsidR="0018382B" w:rsidRPr="00EF19EA" w:rsidRDefault="0018382B" w:rsidP="002C6764">
            <w:pPr>
              <w:spacing w:before="0"/>
              <w:jc w:val="right"/>
              <w:rPr>
                <w:rFonts w:asciiTheme="minorHAnsi" w:eastAsia="Times New Roman" w:hAnsiTheme="minorHAnsi"/>
                <w:b/>
                <w:bCs/>
                <w:color w:val="000000" w:themeColor="text1"/>
                <w:sz w:val="20"/>
                <w:szCs w:val="20"/>
                <w:lang w:val="en-US"/>
              </w:rPr>
            </w:pPr>
            <w:r w:rsidRPr="00EF19EA">
              <w:rPr>
                <w:rFonts w:asciiTheme="minorHAnsi" w:eastAsia="Times New Roman" w:hAnsiTheme="minorHAnsi"/>
                <w:b/>
                <w:bCs/>
                <w:color w:val="000000" w:themeColor="text1"/>
                <w:sz w:val="20"/>
                <w:szCs w:val="20"/>
                <w:lang w:val="en-US"/>
              </w:rPr>
              <w:t>289,413</w:t>
            </w:r>
          </w:p>
        </w:tc>
      </w:tr>
    </w:tbl>
    <w:p w14:paraId="7C52D86A" w14:textId="1B9425FD" w:rsidR="0018382B" w:rsidRPr="00DC42C5" w:rsidRDefault="002C6764" w:rsidP="0018382B">
      <w:pPr>
        <w:spacing w:before="120"/>
        <w:ind w:firstLine="720"/>
        <w:rPr>
          <w:i/>
          <w:sz w:val="16"/>
          <w:szCs w:val="16"/>
        </w:rPr>
      </w:pPr>
      <w:r>
        <w:rPr>
          <w:i/>
          <w:sz w:val="16"/>
          <w:szCs w:val="16"/>
        </w:rPr>
        <w:br w:type="textWrapping" w:clear="all"/>
      </w:r>
      <w:r w:rsidR="0018382B">
        <w:rPr>
          <w:i/>
          <w:sz w:val="16"/>
          <w:szCs w:val="16"/>
        </w:rPr>
        <w:t>*</w:t>
      </w:r>
      <w:r w:rsidR="0018382B" w:rsidRPr="00DC42C5">
        <w:rPr>
          <w:i/>
          <w:sz w:val="16"/>
          <w:szCs w:val="16"/>
        </w:rPr>
        <w:t xml:space="preserve">Data </w:t>
      </w:r>
      <w:r w:rsidR="0018382B">
        <w:rPr>
          <w:i/>
          <w:sz w:val="16"/>
          <w:szCs w:val="16"/>
        </w:rPr>
        <w:t>S</w:t>
      </w:r>
      <w:r w:rsidR="0018382B" w:rsidRPr="00DC42C5">
        <w:rPr>
          <w:i/>
          <w:sz w:val="16"/>
          <w:szCs w:val="16"/>
        </w:rPr>
        <w:t>ource: CBS East Java and East Nusa Tenggara</w:t>
      </w:r>
    </w:p>
    <w:p w14:paraId="114560C8" w14:textId="73811A5C" w:rsidR="0018382B" w:rsidRDefault="0018382B" w:rsidP="0018382B">
      <w:pPr>
        <w:spacing w:before="120"/>
      </w:pPr>
      <w:r>
        <w:rPr>
          <w:rFonts w:asciiTheme="minorHAnsi" w:hAnsiTheme="minorHAnsi" w:cs="Arial"/>
        </w:rPr>
        <w:t xml:space="preserve">It is exected that 124,000 </w:t>
      </w:r>
      <w:r w:rsidRPr="00490598">
        <w:rPr>
          <w:rFonts w:asciiTheme="minorHAnsi" w:hAnsiTheme="minorHAnsi" w:cs="Arial"/>
        </w:rPr>
        <w:t xml:space="preserve">girls </w:t>
      </w:r>
      <w:r>
        <w:rPr>
          <w:rFonts w:asciiTheme="minorHAnsi" w:hAnsiTheme="minorHAnsi" w:cs="Arial"/>
        </w:rPr>
        <w:t xml:space="preserve">will receive </w:t>
      </w:r>
      <w:r w:rsidRPr="00490598">
        <w:rPr>
          <w:rFonts w:asciiTheme="minorHAnsi" w:hAnsiTheme="minorHAnsi" w:cs="Arial"/>
        </w:rPr>
        <w:t>Weekly Iron and Folic Acid (WIFA) supplements</w:t>
      </w:r>
      <w:r>
        <w:rPr>
          <w:rFonts w:asciiTheme="minorHAnsi" w:hAnsiTheme="minorHAnsi" w:cs="Arial"/>
        </w:rPr>
        <w:t xml:space="preserve"> in the second year and 165,</w:t>
      </w:r>
      <w:r w:rsidR="002C6764">
        <w:rPr>
          <w:rFonts w:asciiTheme="minorHAnsi" w:hAnsiTheme="minorHAnsi" w:cs="Arial"/>
        </w:rPr>
        <w:t>379</w:t>
      </w:r>
      <w:r>
        <w:rPr>
          <w:rFonts w:asciiTheme="minorHAnsi" w:hAnsiTheme="minorHAnsi" w:cs="Arial"/>
        </w:rPr>
        <w:t xml:space="preserve"> in third year of the project</w:t>
      </w:r>
      <w:r w:rsidRPr="00490598">
        <w:rPr>
          <w:rFonts w:asciiTheme="minorHAnsi" w:hAnsiTheme="minorHAnsi" w:cs="Arial"/>
        </w:rPr>
        <w:t xml:space="preserve">. </w:t>
      </w:r>
      <w:r w:rsidRPr="00D77B01">
        <w:t>Hence, it is expected that the project will reach nearly 289,</w:t>
      </w:r>
      <w:r w:rsidR="002C6764">
        <w:t>413</w:t>
      </w:r>
      <w:r w:rsidRPr="00D77B01">
        <w:t xml:space="preserve"> school going adolescent girls in the selected areas with IFA supplements during the two year of project implementation.</w:t>
      </w:r>
    </w:p>
    <w:p w14:paraId="06E8FE4A" w14:textId="77777777" w:rsidR="0018382B" w:rsidRDefault="0018382B" w:rsidP="00A74820">
      <w:pPr>
        <w:spacing w:before="0"/>
      </w:pPr>
    </w:p>
    <w:p w14:paraId="05237A93" w14:textId="77777777" w:rsidR="00A021A4" w:rsidRPr="009D1642" w:rsidRDefault="00A021A4" w:rsidP="00D62200">
      <w:pPr>
        <w:pStyle w:val="Heading2"/>
        <w:keepNext/>
        <w:keepLines/>
        <w:numPr>
          <w:ilvl w:val="1"/>
          <w:numId w:val="27"/>
        </w:numPr>
        <w:spacing w:before="120" w:after="0"/>
        <w:ind w:left="426"/>
        <w:jc w:val="both"/>
        <w:rPr>
          <w:rFonts w:ascii="Arial" w:hAnsi="Arial" w:cs="Arial"/>
          <w:b/>
          <w:color w:val="0F243E"/>
          <w:szCs w:val="22"/>
        </w:rPr>
      </w:pPr>
      <w:r w:rsidRPr="009D1642">
        <w:rPr>
          <w:rFonts w:ascii="Arial" w:hAnsi="Arial" w:cs="Arial"/>
          <w:b/>
          <w:color w:val="0F243E"/>
          <w:szCs w:val="22"/>
        </w:rPr>
        <w:t>Pro</w:t>
      </w:r>
      <w:r w:rsidR="003516A2" w:rsidRPr="009D1642">
        <w:rPr>
          <w:rFonts w:ascii="Arial" w:hAnsi="Arial" w:cs="Arial"/>
          <w:b/>
          <w:color w:val="0F243E"/>
          <w:szCs w:val="22"/>
        </w:rPr>
        <w:t xml:space="preserve">ject </w:t>
      </w:r>
      <w:r w:rsidRPr="009D1642">
        <w:rPr>
          <w:rFonts w:ascii="Arial" w:hAnsi="Arial" w:cs="Arial"/>
          <w:b/>
          <w:color w:val="0F243E"/>
          <w:szCs w:val="22"/>
        </w:rPr>
        <w:t>components</w:t>
      </w:r>
    </w:p>
    <w:p w14:paraId="3D221891" w14:textId="77777777" w:rsidR="00A021A4" w:rsidRPr="00AB307B" w:rsidRDefault="00A021A4" w:rsidP="009D1642">
      <w:pPr>
        <w:autoSpaceDE w:val="0"/>
        <w:autoSpaceDN w:val="0"/>
        <w:adjustRightInd w:val="0"/>
        <w:spacing w:before="120"/>
        <w:ind w:firstLine="360"/>
        <w:contextualSpacing/>
        <w:jc w:val="both"/>
        <w:rPr>
          <w:rFonts w:cs="Arial"/>
          <w:b/>
          <w:szCs w:val="20"/>
          <w:lang w:val="en-US"/>
        </w:rPr>
      </w:pPr>
      <w:r w:rsidRPr="00AB307B">
        <w:rPr>
          <w:rFonts w:cs="Arial"/>
          <w:b/>
          <w:szCs w:val="20"/>
          <w:lang w:val="en-US"/>
        </w:rPr>
        <w:t xml:space="preserve">MITRA Youth </w:t>
      </w:r>
      <w:r w:rsidR="00A56DD8" w:rsidRPr="00AB307B">
        <w:rPr>
          <w:rFonts w:cs="Arial"/>
          <w:b/>
          <w:szCs w:val="20"/>
          <w:lang w:val="en-US"/>
        </w:rPr>
        <w:t xml:space="preserve">program </w:t>
      </w:r>
      <w:r w:rsidR="00204530" w:rsidRPr="00AB307B">
        <w:rPr>
          <w:rFonts w:cs="Arial"/>
          <w:b/>
          <w:szCs w:val="20"/>
          <w:lang w:val="en-US"/>
        </w:rPr>
        <w:t xml:space="preserve">comprises of the </w:t>
      </w:r>
      <w:r w:rsidRPr="00AB307B">
        <w:rPr>
          <w:rFonts w:cs="Arial"/>
          <w:b/>
          <w:szCs w:val="20"/>
          <w:lang w:val="en-US"/>
        </w:rPr>
        <w:t>following key components:</w:t>
      </w:r>
    </w:p>
    <w:p w14:paraId="4B286C2B" w14:textId="1EBEAAB3" w:rsidR="007D6FA1" w:rsidRDefault="00A021A4" w:rsidP="009D1642">
      <w:pPr>
        <w:numPr>
          <w:ilvl w:val="0"/>
          <w:numId w:val="16"/>
        </w:numPr>
        <w:spacing w:before="120"/>
        <w:ind w:left="709"/>
        <w:jc w:val="both"/>
      </w:pPr>
      <w:r w:rsidRPr="004B692A">
        <w:rPr>
          <w:b/>
        </w:rPr>
        <w:t>Strengthening government commitment</w:t>
      </w:r>
      <w:r w:rsidRPr="00B24F21">
        <w:t xml:space="preserve"> towards programs </w:t>
      </w:r>
      <w:r w:rsidR="005F7ECE">
        <w:t xml:space="preserve">for adolescent </w:t>
      </w:r>
      <w:r w:rsidR="00090926">
        <w:t xml:space="preserve">girls’ </w:t>
      </w:r>
      <w:r w:rsidR="005F7ECE">
        <w:t xml:space="preserve">health and welfare by </w:t>
      </w:r>
      <w:r w:rsidRPr="00B24F21">
        <w:t xml:space="preserve">highlighting their </w:t>
      </w:r>
      <w:r w:rsidR="005F7ECE">
        <w:t xml:space="preserve">long-term </w:t>
      </w:r>
      <w:r w:rsidRPr="00B24F21">
        <w:t>benefits</w:t>
      </w:r>
      <w:r w:rsidR="00DA2FEE">
        <w:t xml:space="preserve"> through evidence-</w:t>
      </w:r>
      <w:r w:rsidR="00623816">
        <w:t xml:space="preserve">based </w:t>
      </w:r>
      <w:r>
        <w:t>advocacy</w:t>
      </w:r>
      <w:r w:rsidRPr="00B24F21">
        <w:t>.</w:t>
      </w:r>
      <w:r w:rsidR="00035D4B">
        <w:t xml:space="preserve"> </w:t>
      </w:r>
      <w:r w:rsidR="002C6764" w:rsidRPr="00A37C3F">
        <w:t>M</w:t>
      </w:r>
      <w:r w:rsidR="00035D4B" w:rsidRPr="00A37C3F">
        <w:t xml:space="preserve">ulti-sector advocacy meeting will </w:t>
      </w:r>
      <w:r w:rsidR="008A11EE" w:rsidRPr="00A37C3F">
        <w:t xml:space="preserve">be </w:t>
      </w:r>
      <w:r w:rsidR="002C6764" w:rsidRPr="00A37C3F">
        <w:t>held</w:t>
      </w:r>
      <w:r w:rsidR="00035D4B" w:rsidRPr="00A37C3F">
        <w:t xml:space="preserve"> regularly at the national</w:t>
      </w:r>
      <w:r w:rsidR="000174DB" w:rsidRPr="00A37C3F">
        <w:t>, province and district level</w:t>
      </w:r>
      <w:r w:rsidR="002C6764" w:rsidRPr="00A37C3F">
        <w:t>s</w:t>
      </w:r>
      <w:r w:rsidR="001124B3" w:rsidRPr="00A37C3F">
        <w:t xml:space="preserve"> to improve policies and guildelines on WIFA, and also to increase the GoI’s own budget allocation/contribution to WIFA over time</w:t>
      </w:r>
      <w:r w:rsidR="000174DB" w:rsidRPr="00A37C3F">
        <w:t>.</w:t>
      </w:r>
      <w:r w:rsidR="001124B3" w:rsidRPr="00A37C3F">
        <w:t xml:space="preserve"> The model of this program has been structured in such a way that it could be easily replicable by the Government of Indonesia.</w:t>
      </w:r>
      <w:r w:rsidR="000174DB">
        <w:t xml:space="preserve"> </w:t>
      </w:r>
      <w:r w:rsidR="008A11EE">
        <w:t xml:space="preserve">In addition, Nutrition International </w:t>
      </w:r>
      <w:r w:rsidR="00844DBC">
        <w:t>will</w:t>
      </w:r>
      <w:r w:rsidR="008A11EE">
        <w:t xml:space="preserve"> also work with development agencies in Indonesia for joint advocacy with the national government. </w:t>
      </w:r>
      <w:r w:rsidR="002C6764">
        <w:t>N</w:t>
      </w:r>
      <w:r w:rsidR="008A11EE">
        <w:t>I’s</w:t>
      </w:r>
      <w:r w:rsidR="002C6764">
        <w:t xml:space="preserve"> senior leaders</w:t>
      </w:r>
      <w:r w:rsidR="008A11EE">
        <w:t xml:space="preserve"> from HQ and the regional office</w:t>
      </w:r>
      <w:r w:rsidR="002C6764">
        <w:t xml:space="preserve"> will </w:t>
      </w:r>
      <w:r w:rsidR="008A11EE">
        <w:t>find opportunities to meet with s</w:t>
      </w:r>
      <w:r w:rsidR="00EF19EA">
        <w:t>enior government officials and M</w:t>
      </w:r>
      <w:r w:rsidR="008A11EE">
        <w:t>inisters to</w:t>
      </w:r>
      <w:r w:rsidR="002C6764">
        <w:t xml:space="preserve"> highlight the need for increased focus </w:t>
      </w:r>
      <w:r w:rsidR="008A11EE">
        <w:t>and investment for</w:t>
      </w:r>
      <w:r w:rsidR="002C6764">
        <w:t xml:space="preserve"> adolescent girls</w:t>
      </w:r>
      <w:r w:rsidR="008A11EE">
        <w:t xml:space="preserve">, during their visits to Indonesia. </w:t>
      </w:r>
    </w:p>
    <w:p w14:paraId="6015513C" w14:textId="68CA8AC1" w:rsidR="00A021A4" w:rsidRPr="00B24F21" w:rsidRDefault="008A11EE" w:rsidP="007D6FA1">
      <w:pPr>
        <w:spacing w:before="120"/>
        <w:ind w:left="709"/>
        <w:jc w:val="both"/>
      </w:pPr>
      <w:r>
        <w:t xml:space="preserve">Some </w:t>
      </w:r>
      <w:r w:rsidR="000174DB">
        <w:t>activities are described in Annex 3-PIP (point 1100 – enabling environment).</w:t>
      </w:r>
    </w:p>
    <w:p w14:paraId="2CDA4D7B" w14:textId="77777777" w:rsidR="00A021A4" w:rsidRDefault="00A021A4" w:rsidP="009D1642">
      <w:pPr>
        <w:numPr>
          <w:ilvl w:val="0"/>
          <w:numId w:val="16"/>
        </w:numPr>
        <w:spacing w:before="120"/>
        <w:ind w:left="709"/>
        <w:jc w:val="both"/>
      </w:pPr>
      <w:r w:rsidRPr="004B692A">
        <w:rPr>
          <w:b/>
        </w:rPr>
        <w:t>Strengthening supply chain and forecasting</w:t>
      </w:r>
      <w:r w:rsidRPr="00B24F21">
        <w:t xml:space="preserve"> of IFA</w:t>
      </w:r>
      <w:r>
        <w:t xml:space="preserve"> supplement </w:t>
      </w:r>
      <w:r w:rsidR="00090926">
        <w:t>requirements for adolescent girls.</w:t>
      </w:r>
    </w:p>
    <w:p w14:paraId="2A9E8790" w14:textId="32DD93F3" w:rsidR="00035D4B" w:rsidRPr="00B24F21" w:rsidRDefault="00035D4B" w:rsidP="009D1642">
      <w:pPr>
        <w:numPr>
          <w:ilvl w:val="0"/>
          <w:numId w:val="16"/>
        </w:numPr>
        <w:spacing w:before="120"/>
        <w:ind w:left="709"/>
        <w:jc w:val="both"/>
      </w:pPr>
      <w:r>
        <w:rPr>
          <w:b/>
        </w:rPr>
        <w:t>Procurement of IFA supplementation to District Health Office and Health Center, and distribution at school</w:t>
      </w:r>
    </w:p>
    <w:p w14:paraId="4DDB23A0" w14:textId="77777777" w:rsidR="00A021A4" w:rsidRPr="00B24F21" w:rsidRDefault="00A021A4" w:rsidP="009D1642">
      <w:pPr>
        <w:numPr>
          <w:ilvl w:val="0"/>
          <w:numId w:val="16"/>
        </w:numPr>
        <w:spacing w:before="120"/>
        <w:ind w:left="709"/>
        <w:jc w:val="both"/>
      </w:pPr>
      <w:r w:rsidRPr="004B692A">
        <w:rPr>
          <w:b/>
        </w:rPr>
        <w:t>Building capacity</w:t>
      </w:r>
      <w:r w:rsidRPr="00B24F21">
        <w:t xml:space="preserve"> and skills of health</w:t>
      </w:r>
      <w:r w:rsidR="004B692A">
        <w:t>care</w:t>
      </w:r>
      <w:r w:rsidRPr="00B24F21">
        <w:t xml:space="preserve"> staff</w:t>
      </w:r>
      <w:r>
        <w:t>,</w:t>
      </w:r>
      <w:r w:rsidRPr="00B24F21">
        <w:t xml:space="preserve"> frontline workers</w:t>
      </w:r>
      <w:r w:rsidR="004B692A">
        <w:t xml:space="preserve">, </w:t>
      </w:r>
      <w:r>
        <w:t>school-teachers</w:t>
      </w:r>
      <w:r w:rsidRPr="00B24F21">
        <w:t xml:space="preserve"> </w:t>
      </w:r>
      <w:r w:rsidR="004B692A">
        <w:t xml:space="preserve">and other key influencers </w:t>
      </w:r>
      <w:r w:rsidRPr="00B24F21">
        <w:t>on planning, delivery mechanisms and monitoring</w:t>
      </w:r>
      <w:r w:rsidR="004B692A">
        <w:t xml:space="preserve"> of the WIFAS program for adolescent girls</w:t>
      </w:r>
      <w:r w:rsidRPr="00B24F21">
        <w:t xml:space="preserve">.  </w:t>
      </w:r>
    </w:p>
    <w:p w14:paraId="6AF296F3" w14:textId="7BB95648" w:rsidR="00A021A4" w:rsidRPr="00B24F21" w:rsidRDefault="00A021A4" w:rsidP="009D1642">
      <w:pPr>
        <w:numPr>
          <w:ilvl w:val="0"/>
          <w:numId w:val="16"/>
        </w:numPr>
        <w:spacing w:before="120"/>
        <w:ind w:left="709"/>
        <w:jc w:val="both"/>
      </w:pPr>
      <w:r w:rsidRPr="00B24F21">
        <w:t xml:space="preserve">Facilitating </w:t>
      </w:r>
      <w:r w:rsidR="004B692A" w:rsidRPr="004B692A">
        <w:rPr>
          <w:b/>
        </w:rPr>
        <w:t>Behaviour Change</w:t>
      </w:r>
      <w:r w:rsidRPr="004B692A">
        <w:rPr>
          <w:b/>
        </w:rPr>
        <w:t xml:space="preserve"> </w:t>
      </w:r>
      <w:r w:rsidR="008A11EE">
        <w:rPr>
          <w:b/>
        </w:rPr>
        <w:t xml:space="preserve">Communication </w:t>
      </w:r>
      <w:r w:rsidRPr="004B692A">
        <w:rPr>
          <w:b/>
        </w:rPr>
        <w:t>Interventions</w:t>
      </w:r>
      <w:r w:rsidR="004B692A">
        <w:t xml:space="preserve"> (BC</w:t>
      </w:r>
      <w:r w:rsidR="008A11EE">
        <w:t>C</w:t>
      </w:r>
      <w:r w:rsidR="004B692A">
        <w:t>)</w:t>
      </w:r>
      <w:r w:rsidRPr="00B24F21">
        <w:t xml:space="preserve"> for increasing adherence to IFA, with a focus on </w:t>
      </w:r>
      <w:r w:rsidR="004B692A">
        <w:t>i</w:t>
      </w:r>
      <w:r w:rsidRPr="00B24F21">
        <w:t xml:space="preserve">nterpersonal </w:t>
      </w:r>
      <w:r>
        <w:t xml:space="preserve">counselling </w:t>
      </w:r>
      <w:r w:rsidRPr="00B24F21">
        <w:t xml:space="preserve">and </w:t>
      </w:r>
      <w:r>
        <w:t>nutrition education. BC</w:t>
      </w:r>
      <w:r w:rsidR="008A11EE">
        <w:t>C</w:t>
      </w:r>
      <w:r>
        <w:t xml:space="preserve"> will have additional strategies to encourage and increase attendance on the set day of </w:t>
      </w:r>
      <w:r w:rsidR="004B692A">
        <w:t xml:space="preserve">the </w:t>
      </w:r>
      <w:r>
        <w:t>WIFA supplement distribution.</w:t>
      </w:r>
    </w:p>
    <w:p w14:paraId="7795E2B5" w14:textId="77777777" w:rsidR="00A021A4" w:rsidRDefault="00A021A4" w:rsidP="009D1642">
      <w:pPr>
        <w:numPr>
          <w:ilvl w:val="0"/>
          <w:numId w:val="16"/>
        </w:numPr>
        <w:spacing w:before="120"/>
        <w:ind w:left="709"/>
        <w:jc w:val="both"/>
      </w:pPr>
      <w:r w:rsidRPr="00B24F21">
        <w:t>Working with the District Health Offices (DHO)</w:t>
      </w:r>
      <w:r>
        <w:t xml:space="preserve"> and Schools through </w:t>
      </w:r>
      <w:r w:rsidR="004B692A">
        <w:t xml:space="preserve">the </w:t>
      </w:r>
      <w:r>
        <w:t>existing School Health Program (UKS)</w:t>
      </w:r>
      <w:r w:rsidRPr="00B24F21">
        <w:t xml:space="preserve"> to </w:t>
      </w:r>
      <w:r w:rsidRPr="00B943FC">
        <w:rPr>
          <w:b/>
        </w:rPr>
        <w:t>promote and improve delivery mechanisms for supplement</w:t>
      </w:r>
      <w:r w:rsidR="004B692A" w:rsidRPr="00B943FC">
        <w:rPr>
          <w:b/>
        </w:rPr>
        <w:t>ation</w:t>
      </w:r>
      <w:r>
        <w:t xml:space="preserve"> through schools</w:t>
      </w:r>
      <w:r w:rsidR="004B692A">
        <w:t>, by</w:t>
      </w:r>
      <w:r>
        <w:t xml:space="preserve"> </w:t>
      </w:r>
      <w:r w:rsidR="004B692A">
        <w:t>channelizing and optimally</w:t>
      </w:r>
      <w:r w:rsidRPr="00B24F21">
        <w:t xml:space="preserve"> utilising all </w:t>
      </w:r>
      <w:r w:rsidR="004B692A">
        <w:t xml:space="preserve">available </w:t>
      </w:r>
      <w:r w:rsidRPr="00B24F21">
        <w:t xml:space="preserve">opportunities to deliver interventions and </w:t>
      </w:r>
      <w:r>
        <w:t>peer-group approaches.</w:t>
      </w:r>
    </w:p>
    <w:p w14:paraId="4C273277" w14:textId="77777777" w:rsidR="00A021A4" w:rsidRPr="00B24F21" w:rsidRDefault="00A021A4" w:rsidP="009D1642">
      <w:pPr>
        <w:numPr>
          <w:ilvl w:val="0"/>
          <w:numId w:val="16"/>
        </w:numPr>
        <w:spacing w:before="120"/>
        <w:ind w:left="709"/>
        <w:jc w:val="both"/>
      </w:pPr>
      <w:r>
        <w:t xml:space="preserve">Develop </w:t>
      </w:r>
      <w:r w:rsidRPr="00B943FC">
        <w:rPr>
          <w:b/>
        </w:rPr>
        <w:t>monitoring</w:t>
      </w:r>
      <w:r>
        <w:t xml:space="preserve"> tools for improving </w:t>
      </w:r>
      <w:r w:rsidR="00B943FC">
        <w:t>the</w:t>
      </w:r>
      <w:r>
        <w:t xml:space="preserve"> coverage and consumption</w:t>
      </w:r>
      <w:r w:rsidR="00B943FC">
        <w:t xml:space="preserve"> of WIFAS among </w:t>
      </w:r>
      <w:r>
        <w:t>adolescent girls at school</w:t>
      </w:r>
      <w:r w:rsidR="00623816">
        <w:t xml:space="preserve">. </w:t>
      </w:r>
    </w:p>
    <w:p w14:paraId="16C7CAB0" w14:textId="77777777" w:rsidR="00A021A4" w:rsidRDefault="00A021A4" w:rsidP="009D1642">
      <w:pPr>
        <w:numPr>
          <w:ilvl w:val="0"/>
          <w:numId w:val="16"/>
        </w:numPr>
        <w:spacing w:before="120"/>
        <w:ind w:left="709"/>
        <w:jc w:val="both"/>
      </w:pPr>
      <w:r>
        <w:t xml:space="preserve">Refine and modify </w:t>
      </w:r>
      <w:r w:rsidRPr="00B24F21">
        <w:t xml:space="preserve">the </w:t>
      </w:r>
      <w:r w:rsidR="00623816">
        <w:t xml:space="preserve">existing UKS </w:t>
      </w:r>
      <w:r w:rsidRPr="00B24F21">
        <w:t xml:space="preserve">monitoring system to </w:t>
      </w:r>
      <w:r w:rsidRPr="004D6474">
        <w:rPr>
          <w:b/>
        </w:rPr>
        <w:t>track stocks and coverage</w:t>
      </w:r>
      <w:r w:rsidRPr="00B24F21">
        <w:t xml:space="preserve"> </w:t>
      </w:r>
      <w:r w:rsidR="004D6474">
        <w:t>thereby</w:t>
      </w:r>
      <w:r w:rsidR="004D6474" w:rsidRPr="00B24F21">
        <w:t xml:space="preserve"> </w:t>
      </w:r>
      <w:r w:rsidRPr="00B24F21">
        <w:t>strengthening supervision</w:t>
      </w:r>
      <w:r>
        <w:t xml:space="preserve"> </w:t>
      </w:r>
      <w:r w:rsidR="004D6474">
        <w:t>for</w:t>
      </w:r>
      <w:r>
        <w:t xml:space="preserve"> IFA tablet administration through schools</w:t>
      </w:r>
      <w:r w:rsidRPr="00B24F21">
        <w:t>.</w:t>
      </w:r>
    </w:p>
    <w:p w14:paraId="223DE91D" w14:textId="77777777" w:rsidR="0094787D" w:rsidRPr="00B24F21" w:rsidRDefault="0094787D" w:rsidP="0094787D">
      <w:pPr>
        <w:spacing w:before="120"/>
        <w:ind w:left="709"/>
        <w:jc w:val="both"/>
      </w:pPr>
    </w:p>
    <w:p w14:paraId="09B7720C" w14:textId="6F1EFEAD" w:rsidR="00A021A4" w:rsidRDefault="00A021A4" w:rsidP="00A74820">
      <w:pPr>
        <w:spacing w:before="0"/>
        <w:jc w:val="both"/>
        <w:rPr>
          <w:rFonts w:asciiTheme="minorHAnsi" w:eastAsia="Times New Roman" w:hAnsiTheme="minorHAnsi" w:cs="Calibri"/>
        </w:rPr>
      </w:pPr>
      <w:r>
        <w:rPr>
          <w:rFonts w:asciiTheme="minorHAnsi" w:eastAsia="Times New Roman" w:hAnsiTheme="minorHAnsi" w:cs="Calibri"/>
        </w:rPr>
        <w:t>As mentioned earlier, the strategies a</w:t>
      </w:r>
      <w:r w:rsidR="009D017B">
        <w:rPr>
          <w:rFonts w:asciiTheme="minorHAnsi" w:eastAsia="Times New Roman" w:hAnsiTheme="minorHAnsi" w:cs="Calibri"/>
        </w:rPr>
        <w:t>nd</w:t>
      </w:r>
      <w:r>
        <w:rPr>
          <w:rFonts w:asciiTheme="minorHAnsi" w:eastAsia="Times New Roman" w:hAnsiTheme="minorHAnsi" w:cs="Calibri"/>
        </w:rPr>
        <w:t xml:space="preserve"> activities proposed in this document are based on learnings from the ongoing WIFAS </w:t>
      </w:r>
      <w:r w:rsidR="008A3500">
        <w:rPr>
          <w:rFonts w:asciiTheme="minorHAnsi" w:eastAsia="Times New Roman" w:hAnsiTheme="minorHAnsi" w:cs="Calibri"/>
        </w:rPr>
        <w:t xml:space="preserve">demonstration project </w:t>
      </w:r>
      <w:r>
        <w:rPr>
          <w:rFonts w:asciiTheme="minorHAnsi" w:eastAsia="Times New Roman" w:hAnsiTheme="minorHAnsi" w:cs="Calibri"/>
        </w:rPr>
        <w:t>in Cimahi and Purwakarta</w:t>
      </w:r>
      <w:r w:rsidR="00D407A6">
        <w:rPr>
          <w:rFonts w:asciiTheme="minorHAnsi" w:eastAsia="Times New Roman" w:hAnsiTheme="minorHAnsi" w:cs="Calibri"/>
        </w:rPr>
        <w:t xml:space="preserve">, which </w:t>
      </w:r>
      <w:r>
        <w:rPr>
          <w:rFonts w:asciiTheme="minorHAnsi" w:eastAsia="Times New Roman" w:hAnsiTheme="minorHAnsi" w:cs="Calibri"/>
        </w:rPr>
        <w:t xml:space="preserve">is expected to ensure a </w:t>
      </w:r>
      <w:r w:rsidR="009B2634">
        <w:rPr>
          <w:rFonts w:asciiTheme="minorHAnsi" w:eastAsia="Times New Roman" w:hAnsiTheme="minorHAnsi" w:cs="Calibri"/>
        </w:rPr>
        <w:t xml:space="preserve">ready </w:t>
      </w:r>
      <w:r>
        <w:rPr>
          <w:rFonts w:asciiTheme="minorHAnsi" w:eastAsia="Times New Roman" w:hAnsiTheme="minorHAnsi" w:cs="Calibri"/>
        </w:rPr>
        <w:t>start of activities</w:t>
      </w:r>
      <w:r w:rsidR="00F42E47">
        <w:rPr>
          <w:rFonts w:asciiTheme="minorHAnsi" w:eastAsia="Times New Roman" w:hAnsiTheme="minorHAnsi" w:cs="Calibri"/>
        </w:rPr>
        <w:t xml:space="preserve"> for the MITRA Youth project, by informing its overall project implementation,</w:t>
      </w:r>
      <w:r>
        <w:rPr>
          <w:rFonts w:asciiTheme="minorHAnsi" w:eastAsia="Times New Roman" w:hAnsiTheme="minorHAnsi" w:cs="Calibri"/>
        </w:rPr>
        <w:t xml:space="preserve"> including development of training modules, BCC materials and advocacy strategies</w:t>
      </w:r>
      <w:r w:rsidR="00F42E47">
        <w:rPr>
          <w:rFonts w:asciiTheme="minorHAnsi" w:eastAsia="Times New Roman" w:hAnsiTheme="minorHAnsi" w:cs="Calibri"/>
        </w:rPr>
        <w:t xml:space="preserve">, </w:t>
      </w:r>
      <w:r>
        <w:rPr>
          <w:rFonts w:asciiTheme="minorHAnsi" w:eastAsia="Times New Roman" w:hAnsiTheme="minorHAnsi" w:cs="Calibri"/>
        </w:rPr>
        <w:t xml:space="preserve">that will be adapted </w:t>
      </w:r>
      <w:r w:rsidR="00F42E47">
        <w:rPr>
          <w:rFonts w:asciiTheme="minorHAnsi" w:eastAsia="Times New Roman" w:hAnsiTheme="minorHAnsi" w:cs="Calibri"/>
        </w:rPr>
        <w:t xml:space="preserve">to its unique </w:t>
      </w:r>
      <w:r>
        <w:rPr>
          <w:rFonts w:asciiTheme="minorHAnsi" w:eastAsia="Times New Roman" w:hAnsiTheme="minorHAnsi" w:cs="Calibri"/>
        </w:rPr>
        <w:t xml:space="preserve">geographical and social context. </w:t>
      </w:r>
    </w:p>
    <w:p w14:paraId="1DB6509C" w14:textId="77777777" w:rsidR="00C04EAB" w:rsidRDefault="00C04EAB" w:rsidP="00A74820">
      <w:pPr>
        <w:spacing w:before="0"/>
        <w:jc w:val="both"/>
        <w:rPr>
          <w:rFonts w:asciiTheme="minorHAnsi" w:eastAsia="Times New Roman" w:hAnsiTheme="minorHAnsi" w:cs="Calibri"/>
        </w:rPr>
      </w:pPr>
    </w:p>
    <w:p w14:paraId="32446206" w14:textId="6C2AC754" w:rsidR="00A021A4" w:rsidRDefault="00A021A4" w:rsidP="00A74820">
      <w:pPr>
        <w:spacing w:before="0"/>
        <w:jc w:val="both"/>
        <w:rPr>
          <w:rFonts w:asciiTheme="minorHAnsi" w:eastAsia="Times New Roman" w:hAnsiTheme="minorHAnsi" w:cs="Calibri"/>
        </w:rPr>
      </w:pPr>
      <w:r>
        <w:rPr>
          <w:rFonts w:asciiTheme="minorHAnsi" w:eastAsia="Times New Roman" w:hAnsiTheme="minorHAnsi" w:cs="Calibri"/>
        </w:rPr>
        <w:t xml:space="preserve">Nutrition International will further leverage its </w:t>
      </w:r>
      <w:r w:rsidR="00024A56">
        <w:rPr>
          <w:rFonts w:asciiTheme="minorHAnsi" w:eastAsia="Times New Roman" w:hAnsiTheme="minorHAnsi" w:cs="Calibri"/>
        </w:rPr>
        <w:t xml:space="preserve">ongoing </w:t>
      </w:r>
      <w:r>
        <w:rPr>
          <w:rFonts w:asciiTheme="minorHAnsi" w:eastAsia="Times New Roman" w:hAnsiTheme="minorHAnsi" w:cs="Calibri"/>
        </w:rPr>
        <w:t xml:space="preserve">partnership </w:t>
      </w:r>
      <w:r w:rsidR="00024A56">
        <w:rPr>
          <w:rFonts w:asciiTheme="minorHAnsi" w:eastAsia="Times New Roman" w:hAnsiTheme="minorHAnsi" w:cs="Calibri"/>
        </w:rPr>
        <w:t xml:space="preserve">in Indonesia </w:t>
      </w:r>
      <w:r>
        <w:rPr>
          <w:rFonts w:asciiTheme="minorHAnsi" w:eastAsia="Times New Roman" w:hAnsiTheme="minorHAnsi" w:cs="Calibri"/>
        </w:rPr>
        <w:t xml:space="preserve">with </w:t>
      </w:r>
      <w:r w:rsidRPr="00024A56">
        <w:rPr>
          <w:rFonts w:asciiTheme="minorHAnsi" w:eastAsia="Times New Roman" w:hAnsiTheme="minorHAnsi" w:cs="Calibri"/>
        </w:rPr>
        <w:t xml:space="preserve">Girl </w:t>
      </w:r>
      <w:r w:rsidRPr="00024A56">
        <w:rPr>
          <w:rFonts w:cs="Arial"/>
          <w:color w:val="000000"/>
        </w:rPr>
        <w:t>Effect Mobile (GEM),</w:t>
      </w:r>
      <w:r w:rsidRPr="003E6919">
        <w:rPr>
          <w:rFonts w:cs="Arial"/>
          <w:color w:val="000000"/>
        </w:rPr>
        <w:t xml:space="preserve"> a leader in targeted social media communication, to develop dedicated </w:t>
      </w:r>
      <w:r w:rsidR="00705EF5" w:rsidRPr="003E6919">
        <w:rPr>
          <w:rFonts w:cs="Arial"/>
          <w:color w:val="000000"/>
        </w:rPr>
        <w:t xml:space="preserve">content </w:t>
      </w:r>
      <w:r w:rsidR="00705EF5">
        <w:rPr>
          <w:rFonts w:cs="Arial"/>
          <w:color w:val="000000"/>
        </w:rPr>
        <w:t xml:space="preserve">on </w:t>
      </w:r>
      <w:r w:rsidRPr="003E6919">
        <w:rPr>
          <w:rFonts w:cs="Arial"/>
          <w:color w:val="000000"/>
        </w:rPr>
        <w:t>nutrition</w:t>
      </w:r>
      <w:r w:rsidR="00705EF5">
        <w:rPr>
          <w:rFonts w:cs="Arial"/>
          <w:color w:val="000000"/>
        </w:rPr>
        <w:t xml:space="preserve">, </w:t>
      </w:r>
      <w:r w:rsidRPr="003E6919">
        <w:rPr>
          <w:rFonts w:cs="Arial"/>
          <w:color w:val="000000"/>
        </w:rPr>
        <w:t xml:space="preserve">targeting </w:t>
      </w:r>
      <w:r>
        <w:rPr>
          <w:rFonts w:cs="Arial"/>
          <w:color w:val="000000"/>
        </w:rPr>
        <w:t xml:space="preserve">adolescent girls.  The data from </w:t>
      </w:r>
      <w:r w:rsidRPr="003E6919">
        <w:rPr>
          <w:rFonts w:cs="Arial"/>
          <w:color w:val="000000"/>
        </w:rPr>
        <w:t xml:space="preserve">the girls’ </w:t>
      </w:r>
      <w:r>
        <w:rPr>
          <w:rFonts w:cs="Arial"/>
          <w:color w:val="000000"/>
        </w:rPr>
        <w:t xml:space="preserve">social media </w:t>
      </w:r>
      <w:r w:rsidRPr="003E6919">
        <w:rPr>
          <w:rFonts w:cs="Arial"/>
          <w:color w:val="000000"/>
        </w:rPr>
        <w:t>browsing behaviours</w:t>
      </w:r>
      <w:r>
        <w:rPr>
          <w:rFonts w:cs="Arial"/>
          <w:color w:val="000000"/>
        </w:rPr>
        <w:t xml:space="preserve"> would provide valuable insights into how to create messaging and provide information that is appealing to adolescent girls and meets their needs</w:t>
      </w:r>
      <w:r w:rsidR="00705EF5">
        <w:rPr>
          <w:rFonts w:cs="Arial"/>
          <w:color w:val="000000"/>
        </w:rPr>
        <w:t xml:space="preserve">, thus </w:t>
      </w:r>
      <w:r>
        <w:rPr>
          <w:rFonts w:cs="Arial"/>
          <w:color w:val="000000"/>
        </w:rPr>
        <w:t>synergiz</w:t>
      </w:r>
      <w:r w:rsidR="00705EF5">
        <w:rPr>
          <w:rFonts w:cs="Arial"/>
          <w:color w:val="000000"/>
        </w:rPr>
        <w:t>ing</w:t>
      </w:r>
      <w:r>
        <w:rPr>
          <w:rFonts w:cs="Arial"/>
          <w:color w:val="000000"/>
        </w:rPr>
        <w:t xml:space="preserve"> with the proposed </w:t>
      </w:r>
      <w:r w:rsidR="00705EF5">
        <w:rPr>
          <w:rFonts w:cs="Arial"/>
          <w:color w:val="000000"/>
        </w:rPr>
        <w:t xml:space="preserve">project </w:t>
      </w:r>
      <w:r>
        <w:rPr>
          <w:rFonts w:cs="Arial"/>
          <w:color w:val="000000"/>
        </w:rPr>
        <w:t xml:space="preserve">to </w:t>
      </w:r>
      <w:r w:rsidR="00705EF5">
        <w:rPr>
          <w:rFonts w:cs="Arial"/>
          <w:color w:val="000000"/>
        </w:rPr>
        <w:t xml:space="preserve">maximise its </w:t>
      </w:r>
      <w:r>
        <w:rPr>
          <w:rFonts w:cs="Arial"/>
          <w:color w:val="000000"/>
        </w:rPr>
        <w:t>coverage and achieve</w:t>
      </w:r>
      <w:r w:rsidR="00705EF5">
        <w:rPr>
          <w:rFonts w:cs="Arial"/>
          <w:color w:val="000000"/>
        </w:rPr>
        <w:t xml:space="preserve"> the</w:t>
      </w:r>
      <w:r>
        <w:rPr>
          <w:rFonts w:cs="Arial"/>
          <w:color w:val="000000"/>
        </w:rPr>
        <w:t xml:space="preserve"> desired behaviour outcome.</w:t>
      </w:r>
      <w:r w:rsidDel="00D45F79">
        <w:rPr>
          <w:rFonts w:asciiTheme="minorHAnsi" w:eastAsia="Times New Roman" w:hAnsiTheme="minorHAnsi" w:cs="Calibri"/>
        </w:rPr>
        <w:t xml:space="preserve"> </w:t>
      </w:r>
    </w:p>
    <w:p w14:paraId="763F2006" w14:textId="77777777" w:rsidR="00C04EAB" w:rsidRDefault="00C04EAB" w:rsidP="00A74820">
      <w:pPr>
        <w:spacing w:before="0"/>
        <w:jc w:val="both"/>
        <w:rPr>
          <w:rFonts w:asciiTheme="minorHAnsi" w:eastAsia="Times New Roman" w:hAnsiTheme="minorHAnsi" w:cs="Calibri"/>
        </w:rPr>
      </w:pPr>
    </w:p>
    <w:p w14:paraId="04713D8D" w14:textId="48A68392" w:rsidR="00A021A4" w:rsidRPr="00C22F32" w:rsidRDefault="00A021A4" w:rsidP="00212BB0">
      <w:pPr>
        <w:pStyle w:val="Heading2"/>
        <w:keepNext/>
        <w:keepLines/>
        <w:numPr>
          <w:ilvl w:val="1"/>
          <w:numId w:val="27"/>
        </w:numPr>
        <w:spacing w:before="120" w:after="0"/>
        <w:ind w:left="426"/>
        <w:jc w:val="both"/>
        <w:rPr>
          <w:rFonts w:ascii="Arial" w:hAnsi="Arial" w:cs="Arial"/>
          <w:b/>
          <w:color w:val="0F243E"/>
          <w:szCs w:val="22"/>
        </w:rPr>
      </w:pPr>
      <w:r w:rsidRPr="00C22F32">
        <w:rPr>
          <w:rFonts w:ascii="Arial" w:hAnsi="Arial" w:cs="Arial"/>
          <w:b/>
          <w:color w:val="0F243E"/>
          <w:szCs w:val="22"/>
        </w:rPr>
        <w:t xml:space="preserve">MITRA </w:t>
      </w:r>
      <w:r w:rsidR="002D16AA" w:rsidRPr="00C22F32">
        <w:rPr>
          <w:rFonts w:ascii="Arial" w:hAnsi="Arial" w:cs="Arial"/>
          <w:b/>
          <w:color w:val="0F243E"/>
          <w:szCs w:val="22"/>
        </w:rPr>
        <w:t>Youth:</w:t>
      </w:r>
      <w:r w:rsidRPr="00C22F32">
        <w:rPr>
          <w:rFonts w:ascii="Arial" w:hAnsi="Arial" w:cs="Arial"/>
          <w:b/>
          <w:color w:val="0F243E"/>
          <w:szCs w:val="22"/>
        </w:rPr>
        <w:t xml:space="preserve"> Outcome  </w:t>
      </w:r>
    </w:p>
    <w:p w14:paraId="0752F4A3" w14:textId="77777777" w:rsidR="00A021A4" w:rsidRPr="00C04EAB" w:rsidRDefault="005E7CC3" w:rsidP="00212BB0">
      <w:pPr>
        <w:tabs>
          <w:tab w:val="left" w:pos="5377"/>
        </w:tabs>
        <w:spacing w:before="120"/>
        <w:ind w:left="66"/>
        <w:jc w:val="both"/>
        <w:rPr>
          <w:rFonts w:cs="Calibri"/>
          <w:b/>
        </w:rPr>
      </w:pPr>
      <w:r w:rsidRPr="00C04EAB">
        <w:rPr>
          <w:rFonts w:cs="Calibri"/>
          <w:b/>
        </w:rPr>
        <w:t>E</w:t>
      </w:r>
      <w:r w:rsidR="00A021A4" w:rsidRPr="00C04EAB">
        <w:rPr>
          <w:rFonts w:cs="Calibri"/>
          <w:b/>
        </w:rPr>
        <w:t>xpected outcome</w:t>
      </w:r>
      <w:r w:rsidRPr="00C04EAB">
        <w:rPr>
          <w:rFonts w:cs="Calibri"/>
          <w:b/>
        </w:rPr>
        <w:t>s</w:t>
      </w:r>
      <w:r w:rsidR="00A021A4" w:rsidRPr="00C04EAB">
        <w:rPr>
          <w:rFonts w:cs="Calibri"/>
          <w:b/>
        </w:rPr>
        <w:t xml:space="preserve"> from th</w:t>
      </w:r>
      <w:r w:rsidRPr="00C04EAB">
        <w:rPr>
          <w:rFonts w:cs="Calibri"/>
          <w:b/>
        </w:rPr>
        <w:t>e MITRA Youth</w:t>
      </w:r>
      <w:r w:rsidR="00A021A4" w:rsidRPr="00C04EAB">
        <w:rPr>
          <w:rFonts w:cs="Calibri"/>
          <w:b/>
        </w:rPr>
        <w:t xml:space="preserve"> project are:</w:t>
      </w:r>
      <w:r w:rsidR="00A021A4" w:rsidRPr="00C04EAB">
        <w:rPr>
          <w:rFonts w:cs="Calibri"/>
          <w:b/>
        </w:rPr>
        <w:tab/>
      </w:r>
    </w:p>
    <w:p w14:paraId="32C5CE2A" w14:textId="41A80F3D" w:rsidR="00DA2E00" w:rsidRPr="00C219E5" w:rsidRDefault="00DA2E00" w:rsidP="00DA2E00">
      <w:pPr>
        <w:pStyle w:val="ListParagraph"/>
        <w:numPr>
          <w:ilvl w:val="0"/>
          <w:numId w:val="37"/>
        </w:numPr>
        <w:spacing w:before="120"/>
        <w:jc w:val="both"/>
        <w:rPr>
          <w:rFonts w:cs="Calibri"/>
          <w:lang w:val="id-ID"/>
        </w:rPr>
      </w:pPr>
      <w:r>
        <w:rPr>
          <w:rFonts w:cs="Calibri"/>
          <w:lang w:val="en-US"/>
        </w:rPr>
        <w:t>Increase</w:t>
      </w:r>
      <w:r w:rsidR="0073041E">
        <w:rPr>
          <w:rFonts w:cs="Calibri"/>
          <w:lang w:val="en-US"/>
        </w:rPr>
        <w:t>d</w:t>
      </w:r>
      <w:r>
        <w:rPr>
          <w:rFonts w:cs="Calibri"/>
          <w:lang w:val="en-US"/>
        </w:rPr>
        <w:t xml:space="preserve"> c</w:t>
      </w:r>
      <w:r w:rsidRPr="0039558B">
        <w:rPr>
          <w:rFonts w:cs="Calibri"/>
          <w:lang w:val="en-US"/>
        </w:rPr>
        <w:t xml:space="preserve">ommitment </w:t>
      </w:r>
      <w:r>
        <w:rPr>
          <w:rFonts w:cs="Calibri"/>
          <w:lang w:val="en-US"/>
        </w:rPr>
        <w:t>and financial allocation  by</w:t>
      </w:r>
      <w:r w:rsidRPr="0039558B">
        <w:rPr>
          <w:rFonts w:cs="Calibri"/>
          <w:lang w:val="en-US"/>
        </w:rPr>
        <w:t xml:space="preserve"> Government (DHO and Ministry of Education) to </w:t>
      </w:r>
      <w:r>
        <w:rPr>
          <w:rFonts w:cs="Calibri"/>
          <w:lang w:val="en-US"/>
        </w:rPr>
        <w:t xml:space="preserve">roll out the </w:t>
      </w:r>
      <w:r w:rsidRPr="0039558B">
        <w:rPr>
          <w:rFonts w:cs="Calibri"/>
          <w:lang w:val="en-US"/>
        </w:rPr>
        <w:t xml:space="preserve"> IFA supplementation for adolescent girls</w:t>
      </w:r>
      <w:r w:rsidR="00EF19EA">
        <w:rPr>
          <w:rFonts w:cs="Calibri"/>
          <w:lang w:val="en-US"/>
        </w:rPr>
        <w:t xml:space="preserve"> to </w:t>
      </w:r>
      <w:r w:rsidR="00EF19EA" w:rsidRPr="00C219E5">
        <w:rPr>
          <w:rFonts w:cs="Calibri"/>
          <w:lang w:val="en-US"/>
        </w:rPr>
        <w:t>other districts</w:t>
      </w:r>
      <w:r w:rsidR="007D6FA1" w:rsidRPr="00C219E5">
        <w:rPr>
          <w:rFonts w:cs="Calibri"/>
          <w:lang w:val="en-US"/>
        </w:rPr>
        <w:t xml:space="preserve">, provinces and </w:t>
      </w:r>
      <w:r w:rsidR="00C219E5">
        <w:rPr>
          <w:rFonts w:cs="Calibri"/>
          <w:lang w:val="en-US"/>
        </w:rPr>
        <w:t xml:space="preserve">even at </w:t>
      </w:r>
      <w:r w:rsidR="007D6FA1" w:rsidRPr="00C219E5">
        <w:rPr>
          <w:rFonts w:cs="Calibri"/>
          <w:lang w:val="en-US"/>
        </w:rPr>
        <w:t>national level.</w:t>
      </w:r>
    </w:p>
    <w:p w14:paraId="147FBD5A" w14:textId="19793EA0" w:rsidR="00A021A4" w:rsidRDefault="00A021A4" w:rsidP="00FD0365">
      <w:pPr>
        <w:pStyle w:val="ListParagraph"/>
        <w:numPr>
          <w:ilvl w:val="0"/>
          <w:numId w:val="37"/>
        </w:numPr>
        <w:spacing w:before="120"/>
        <w:jc w:val="both"/>
        <w:rPr>
          <w:rFonts w:cs="Calibri"/>
        </w:rPr>
      </w:pPr>
      <w:r>
        <w:rPr>
          <w:rFonts w:cs="Calibri"/>
        </w:rPr>
        <w:t>15 per</w:t>
      </w:r>
      <w:r w:rsidR="0073041E">
        <w:rPr>
          <w:rFonts w:cs="Calibri"/>
        </w:rPr>
        <w:t xml:space="preserve"> </w:t>
      </w:r>
      <w:r>
        <w:rPr>
          <w:rFonts w:cs="Calibri"/>
        </w:rPr>
        <w:t xml:space="preserve">cent reduction in </w:t>
      </w:r>
      <w:r w:rsidR="00FD0365">
        <w:rPr>
          <w:rFonts w:cs="Calibri"/>
        </w:rPr>
        <w:t>anaemia</w:t>
      </w:r>
      <w:r>
        <w:rPr>
          <w:rFonts w:cs="Calibri"/>
        </w:rPr>
        <w:t xml:space="preserve"> levels</w:t>
      </w:r>
      <w:r w:rsidRPr="0039558B">
        <w:rPr>
          <w:rFonts w:cs="Calibri"/>
        </w:rPr>
        <w:t xml:space="preserve"> </w:t>
      </w:r>
      <w:r w:rsidR="003516A2">
        <w:rPr>
          <w:rFonts w:cs="Calibri"/>
        </w:rPr>
        <w:t xml:space="preserve">from baseline levels </w:t>
      </w:r>
      <w:r w:rsidRPr="0039558B">
        <w:rPr>
          <w:rFonts w:cs="Calibri"/>
        </w:rPr>
        <w:t>among school-going adolescent girls</w:t>
      </w:r>
      <w:r w:rsidR="005E7CC3">
        <w:rPr>
          <w:rFonts w:cs="Calibri"/>
        </w:rPr>
        <w:t>.</w:t>
      </w:r>
    </w:p>
    <w:p w14:paraId="038FD8A7" w14:textId="2F897C32" w:rsidR="00A021A4" w:rsidRPr="00610798" w:rsidRDefault="00A021A4" w:rsidP="00FD0365">
      <w:pPr>
        <w:pStyle w:val="ListParagraph"/>
        <w:numPr>
          <w:ilvl w:val="0"/>
          <w:numId w:val="37"/>
        </w:numPr>
        <w:spacing w:before="120"/>
        <w:jc w:val="both"/>
        <w:rPr>
          <w:rFonts w:cs="Calibri"/>
        </w:rPr>
      </w:pPr>
      <w:r>
        <w:rPr>
          <w:rFonts w:cs="Calibri"/>
        </w:rPr>
        <w:t>80 per</w:t>
      </w:r>
      <w:r w:rsidR="0073041E">
        <w:rPr>
          <w:rFonts w:cs="Calibri"/>
        </w:rPr>
        <w:t xml:space="preserve"> </w:t>
      </w:r>
      <w:r>
        <w:rPr>
          <w:rFonts w:cs="Calibri"/>
        </w:rPr>
        <w:t xml:space="preserve">cent of school-going adolescent girls receive weekly IFA tablets and at least </w:t>
      </w:r>
      <w:r w:rsidRPr="00610798">
        <w:rPr>
          <w:rFonts w:cs="Calibri"/>
        </w:rPr>
        <w:t>60</w:t>
      </w:r>
      <w:r>
        <w:rPr>
          <w:rFonts w:cs="Calibri"/>
        </w:rPr>
        <w:t xml:space="preserve"> per</w:t>
      </w:r>
      <w:r w:rsidR="0073041E">
        <w:rPr>
          <w:rFonts w:cs="Calibri"/>
        </w:rPr>
        <w:t xml:space="preserve"> </w:t>
      </w:r>
      <w:r>
        <w:rPr>
          <w:rFonts w:cs="Calibri"/>
        </w:rPr>
        <w:t>cent</w:t>
      </w:r>
      <w:r w:rsidRPr="00610798">
        <w:rPr>
          <w:rFonts w:cs="Calibri"/>
        </w:rPr>
        <w:t xml:space="preserve"> consume</w:t>
      </w:r>
      <w:r>
        <w:rPr>
          <w:rFonts w:cs="Calibri"/>
        </w:rPr>
        <w:t xml:space="preserve"> the recommended </w:t>
      </w:r>
      <w:r w:rsidR="002D16AA">
        <w:rPr>
          <w:rFonts w:cs="Calibri"/>
        </w:rPr>
        <w:t>dose</w:t>
      </w:r>
      <w:r w:rsidR="002D16AA">
        <w:rPr>
          <w:rFonts w:asciiTheme="minorHAnsi" w:hAnsiTheme="minorHAnsi"/>
          <w:lang w:val="en-US" w:eastAsia="en-AU"/>
        </w:rPr>
        <w:t xml:space="preserve"> (</w:t>
      </w:r>
      <w:r w:rsidR="00623816">
        <w:rPr>
          <w:rFonts w:asciiTheme="minorHAnsi" w:hAnsiTheme="minorHAnsi"/>
          <w:lang w:val="en-US" w:eastAsia="en-AU"/>
        </w:rPr>
        <w:t xml:space="preserve">60 </w:t>
      </w:r>
      <w:r w:rsidR="00623816" w:rsidRPr="003516A2">
        <w:rPr>
          <w:rFonts w:asciiTheme="minorHAnsi" w:hAnsiTheme="minorHAnsi"/>
          <w:lang w:val="en-US" w:eastAsia="en-AU"/>
        </w:rPr>
        <w:t>mg</w:t>
      </w:r>
      <w:r w:rsidR="00623816">
        <w:rPr>
          <w:rFonts w:asciiTheme="minorHAnsi" w:hAnsiTheme="minorHAnsi"/>
          <w:lang w:val="en-US" w:eastAsia="en-AU"/>
        </w:rPr>
        <w:t xml:space="preserve"> elemental iron and 400 mcg folic acid</w:t>
      </w:r>
      <w:r w:rsidR="002D16AA">
        <w:rPr>
          <w:rFonts w:asciiTheme="minorHAnsi" w:hAnsiTheme="minorHAnsi"/>
          <w:lang w:val="en-US" w:eastAsia="en-AU"/>
        </w:rPr>
        <w:t>)</w:t>
      </w:r>
      <w:r w:rsidR="002D16AA" w:rsidRPr="00596D7C">
        <w:rPr>
          <w:rFonts w:asciiTheme="minorHAnsi" w:hAnsiTheme="minorHAnsi"/>
          <w:lang w:val="en-US" w:eastAsia="en-AU"/>
        </w:rPr>
        <w:t xml:space="preserve"> </w:t>
      </w:r>
      <w:r w:rsidR="002D16AA">
        <w:rPr>
          <w:rFonts w:cs="Calibri"/>
        </w:rPr>
        <w:t>as</w:t>
      </w:r>
      <w:r w:rsidR="00623816">
        <w:rPr>
          <w:rFonts w:cs="Calibri"/>
        </w:rPr>
        <w:t xml:space="preserve"> per the national guidelines</w:t>
      </w:r>
      <w:r>
        <w:rPr>
          <w:rFonts w:cs="Calibri"/>
        </w:rPr>
        <w:t>.</w:t>
      </w:r>
      <w:r w:rsidRPr="00610798">
        <w:rPr>
          <w:rFonts w:cs="Calibri"/>
        </w:rPr>
        <w:t xml:space="preserve"> </w:t>
      </w:r>
    </w:p>
    <w:p w14:paraId="40771F90" w14:textId="486E4AE7" w:rsidR="00A021A4" w:rsidRDefault="00A021A4" w:rsidP="00FD0365">
      <w:pPr>
        <w:pStyle w:val="ListParagraph"/>
        <w:numPr>
          <w:ilvl w:val="0"/>
          <w:numId w:val="37"/>
        </w:numPr>
        <w:spacing w:before="120"/>
        <w:jc w:val="both"/>
        <w:rPr>
          <w:rFonts w:cs="Calibri"/>
        </w:rPr>
      </w:pPr>
      <w:r w:rsidRPr="0039558B">
        <w:rPr>
          <w:rFonts w:cs="Calibri"/>
          <w:lang w:val="en-US"/>
        </w:rPr>
        <w:t>80</w:t>
      </w:r>
      <w:r>
        <w:rPr>
          <w:rFonts w:cs="Calibri"/>
          <w:lang w:val="en-US"/>
        </w:rPr>
        <w:t xml:space="preserve"> per</w:t>
      </w:r>
      <w:r w:rsidR="0073041E">
        <w:rPr>
          <w:rFonts w:cs="Calibri"/>
          <w:lang w:val="en-US"/>
        </w:rPr>
        <w:t xml:space="preserve"> </w:t>
      </w:r>
      <w:r>
        <w:rPr>
          <w:rFonts w:cs="Calibri"/>
          <w:lang w:val="en-US"/>
        </w:rPr>
        <w:t>cent</w:t>
      </w:r>
      <w:r w:rsidRPr="0039558B">
        <w:rPr>
          <w:rFonts w:cs="Calibri"/>
          <w:lang w:val="en-US"/>
        </w:rPr>
        <w:t xml:space="preserve"> of adolescent girls have i</w:t>
      </w:r>
      <w:r w:rsidRPr="0039558B">
        <w:rPr>
          <w:rFonts w:cs="Calibri"/>
          <w:lang w:val="id-ID"/>
        </w:rPr>
        <w:t>mprove</w:t>
      </w:r>
      <w:r w:rsidRPr="0039558B">
        <w:rPr>
          <w:rFonts w:cs="Calibri"/>
          <w:lang w:val="en-US"/>
        </w:rPr>
        <w:t>d</w:t>
      </w:r>
      <w:r w:rsidRPr="0039558B">
        <w:rPr>
          <w:rFonts w:cs="Calibri"/>
          <w:lang w:val="id-ID"/>
        </w:rPr>
        <w:t xml:space="preserve"> knowledge and</w:t>
      </w:r>
      <w:r w:rsidRPr="0039558B">
        <w:rPr>
          <w:rFonts w:cs="Calibri"/>
          <w:lang w:val="en-US"/>
        </w:rPr>
        <w:t xml:space="preserve"> awareness </w:t>
      </w:r>
      <w:r w:rsidR="005E7CC3">
        <w:rPr>
          <w:rFonts w:cs="Calibri"/>
          <w:lang w:val="en-US"/>
        </w:rPr>
        <w:t>on</w:t>
      </w:r>
      <w:r w:rsidR="005E7CC3" w:rsidRPr="0039558B">
        <w:rPr>
          <w:rFonts w:cs="Calibri"/>
          <w:lang w:val="en-US"/>
        </w:rPr>
        <w:t xml:space="preserve"> </w:t>
      </w:r>
      <w:r w:rsidR="00FD0365">
        <w:rPr>
          <w:rFonts w:cs="Calibri"/>
          <w:lang w:val="en-US"/>
        </w:rPr>
        <w:t>anaemia</w:t>
      </w:r>
      <w:r w:rsidRPr="0039558B">
        <w:rPr>
          <w:rFonts w:cs="Calibri"/>
          <w:lang w:val="en-US"/>
        </w:rPr>
        <w:t>, benefit</w:t>
      </w:r>
      <w:r w:rsidR="005E7CC3">
        <w:rPr>
          <w:rFonts w:cs="Calibri"/>
          <w:lang w:val="en-US"/>
        </w:rPr>
        <w:t>s</w:t>
      </w:r>
      <w:r w:rsidRPr="0039558B">
        <w:rPr>
          <w:rFonts w:cs="Calibri"/>
          <w:lang w:val="en-US"/>
        </w:rPr>
        <w:t xml:space="preserve"> of IFA supplements </w:t>
      </w:r>
      <w:r w:rsidRPr="00D653AF">
        <w:rPr>
          <w:rFonts w:cs="Calibri"/>
        </w:rPr>
        <w:t xml:space="preserve">and </w:t>
      </w:r>
      <w:r>
        <w:rPr>
          <w:rFonts w:cs="Calibri"/>
        </w:rPr>
        <w:t>how to overcome</w:t>
      </w:r>
      <w:r w:rsidRPr="00D653AF">
        <w:rPr>
          <w:rFonts w:cs="Calibri"/>
        </w:rPr>
        <w:t xml:space="preserve"> side</w:t>
      </w:r>
      <w:r w:rsidR="005E7CC3">
        <w:rPr>
          <w:rFonts w:cs="Calibri"/>
        </w:rPr>
        <w:t>-</w:t>
      </w:r>
      <w:r w:rsidRPr="00D653AF">
        <w:rPr>
          <w:rFonts w:cs="Calibri"/>
        </w:rPr>
        <w:t xml:space="preserve">effects </w:t>
      </w:r>
      <w:r w:rsidR="005E7CC3">
        <w:rPr>
          <w:rFonts w:cs="Calibri"/>
        </w:rPr>
        <w:t xml:space="preserve">of IFA, thus leading to </w:t>
      </w:r>
      <w:r w:rsidRPr="00E33610">
        <w:rPr>
          <w:rFonts w:cs="Calibri"/>
        </w:rPr>
        <w:t>reduc</w:t>
      </w:r>
      <w:r w:rsidR="005E7CC3">
        <w:rPr>
          <w:rFonts w:cs="Calibri"/>
        </w:rPr>
        <w:t>ing</w:t>
      </w:r>
      <w:r w:rsidRPr="00E33610">
        <w:rPr>
          <w:rFonts w:cs="Calibri"/>
        </w:rPr>
        <w:t xml:space="preserve"> </w:t>
      </w:r>
      <w:r w:rsidR="00FD0365">
        <w:rPr>
          <w:rFonts w:cs="Calibri"/>
        </w:rPr>
        <w:t>anaemia</w:t>
      </w:r>
      <w:r w:rsidRPr="00E33610">
        <w:rPr>
          <w:rFonts w:cs="Calibri"/>
        </w:rPr>
        <w:t xml:space="preserve">. </w:t>
      </w:r>
    </w:p>
    <w:p w14:paraId="3502A730" w14:textId="4A3C575C" w:rsidR="00A021A4" w:rsidRPr="00150E42" w:rsidRDefault="00A021A4" w:rsidP="00FD0365">
      <w:pPr>
        <w:pStyle w:val="ListParagraph"/>
        <w:numPr>
          <w:ilvl w:val="0"/>
          <w:numId w:val="37"/>
        </w:numPr>
        <w:spacing w:before="120"/>
        <w:jc w:val="both"/>
        <w:rPr>
          <w:rFonts w:cs="Calibri"/>
        </w:rPr>
      </w:pPr>
      <w:r>
        <w:rPr>
          <w:rFonts w:cs="Calibri"/>
        </w:rPr>
        <w:t>80 per</w:t>
      </w:r>
      <w:r w:rsidR="0073041E">
        <w:rPr>
          <w:rFonts w:cs="Calibri"/>
        </w:rPr>
        <w:t xml:space="preserve"> </w:t>
      </w:r>
      <w:r>
        <w:rPr>
          <w:rFonts w:cs="Calibri"/>
        </w:rPr>
        <w:t xml:space="preserve">cent </w:t>
      </w:r>
      <w:r w:rsidR="00C22F32">
        <w:rPr>
          <w:rFonts w:cs="Calibri"/>
        </w:rPr>
        <w:t xml:space="preserve">of adolescent girls </w:t>
      </w:r>
      <w:r>
        <w:rPr>
          <w:rFonts w:cs="Calibri"/>
        </w:rPr>
        <w:t>have knowledge on dietary diversification to improve iron intake through affordable dietary sources/fortified foods to improve iron intake and increase absorption</w:t>
      </w:r>
      <w:r w:rsidR="005E7CC3">
        <w:rPr>
          <w:rFonts w:cs="Calibri"/>
        </w:rPr>
        <w:t>.</w:t>
      </w:r>
    </w:p>
    <w:p w14:paraId="163F6C0A" w14:textId="77777777" w:rsidR="00157BA2" w:rsidRPr="00AF2C8B" w:rsidRDefault="00157BA2" w:rsidP="00157BA2">
      <w:pPr>
        <w:pStyle w:val="ListParagraph"/>
        <w:spacing w:before="120"/>
        <w:ind w:left="426"/>
        <w:jc w:val="both"/>
        <w:rPr>
          <w:rFonts w:cs="Calibri"/>
          <w:lang w:val="id-ID"/>
        </w:rPr>
      </w:pPr>
    </w:p>
    <w:p w14:paraId="1A207E66" w14:textId="35102BDB" w:rsidR="00157BA2" w:rsidRPr="00157BA2" w:rsidRDefault="00157BA2" w:rsidP="00157BA2">
      <w:pPr>
        <w:spacing w:before="0"/>
        <w:rPr>
          <w:rFonts w:asciiTheme="minorHAnsi" w:hAnsiTheme="minorHAnsi" w:cs="Arial"/>
        </w:rPr>
      </w:pPr>
      <w:r w:rsidRPr="00157BA2">
        <w:rPr>
          <w:rFonts w:asciiTheme="minorHAnsi" w:hAnsiTheme="minorHAnsi" w:cs="Arial"/>
        </w:rPr>
        <w:t xml:space="preserve">It is expected that the program will reach an </w:t>
      </w:r>
      <w:r w:rsidRPr="00D77B01">
        <w:rPr>
          <w:rFonts w:asciiTheme="minorHAnsi" w:hAnsiTheme="minorHAnsi" w:cs="Arial"/>
        </w:rPr>
        <w:t xml:space="preserve">additional </w:t>
      </w:r>
      <w:r w:rsidRPr="00D77B01">
        <w:rPr>
          <w:rStyle w:val="CommentReference"/>
          <w:rFonts w:asciiTheme="minorHAnsi" w:hAnsiTheme="minorHAnsi" w:cs="Arial"/>
          <w:sz w:val="22"/>
          <w:szCs w:val="22"/>
        </w:rPr>
        <w:t xml:space="preserve">124,000 </w:t>
      </w:r>
      <w:r w:rsidR="002D16AA" w:rsidRPr="00D77B01">
        <w:rPr>
          <w:rFonts w:asciiTheme="minorHAnsi" w:hAnsiTheme="minorHAnsi" w:cs="Arial"/>
        </w:rPr>
        <w:t>adolescent</w:t>
      </w:r>
      <w:r w:rsidRPr="00D77B01">
        <w:rPr>
          <w:rFonts w:asciiTheme="minorHAnsi" w:hAnsiTheme="minorHAnsi" w:cs="Arial"/>
        </w:rPr>
        <w:t xml:space="preserve"> girls </w:t>
      </w:r>
      <w:r w:rsidRPr="00D77B01">
        <w:rPr>
          <w:rStyle w:val="CommentReference"/>
          <w:rFonts w:asciiTheme="minorHAnsi" w:hAnsiTheme="minorHAnsi" w:cs="Arial"/>
          <w:sz w:val="22"/>
          <w:szCs w:val="22"/>
        </w:rPr>
        <w:t xml:space="preserve">in year 2 of program and 165,379 adolescent girls by year 3 of program </w:t>
      </w:r>
      <w:r w:rsidRPr="00D77B01">
        <w:rPr>
          <w:rFonts w:asciiTheme="minorHAnsi" w:hAnsiTheme="minorHAnsi" w:cs="Arial"/>
        </w:rPr>
        <w:t>with recommended dosage of IFA supplements due to MI support in the selected areas during the program duration.</w:t>
      </w:r>
      <w:r w:rsidR="003D1ADC" w:rsidRPr="00D77B01">
        <w:rPr>
          <w:rFonts w:asciiTheme="minorHAnsi" w:hAnsiTheme="minorHAnsi" w:cs="Arial"/>
        </w:rPr>
        <w:t xml:space="preserve"> The total reach of the program is estimated to be</w:t>
      </w:r>
      <w:r w:rsidR="00D77B01" w:rsidRPr="00D77B01">
        <w:rPr>
          <w:rFonts w:asciiTheme="minorHAnsi" w:hAnsiTheme="minorHAnsi" w:cs="Arial"/>
        </w:rPr>
        <w:t xml:space="preserve"> </w:t>
      </w:r>
      <w:r w:rsidR="0073041E">
        <w:rPr>
          <w:rFonts w:asciiTheme="minorHAnsi" w:hAnsiTheme="minorHAnsi" w:cs="Arial"/>
        </w:rPr>
        <w:t>around</w:t>
      </w:r>
      <w:r w:rsidR="00D77B01" w:rsidRPr="00D77B01">
        <w:rPr>
          <w:rFonts w:asciiTheme="minorHAnsi" w:hAnsiTheme="minorHAnsi" w:cs="Arial"/>
        </w:rPr>
        <w:t xml:space="preserve"> 289,000</w:t>
      </w:r>
      <w:r w:rsidR="003D1ADC" w:rsidRPr="00D77B01">
        <w:rPr>
          <w:rFonts w:asciiTheme="minorHAnsi" w:hAnsiTheme="minorHAnsi" w:cs="Arial"/>
        </w:rPr>
        <w:t xml:space="preserve"> adolescent girls.</w:t>
      </w:r>
    </w:p>
    <w:p w14:paraId="6B9DBC75" w14:textId="486F34E5" w:rsidR="00A021A4" w:rsidRPr="00C22F32" w:rsidRDefault="00A021A4" w:rsidP="00C22F32">
      <w:pPr>
        <w:pStyle w:val="BodyText"/>
        <w:widowControl w:val="0"/>
        <w:tabs>
          <w:tab w:val="left" w:pos="360"/>
        </w:tabs>
        <w:spacing w:before="120" w:after="0"/>
        <w:contextualSpacing/>
        <w:jc w:val="both"/>
        <w:rPr>
          <w:rFonts w:ascii="Calibri" w:eastAsia="Calibri" w:hAnsi="Calibri" w:cs="Calibri"/>
          <w:szCs w:val="22"/>
          <w:lang w:val="en-US"/>
        </w:rPr>
      </w:pPr>
      <w:r w:rsidRPr="00C22F32">
        <w:rPr>
          <w:rFonts w:ascii="Calibri" w:eastAsia="Calibri" w:hAnsi="Calibri" w:cs="Calibri"/>
          <w:szCs w:val="22"/>
          <w:lang w:val="en-US"/>
        </w:rPr>
        <w:t>The program will contribute to the achievement of SDGs as follows:</w:t>
      </w:r>
    </w:p>
    <w:p w14:paraId="1D53D78E" w14:textId="77777777" w:rsidR="00A021A4" w:rsidRPr="00C22F32" w:rsidRDefault="00A021A4" w:rsidP="00C22F32">
      <w:pPr>
        <w:spacing w:before="120"/>
        <w:jc w:val="both"/>
        <w:rPr>
          <w:rFonts w:cs="Calibri"/>
          <w:lang w:val="en-US"/>
        </w:rPr>
      </w:pPr>
      <w:r w:rsidRPr="00C22F32">
        <w:rPr>
          <w:rFonts w:cs="Calibri"/>
          <w:lang w:val="en-US"/>
        </w:rPr>
        <w:t>Goal 2</w:t>
      </w:r>
      <w:r w:rsidR="00A3441C" w:rsidRPr="00C22F32">
        <w:rPr>
          <w:rFonts w:cs="Calibri"/>
          <w:lang w:val="en-US"/>
        </w:rPr>
        <w:t xml:space="preserve">. </w:t>
      </w:r>
      <w:r w:rsidRPr="00C22F32">
        <w:rPr>
          <w:rFonts w:cs="Calibri"/>
          <w:lang w:val="en-US"/>
        </w:rPr>
        <w:t xml:space="preserve">End hunger, achieve food security and improved nutrition and promote sustainable agriculture.  </w:t>
      </w:r>
    </w:p>
    <w:p w14:paraId="34813096" w14:textId="77777777" w:rsidR="00A021A4" w:rsidRPr="00C22F32" w:rsidRDefault="00A021A4" w:rsidP="00C22F32">
      <w:pPr>
        <w:spacing w:before="120"/>
        <w:ind w:left="720"/>
        <w:jc w:val="both"/>
        <w:rPr>
          <w:rFonts w:cs="Calibri"/>
          <w:lang w:val="en-US"/>
        </w:rPr>
      </w:pPr>
      <w:r w:rsidRPr="00C22F32">
        <w:rPr>
          <w:rFonts w:cs="Calibri"/>
          <w:lang w:val="en-US"/>
        </w:rPr>
        <w:t xml:space="preserve">2.1:  </w:t>
      </w:r>
      <w:r w:rsidR="00A3441C" w:rsidRPr="00C22F32">
        <w:rPr>
          <w:rFonts w:cs="Calibri"/>
          <w:lang w:val="en-US"/>
        </w:rPr>
        <w:t>B</w:t>
      </w:r>
      <w:r w:rsidRPr="00C22F32">
        <w:rPr>
          <w:rFonts w:cs="Calibri"/>
          <w:lang w:val="en-US"/>
        </w:rPr>
        <w:t xml:space="preserve">y 2030, end hunger and ensure access by all people, in particular the poor and people in vulnerable situations including infants, to safe, nutritious and sufficient food all year round </w:t>
      </w:r>
    </w:p>
    <w:p w14:paraId="5B31C7B4" w14:textId="77777777" w:rsidR="00A021A4" w:rsidRPr="00C22F32" w:rsidRDefault="00A021A4" w:rsidP="00C22F32">
      <w:pPr>
        <w:spacing w:before="120"/>
        <w:ind w:left="720"/>
        <w:jc w:val="both"/>
        <w:rPr>
          <w:rFonts w:cs="Calibri"/>
          <w:lang w:val="en-US"/>
        </w:rPr>
      </w:pPr>
      <w:r w:rsidRPr="00C22F32">
        <w:rPr>
          <w:rFonts w:cs="Calibri"/>
          <w:lang w:val="en-US"/>
        </w:rPr>
        <w:t xml:space="preserve">2.2:  </w:t>
      </w:r>
      <w:r w:rsidR="00A3441C" w:rsidRPr="00C22F32">
        <w:rPr>
          <w:rFonts w:cs="Calibri"/>
          <w:lang w:val="en-US"/>
        </w:rPr>
        <w:t>B</w:t>
      </w:r>
      <w:r w:rsidRPr="00C22F32">
        <w:rPr>
          <w:rFonts w:cs="Calibri"/>
          <w:lang w:val="en-US"/>
        </w:rPr>
        <w:t>y 2030, end all forms of malnutrition, including achieving by 2025 the internationally agreed targets on stunting and wasting in children under five years of age, and address the nutritional needs of adolescent girls, pregnant and lactating women, and older persons.</w:t>
      </w:r>
    </w:p>
    <w:p w14:paraId="1FC71CBC" w14:textId="34A7818A" w:rsidR="00A021A4" w:rsidRPr="00C22F32" w:rsidRDefault="00A021A4" w:rsidP="00024A56">
      <w:pPr>
        <w:rPr>
          <w:rFonts w:cs="Calibri"/>
          <w:lang w:val="en-US"/>
        </w:rPr>
      </w:pPr>
      <w:r w:rsidRPr="00C22F32">
        <w:rPr>
          <w:rFonts w:cs="Calibri"/>
          <w:lang w:val="en-US"/>
        </w:rPr>
        <w:t xml:space="preserve">MITRA Youth will be relevant to </w:t>
      </w:r>
      <w:r w:rsidR="00A3441C" w:rsidRPr="00C22F32">
        <w:rPr>
          <w:rFonts w:cs="Calibri"/>
          <w:lang w:val="en-US"/>
        </w:rPr>
        <w:t xml:space="preserve">the </w:t>
      </w:r>
      <w:r w:rsidR="00C22F32" w:rsidRPr="00147143">
        <w:rPr>
          <w:rFonts w:cs="Calibri"/>
          <w:bCs/>
          <w:lang w:val="en-US"/>
        </w:rPr>
        <w:t xml:space="preserve">National </w:t>
      </w:r>
      <w:r w:rsidR="00DA2E00" w:rsidRPr="00147143">
        <w:rPr>
          <w:rFonts w:cs="Calibri"/>
          <w:bCs/>
          <w:lang w:val="en-US"/>
        </w:rPr>
        <w:t>Mid</w:t>
      </w:r>
      <w:r w:rsidR="00C22F32" w:rsidRPr="00147143">
        <w:rPr>
          <w:rFonts w:cs="Calibri"/>
          <w:bCs/>
          <w:lang w:val="en-US"/>
        </w:rPr>
        <w:t>‐Term Development Plan</w:t>
      </w:r>
      <w:r w:rsidR="00C22F32" w:rsidRPr="00C22F32">
        <w:rPr>
          <w:rFonts w:cs="Calibri"/>
          <w:lang w:val="en-US"/>
        </w:rPr>
        <w:t xml:space="preserve"> </w:t>
      </w:r>
      <w:r w:rsidR="00C22F32">
        <w:rPr>
          <w:rFonts w:cs="Calibri"/>
          <w:lang w:val="en-US"/>
        </w:rPr>
        <w:t xml:space="preserve">of </w:t>
      </w:r>
      <w:r w:rsidRPr="00C22F32">
        <w:rPr>
          <w:rFonts w:cs="Calibri"/>
          <w:lang w:val="en-US"/>
        </w:rPr>
        <w:t>GoI</w:t>
      </w:r>
      <w:r w:rsidR="00147143">
        <w:rPr>
          <w:rFonts w:cs="Calibri"/>
          <w:lang w:val="en-US"/>
        </w:rPr>
        <w:t>,</w:t>
      </w:r>
      <w:r w:rsidRPr="00C22F32">
        <w:rPr>
          <w:rFonts w:cs="Calibri"/>
          <w:lang w:val="en-US"/>
        </w:rPr>
        <w:t xml:space="preserve"> </w:t>
      </w:r>
      <w:r w:rsidRPr="00024A56">
        <w:rPr>
          <w:rFonts w:cs="Calibri"/>
          <w:lang w:val="en-US"/>
        </w:rPr>
        <w:t>RPJMN (</w:t>
      </w:r>
      <w:r w:rsidR="00024A56">
        <w:t xml:space="preserve">Rencana Pembangunan Jangka Menengah Nasional </w:t>
      </w:r>
      <w:r w:rsidRPr="00024A56">
        <w:rPr>
          <w:rFonts w:cs="Calibri"/>
          <w:lang w:val="en-US"/>
        </w:rPr>
        <w:t>2015</w:t>
      </w:r>
      <w:r w:rsidRPr="00C22F32">
        <w:rPr>
          <w:rFonts w:cs="Calibri"/>
          <w:lang w:val="en-US"/>
        </w:rPr>
        <w:t xml:space="preserve">-2019) as nutrition is one of </w:t>
      </w:r>
      <w:r w:rsidR="007313B1" w:rsidRPr="00C22F32">
        <w:rPr>
          <w:rFonts w:cs="Calibri"/>
          <w:lang w:val="en-US"/>
        </w:rPr>
        <w:t xml:space="preserve">its </w:t>
      </w:r>
      <w:r w:rsidRPr="00C22F32">
        <w:rPr>
          <w:rFonts w:cs="Calibri"/>
          <w:lang w:val="en-US"/>
        </w:rPr>
        <w:t>priority programs</w:t>
      </w:r>
      <w:r w:rsidR="0073041E">
        <w:rPr>
          <w:rFonts w:cs="Calibri"/>
          <w:lang w:val="en-US"/>
        </w:rPr>
        <w:t xml:space="preserve"> and aligns with</w:t>
      </w:r>
      <w:r w:rsidR="007313B1" w:rsidRPr="00C22F32">
        <w:rPr>
          <w:rFonts w:cs="Calibri"/>
          <w:lang w:val="en-US"/>
        </w:rPr>
        <w:t xml:space="preserve"> the </w:t>
      </w:r>
      <w:r w:rsidRPr="00C22F32">
        <w:rPr>
          <w:rFonts w:cs="Calibri"/>
          <w:lang w:val="en-US"/>
        </w:rPr>
        <w:t xml:space="preserve">Australian </w:t>
      </w:r>
      <w:r w:rsidR="007313B1" w:rsidRPr="00C22F32">
        <w:rPr>
          <w:rFonts w:cs="Calibri"/>
          <w:lang w:val="en-US"/>
        </w:rPr>
        <w:t>a</w:t>
      </w:r>
      <w:r w:rsidRPr="00C22F32">
        <w:rPr>
          <w:rFonts w:cs="Calibri"/>
          <w:lang w:val="en-US"/>
        </w:rPr>
        <w:t>id program</w:t>
      </w:r>
      <w:r w:rsidR="007313B1" w:rsidRPr="00C22F32">
        <w:rPr>
          <w:rFonts w:cs="Calibri"/>
          <w:lang w:val="en-US"/>
        </w:rPr>
        <w:t xml:space="preserve"> </w:t>
      </w:r>
      <w:r w:rsidR="0073041E">
        <w:rPr>
          <w:rFonts w:cs="Calibri"/>
          <w:lang w:val="en-US"/>
        </w:rPr>
        <w:t xml:space="preserve">that recommends </w:t>
      </w:r>
      <w:r w:rsidRPr="00C22F32">
        <w:rPr>
          <w:rFonts w:cs="Calibri"/>
          <w:lang w:val="en-US"/>
        </w:rPr>
        <w:t>address</w:t>
      </w:r>
      <w:r w:rsidR="007313B1" w:rsidRPr="00C22F32">
        <w:rPr>
          <w:rFonts w:cs="Calibri"/>
          <w:lang w:val="en-US"/>
        </w:rPr>
        <w:t>ing</w:t>
      </w:r>
      <w:r w:rsidRPr="00C22F32">
        <w:rPr>
          <w:rFonts w:cs="Calibri"/>
          <w:lang w:val="en-US"/>
        </w:rPr>
        <w:t xml:space="preserve"> child undernutrition (ODE Brief</w:t>
      </w:r>
      <w:r w:rsidR="002D16AA" w:rsidRPr="00C22F32">
        <w:rPr>
          <w:rFonts w:cs="Calibri"/>
          <w:lang w:val="en-US"/>
        </w:rPr>
        <w:t>; 2015</w:t>
      </w:r>
      <w:r w:rsidRPr="00C22F32">
        <w:rPr>
          <w:rFonts w:cs="Calibri"/>
          <w:lang w:val="en-US"/>
        </w:rPr>
        <w:t>): “DFAT should ensure that the proportion of Official Development Assistance (ODA) invested in partner countries to address child undernutrition is appropriate to the country context”.</w:t>
      </w:r>
    </w:p>
    <w:p w14:paraId="34A611B1" w14:textId="77777777" w:rsidR="00A021A4" w:rsidRDefault="00A021A4" w:rsidP="008D794B">
      <w:pPr>
        <w:spacing w:before="120"/>
        <w:rPr>
          <w:rFonts w:cs="Arial"/>
          <w:lang w:val="en-US"/>
        </w:rPr>
      </w:pPr>
      <w:r>
        <w:rPr>
          <w:rFonts w:cs="Arial"/>
          <w:lang w:val="en-US"/>
        </w:rPr>
        <w:br w:type="page"/>
      </w:r>
    </w:p>
    <w:p w14:paraId="62019262" w14:textId="60AE6847" w:rsidR="00A021A4" w:rsidRPr="006C100B" w:rsidRDefault="006C100B" w:rsidP="00D62200">
      <w:pPr>
        <w:pStyle w:val="TOCHeading"/>
        <w:numPr>
          <w:ilvl w:val="0"/>
          <w:numId w:val="27"/>
        </w:numPr>
        <w:spacing w:before="120"/>
      </w:pPr>
      <w:r w:rsidRPr="006C100B">
        <w:t>PROPOSED PRO</w:t>
      </w:r>
      <w:r w:rsidR="0050408F">
        <w:t>JECT</w:t>
      </w:r>
      <w:r w:rsidRPr="006C100B">
        <w:t xml:space="preserve"> STRATEGY</w:t>
      </w:r>
    </w:p>
    <w:p w14:paraId="7159A6B2" w14:textId="77777777" w:rsidR="00A021A4" w:rsidRDefault="00A021A4" w:rsidP="00AF2C8B">
      <w:pPr>
        <w:spacing w:before="120"/>
        <w:jc w:val="both"/>
        <w:rPr>
          <w:lang w:val="en-US" w:eastAsia="en-CA"/>
        </w:rPr>
      </w:pPr>
      <w:r>
        <w:rPr>
          <w:lang w:eastAsia="en-CA"/>
        </w:rPr>
        <w:t>Nutrition International</w:t>
      </w:r>
      <w:r w:rsidRPr="00B24F21">
        <w:rPr>
          <w:lang w:eastAsia="en-CA"/>
        </w:rPr>
        <w:t xml:space="preserve"> has undertaken a series of consultations with the</w:t>
      </w:r>
      <w:r w:rsidRPr="00B24F21">
        <w:rPr>
          <w:lang w:val="en-US"/>
        </w:rPr>
        <w:t xml:space="preserve"> Micronutrient Subdivision, Directorate of Nutrition, Directorate General of </w:t>
      </w:r>
      <w:r>
        <w:rPr>
          <w:lang w:val="en-US"/>
        </w:rPr>
        <w:t>Public Health</w:t>
      </w:r>
      <w:r w:rsidRPr="00B24F21">
        <w:rPr>
          <w:lang w:val="en-US"/>
        </w:rPr>
        <w:t xml:space="preserve"> (MoH),</w:t>
      </w:r>
      <w:r>
        <w:rPr>
          <w:lang w:val="en-US"/>
        </w:rPr>
        <w:t xml:space="preserve">  Ministry of Education and School Health Program (UKS) </w:t>
      </w:r>
      <w:r w:rsidRPr="00B24F21">
        <w:rPr>
          <w:lang w:val="en-US" w:eastAsia="en-CA"/>
        </w:rPr>
        <w:t xml:space="preserve">on the progress of </w:t>
      </w:r>
      <w:r>
        <w:rPr>
          <w:lang w:val="en-US" w:eastAsia="en-CA"/>
        </w:rPr>
        <w:t>IFA supplementation among school</w:t>
      </w:r>
      <w:r w:rsidR="00BF5F7F">
        <w:rPr>
          <w:lang w:val="en-US" w:eastAsia="en-CA"/>
        </w:rPr>
        <w:t>-</w:t>
      </w:r>
      <w:r>
        <w:rPr>
          <w:lang w:val="en-US" w:eastAsia="en-CA"/>
        </w:rPr>
        <w:t xml:space="preserve">going adolescent girls, </w:t>
      </w:r>
      <w:r w:rsidR="00BF5F7F">
        <w:rPr>
          <w:lang w:val="en-US" w:eastAsia="en-CA"/>
        </w:rPr>
        <w:t xml:space="preserve">discussing on </w:t>
      </w:r>
      <w:r w:rsidRPr="00B24F21">
        <w:rPr>
          <w:lang w:eastAsia="en-CA"/>
        </w:rPr>
        <w:t xml:space="preserve">how to improve the coverage and </w:t>
      </w:r>
      <w:r w:rsidRPr="00B24F21">
        <w:rPr>
          <w:lang w:val="en-US" w:eastAsia="en-CA"/>
        </w:rPr>
        <w:t xml:space="preserve">adherence of these programs, thereby making them more effective. </w:t>
      </w:r>
    </w:p>
    <w:p w14:paraId="175CE67D" w14:textId="5AEB8468" w:rsidR="00682AED" w:rsidRDefault="00A021A4" w:rsidP="00AF2C8B">
      <w:pPr>
        <w:spacing w:before="120"/>
        <w:jc w:val="both"/>
      </w:pPr>
      <w:r w:rsidRPr="00B24F21">
        <w:t xml:space="preserve">The Government of Indonesia has expressed keen interest in utilising the lessons learnt from the </w:t>
      </w:r>
      <w:r>
        <w:t>Nutrition International</w:t>
      </w:r>
      <w:r w:rsidR="00BF5F7F">
        <w:t>’s</w:t>
      </w:r>
      <w:r>
        <w:t xml:space="preserve"> </w:t>
      </w:r>
      <w:r w:rsidRPr="00B24F21">
        <w:t xml:space="preserve">demonstration projects to improve these programs.  </w:t>
      </w:r>
      <w:r w:rsidR="00BF5F7F">
        <w:t xml:space="preserve">The GoI has </w:t>
      </w:r>
      <w:r w:rsidRPr="00B24F21">
        <w:t xml:space="preserve">proposed that </w:t>
      </w:r>
      <w:r>
        <w:t>Nutrition International scale</w:t>
      </w:r>
      <w:r w:rsidR="00BF5F7F">
        <w:t>-</w:t>
      </w:r>
      <w:r>
        <w:t xml:space="preserve">up </w:t>
      </w:r>
      <w:r w:rsidR="00BF5F7F">
        <w:t xml:space="preserve">its </w:t>
      </w:r>
      <w:r w:rsidRPr="00B24F21">
        <w:t>support in high mortality geographies</w:t>
      </w:r>
      <w:r>
        <w:t xml:space="preserve"> to </w:t>
      </w:r>
      <w:r w:rsidR="00BF5F7F">
        <w:t xml:space="preserve">create </w:t>
      </w:r>
      <w:r>
        <w:t xml:space="preserve">more impact </w:t>
      </w:r>
      <w:r w:rsidR="00BF5F7F">
        <w:t xml:space="preserve">in terms of improving statistics for </w:t>
      </w:r>
      <w:r>
        <w:t>maternal mortality</w:t>
      </w:r>
      <w:r w:rsidRPr="00B24F21">
        <w:t>.</w:t>
      </w:r>
      <w:r>
        <w:t xml:space="preserve"> Therefore, given </w:t>
      </w:r>
      <w:r w:rsidR="00BF5F7F">
        <w:t xml:space="preserve">the </w:t>
      </w:r>
      <w:r>
        <w:t xml:space="preserve">experiences and accomplishments in </w:t>
      </w:r>
      <w:r w:rsidR="00BF5F7F">
        <w:t xml:space="preserve">its </w:t>
      </w:r>
      <w:r>
        <w:t xml:space="preserve">demonstration </w:t>
      </w:r>
      <w:r w:rsidR="00BF5F7F">
        <w:t xml:space="preserve">project </w:t>
      </w:r>
      <w:r>
        <w:t>(</w:t>
      </w:r>
      <w:r w:rsidR="00BF5F7F">
        <w:t xml:space="preserve">Please refer </w:t>
      </w:r>
      <w:r w:rsidRPr="00424476">
        <w:t>Annex 4</w:t>
      </w:r>
      <w:r>
        <w:t xml:space="preserve">), </w:t>
      </w:r>
      <w:r w:rsidR="00BF5F7F">
        <w:t xml:space="preserve">Nutrition International </w:t>
      </w:r>
      <w:r>
        <w:t>propose</w:t>
      </w:r>
      <w:r w:rsidR="00BF5F7F">
        <w:t>s</w:t>
      </w:r>
      <w:r>
        <w:t xml:space="preserve"> to expand the WIFA program in the existing 20 districts of </w:t>
      </w:r>
      <w:r w:rsidR="00BF5F7F">
        <w:t xml:space="preserve">the </w:t>
      </w:r>
      <w:r>
        <w:t>MITRA program through a school</w:t>
      </w:r>
      <w:r w:rsidR="00BF5F7F">
        <w:t>-</w:t>
      </w:r>
      <w:r>
        <w:t>based intervention.</w:t>
      </w:r>
      <w:r w:rsidR="00682AED">
        <w:t xml:space="preserve"> </w:t>
      </w:r>
    </w:p>
    <w:p w14:paraId="62030B92" w14:textId="67F1E6E3" w:rsidR="00A021A4" w:rsidRPr="006F7A06" w:rsidRDefault="00682AED" w:rsidP="00AF2C8B">
      <w:pPr>
        <w:spacing w:before="120"/>
        <w:jc w:val="both"/>
        <w:rPr>
          <w:rFonts w:cs="Arial"/>
          <w:szCs w:val="20"/>
        </w:rPr>
      </w:pPr>
      <w:r>
        <w:rPr>
          <w:rFonts w:cs="Arial"/>
          <w:szCs w:val="20"/>
        </w:rPr>
        <w:t>T</w:t>
      </w:r>
      <w:r w:rsidR="00A021A4" w:rsidRPr="006F7A06">
        <w:rPr>
          <w:rFonts w:cs="Arial"/>
          <w:szCs w:val="20"/>
        </w:rPr>
        <w:t xml:space="preserve">he </w:t>
      </w:r>
      <w:r w:rsidR="00A2362C">
        <w:rPr>
          <w:rFonts w:cs="Arial"/>
          <w:szCs w:val="20"/>
        </w:rPr>
        <w:t xml:space="preserve">broad </w:t>
      </w:r>
      <w:r w:rsidR="00A021A4" w:rsidRPr="006F7A06">
        <w:rPr>
          <w:rFonts w:cs="Arial"/>
          <w:szCs w:val="20"/>
        </w:rPr>
        <w:t xml:space="preserve">approach </w:t>
      </w:r>
      <w:r w:rsidR="00A021A4">
        <w:rPr>
          <w:rFonts w:cs="Arial"/>
          <w:szCs w:val="20"/>
        </w:rPr>
        <w:t xml:space="preserve">is </w:t>
      </w:r>
      <w:r w:rsidR="00A021A4" w:rsidRPr="006F7A06">
        <w:rPr>
          <w:rFonts w:cs="Arial"/>
          <w:szCs w:val="20"/>
        </w:rPr>
        <w:t xml:space="preserve">to </w:t>
      </w:r>
      <w:r w:rsidR="002D16AA">
        <w:rPr>
          <w:rFonts w:cs="Arial"/>
          <w:szCs w:val="20"/>
        </w:rPr>
        <w:t xml:space="preserve">include </w:t>
      </w:r>
      <w:r w:rsidR="002D16AA" w:rsidRPr="006F7A06">
        <w:rPr>
          <w:rFonts w:cs="Arial"/>
          <w:szCs w:val="20"/>
        </w:rPr>
        <w:t>school</w:t>
      </w:r>
      <w:r w:rsidR="00A021A4" w:rsidRPr="006F7A06">
        <w:rPr>
          <w:rFonts w:cs="Arial"/>
          <w:szCs w:val="20"/>
        </w:rPr>
        <w:t>-</w:t>
      </w:r>
      <w:r w:rsidR="00A2362C">
        <w:rPr>
          <w:rFonts w:cs="Arial"/>
          <w:szCs w:val="20"/>
        </w:rPr>
        <w:t xml:space="preserve">going </w:t>
      </w:r>
      <w:r w:rsidR="00A021A4" w:rsidRPr="006F7A06">
        <w:rPr>
          <w:rFonts w:cs="Arial"/>
          <w:szCs w:val="20"/>
        </w:rPr>
        <w:t>adolescent girls</w:t>
      </w:r>
      <w:r w:rsidR="00A2362C">
        <w:rPr>
          <w:rFonts w:cs="Arial"/>
          <w:szCs w:val="20"/>
        </w:rPr>
        <w:t>’</w:t>
      </w:r>
      <w:r w:rsidR="00A021A4" w:rsidRPr="006F7A06">
        <w:rPr>
          <w:rFonts w:cs="Arial"/>
          <w:szCs w:val="20"/>
        </w:rPr>
        <w:t xml:space="preserve"> group (15-18 years) in secondary high school to</w:t>
      </w:r>
      <w:r w:rsidR="00A2362C">
        <w:rPr>
          <w:rFonts w:cs="Arial"/>
          <w:szCs w:val="20"/>
        </w:rPr>
        <w:t xml:space="preserve"> the ongoing </w:t>
      </w:r>
      <w:r w:rsidR="00A021A4" w:rsidRPr="006F7A06">
        <w:rPr>
          <w:rFonts w:cs="Arial"/>
          <w:szCs w:val="20"/>
        </w:rPr>
        <w:t>MITRA program</w:t>
      </w:r>
      <w:r w:rsidR="00055573">
        <w:rPr>
          <w:rFonts w:cs="Arial"/>
          <w:szCs w:val="20"/>
        </w:rPr>
        <w:t xml:space="preserve">. </w:t>
      </w:r>
      <w:r w:rsidR="00F40EAF">
        <w:rPr>
          <w:rFonts w:cs="Arial"/>
          <w:szCs w:val="20"/>
        </w:rPr>
        <w:t xml:space="preserve"> </w:t>
      </w:r>
      <w:r w:rsidR="00055573">
        <w:rPr>
          <w:rFonts w:cs="Arial"/>
          <w:szCs w:val="20"/>
        </w:rPr>
        <w:t xml:space="preserve">As mentioned earlier, </w:t>
      </w:r>
      <w:r w:rsidR="00055573">
        <w:rPr>
          <w:lang w:val="en-CA"/>
        </w:rPr>
        <w:t>t</w:t>
      </w:r>
      <w:r w:rsidR="00A021A4" w:rsidRPr="006F7A06">
        <w:rPr>
          <w:lang w:val="en-CA"/>
        </w:rPr>
        <w:t>h</w:t>
      </w:r>
      <w:r>
        <w:rPr>
          <w:lang w:val="en-CA"/>
        </w:rPr>
        <w:t>is</w:t>
      </w:r>
      <w:r w:rsidR="00A021A4" w:rsidRPr="006F7A06">
        <w:rPr>
          <w:lang w:val="en-CA"/>
        </w:rPr>
        <w:t xml:space="preserve"> program will be implemented through the School Health Program (UKS) under the Joint Regulation of </w:t>
      </w:r>
      <w:r>
        <w:rPr>
          <w:lang w:val="en-CA"/>
        </w:rPr>
        <w:t xml:space="preserve">the </w:t>
      </w:r>
      <w:r w:rsidRPr="006F7A06">
        <w:rPr>
          <w:lang w:val="en-CA"/>
        </w:rPr>
        <w:t>four</w:t>
      </w:r>
      <w:r>
        <w:rPr>
          <w:lang w:val="en-CA"/>
        </w:rPr>
        <w:t xml:space="preserve"> key, relevant</w:t>
      </w:r>
      <w:r w:rsidRPr="006F7A06">
        <w:rPr>
          <w:lang w:val="en-CA"/>
        </w:rPr>
        <w:t xml:space="preserve"> ministries</w:t>
      </w:r>
      <w:r w:rsidR="00055573">
        <w:rPr>
          <w:lang w:val="en-CA"/>
        </w:rPr>
        <w:t>:</w:t>
      </w:r>
      <w:r w:rsidR="00055573">
        <w:t xml:space="preserve"> the Ministry of Health, Ministry of Education and Culture, Ministry of Religious Affairs and Ministry of Home Affairs</w:t>
      </w:r>
      <w:r w:rsidR="00055573">
        <w:rPr>
          <w:lang w:val="en-CA"/>
        </w:rPr>
        <w:t xml:space="preserve">. </w:t>
      </w:r>
      <w:r w:rsidR="00A021A4">
        <w:rPr>
          <w:lang w:val="en-CA"/>
        </w:rPr>
        <w:t xml:space="preserve"> </w:t>
      </w:r>
      <w:r w:rsidR="00A021A4" w:rsidRPr="006F7A06">
        <w:rPr>
          <w:lang w:val="en-CA"/>
        </w:rPr>
        <w:t xml:space="preserve"> </w:t>
      </w:r>
    </w:p>
    <w:p w14:paraId="29DFC8CA" w14:textId="41107209" w:rsidR="00A021A4" w:rsidRDefault="00F636E9" w:rsidP="008D794B">
      <w:pPr>
        <w:spacing w:before="120"/>
        <w:rPr>
          <w:b/>
          <w:lang w:val="en-US"/>
        </w:rPr>
      </w:pPr>
      <w:r>
        <w:rPr>
          <w:rFonts w:ascii="Arial" w:hAnsi="Arial"/>
          <w:i/>
          <w:noProof/>
          <w:sz w:val="20"/>
          <w:lang w:eastAsia="en-AU"/>
        </w:rPr>
        <mc:AlternateContent>
          <mc:Choice Requires="wpg">
            <w:drawing>
              <wp:anchor distT="0" distB="0" distL="114300" distR="114300" simplePos="0" relativeHeight="251785728" behindDoc="1" locked="0" layoutInCell="1" allowOverlap="1" wp14:anchorId="49C821A2" wp14:editId="154A7958">
                <wp:simplePos x="0" y="0"/>
                <wp:positionH relativeFrom="column">
                  <wp:posOffset>-62230</wp:posOffset>
                </wp:positionH>
                <wp:positionV relativeFrom="page">
                  <wp:posOffset>4724400</wp:posOffset>
                </wp:positionV>
                <wp:extent cx="5818505" cy="4439285"/>
                <wp:effectExtent l="19050" t="19050" r="10795" b="18415"/>
                <wp:wrapTight wrapText="bothSides">
                  <wp:wrapPolygon edited="0">
                    <wp:start x="-71" y="-93"/>
                    <wp:lineTo x="-71" y="2039"/>
                    <wp:lineTo x="212" y="2873"/>
                    <wp:lineTo x="-71" y="2873"/>
                    <wp:lineTo x="-71" y="20948"/>
                    <wp:lineTo x="566" y="21597"/>
                    <wp:lineTo x="20933" y="21597"/>
                    <wp:lineTo x="21004" y="21597"/>
                    <wp:lineTo x="21569" y="20763"/>
                    <wp:lineTo x="21569" y="3430"/>
                    <wp:lineTo x="21357" y="2873"/>
                    <wp:lineTo x="21569" y="1761"/>
                    <wp:lineTo x="21569" y="-93"/>
                    <wp:lineTo x="-71" y="-93"/>
                  </wp:wrapPolygon>
                </wp:wrapTight>
                <wp:docPr id="22" name="Group 22"/>
                <wp:cNvGraphicFramePr/>
                <a:graphic xmlns:a="http://schemas.openxmlformats.org/drawingml/2006/main">
                  <a:graphicData uri="http://schemas.microsoft.com/office/word/2010/wordprocessingGroup">
                    <wpg:wgp>
                      <wpg:cNvGrpSpPr/>
                      <wpg:grpSpPr>
                        <a:xfrm>
                          <a:off x="0" y="0"/>
                          <a:ext cx="5818505" cy="4439285"/>
                          <a:chOff x="0" y="0"/>
                          <a:chExt cx="5818505" cy="4439798"/>
                        </a:xfrm>
                      </wpg:grpSpPr>
                      <wps:wsp>
                        <wps:cNvPr id="23" name="Rounded Rectangle 23"/>
                        <wps:cNvSpPr/>
                        <wps:spPr>
                          <a:xfrm>
                            <a:off x="0" y="0"/>
                            <a:ext cx="5818505" cy="437322"/>
                          </a:xfrm>
                          <a:prstGeom prst="roundRect">
                            <a:avLst/>
                          </a:prstGeom>
                          <a:ln w="38100">
                            <a:solidFill>
                              <a:srgbClr val="99FF66"/>
                            </a:solidFill>
                          </a:ln>
                        </wps:spPr>
                        <wps:style>
                          <a:lnRef idx="2">
                            <a:schemeClr val="accent6"/>
                          </a:lnRef>
                          <a:fillRef idx="1">
                            <a:schemeClr val="lt1"/>
                          </a:fillRef>
                          <a:effectRef idx="0">
                            <a:schemeClr val="accent6"/>
                          </a:effectRef>
                          <a:fontRef idx="minor">
                            <a:schemeClr val="dk1"/>
                          </a:fontRef>
                        </wps:style>
                        <wps:txbx>
                          <w:txbxContent>
                            <w:p w14:paraId="009E39E7" w14:textId="77777777" w:rsidR="009142BB" w:rsidRPr="00F44605" w:rsidRDefault="009142BB" w:rsidP="00F85050">
                              <w:pPr>
                                <w:pStyle w:val="NormalWeb"/>
                                <w:spacing w:before="0" w:beforeAutospacing="0" w:after="0" w:afterAutospacing="0"/>
                                <w:jc w:val="center"/>
                                <w:textAlignment w:val="baseline"/>
                                <w:rPr>
                                  <w:sz w:val="20"/>
                                  <w:szCs w:val="20"/>
                                </w:rPr>
                              </w:pPr>
                              <w:r w:rsidRPr="00F44605">
                                <w:rPr>
                                  <w:rFonts w:ascii="Arial" w:hAnsi="Arial" w:cs="Arial"/>
                                  <w:b/>
                                  <w:bCs/>
                                  <w:kern w:val="24"/>
                                  <w:sz w:val="20"/>
                                  <w:szCs w:val="20"/>
                                  <w:lang w:val="en-IN"/>
                                </w:rPr>
                                <w:t>Reduction of anaemia among school-going adolescent girls in two provinces of Indonesia</w:t>
                              </w:r>
                            </w:p>
                            <w:p w14:paraId="51200B6A" w14:textId="77777777" w:rsidR="009142BB" w:rsidRDefault="009142BB" w:rsidP="00F850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0" y="550843"/>
                            <a:ext cx="1860550" cy="3888955"/>
                          </a:xfrm>
                          <a:prstGeom prst="roundRect">
                            <a:avLst/>
                          </a:prstGeom>
                          <a:ln w="38100">
                            <a:solidFill>
                              <a:srgbClr val="99FF66"/>
                            </a:solidFill>
                          </a:ln>
                        </wps:spPr>
                        <wps:style>
                          <a:lnRef idx="2">
                            <a:schemeClr val="accent6"/>
                          </a:lnRef>
                          <a:fillRef idx="1">
                            <a:schemeClr val="lt1"/>
                          </a:fillRef>
                          <a:effectRef idx="0">
                            <a:schemeClr val="accent6"/>
                          </a:effectRef>
                          <a:fontRef idx="minor">
                            <a:schemeClr val="dk1"/>
                          </a:fontRef>
                        </wps:style>
                        <wps:txbx>
                          <w:txbxContent>
                            <w:p w14:paraId="5562B9B3" w14:textId="77777777" w:rsidR="009142BB" w:rsidRPr="00F44605" w:rsidRDefault="009142BB" w:rsidP="00F85050">
                              <w:pPr>
                                <w:jc w:val="center"/>
                                <w:rPr>
                                  <w:rFonts w:asciiTheme="majorHAnsi" w:eastAsia="Times New Roman" w:hAnsiTheme="majorHAnsi" w:cs="Arial"/>
                                  <w:b/>
                                  <w:bCs/>
                                  <w:kern w:val="24"/>
                                  <w:lang w:val="en-IN" w:eastAsia="en-CA"/>
                                </w:rPr>
                              </w:pPr>
                              <w:r w:rsidRPr="00F44605">
                                <w:rPr>
                                  <w:rFonts w:asciiTheme="majorHAnsi" w:eastAsia="Times New Roman" w:hAnsiTheme="majorHAnsi" w:cs="Arial"/>
                                  <w:b/>
                                  <w:bCs/>
                                  <w:kern w:val="24"/>
                                  <w:lang w:val="en-IN" w:eastAsia="en-CA"/>
                                </w:rPr>
                                <w:t>ENABLING ENVIRONMENT</w:t>
                              </w:r>
                            </w:p>
                            <w:p w14:paraId="477AE550"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rPr>
                              </w:pPr>
                              <w:r w:rsidRPr="00F44605">
                                <w:rPr>
                                  <w:rFonts w:asciiTheme="majorHAnsi" w:hAnsiTheme="majorHAnsi" w:cs="Arial"/>
                                  <w:bCs/>
                                  <w:iCs/>
                                  <w:color w:val="000000"/>
                                  <w:kern w:val="24"/>
                                  <w:sz w:val="22"/>
                                  <w:szCs w:val="22"/>
                                  <w:lang w:val="en-IN"/>
                                </w:rPr>
                                <w:t>- Strengthening government commitment for IFA supplements procured and integration with other programs</w:t>
                              </w:r>
                              <w:r w:rsidRPr="00F44605">
                                <w:rPr>
                                  <w:rFonts w:asciiTheme="majorHAnsi" w:hAnsiTheme="majorHAnsi" w:cs="Arial"/>
                                  <w:color w:val="000000"/>
                                  <w:kern w:val="24"/>
                                  <w:sz w:val="22"/>
                                  <w:szCs w:val="22"/>
                                </w:rPr>
                                <w:t> </w:t>
                              </w:r>
                              <w:r>
                                <w:rPr>
                                  <w:rFonts w:asciiTheme="majorHAnsi" w:hAnsiTheme="majorHAnsi" w:cs="Arial"/>
                                  <w:color w:val="000000"/>
                                  <w:kern w:val="24"/>
                                  <w:sz w:val="22"/>
                                  <w:szCs w:val="22"/>
                                </w:rPr>
                                <w:t xml:space="preserve">of MoH, </w:t>
                              </w:r>
                              <w:r w:rsidRPr="00F44605">
                                <w:rPr>
                                  <w:rFonts w:asciiTheme="majorHAnsi" w:hAnsiTheme="majorHAnsi" w:cs="Arial"/>
                                  <w:color w:val="000000"/>
                                  <w:kern w:val="24"/>
                                  <w:sz w:val="22"/>
                                  <w:szCs w:val="22"/>
                                </w:rPr>
                                <w:t>MoE,</w:t>
                              </w:r>
                              <w:r>
                                <w:rPr>
                                  <w:rFonts w:asciiTheme="majorHAnsi" w:hAnsiTheme="majorHAnsi" w:cs="Arial"/>
                                  <w:color w:val="000000"/>
                                  <w:kern w:val="24"/>
                                  <w:sz w:val="22"/>
                                  <w:szCs w:val="22"/>
                                </w:rPr>
                                <w:t xml:space="preserve"> </w:t>
                              </w:r>
                              <w:r w:rsidRPr="00F44605">
                                <w:rPr>
                                  <w:rFonts w:asciiTheme="majorHAnsi" w:hAnsiTheme="majorHAnsi" w:cs="Arial"/>
                                  <w:color w:val="000000"/>
                                  <w:kern w:val="24"/>
                                  <w:sz w:val="22"/>
                                  <w:szCs w:val="22"/>
                                </w:rPr>
                                <w:t>MoRA</w:t>
                              </w:r>
                              <w:r w:rsidRPr="00F44605">
                                <w:rPr>
                                  <w:rFonts w:asciiTheme="majorHAnsi" w:hAnsiTheme="majorHAnsi" w:cs="Arial"/>
                                  <w:bCs/>
                                  <w:iCs/>
                                  <w:color w:val="000000"/>
                                  <w:kern w:val="24"/>
                                  <w:sz w:val="22"/>
                                  <w:szCs w:val="22"/>
                                </w:rPr>
                                <w:t xml:space="preserve"> and MoHA</w:t>
                              </w:r>
                            </w:p>
                            <w:p w14:paraId="50BC0D5F"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rPr>
                              </w:pPr>
                            </w:p>
                            <w:p w14:paraId="5959D126" w14:textId="77777777" w:rsidR="009142BB" w:rsidRPr="00F44605" w:rsidRDefault="009142BB" w:rsidP="00F85050">
                              <w:pPr>
                                <w:pStyle w:val="NormalWeb"/>
                                <w:spacing w:before="0" w:beforeAutospacing="0" w:after="0" w:afterAutospacing="0"/>
                                <w:textAlignment w:val="baseline"/>
                                <w:rPr>
                                  <w:rFonts w:asciiTheme="majorHAnsi" w:hAnsiTheme="majorHAnsi"/>
                                  <w:sz w:val="22"/>
                                  <w:szCs w:val="22"/>
                                </w:rPr>
                              </w:pPr>
                              <w:r w:rsidRPr="00F44605">
                                <w:rPr>
                                  <w:rFonts w:asciiTheme="majorHAnsi" w:hAnsiTheme="majorHAnsi" w:cs="Arial"/>
                                  <w:bCs/>
                                  <w:iCs/>
                                  <w:color w:val="000000"/>
                                  <w:kern w:val="24"/>
                                  <w:sz w:val="22"/>
                                  <w:szCs w:val="22"/>
                                  <w:lang w:val="en-IN"/>
                                </w:rPr>
                                <w:t>- National technical assistance on ensuring quality of IFA supplements, HMIS and promotion of national guidelines</w:t>
                              </w:r>
                              <w:r>
                                <w:rPr>
                                  <w:rFonts w:asciiTheme="majorHAnsi" w:hAnsiTheme="majorHAnsi" w:cs="Arial"/>
                                  <w:bCs/>
                                  <w:iCs/>
                                  <w:color w:val="000000"/>
                                  <w:kern w:val="24"/>
                                  <w:sz w:val="22"/>
                                  <w:szCs w:val="22"/>
                                  <w:lang w:val="en-IN"/>
                                </w:rPr>
                                <w:t>.</w:t>
                              </w:r>
                            </w:p>
                            <w:p w14:paraId="65B97E43" w14:textId="77777777" w:rsidR="009142BB" w:rsidRPr="00F44605" w:rsidRDefault="009142BB" w:rsidP="00F85050">
                              <w:pPr>
                                <w:pStyle w:val="NormalWeb"/>
                                <w:spacing w:before="0" w:beforeAutospacing="0" w:after="0" w:afterAutospacing="0"/>
                                <w:jc w:val="center"/>
                                <w:textAlignment w:val="baseline"/>
                                <w:rPr>
                                  <w:rFonts w:asciiTheme="majorHAnsi" w:hAnsiTheme="majorHAnsi"/>
                                  <w:i/>
                                  <w:sz w:val="22"/>
                                  <w:szCs w:val="22"/>
                                </w:rPr>
                              </w:pPr>
                            </w:p>
                            <w:p w14:paraId="182DB9EB" w14:textId="77777777" w:rsidR="009142BB" w:rsidRPr="00F44605" w:rsidRDefault="009142BB" w:rsidP="00F85050">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1994053" y="550843"/>
                            <a:ext cx="1860550" cy="3888740"/>
                          </a:xfrm>
                          <a:prstGeom prst="roundRect">
                            <a:avLst/>
                          </a:prstGeom>
                          <a:ln w="38100">
                            <a:solidFill>
                              <a:srgbClr val="99FF66"/>
                            </a:solidFill>
                          </a:ln>
                        </wps:spPr>
                        <wps:style>
                          <a:lnRef idx="2">
                            <a:schemeClr val="accent6"/>
                          </a:lnRef>
                          <a:fillRef idx="1">
                            <a:schemeClr val="lt1"/>
                          </a:fillRef>
                          <a:effectRef idx="0">
                            <a:schemeClr val="accent6"/>
                          </a:effectRef>
                          <a:fontRef idx="minor">
                            <a:schemeClr val="dk1"/>
                          </a:fontRef>
                        </wps:style>
                        <wps:txbx>
                          <w:txbxContent>
                            <w:p w14:paraId="2D421D3A" w14:textId="77777777" w:rsidR="009142BB" w:rsidRDefault="009142BB" w:rsidP="00F85050">
                              <w:pPr>
                                <w:pStyle w:val="NormalWeb"/>
                                <w:spacing w:before="0" w:beforeAutospacing="0" w:after="0" w:afterAutospacing="0"/>
                                <w:jc w:val="center"/>
                                <w:textAlignment w:val="baseline"/>
                                <w:rPr>
                                  <w:rFonts w:asciiTheme="majorHAnsi" w:hAnsiTheme="majorHAnsi" w:cs="Arial"/>
                                  <w:b/>
                                  <w:bCs/>
                                  <w:iCs/>
                                  <w:color w:val="000000"/>
                                  <w:kern w:val="24"/>
                                  <w:sz w:val="22"/>
                                  <w:szCs w:val="22"/>
                                  <w:lang w:val="en-IN"/>
                                </w:rPr>
                              </w:pPr>
                            </w:p>
                            <w:p w14:paraId="5C67FE07" w14:textId="77777777" w:rsidR="009142BB" w:rsidRPr="00F44605" w:rsidRDefault="009142BB" w:rsidP="00F85050">
                              <w:pPr>
                                <w:pStyle w:val="NormalWeb"/>
                                <w:spacing w:before="0" w:beforeAutospacing="0" w:after="0" w:afterAutospacing="0"/>
                                <w:jc w:val="center"/>
                                <w:textAlignment w:val="baseline"/>
                                <w:rPr>
                                  <w:rFonts w:asciiTheme="majorHAnsi" w:hAnsiTheme="majorHAnsi"/>
                                  <w:sz w:val="22"/>
                                  <w:szCs w:val="22"/>
                                </w:rPr>
                              </w:pPr>
                              <w:r w:rsidRPr="00F44605">
                                <w:rPr>
                                  <w:rFonts w:asciiTheme="majorHAnsi" w:hAnsiTheme="majorHAnsi" w:cs="Arial"/>
                                  <w:b/>
                                  <w:bCs/>
                                  <w:iCs/>
                                  <w:color w:val="000000"/>
                                  <w:kern w:val="24"/>
                                  <w:sz w:val="22"/>
                                  <w:szCs w:val="22"/>
                                  <w:lang w:val="en-IN"/>
                                </w:rPr>
                                <w:t>PROVISION</w:t>
                              </w:r>
                            </w:p>
                            <w:p w14:paraId="1C894915"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p>
                            <w:p w14:paraId="59C56BBE"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sidRPr="00F44605">
                                <w:rPr>
                                  <w:rFonts w:asciiTheme="majorHAnsi" w:hAnsiTheme="majorHAnsi" w:cs="Arial"/>
                                  <w:bCs/>
                                  <w:iCs/>
                                  <w:color w:val="000000"/>
                                  <w:kern w:val="24"/>
                                  <w:sz w:val="22"/>
                                  <w:szCs w:val="22"/>
                                  <w:lang w:val="en-IN"/>
                                </w:rPr>
                                <w:t>- Streamlining the supply chain, forecasting for supplies at schools, the district, province and national levels</w:t>
                              </w:r>
                            </w:p>
                            <w:p w14:paraId="05C32BF2"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p>
                            <w:p w14:paraId="2B79A72D"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sidRPr="00F44605">
                                <w:rPr>
                                  <w:rFonts w:asciiTheme="majorHAnsi" w:hAnsiTheme="majorHAnsi" w:cs="Arial"/>
                                  <w:bCs/>
                                  <w:iCs/>
                                  <w:color w:val="000000"/>
                                  <w:kern w:val="24"/>
                                  <w:sz w:val="22"/>
                                  <w:szCs w:val="22"/>
                                  <w:lang w:val="en-IN"/>
                                </w:rPr>
                                <w:t>- Need based capacity building of health staff, frontline workers</w:t>
                              </w:r>
                            </w:p>
                            <w:p w14:paraId="750F2F07"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p>
                            <w:p w14:paraId="628C1CE5"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sidRPr="00F44605">
                                <w:rPr>
                                  <w:rFonts w:asciiTheme="majorHAnsi" w:hAnsiTheme="majorHAnsi" w:cs="Arial"/>
                                  <w:bCs/>
                                  <w:iCs/>
                                  <w:color w:val="000000"/>
                                  <w:kern w:val="24"/>
                                  <w:sz w:val="22"/>
                                  <w:szCs w:val="22"/>
                                  <w:lang w:val="en-IN"/>
                                </w:rPr>
                                <w:t>- Streamlining program monitoring and supervision of IFA tablets at schools</w:t>
                              </w:r>
                            </w:p>
                            <w:p w14:paraId="343D790D"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p>
                            <w:p w14:paraId="3559A4DD"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sidRPr="00F44605">
                                <w:rPr>
                                  <w:rFonts w:asciiTheme="majorHAnsi" w:hAnsiTheme="majorHAnsi" w:cs="Arial"/>
                                  <w:bCs/>
                                  <w:iCs/>
                                  <w:color w:val="000000"/>
                                  <w:kern w:val="24"/>
                                  <w:sz w:val="22"/>
                                  <w:szCs w:val="22"/>
                                  <w:lang w:val="en-IN"/>
                                </w:rPr>
                                <w:t>- Partnership with private sector</w:t>
                              </w:r>
                            </w:p>
                            <w:p w14:paraId="4B169484" w14:textId="77777777" w:rsidR="009142BB" w:rsidRPr="00F44605" w:rsidRDefault="009142BB" w:rsidP="00F85050">
                              <w:pPr>
                                <w:jc w:val="center"/>
                                <w:rPr>
                                  <w:rFonts w:asciiTheme="majorHAnsi" w:hAnsiTheme="majorHAnsi"/>
                                </w:rPr>
                              </w:pPr>
                            </w:p>
                            <w:p w14:paraId="3C4C6AD0" w14:textId="77777777" w:rsidR="009142BB" w:rsidRPr="00F44605" w:rsidRDefault="009142BB" w:rsidP="00F85050">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3955055" y="550843"/>
                            <a:ext cx="1860550" cy="3888740"/>
                          </a:xfrm>
                          <a:prstGeom prst="roundRect">
                            <a:avLst/>
                          </a:prstGeom>
                          <a:ln w="38100">
                            <a:solidFill>
                              <a:srgbClr val="99FF66"/>
                            </a:solidFill>
                          </a:ln>
                        </wps:spPr>
                        <wps:style>
                          <a:lnRef idx="2">
                            <a:schemeClr val="accent6"/>
                          </a:lnRef>
                          <a:fillRef idx="1">
                            <a:schemeClr val="lt1"/>
                          </a:fillRef>
                          <a:effectRef idx="0">
                            <a:schemeClr val="accent6"/>
                          </a:effectRef>
                          <a:fontRef idx="minor">
                            <a:schemeClr val="dk1"/>
                          </a:fontRef>
                        </wps:style>
                        <wps:txbx>
                          <w:txbxContent>
                            <w:p w14:paraId="5AAA85C0" w14:textId="77777777" w:rsidR="009142BB" w:rsidRPr="00F44605" w:rsidRDefault="009142BB" w:rsidP="00F85050">
                              <w:pPr>
                                <w:pStyle w:val="NormalWeb"/>
                                <w:spacing w:before="0" w:beforeAutospacing="0" w:after="0" w:afterAutospacing="0"/>
                                <w:jc w:val="center"/>
                                <w:textAlignment w:val="baseline"/>
                                <w:rPr>
                                  <w:rFonts w:asciiTheme="majorHAnsi" w:hAnsiTheme="majorHAnsi" w:cs="Arial"/>
                                  <w:b/>
                                  <w:bCs/>
                                  <w:iCs/>
                                  <w:color w:val="000000"/>
                                  <w:kern w:val="24"/>
                                  <w:sz w:val="22"/>
                                  <w:szCs w:val="22"/>
                                  <w:lang w:val="en-IN"/>
                                </w:rPr>
                              </w:pPr>
                              <w:r w:rsidRPr="00F44605">
                                <w:rPr>
                                  <w:rFonts w:asciiTheme="majorHAnsi" w:hAnsiTheme="majorHAnsi" w:cs="Arial"/>
                                  <w:b/>
                                  <w:bCs/>
                                  <w:iCs/>
                                  <w:color w:val="000000"/>
                                  <w:kern w:val="24"/>
                                  <w:sz w:val="22"/>
                                  <w:szCs w:val="22"/>
                                  <w:lang w:val="en-IN"/>
                                </w:rPr>
                                <w:t>CONSUMPTION</w:t>
                              </w:r>
                            </w:p>
                            <w:p w14:paraId="5ADA0EEF" w14:textId="77777777" w:rsidR="009142BB" w:rsidRPr="00F44605" w:rsidRDefault="009142BB" w:rsidP="00F85050">
                              <w:pPr>
                                <w:pStyle w:val="NormalWeb"/>
                                <w:spacing w:before="0" w:beforeAutospacing="0" w:after="0" w:afterAutospacing="0"/>
                                <w:jc w:val="center"/>
                                <w:textAlignment w:val="baseline"/>
                                <w:rPr>
                                  <w:rFonts w:asciiTheme="majorHAnsi" w:hAnsiTheme="majorHAnsi" w:cs="Arial"/>
                                  <w:bCs/>
                                  <w:iCs/>
                                  <w:color w:val="000000"/>
                                  <w:kern w:val="24"/>
                                  <w:sz w:val="22"/>
                                  <w:szCs w:val="22"/>
                                  <w:lang w:val="en-IN"/>
                                </w:rPr>
                              </w:pPr>
                            </w:p>
                            <w:p w14:paraId="7A7BCE26" w14:textId="5BA09554"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Pr>
                                  <w:rFonts w:asciiTheme="majorHAnsi" w:hAnsiTheme="majorHAnsi" w:cs="Arial"/>
                                  <w:bCs/>
                                  <w:iCs/>
                                  <w:color w:val="000000"/>
                                  <w:kern w:val="24"/>
                                  <w:sz w:val="22"/>
                                  <w:szCs w:val="22"/>
                                  <w:lang w:val="en-IN"/>
                                </w:rPr>
                                <w:t xml:space="preserve">Development </w:t>
                              </w:r>
                              <w:r w:rsidRPr="00F44605">
                                <w:rPr>
                                  <w:rFonts w:asciiTheme="majorHAnsi" w:hAnsiTheme="majorHAnsi" w:cs="Arial"/>
                                  <w:bCs/>
                                  <w:iCs/>
                                  <w:color w:val="000000"/>
                                  <w:kern w:val="24"/>
                                  <w:sz w:val="22"/>
                                  <w:szCs w:val="22"/>
                                  <w:lang w:val="en-IN"/>
                                </w:rPr>
                                <w:t xml:space="preserve"> and use of appropriate BC</w:t>
                              </w:r>
                              <w:r>
                                <w:rPr>
                                  <w:rFonts w:asciiTheme="majorHAnsi" w:hAnsiTheme="majorHAnsi" w:cs="Arial"/>
                                  <w:bCs/>
                                  <w:iCs/>
                                  <w:color w:val="000000"/>
                                  <w:kern w:val="24"/>
                                  <w:sz w:val="22"/>
                                  <w:szCs w:val="22"/>
                                  <w:lang w:val="en-IN"/>
                                </w:rPr>
                                <w:t>C</w:t>
                              </w:r>
                              <w:r w:rsidRPr="00F44605">
                                <w:rPr>
                                  <w:rFonts w:asciiTheme="majorHAnsi" w:hAnsiTheme="majorHAnsi" w:cs="Arial"/>
                                  <w:bCs/>
                                  <w:iCs/>
                                  <w:color w:val="000000"/>
                                  <w:kern w:val="24"/>
                                  <w:sz w:val="22"/>
                                  <w:szCs w:val="22"/>
                                  <w:lang w:val="en-IN"/>
                                </w:rPr>
                                <w:t xml:space="preserve"> strategy for creating awareness</w:t>
                              </w:r>
                              <w:r>
                                <w:rPr>
                                  <w:rFonts w:asciiTheme="majorHAnsi" w:hAnsiTheme="majorHAnsi" w:cs="Arial"/>
                                  <w:bCs/>
                                  <w:iCs/>
                                  <w:color w:val="000000"/>
                                  <w:kern w:val="24"/>
                                  <w:sz w:val="22"/>
                                  <w:szCs w:val="22"/>
                                  <w:lang w:val="en-IN"/>
                                </w:rPr>
                                <w:t xml:space="preserve"> and overcoming gender</w:t>
                              </w:r>
                              <w:r w:rsidRPr="00F44605">
                                <w:rPr>
                                  <w:rFonts w:asciiTheme="majorHAnsi" w:hAnsiTheme="majorHAnsi" w:cs="Arial"/>
                                  <w:bCs/>
                                  <w:iCs/>
                                  <w:color w:val="000000"/>
                                  <w:kern w:val="24"/>
                                  <w:sz w:val="22"/>
                                  <w:szCs w:val="22"/>
                                  <w:lang w:val="en-IN"/>
                                </w:rPr>
                                <w:t xml:space="preserve"> barriers to school attendance and other factors that impact </w:t>
                              </w:r>
                              <w:r>
                                <w:rPr>
                                  <w:rFonts w:asciiTheme="majorHAnsi" w:hAnsiTheme="majorHAnsi" w:cs="Arial"/>
                                  <w:bCs/>
                                  <w:iCs/>
                                  <w:color w:val="000000"/>
                                  <w:kern w:val="24"/>
                                  <w:sz w:val="22"/>
                                  <w:szCs w:val="22"/>
                                  <w:lang w:val="en-IN"/>
                                </w:rPr>
                                <w:t xml:space="preserve">consumption and </w:t>
                              </w:r>
                              <w:r w:rsidRPr="00F44605">
                                <w:rPr>
                                  <w:rFonts w:asciiTheme="majorHAnsi" w:hAnsiTheme="majorHAnsi" w:cs="Arial"/>
                                  <w:bCs/>
                                  <w:iCs/>
                                  <w:color w:val="000000"/>
                                  <w:kern w:val="24"/>
                                  <w:sz w:val="22"/>
                                  <w:szCs w:val="22"/>
                                  <w:lang w:val="en-IN"/>
                                </w:rPr>
                                <w:t>adherence.</w:t>
                              </w:r>
                            </w:p>
                            <w:p w14:paraId="7AA07426" w14:textId="77777777" w:rsidR="009142BB" w:rsidRPr="009160AE" w:rsidRDefault="009142BB" w:rsidP="00F85050">
                              <w:pPr>
                                <w:pStyle w:val="NormalWeb"/>
                                <w:spacing w:before="0" w:beforeAutospacing="0" w:after="0" w:afterAutospacing="0"/>
                                <w:jc w:val="center"/>
                                <w:textAlignment w:val="baseline"/>
                                <w:rPr>
                                  <w:sz w:val="20"/>
                                  <w:szCs w:val="20"/>
                                </w:rPr>
                              </w:pPr>
                            </w:p>
                            <w:p w14:paraId="7894C8D1" w14:textId="77777777" w:rsidR="009142BB" w:rsidRDefault="009142BB" w:rsidP="00F850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C821A2" id="Group 22" o:spid="_x0000_s1028" style="position:absolute;margin-left:-4.9pt;margin-top:372pt;width:458.15pt;height:349.55pt;z-index:-251530752;mso-position-vertical-relative:page" coordsize="58185,4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">
                <v:roundrect id="Rounded Rectangle 23" o:spid="_x0000_s1029" style="position:absolute;width:58185;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" fillcolor="white [3201]" strokecolor="#9f6" strokeweight="3pt">
                  <v:textbox>
                    <w:txbxContent>
                      <w:p w14:paraId="009E39E7" w14:textId="77777777" w:rsidR="009142BB" w:rsidRPr="00F44605" w:rsidRDefault="009142BB" w:rsidP="00F85050">
                        <w:pPr>
                          <w:pStyle w:val="NormalWeb"/>
                          <w:spacing w:before="0" w:beforeAutospacing="0" w:after="0" w:afterAutospacing="0"/>
                          <w:jc w:val="center"/>
                          <w:textAlignment w:val="baseline"/>
                          <w:rPr>
                            <w:sz w:val="20"/>
                            <w:szCs w:val="20"/>
                          </w:rPr>
                        </w:pPr>
                        <w:r w:rsidRPr="00F44605">
                          <w:rPr>
                            <w:rFonts w:ascii="Arial" w:hAnsi="Arial" w:cs="Arial"/>
                            <w:b/>
                            <w:bCs/>
                            <w:kern w:val="24"/>
                            <w:sz w:val="20"/>
                            <w:szCs w:val="20"/>
                            <w:lang w:val="en-IN"/>
                          </w:rPr>
                          <w:t>Reduction of anaemia among school-going adolescent girls in two provinces of Indonesia</w:t>
                        </w:r>
                      </w:p>
                      <w:p w14:paraId="51200B6A" w14:textId="77777777" w:rsidR="009142BB" w:rsidRDefault="009142BB" w:rsidP="00F85050">
                        <w:pPr>
                          <w:jc w:val="center"/>
                        </w:pPr>
                      </w:p>
                    </w:txbxContent>
                  </v:textbox>
                </v:roundrect>
                <v:roundrect id="Rounded Rectangle 24" o:spid="_x0000_s1030" style="position:absolute;top:5508;width:18605;height:38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" fillcolor="white [3201]" strokecolor="#9f6" strokeweight="3pt">
                  <v:textbox>
                    <w:txbxContent>
                      <w:p w14:paraId="5562B9B3" w14:textId="77777777" w:rsidR="009142BB" w:rsidRPr="00F44605" w:rsidRDefault="009142BB" w:rsidP="00F85050">
                        <w:pPr>
                          <w:jc w:val="center"/>
                          <w:rPr>
                            <w:rFonts w:asciiTheme="majorHAnsi" w:eastAsia="Times New Roman" w:hAnsiTheme="majorHAnsi" w:cs="Arial"/>
                            <w:b/>
                            <w:bCs/>
                            <w:kern w:val="24"/>
                            <w:lang w:val="en-IN" w:eastAsia="en-CA"/>
                          </w:rPr>
                        </w:pPr>
                        <w:r w:rsidRPr="00F44605">
                          <w:rPr>
                            <w:rFonts w:asciiTheme="majorHAnsi" w:eastAsia="Times New Roman" w:hAnsiTheme="majorHAnsi" w:cs="Arial"/>
                            <w:b/>
                            <w:bCs/>
                            <w:kern w:val="24"/>
                            <w:lang w:val="en-IN" w:eastAsia="en-CA"/>
                          </w:rPr>
                          <w:t>ENABLING ENVIRONMENT</w:t>
                        </w:r>
                      </w:p>
                      <w:p w14:paraId="477AE550"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rPr>
                        </w:pPr>
                        <w:r w:rsidRPr="00F44605">
                          <w:rPr>
                            <w:rFonts w:asciiTheme="majorHAnsi" w:hAnsiTheme="majorHAnsi" w:cs="Arial"/>
                            <w:bCs/>
                            <w:iCs/>
                            <w:color w:val="000000"/>
                            <w:kern w:val="24"/>
                            <w:sz w:val="22"/>
                            <w:szCs w:val="22"/>
                            <w:lang w:val="en-IN"/>
                          </w:rPr>
                          <w:t>- Strengthening government commitment for IFA supplements procured and integration with other programs</w:t>
                        </w:r>
                        <w:r w:rsidRPr="00F44605">
                          <w:rPr>
                            <w:rFonts w:asciiTheme="majorHAnsi" w:hAnsiTheme="majorHAnsi" w:cs="Arial"/>
                            <w:color w:val="000000"/>
                            <w:kern w:val="24"/>
                            <w:sz w:val="22"/>
                            <w:szCs w:val="22"/>
                          </w:rPr>
                          <w:t> </w:t>
                        </w:r>
                        <w:r>
                          <w:rPr>
                            <w:rFonts w:asciiTheme="majorHAnsi" w:hAnsiTheme="majorHAnsi" w:cs="Arial"/>
                            <w:color w:val="000000"/>
                            <w:kern w:val="24"/>
                            <w:sz w:val="22"/>
                            <w:szCs w:val="22"/>
                          </w:rPr>
                          <w:t xml:space="preserve">of MoH, </w:t>
                        </w:r>
                        <w:r w:rsidRPr="00F44605">
                          <w:rPr>
                            <w:rFonts w:asciiTheme="majorHAnsi" w:hAnsiTheme="majorHAnsi" w:cs="Arial"/>
                            <w:color w:val="000000"/>
                            <w:kern w:val="24"/>
                            <w:sz w:val="22"/>
                            <w:szCs w:val="22"/>
                          </w:rPr>
                          <w:t>MoE,</w:t>
                        </w:r>
                        <w:r>
                          <w:rPr>
                            <w:rFonts w:asciiTheme="majorHAnsi" w:hAnsiTheme="majorHAnsi" w:cs="Arial"/>
                            <w:color w:val="000000"/>
                            <w:kern w:val="24"/>
                            <w:sz w:val="22"/>
                            <w:szCs w:val="22"/>
                          </w:rPr>
                          <w:t xml:space="preserve"> </w:t>
                        </w:r>
                        <w:r w:rsidRPr="00F44605">
                          <w:rPr>
                            <w:rFonts w:asciiTheme="majorHAnsi" w:hAnsiTheme="majorHAnsi" w:cs="Arial"/>
                            <w:color w:val="000000"/>
                            <w:kern w:val="24"/>
                            <w:sz w:val="22"/>
                            <w:szCs w:val="22"/>
                          </w:rPr>
                          <w:t>MoRA</w:t>
                        </w:r>
                        <w:r w:rsidRPr="00F44605">
                          <w:rPr>
                            <w:rFonts w:asciiTheme="majorHAnsi" w:hAnsiTheme="majorHAnsi" w:cs="Arial"/>
                            <w:bCs/>
                            <w:iCs/>
                            <w:color w:val="000000"/>
                            <w:kern w:val="24"/>
                            <w:sz w:val="22"/>
                            <w:szCs w:val="22"/>
                          </w:rPr>
                          <w:t xml:space="preserve"> and MoHA</w:t>
                        </w:r>
                      </w:p>
                      <w:p w14:paraId="50BC0D5F"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rPr>
                        </w:pPr>
                      </w:p>
                      <w:p w14:paraId="5959D126" w14:textId="77777777" w:rsidR="009142BB" w:rsidRPr="00F44605" w:rsidRDefault="009142BB" w:rsidP="00F85050">
                        <w:pPr>
                          <w:pStyle w:val="NormalWeb"/>
                          <w:spacing w:before="0" w:beforeAutospacing="0" w:after="0" w:afterAutospacing="0"/>
                          <w:textAlignment w:val="baseline"/>
                          <w:rPr>
                            <w:rFonts w:asciiTheme="majorHAnsi" w:hAnsiTheme="majorHAnsi"/>
                            <w:sz w:val="22"/>
                            <w:szCs w:val="22"/>
                          </w:rPr>
                        </w:pPr>
                        <w:r w:rsidRPr="00F44605">
                          <w:rPr>
                            <w:rFonts w:asciiTheme="majorHAnsi" w:hAnsiTheme="majorHAnsi" w:cs="Arial"/>
                            <w:bCs/>
                            <w:iCs/>
                            <w:color w:val="000000"/>
                            <w:kern w:val="24"/>
                            <w:sz w:val="22"/>
                            <w:szCs w:val="22"/>
                            <w:lang w:val="en-IN"/>
                          </w:rPr>
                          <w:t>- National technical assistance on ensuring quality of IFA supplements, HMIS and promotion of national guidelines</w:t>
                        </w:r>
                        <w:r>
                          <w:rPr>
                            <w:rFonts w:asciiTheme="majorHAnsi" w:hAnsiTheme="majorHAnsi" w:cs="Arial"/>
                            <w:bCs/>
                            <w:iCs/>
                            <w:color w:val="000000"/>
                            <w:kern w:val="24"/>
                            <w:sz w:val="22"/>
                            <w:szCs w:val="22"/>
                            <w:lang w:val="en-IN"/>
                          </w:rPr>
                          <w:t>.</w:t>
                        </w:r>
                      </w:p>
                      <w:p w14:paraId="65B97E43" w14:textId="77777777" w:rsidR="009142BB" w:rsidRPr="00F44605" w:rsidRDefault="009142BB" w:rsidP="00F85050">
                        <w:pPr>
                          <w:pStyle w:val="NormalWeb"/>
                          <w:spacing w:before="0" w:beforeAutospacing="0" w:after="0" w:afterAutospacing="0"/>
                          <w:jc w:val="center"/>
                          <w:textAlignment w:val="baseline"/>
                          <w:rPr>
                            <w:rFonts w:asciiTheme="majorHAnsi" w:hAnsiTheme="majorHAnsi"/>
                            <w:i/>
                            <w:sz w:val="22"/>
                            <w:szCs w:val="22"/>
                          </w:rPr>
                        </w:pPr>
                      </w:p>
                      <w:p w14:paraId="182DB9EB" w14:textId="77777777" w:rsidR="009142BB" w:rsidRPr="00F44605" w:rsidRDefault="009142BB" w:rsidP="00F85050">
                        <w:pPr>
                          <w:jc w:val="center"/>
                          <w:rPr>
                            <w:rFonts w:asciiTheme="majorHAnsi" w:hAnsiTheme="majorHAnsi"/>
                          </w:rPr>
                        </w:pPr>
                      </w:p>
                    </w:txbxContent>
                  </v:textbox>
                </v:roundrect>
                <v:roundrect id="Rounded Rectangle 25" o:spid="_x0000_s1031" style="position:absolute;left:19940;top:5508;width:18606;height:38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" fillcolor="white [3201]" strokecolor="#9f6" strokeweight="3pt">
                  <v:textbox>
                    <w:txbxContent>
                      <w:p w14:paraId="2D421D3A" w14:textId="77777777" w:rsidR="009142BB" w:rsidRDefault="009142BB" w:rsidP="00F85050">
                        <w:pPr>
                          <w:pStyle w:val="NormalWeb"/>
                          <w:spacing w:before="0" w:beforeAutospacing="0" w:after="0" w:afterAutospacing="0"/>
                          <w:jc w:val="center"/>
                          <w:textAlignment w:val="baseline"/>
                          <w:rPr>
                            <w:rFonts w:asciiTheme="majorHAnsi" w:hAnsiTheme="majorHAnsi" w:cs="Arial"/>
                            <w:b/>
                            <w:bCs/>
                            <w:iCs/>
                            <w:color w:val="000000"/>
                            <w:kern w:val="24"/>
                            <w:sz w:val="22"/>
                            <w:szCs w:val="22"/>
                            <w:lang w:val="en-IN"/>
                          </w:rPr>
                        </w:pPr>
                      </w:p>
                      <w:p w14:paraId="5C67FE07" w14:textId="77777777" w:rsidR="009142BB" w:rsidRPr="00F44605" w:rsidRDefault="009142BB" w:rsidP="00F85050">
                        <w:pPr>
                          <w:pStyle w:val="NormalWeb"/>
                          <w:spacing w:before="0" w:beforeAutospacing="0" w:after="0" w:afterAutospacing="0"/>
                          <w:jc w:val="center"/>
                          <w:textAlignment w:val="baseline"/>
                          <w:rPr>
                            <w:rFonts w:asciiTheme="majorHAnsi" w:hAnsiTheme="majorHAnsi"/>
                            <w:sz w:val="22"/>
                            <w:szCs w:val="22"/>
                          </w:rPr>
                        </w:pPr>
                        <w:r w:rsidRPr="00F44605">
                          <w:rPr>
                            <w:rFonts w:asciiTheme="majorHAnsi" w:hAnsiTheme="majorHAnsi" w:cs="Arial"/>
                            <w:b/>
                            <w:bCs/>
                            <w:iCs/>
                            <w:color w:val="000000"/>
                            <w:kern w:val="24"/>
                            <w:sz w:val="22"/>
                            <w:szCs w:val="22"/>
                            <w:lang w:val="en-IN"/>
                          </w:rPr>
                          <w:t>PROVISION</w:t>
                        </w:r>
                      </w:p>
                      <w:p w14:paraId="1C894915"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p>
                      <w:p w14:paraId="59C56BBE"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sidRPr="00F44605">
                          <w:rPr>
                            <w:rFonts w:asciiTheme="majorHAnsi" w:hAnsiTheme="majorHAnsi" w:cs="Arial"/>
                            <w:bCs/>
                            <w:iCs/>
                            <w:color w:val="000000"/>
                            <w:kern w:val="24"/>
                            <w:sz w:val="22"/>
                            <w:szCs w:val="22"/>
                            <w:lang w:val="en-IN"/>
                          </w:rPr>
                          <w:t>- Streamlining the supply chain, forecasting for supplies at schools, the district, province and national levels</w:t>
                        </w:r>
                      </w:p>
                      <w:p w14:paraId="05C32BF2"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p>
                      <w:p w14:paraId="2B79A72D"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sidRPr="00F44605">
                          <w:rPr>
                            <w:rFonts w:asciiTheme="majorHAnsi" w:hAnsiTheme="majorHAnsi" w:cs="Arial"/>
                            <w:bCs/>
                            <w:iCs/>
                            <w:color w:val="000000"/>
                            <w:kern w:val="24"/>
                            <w:sz w:val="22"/>
                            <w:szCs w:val="22"/>
                            <w:lang w:val="en-IN"/>
                          </w:rPr>
                          <w:t>- Need based capacity building of health staff, frontline workers</w:t>
                        </w:r>
                      </w:p>
                      <w:p w14:paraId="750F2F07"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p>
                      <w:p w14:paraId="628C1CE5"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sidRPr="00F44605">
                          <w:rPr>
                            <w:rFonts w:asciiTheme="majorHAnsi" w:hAnsiTheme="majorHAnsi" w:cs="Arial"/>
                            <w:bCs/>
                            <w:iCs/>
                            <w:color w:val="000000"/>
                            <w:kern w:val="24"/>
                            <w:sz w:val="22"/>
                            <w:szCs w:val="22"/>
                            <w:lang w:val="en-IN"/>
                          </w:rPr>
                          <w:t>- Streamlining program monitoring and supervision of IFA tablets at schools</w:t>
                        </w:r>
                      </w:p>
                      <w:p w14:paraId="343D790D"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p>
                      <w:p w14:paraId="3559A4DD" w14:textId="77777777"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sidRPr="00F44605">
                          <w:rPr>
                            <w:rFonts w:asciiTheme="majorHAnsi" w:hAnsiTheme="majorHAnsi" w:cs="Arial"/>
                            <w:bCs/>
                            <w:iCs/>
                            <w:color w:val="000000"/>
                            <w:kern w:val="24"/>
                            <w:sz w:val="22"/>
                            <w:szCs w:val="22"/>
                            <w:lang w:val="en-IN"/>
                          </w:rPr>
                          <w:t>- Partnership with private sector</w:t>
                        </w:r>
                      </w:p>
                      <w:p w14:paraId="4B169484" w14:textId="77777777" w:rsidR="009142BB" w:rsidRPr="00F44605" w:rsidRDefault="009142BB" w:rsidP="00F85050">
                        <w:pPr>
                          <w:jc w:val="center"/>
                          <w:rPr>
                            <w:rFonts w:asciiTheme="majorHAnsi" w:hAnsiTheme="majorHAnsi"/>
                          </w:rPr>
                        </w:pPr>
                      </w:p>
                      <w:p w14:paraId="3C4C6AD0" w14:textId="77777777" w:rsidR="009142BB" w:rsidRPr="00F44605" w:rsidRDefault="009142BB" w:rsidP="00F85050">
                        <w:pPr>
                          <w:jc w:val="center"/>
                          <w:rPr>
                            <w:rFonts w:asciiTheme="majorHAnsi" w:hAnsiTheme="majorHAnsi"/>
                          </w:rPr>
                        </w:pPr>
                      </w:p>
                    </w:txbxContent>
                  </v:textbox>
                </v:roundrect>
                <v:roundrect id="Rounded Rectangle 26" o:spid="_x0000_s1032" style="position:absolute;left:39550;top:5508;width:18606;height:38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" fillcolor="white [3201]" strokecolor="#9f6" strokeweight="3pt">
                  <v:textbox>
                    <w:txbxContent>
                      <w:p w14:paraId="5AAA85C0" w14:textId="77777777" w:rsidR="009142BB" w:rsidRPr="00F44605" w:rsidRDefault="009142BB" w:rsidP="00F85050">
                        <w:pPr>
                          <w:pStyle w:val="NormalWeb"/>
                          <w:spacing w:before="0" w:beforeAutospacing="0" w:after="0" w:afterAutospacing="0"/>
                          <w:jc w:val="center"/>
                          <w:textAlignment w:val="baseline"/>
                          <w:rPr>
                            <w:rFonts w:asciiTheme="majorHAnsi" w:hAnsiTheme="majorHAnsi" w:cs="Arial"/>
                            <w:b/>
                            <w:bCs/>
                            <w:iCs/>
                            <w:color w:val="000000"/>
                            <w:kern w:val="24"/>
                            <w:sz w:val="22"/>
                            <w:szCs w:val="22"/>
                            <w:lang w:val="en-IN"/>
                          </w:rPr>
                        </w:pPr>
                        <w:r w:rsidRPr="00F44605">
                          <w:rPr>
                            <w:rFonts w:asciiTheme="majorHAnsi" w:hAnsiTheme="majorHAnsi" w:cs="Arial"/>
                            <w:b/>
                            <w:bCs/>
                            <w:iCs/>
                            <w:color w:val="000000"/>
                            <w:kern w:val="24"/>
                            <w:sz w:val="22"/>
                            <w:szCs w:val="22"/>
                            <w:lang w:val="en-IN"/>
                          </w:rPr>
                          <w:t>CONSUMPTION</w:t>
                        </w:r>
                      </w:p>
                      <w:p w14:paraId="5ADA0EEF" w14:textId="77777777" w:rsidR="009142BB" w:rsidRPr="00F44605" w:rsidRDefault="009142BB" w:rsidP="00F85050">
                        <w:pPr>
                          <w:pStyle w:val="NormalWeb"/>
                          <w:spacing w:before="0" w:beforeAutospacing="0" w:after="0" w:afterAutospacing="0"/>
                          <w:jc w:val="center"/>
                          <w:textAlignment w:val="baseline"/>
                          <w:rPr>
                            <w:rFonts w:asciiTheme="majorHAnsi" w:hAnsiTheme="majorHAnsi" w:cs="Arial"/>
                            <w:bCs/>
                            <w:iCs/>
                            <w:color w:val="000000"/>
                            <w:kern w:val="24"/>
                            <w:sz w:val="22"/>
                            <w:szCs w:val="22"/>
                            <w:lang w:val="en-IN"/>
                          </w:rPr>
                        </w:pPr>
                      </w:p>
                      <w:p w14:paraId="7A7BCE26" w14:textId="5BA09554" w:rsidR="009142BB" w:rsidRPr="00F44605" w:rsidRDefault="009142BB" w:rsidP="00F85050">
                        <w:pPr>
                          <w:pStyle w:val="NormalWeb"/>
                          <w:spacing w:before="0" w:beforeAutospacing="0" w:after="0" w:afterAutospacing="0"/>
                          <w:textAlignment w:val="baseline"/>
                          <w:rPr>
                            <w:rFonts w:asciiTheme="majorHAnsi" w:hAnsiTheme="majorHAnsi" w:cs="Arial"/>
                            <w:bCs/>
                            <w:iCs/>
                            <w:color w:val="000000"/>
                            <w:kern w:val="24"/>
                            <w:sz w:val="22"/>
                            <w:szCs w:val="22"/>
                            <w:lang w:val="en-IN"/>
                          </w:rPr>
                        </w:pPr>
                        <w:r>
                          <w:rPr>
                            <w:rFonts w:asciiTheme="majorHAnsi" w:hAnsiTheme="majorHAnsi" w:cs="Arial"/>
                            <w:bCs/>
                            <w:iCs/>
                            <w:color w:val="000000"/>
                            <w:kern w:val="24"/>
                            <w:sz w:val="22"/>
                            <w:szCs w:val="22"/>
                            <w:lang w:val="en-IN"/>
                          </w:rPr>
                          <w:t xml:space="preserve">Development </w:t>
                        </w:r>
                        <w:r w:rsidRPr="00F44605">
                          <w:rPr>
                            <w:rFonts w:asciiTheme="majorHAnsi" w:hAnsiTheme="majorHAnsi" w:cs="Arial"/>
                            <w:bCs/>
                            <w:iCs/>
                            <w:color w:val="000000"/>
                            <w:kern w:val="24"/>
                            <w:sz w:val="22"/>
                            <w:szCs w:val="22"/>
                            <w:lang w:val="en-IN"/>
                          </w:rPr>
                          <w:t xml:space="preserve"> and use of appropriate BC</w:t>
                        </w:r>
                        <w:r>
                          <w:rPr>
                            <w:rFonts w:asciiTheme="majorHAnsi" w:hAnsiTheme="majorHAnsi" w:cs="Arial"/>
                            <w:bCs/>
                            <w:iCs/>
                            <w:color w:val="000000"/>
                            <w:kern w:val="24"/>
                            <w:sz w:val="22"/>
                            <w:szCs w:val="22"/>
                            <w:lang w:val="en-IN"/>
                          </w:rPr>
                          <w:t>C</w:t>
                        </w:r>
                        <w:r w:rsidRPr="00F44605">
                          <w:rPr>
                            <w:rFonts w:asciiTheme="majorHAnsi" w:hAnsiTheme="majorHAnsi" w:cs="Arial"/>
                            <w:bCs/>
                            <w:iCs/>
                            <w:color w:val="000000"/>
                            <w:kern w:val="24"/>
                            <w:sz w:val="22"/>
                            <w:szCs w:val="22"/>
                            <w:lang w:val="en-IN"/>
                          </w:rPr>
                          <w:t xml:space="preserve"> strategy for creating awareness</w:t>
                        </w:r>
                        <w:r>
                          <w:rPr>
                            <w:rFonts w:asciiTheme="majorHAnsi" w:hAnsiTheme="majorHAnsi" w:cs="Arial"/>
                            <w:bCs/>
                            <w:iCs/>
                            <w:color w:val="000000"/>
                            <w:kern w:val="24"/>
                            <w:sz w:val="22"/>
                            <w:szCs w:val="22"/>
                            <w:lang w:val="en-IN"/>
                          </w:rPr>
                          <w:t xml:space="preserve"> and overcoming gender</w:t>
                        </w:r>
                        <w:r w:rsidRPr="00F44605">
                          <w:rPr>
                            <w:rFonts w:asciiTheme="majorHAnsi" w:hAnsiTheme="majorHAnsi" w:cs="Arial"/>
                            <w:bCs/>
                            <w:iCs/>
                            <w:color w:val="000000"/>
                            <w:kern w:val="24"/>
                            <w:sz w:val="22"/>
                            <w:szCs w:val="22"/>
                            <w:lang w:val="en-IN"/>
                          </w:rPr>
                          <w:t xml:space="preserve"> barriers to school attendance and other factors that impact </w:t>
                        </w:r>
                        <w:r>
                          <w:rPr>
                            <w:rFonts w:asciiTheme="majorHAnsi" w:hAnsiTheme="majorHAnsi" w:cs="Arial"/>
                            <w:bCs/>
                            <w:iCs/>
                            <w:color w:val="000000"/>
                            <w:kern w:val="24"/>
                            <w:sz w:val="22"/>
                            <w:szCs w:val="22"/>
                            <w:lang w:val="en-IN"/>
                          </w:rPr>
                          <w:t xml:space="preserve">consumption and </w:t>
                        </w:r>
                        <w:r w:rsidRPr="00F44605">
                          <w:rPr>
                            <w:rFonts w:asciiTheme="majorHAnsi" w:hAnsiTheme="majorHAnsi" w:cs="Arial"/>
                            <w:bCs/>
                            <w:iCs/>
                            <w:color w:val="000000"/>
                            <w:kern w:val="24"/>
                            <w:sz w:val="22"/>
                            <w:szCs w:val="22"/>
                            <w:lang w:val="en-IN"/>
                          </w:rPr>
                          <w:t>adherence.</w:t>
                        </w:r>
                      </w:p>
                      <w:p w14:paraId="7AA07426" w14:textId="77777777" w:rsidR="009142BB" w:rsidRPr="009160AE" w:rsidRDefault="009142BB" w:rsidP="00F85050">
                        <w:pPr>
                          <w:pStyle w:val="NormalWeb"/>
                          <w:spacing w:before="0" w:beforeAutospacing="0" w:after="0" w:afterAutospacing="0"/>
                          <w:jc w:val="center"/>
                          <w:textAlignment w:val="baseline"/>
                          <w:rPr>
                            <w:sz w:val="20"/>
                            <w:szCs w:val="20"/>
                          </w:rPr>
                        </w:pPr>
                      </w:p>
                      <w:p w14:paraId="7894C8D1" w14:textId="77777777" w:rsidR="009142BB" w:rsidRDefault="009142BB" w:rsidP="00F85050">
                        <w:pPr>
                          <w:jc w:val="center"/>
                        </w:pPr>
                      </w:p>
                    </w:txbxContent>
                  </v:textbox>
                </v:roundrect>
                <w10:wrap type="tight" anchory="page"/>
              </v:group>
            </w:pict>
          </mc:Fallback>
        </mc:AlternateContent>
      </w:r>
      <w:r w:rsidR="00A021A4" w:rsidRPr="006C2B72">
        <w:rPr>
          <w:b/>
          <w:lang w:val="en-US"/>
        </w:rPr>
        <w:t xml:space="preserve">The </w:t>
      </w:r>
      <w:r w:rsidR="00EC78FB" w:rsidRPr="006C2B72">
        <w:rPr>
          <w:b/>
          <w:lang w:val="en-US"/>
        </w:rPr>
        <w:t xml:space="preserve">detailed </w:t>
      </w:r>
      <w:r w:rsidR="0050408F">
        <w:rPr>
          <w:b/>
          <w:lang w:val="en-US"/>
        </w:rPr>
        <w:t>project</w:t>
      </w:r>
      <w:r w:rsidR="00A021A4" w:rsidRPr="006C2B72">
        <w:rPr>
          <w:b/>
          <w:lang w:val="en-US"/>
        </w:rPr>
        <w:t xml:space="preserve"> strategy </w:t>
      </w:r>
      <w:r w:rsidR="00EC78FB" w:rsidRPr="006C2B72">
        <w:rPr>
          <w:b/>
          <w:lang w:val="en-US"/>
        </w:rPr>
        <w:t xml:space="preserve">for MITRA Youth is delineated </w:t>
      </w:r>
      <w:r w:rsidR="002D16AA" w:rsidRPr="006C2B72">
        <w:rPr>
          <w:b/>
          <w:lang w:val="en-US"/>
        </w:rPr>
        <w:t>below:</w:t>
      </w:r>
    </w:p>
    <w:p w14:paraId="4188FD58" w14:textId="7CEA993F" w:rsidR="00A021A4" w:rsidRPr="002346AD" w:rsidRDefault="00A021A4" w:rsidP="008D794B">
      <w:pPr>
        <w:pStyle w:val="NormalWeb"/>
        <w:spacing w:before="120" w:beforeAutospacing="0" w:after="0" w:afterAutospacing="0"/>
        <w:textAlignment w:val="baseline"/>
        <w:rPr>
          <w:sz w:val="20"/>
          <w:szCs w:val="20"/>
        </w:rPr>
      </w:pPr>
    </w:p>
    <w:p w14:paraId="3F6C00D2" w14:textId="77777777" w:rsidR="00A021A4" w:rsidRPr="00F20A0E" w:rsidRDefault="00A021A4" w:rsidP="00A64AE0">
      <w:pPr>
        <w:pStyle w:val="ListParagraph"/>
        <w:numPr>
          <w:ilvl w:val="1"/>
          <w:numId w:val="29"/>
        </w:numPr>
        <w:spacing w:before="120"/>
        <w:jc w:val="both"/>
        <w:outlineLvl w:val="2"/>
        <w:rPr>
          <w:rFonts w:ascii="Arial" w:eastAsia="Arial" w:hAnsi="Arial"/>
          <w:b/>
          <w:bCs/>
          <w:color w:val="0F243E"/>
          <w:sz w:val="20"/>
          <w:szCs w:val="24"/>
          <w:lang w:val="en-CA"/>
        </w:rPr>
      </w:pPr>
      <w:r w:rsidRPr="00F20A0E">
        <w:rPr>
          <w:rFonts w:ascii="Arial" w:eastAsia="Arial" w:hAnsi="Arial"/>
          <w:b/>
          <w:bCs/>
          <w:color w:val="0F243E"/>
          <w:sz w:val="20"/>
          <w:szCs w:val="24"/>
          <w:lang w:val="en-CA"/>
        </w:rPr>
        <w:t xml:space="preserve">Enabling Environment </w:t>
      </w:r>
    </w:p>
    <w:p w14:paraId="2D6848B0" w14:textId="51D34A33" w:rsidR="00A021A4" w:rsidRPr="00387222" w:rsidRDefault="00A021A4" w:rsidP="00A64AE0">
      <w:pPr>
        <w:spacing w:before="120"/>
        <w:ind w:left="360"/>
        <w:jc w:val="both"/>
        <w:outlineLvl w:val="2"/>
        <w:rPr>
          <w:rFonts w:eastAsia="Arial"/>
          <w:b/>
          <w:i/>
          <w:color w:val="0F243E"/>
          <w:lang w:val="en-CA"/>
        </w:rPr>
      </w:pPr>
      <w:r w:rsidRPr="00387222">
        <w:rPr>
          <w:rFonts w:cs="Arial"/>
          <w:b/>
          <w:i/>
          <w:szCs w:val="20"/>
        </w:rPr>
        <w:t>Strengthening</w:t>
      </w:r>
      <w:r w:rsidRPr="00387222">
        <w:rPr>
          <w:rFonts w:cs="Arial"/>
          <w:b/>
          <w:i/>
          <w:color w:val="000000"/>
          <w:szCs w:val="20"/>
        </w:rPr>
        <w:t xml:space="preserve"> government commitment for IFA supplement </w:t>
      </w:r>
      <w:r w:rsidR="002D16AA" w:rsidRPr="00387222">
        <w:rPr>
          <w:rFonts w:cs="Arial"/>
          <w:b/>
          <w:i/>
          <w:color w:val="000000"/>
          <w:szCs w:val="20"/>
        </w:rPr>
        <w:t>procur</w:t>
      </w:r>
      <w:r w:rsidR="002D16AA">
        <w:rPr>
          <w:rFonts w:cs="Arial"/>
          <w:b/>
          <w:i/>
          <w:color w:val="000000"/>
          <w:szCs w:val="20"/>
        </w:rPr>
        <w:t>ement</w:t>
      </w:r>
      <w:r w:rsidRPr="00387222">
        <w:rPr>
          <w:rFonts w:cs="Arial"/>
          <w:b/>
          <w:i/>
          <w:color w:val="000000"/>
          <w:szCs w:val="20"/>
        </w:rPr>
        <w:t xml:space="preserve"> and integration with other</w:t>
      </w:r>
      <w:r w:rsidR="009F2764">
        <w:rPr>
          <w:rFonts w:cs="Arial"/>
          <w:b/>
          <w:i/>
          <w:color w:val="000000"/>
          <w:szCs w:val="20"/>
        </w:rPr>
        <w:t xml:space="preserve"> health </w:t>
      </w:r>
      <w:r w:rsidRPr="00387222">
        <w:rPr>
          <w:rFonts w:cs="Arial"/>
          <w:b/>
          <w:i/>
          <w:color w:val="000000"/>
          <w:szCs w:val="20"/>
        </w:rPr>
        <w:t xml:space="preserve">programs </w:t>
      </w:r>
    </w:p>
    <w:p w14:paraId="14B95DF5" w14:textId="77777777" w:rsidR="00A021A4" w:rsidRPr="00AD364C" w:rsidRDefault="00A021A4" w:rsidP="00A64AE0">
      <w:pPr>
        <w:pStyle w:val="Default"/>
        <w:spacing w:before="120"/>
        <w:ind w:left="360"/>
        <w:jc w:val="both"/>
      </w:pPr>
      <w:r w:rsidRPr="00684601">
        <w:rPr>
          <w:rFonts w:ascii="Calibri" w:hAnsi="Calibri"/>
          <w:sz w:val="22"/>
          <w:szCs w:val="22"/>
        </w:rPr>
        <w:t xml:space="preserve">The commitment of the GoI to </w:t>
      </w:r>
      <w:r w:rsidR="009F2764">
        <w:rPr>
          <w:rFonts w:ascii="Calibri" w:hAnsi="Calibri"/>
          <w:sz w:val="22"/>
          <w:szCs w:val="22"/>
        </w:rPr>
        <w:t>the</w:t>
      </w:r>
      <w:r w:rsidR="009F2764" w:rsidRPr="00684601">
        <w:rPr>
          <w:rFonts w:ascii="Calibri" w:hAnsi="Calibri"/>
          <w:sz w:val="22"/>
          <w:szCs w:val="22"/>
        </w:rPr>
        <w:t xml:space="preserve"> </w:t>
      </w:r>
      <w:r w:rsidRPr="00684601">
        <w:rPr>
          <w:rFonts w:ascii="Calibri" w:hAnsi="Calibri"/>
          <w:sz w:val="22"/>
          <w:szCs w:val="22"/>
        </w:rPr>
        <w:t>WIFA program</w:t>
      </w:r>
      <w:r w:rsidR="009F2764">
        <w:rPr>
          <w:rFonts w:ascii="Calibri" w:hAnsi="Calibri"/>
          <w:sz w:val="22"/>
          <w:szCs w:val="22"/>
        </w:rPr>
        <w:t xml:space="preserve"> </w:t>
      </w:r>
      <w:r w:rsidRPr="00684601">
        <w:rPr>
          <w:rFonts w:ascii="Calibri" w:hAnsi="Calibri"/>
          <w:sz w:val="22"/>
          <w:szCs w:val="22"/>
        </w:rPr>
        <w:t xml:space="preserve">has </w:t>
      </w:r>
      <w:r w:rsidR="00701AD1">
        <w:rPr>
          <w:rFonts w:ascii="Calibri" w:hAnsi="Calibri"/>
          <w:sz w:val="22"/>
          <w:szCs w:val="22"/>
        </w:rPr>
        <w:t xml:space="preserve">not </w:t>
      </w:r>
      <w:r w:rsidRPr="00684601">
        <w:rPr>
          <w:rFonts w:ascii="Calibri" w:hAnsi="Calibri"/>
          <w:sz w:val="22"/>
          <w:szCs w:val="22"/>
        </w:rPr>
        <w:t xml:space="preserve">been </w:t>
      </w:r>
      <w:r w:rsidR="00701AD1">
        <w:rPr>
          <w:rFonts w:ascii="Calibri" w:hAnsi="Calibri"/>
          <w:sz w:val="22"/>
          <w:szCs w:val="22"/>
        </w:rPr>
        <w:t xml:space="preserve">matched by increased </w:t>
      </w:r>
      <w:r w:rsidRPr="00684601">
        <w:rPr>
          <w:rFonts w:ascii="Calibri" w:hAnsi="Calibri"/>
          <w:sz w:val="22"/>
          <w:szCs w:val="22"/>
        </w:rPr>
        <w:t>allocation of budgets</w:t>
      </w:r>
      <w:r w:rsidR="00701AD1">
        <w:rPr>
          <w:rFonts w:ascii="Calibri" w:hAnsi="Calibri"/>
          <w:sz w:val="22"/>
          <w:szCs w:val="22"/>
        </w:rPr>
        <w:t xml:space="preserve"> for IFA procurement.</w:t>
      </w:r>
      <w:r w:rsidRPr="00684601">
        <w:rPr>
          <w:rFonts w:ascii="Calibri" w:hAnsi="Calibri"/>
          <w:sz w:val="22"/>
          <w:szCs w:val="22"/>
        </w:rPr>
        <w:t xml:space="preserve"> The 2015-2019 MoH strategic plan</w:t>
      </w:r>
      <w:r w:rsidR="00807F05">
        <w:rPr>
          <w:rFonts w:ascii="Calibri" w:hAnsi="Calibri"/>
          <w:sz w:val="22"/>
          <w:szCs w:val="22"/>
        </w:rPr>
        <w:t xml:space="preserve"> is to</w:t>
      </w:r>
      <w:r w:rsidRPr="00684601">
        <w:rPr>
          <w:rFonts w:ascii="Calibri" w:hAnsi="Calibri"/>
          <w:sz w:val="22"/>
          <w:szCs w:val="22"/>
        </w:rPr>
        <w:t xml:space="preserve"> </w:t>
      </w:r>
      <w:r w:rsidR="00807F05">
        <w:rPr>
          <w:rFonts w:ascii="Calibri" w:hAnsi="Calibri"/>
          <w:sz w:val="22"/>
          <w:szCs w:val="22"/>
        </w:rPr>
        <w:t>increase</w:t>
      </w:r>
      <w:r w:rsidRPr="00684601">
        <w:rPr>
          <w:rFonts w:ascii="Calibri" w:hAnsi="Calibri"/>
          <w:sz w:val="22"/>
          <w:szCs w:val="22"/>
        </w:rPr>
        <w:t xml:space="preserve"> the target of IFA supplementation coverage for adolescent girls gradually from 10</w:t>
      </w:r>
      <w:r>
        <w:rPr>
          <w:rFonts w:ascii="Calibri" w:hAnsi="Calibri"/>
          <w:sz w:val="22"/>
          <w:szCs w:val="22"/>
        </w:rPr>
        <w:t xml:space="preserve"> percent</w:t>
      </w:r>
      <w:r w:rsidRPr="00684601">
        <w:rPr>
          <w:rFonts w:ascii="Calibri" w:hAnsi="Calibri"/>
          <w:sz w:val="22"/>
          <w:szCs w:val="22"/>
        </w:rPr>
        <w:t xml:space="preserve"> in 2015 t</w:t>
      </w:r>
      <w:r>
        <w:rPr>
          <w:rFonts w:ascii="Calibri" w:hAnsi="Calibri"/>
          <w:sz w:val="22"/>
          <w:szCs w:val="22"/>
        </w:rPr>
        <w:t>o</w:t>
      </w:r>
      <w:r w:rsidRPr="00684601">
        <w:rPr>
          <w:rFonts w:ascii="Calibri" w:hAnsi="Calibri"/>
          <w:sz w:val="22"/>
          <w:szCs w:val="22"/>
        </w:rPr>
        <w:t xml:space="preserve"> 30</w:t>
      </w:r>
      <w:r>
        <w:rPr>
          <w:rFonts w:ascii="Calibri" w:hAnsi="Calibri"/>
          <w:sz w:val="22"/>
          <w:szCs w:val="22"/>
        </w:rPr>
        <w:t xml:space="preserve"> percent</w:t>
      </w:r>
      <w:r w:rsidRPr="00684601">
        <w:rPr>
          <w:rFonts w:ascii="Calibri" w:hAnsi="Calibri"/>
          <w:sz w:val="22"/>
          <w:szCs w:val="22"/>
        </w:rPr>
        <w:t xml:space="preserve"> in 2019. </w:t>
      </w:r>
      <w:r w:rsidRPr="00AD364C">
        <w:rPr>
          <w:rFonts w:ascii="Calibri" w:hAnsi="Calibri"/>
          <w:sz w:val="22"/>
          <w:szCs w:val="22"/>
        </w:rPr>
        <w:t>Even though, the implementation strategies at the provincial level are not yet clear</w:t>
      </w:r>
      <w:r w:rsidR="00807F05">
        <w:rPr>
          <w:rFonts w:ascii="Calibri" w:hAnsi="Calibri"/>
          <w:sz w:val="22"/>
          <w:szCs w:val="22"/>
        </w:rPr>
        <w:t>, the</w:t>
      </w:r>
      <w:r w:rsidRPr="00AD364C">
        <w:rPr>
          <w:rFonts w:ascii="Calibri" w:hAnsi="Calibri"/>
          <w:sz w:val="22"/>
          <w:szCs w:val="22"/>
        </w:rPr>
        <w:t xml:space="preserve"> MoH through the Circular Letter </w:t>
      </w:r>
      <w:r w:rsidR="00807F05" w:rsidRPr="00AD364C">
        <w:rPr>
          <w:rFonts w:ascii="Calibri" w:hAnsi="Calibri"/>
          <w:sz w:val="22"/>
          <w:szCs w:val="22"/>
        </w:rPr>
        <w:t>of</w:t>
      </w:r>
      <w:r w:rsidR="00807F05">
        <w:rPr>
          <w:rFonts w:ascii="Calibri" w:hAnsi="Calibri"/>
          <w:sz w:val="22"/>
          <w:szCs w:val="22"/>
        </w:rPr>
        <w:t xml:space="preserve"> the </w:t>
      </w:r>
      <w:r w:rsidRPr="00AD364C">
        <w:rPr>
          <w:rFonts w:ascii="Calibri" w:hAnsi="Calibri"/>
          <w:sz w:val="22"/>
          <w:szCs w:val="22"/>
          <w:lang w:val="en-US" w:eastAsia="en-AU"/>
        </w:rPr>
        <w:t>Directorate General of Public Health</w:t>
      </w:r>
      <w:r w:rsidR="00807F05">
        <w:rPr>
          <w:rFonts w:ascii="Calibri" w:hAnsi="Calibri"/>
          <w:sz w:val="22"/>
          <w:szCs w:val="22"/>
          <w:lang w:val="en-US" w:eastAsia="en-AU"/>
        </w:rPr>
        <w:t>, has</w:t>
      </w:r>
      <w:r w:rsidRPr="00AD364C">
        <w:rPr>
          <w:rFonts w:ascii="Calibri" w:hAnsi="Calibri"/>
          <w:sz w:val="22"/>
          <w:szCs w:val="22"/>
          <w:lang w:val="en-US" w:eastAsia="en-AU"/>
        </w:rPr>
        <w:t xml:space="preserve"> stated that the implementation of WIFAS among adolescent school girls will be through the School Health Program (UKS)</w:t>
      </w:r>
      <w:r w:rsidRPr="00AD364C">
        <w:rPr>
          <w:rStyle w:val="FootnoteReference"/>
          <w:rFonts w:ascii="Calibri" w:hAnsi="Calibri"/>
          <w:sz w:val="22"/>
          <w:szCs w:val="22"/>
          <w:lang w:val="en-US" w:eastAsia="en-AU"/>
        </w:rPr>
        <w:footnoteReference w:id="15"/>
      </w:r>
      <w:r w:rsidRPr="00AD364C">
        <w:rPr>
          <w:rFonts w:ascii="Calibri" w:hAnsi="Calibri"/>
          <w:sz w:val="22"/>
          <w:szCs w:val="22"/>
          <w:lang w:val="en-US" w:eastAsia="en-AU"/>
        </w:rPr>
        <w:t xml:space="preserve">. </w:t>
      </w:r>
      <w:r w:rsidRPr="00AD364C">
        <w:t xml:space="preserve"> </w:t>
      </w:r>
    </w:p>
    <w:p w14:paraId="26564790" w14:textId="6E0170BE" w:rsidR="00A021A4" w:rsidRPr="000F7652" w:rsidRDefault="00A021A4" w:rsidP="00A64AE0">
      <w:pPr>
        <w:autoSpaceDE w:val="0"/>
        <w:autoSpaceDN w:val="0"/>
        <w:adjustRightInd w:val="0"/>
        <w:spacing w:before="120"/>
        <w:ind w:left="360"/>
        <w:jc w:val="both"/>
        <w:rPr>
          <w:rFonts w:cs="Whitney-Light"/>
        </w:rPr>
      </w:pPr>
      <w:r w:rsidRPr="00554269">
        <w:rPr>
          <w:rFonts w:cs="Whitney-Light"/>
          <w:i/>
        </w:rPr>
        <w:t>Madrasah</w:t>
      </w:r>
      <w:r w:rsidR="00CF0406" w:rsidRPr="00554269">
        <w:rPr>
          <w:rFonts w:cs="Whitney-Light"/>
          <w:i/>
        </w:rPr>
        <w:t>s</w:t>
      </w:r>
      <w:r w:rsidRPr="000F7652">
        <w:rPr>
          <w:rFonts w:cs="Whitney-Light"/>
        </w:rPr>
        <w:t xml:space="preserve"> (</w:t>
      </w:r>
      <w:r>
        <w:rPr>
          <w:rFonts w:cs="Whitney-Light"/>
        </w:rPr>
        <w:t xml:space="preserve">Islamic </w:t>
      </w:r>
      <w:r w:rsidRPr="000F7652">
        <w:rPr>
          <w:rFonts w:cs="Whitney-Light"/>
        </w:rPr>
        <w:t>religious school</w:t>
      </w:r>
      <w:r>
        <w:rPr>
          <w:rFonts w:cs="Whitney-Light"/>
        </w:rPr>
        <w:t>s</w:t>
      </w:r>
      <w:r w:rsidRPr="000F7652">
        <w:rPr>
          <w:rFonts w:cs="Whitney-Light"/>
        </w:rPr>
        <w:t xml:space="preserve">) are </w:t>
      </w:r>
      <w:r>
        <w:rPr>
          <w:rFonts w:cs="Whitney-Light"/>
        </w:rPr>
        <w:t xml:space="preserve">also </w:t>
      </w:r>
      <w:r w:rsidRPr="000F7652">
        <w:rPr>
          <w:rFonts w:cs="Whitney-Light"/>
        </w:rPr>
        <w:t xml:space="preserve">potential targets for </w:t>
      </w:r>
      <w:r w:rsidR="00554269">
        <w:rPr>
          <w:rFonts w:cs="Whitney-Light"/>
        </w:rPr>
        <w:t xml:space="preserve">the </w:t>
      </w:r>
      <w:r>
        <w:rPr>
          <w:rFonts w:cs="Whitney-Light"/>
        </w:rPr>
        <w:t xml:space="preserve">UKS </w:t>
      </w:r>
      <w:r w:rsidRPr="000F7652">
        <w:rPr>
          <w:rFonts w:cs="Whitney-Light"/>
        </w:rPr>
        <w:t xml:space="preserve">Program as students in these schools are often from the lowest income families. </w:t>
      </w:r>
      <w:r w:rsidRPr="000F7652">
        <w:t xml:space="preserve">In Cimahi and Purwakarta, the </w:t>
      </w:r>
      <w:r>
        <w:t xml:space="preserve">WIFAS </w:t>
      </w:r>
      <w:r w:rsidRPr="000F7652">
        <w:t>demonstration project areas, following the Circular Letter of</w:t>
      </w:r>
      <w:r w:rsidR="00554269">
        <w:t xml:space="preserve"> the</w:t>
      </w:r>
      <w:r w:rsidRPr="000F7652">
        <w:t xml:space="preserve"> </w:t>
      </w:r>
      <w:r w:rsidR="002D16AA" w:rsidRPr="000F7652">
        <w:t>MoH,</w:t>
      </w:r>
      <w:r w:rsidRPr="000F7652">
        <w:t xml:space="preserve"> each district </w:t>
      </w:r>
      <w:r w:rsidR="00554269">
        <w:t xml:space="preserve">has issued its </w:t>
      </w:r>
      <w:r w:rsidRPr="000F7652">
        <w:t xml:space="preserve">own circular letter signed by the </w:t>
      </w:r>
      <w:r w:rsidRPr="00554269">
        <w:rPr>
          <w:i/>
        </w:rPr>
        <w:t>Bupati</w:t>
      </w:r>
      <w:r w:rsidRPr="000F7652">
        <w:t>/Head of Distict or the Governing Board of School Health Program (UKS)</w:t>
      </w:r>
      <w:r w:rsidR="00554269">
        <w:t>,</w:t>
      </w:r>
      <w:r w:rsidRPr="000F7652">
        <w:t xml:space="preserve"> to be distributed to the head of </w:t>
      </w:r>
      <w:r w:rsidR="00554269">
        <w:t xml:space="preserve">the </w:t>
      </w:r>
      <w:r w:rsidRPr="000F7652">
        <w:t>education office, religious affairs and health office</w:t>
      </w:r>
      <w:r w:rsidR="00554269">
        <w:t>s,</w:t>
      </w:r>
      <w:r w:rsidRPr="000F7652">
        <w:t xml:space="preserve"> to prioritize the WIF</w:t>
      </w:r>
      <w:r w:rsidR="00A803B0">
        <w:t>AS</w:t>
      </w:r>
      <w:r w:rsidRPr="000F7652">
        <w:t xml:space="preserve"> program in their district/city. </w:t>
      </w:r>
      <w:r w:rsidR="00A803B0">
        <w:t>T</w:t>
      </w:r>
      <w:r w:rsidRPr="000F7652">
        <w:t xml:space="preserve">he local leadership </w:t>
      </w:r>
      <w:r w:rsidR="00A803B0">
        <w:t xml:space="preserve">has being according the right </w:t>
      </w:r>
      <w:r w:rsidRPr="000F7652">
        <w:t>importan</w:t>
      </w:r>
      <w:r w:rsidR="00A803B0">
        <w:t>ce</w:t>
      </w:r>
      <w:r w:rsidRPr="000F7652">
        <w:t xml:space="preserve"> to follow</w:t>
      </w:r>
      <w:r w:rsidR="00A803B0">
        <w:t>ing-</w:t>
      </w:r>
      <w:r w:rsidRPr="000F7652">
        <w:t xml:space="preserve">up the </w:t>
      </w:r>
      <w:r w:rsidR="00A803B0">
        <w:t xml:space="preserve">WIFAS </w:t>
      </w:r>
      <w:r w:rsidRPr="000F7652">
        <w:t xml:space="preserve">program developed at the national level. </w:t>
      </w:r>
    </w:p>
    <w:p w14:paraId="570424B2" w14:textId="3ED9D75C" w:rsidR="00A64AE0" w:rsidRDefault="00055573" w:rsidP="00A64AE0">
      <w:pPr>
        <w:autoSpaceDE w:val="0"/>
        <w:autoSpaceDN w:val="0"/>
        <w:adjustRightInd w:val="0"/>
        <w:spacing w:before="120"/>
        <w:ind w:left="360"/>
        <w:jc w:val="both"/>
      </w:pPr>
      <w:r>
        <w:t>To ensure s</w:t>
      </w:r>
      <w:r w:rsidRPr="00B24F21">
        <w:t>trong</w:t>
      </w:r>
      <w:r>
        <w:t xml:space="preserve"> on-</w:t>
      </w:r>
      <w:r w:rsidRPr="00B24F21">
        <w:t>ground</w:t>
      </w:r>
      <w:r>
        <w:t xml:space="preserve"> </w:t>
      </w:r>
      <w:r w:rsidRPr="00B24F21">
        <w:t xml:space="preserve">implementation </w:t>
      </w:r>
      <w:r>
        <w:t>at all levels, a</w:t>
      </w:r>
      <w:r w:rsidR="004C53EC">
        <w:t>d</w:t>
      </w:r>
      <w:r w:rsidR="00A021A4" w:rsidRPr="00B24F21">
        <w:t>vocacy meetings at national, and provinc</w:t>
      </w:r>
      <w:r w:rsidR="009D2513">
        <w:t>ial</w:t>
      </w:r>
      <w:r w:rsidR="00A021A4" w:rsidRPr="00B24F21">
        <w:t xml:space="preserve"> levels will be undertaken </w:t>
      </w:r>
      <w:r w:rsidR="00A021A4">
        <w:t>regularly</w:t>
      </w:r>
      <w:r>
        <w:t xml:space="preserve">. These meetings </w:t>
      </w:r>
      <w:r w:rsidR="002D16AA">
        <w:t xml:space="preserve">will </w:t>
      </w:r>
      <w:r w:rsidR="002D16AA" w:rsidRPr="00B24F21">
        <w:t>strengthen</w:t>
      </w:r>
      <w:r w:rsidR="00A021A4" w:rsidRPr="00B24F21">
        <w:t xml:space="preserve"> </w:t>
      </w:r>
      <w:r w:rsidR="00A021A4">
        <w:t xml:space="preserve">the collaboration </w:t>
      </w:r>
      <w:r w:rsidR="002D16AA" w:rsidRPr="00B24F21">
        <w:t xml:space="preserve">and </w:t>
      </w:r>
      <w:r w:rsidR="002D16AA">
        <w:t>improve</w:t>
      </w:r>
      <w:r w:rsidR="00A021A4">
        <w:t xml:space="preserve"> </w:t>
      </w:r>
      <w:r w:rsidR="002D16AA">
        <w:t>coordination</w:t>
      </w:r>
      <w:r w:rsidR="002D16AA" w:rsidRPr="00B24F21">
        <w:t xml:space="preserve"> </w:t>
      </w:r>
      <w:r w:rsidR="002D16AA">
        <w:t>among</w:t>
      </w:r>
      <w:r>
        <w:t xml:space="preserve"> the </w:t>
      </w:r>
      <w:r w:rsidR="009D2513">
        <w:t xml:space="preserve">four </w:t>
      </w:r>
      <w:r>
        <w:t xml:space="preserve">key </w:t>
      </w:r>
      <w:r w:rsidR="009D2513">
        <w:t xml:space="preserve">ministries; the </w:t>
      </w:r>
      <w:r w:rsidR="00A021A4">
        <w:t>Ministry of Health, Ministry of Education and Culture, Ministry of Religious Affairs and Ministry of Home Affair</w:t>
      </w:r>
      <w:r w:rsidR="00A64AE0">
        <w:t>s.</w:t>
      </w:r>
      <w:r w:rsidR="00C219E5">
        <w:t xml:space="preserve"> </w:t>
      </w:r>
      <w:r w:rsidR="00C219E5" w:rsidRPr="00A37C3F">
        <w:t xml:space="preserve">The advocacy strategy with key local district, provincial and national government officials will be done to improve policies and guideline on WIFA, and also increase GoI’s own budget allocation and commitment to WIFA over time. </w:t>
      </w:r>
    </w:p>
    <w:p w14:paraId="5500A225" w14:textId="45BEC8B2" w:rsidR="00A64AE0" w:rsidRDefault="00A021A4" w:rsidP="00A64AE0">
      <w:pPr>
        <w:autoSpaceDE w:val="0"/>
        <w:autoSpaceDN w:val="0"/>
        <w:adjustRightInd w:val="0"/>
        <w:spacing w:before="120"/>
        <w:ind w:left="360"/>
        <w:jc w:val="both"/>
      </w:pPr>
      <w:r>
        <w:t xml:space="preserve">While the primary target of the project </w:t>
      </w:r>
      <w:r w:rsidR="007C067A">
        <w:t xml:space="preserve">will remain on </w:t>
      </w:r>
      <w:r>
        <w:t>school</w:t>
      </w:r>
      <w:r w:rsidR="007C067A">
        <w:t>-</w:t>
      </w:r>
      <w:r>
        <w:t>going 15-18 year old adolescent girls, an effort will also be made to reach out-</w:t>
      </w:r>
      <w:r w:rsidR="007C067A">
        <w:t>of-</w:t>
      </w:r>
      <w:r>
        <w:t xml:space="preserve">school adolescent girls through advocacy </w:t>
      </w:r>
      <w:r w:rsidR="007C067A">
        <w:t xml:space="preserve">with the </w:t>
      </w:r>
      <w:r>
        <w:t>district health office</w:t>
      </w:r>
      <w:r w:rsidR="007C067A">
        <w:t>s</w:t>
      </w:r>
      <w:r>
        <w:t xml:space="preserve"> or </w:t>
      </w:r>
      <w:r w:rsidRPr="000F7652">
        <w:t xml:space="preserve">health centers. </w:t>
      </w:r>
      <w:r w:rsidR="007C067A">
        <w:t xml:space="preserve">The </w:t>
      </w:r>
      <w:r w:rsidRPr="000F7652">
        <w:t>MoH has</w:t>
      </w:r>
      <w:r>
        <w:t xml:space="preserve"> </w:t>
      </w:r>
      <w:r w:rsidRPr="000F7652">
        <w:t xml:space="preserve">developed Adolescent Friendly Health Services (AFHS) </w:t>
      </w:r>
      <w:r w:rsidR="00F562EF">
        <w:t>starting</w:t>
      </w:r>
      <w:r w:rsidR="00F562EF" w:rsidRPr="000F7652">
        <w:t xml:space="preserve"> </w:t>
      </w:r>
      <w:r w:rsidRPr="000F7652">
        <w:t>2003</w:t>
      </w:r>
      <w:r w:rsidR="00F562EF">
        <w:t>,</w:t>
      </w:r>
      <w:r w:rsidRPr="000F7652">
        <w:t xml:space="preserve"> where </w:t>
      </w:r>
      <w:r w:rsidR="00F562EF">
        <w:t xml:space="preserve">the </w:t>
      </w:r>
      <w:r w:rsidRPr="00F562EF">
        <w:rPr>
          <w:i/>
        </w:rPr>
        <w:t>Puskesmas</w:t>
      </w:r>
      <w:r w:rsidR="00F562EF">
        <w:rPr>
          <w:i/>
        </w:rPr>
        <w:t>,</w:t>
      </w:r>
      <w:r w:rsidRPr="000F7652">
        <w:t xml:space="preserve"> as the frontline health facility provide</w:t>
      </w:r>
      <w:r w:rsidR="00F562EF">
        <w:t>s</w:t>
      </w:r>
      <w:r>
        <w:t xml:space="preserve"> health </w:t>
      </w:r>
      <w:r w:rsidRPr="00A64AE0">
        <w:t xml:space="preserve">services and counselling. The AFHS can also be connected through </w:t>
      </w:r>
      <w:r w:rsidR="003B4EAA" w:rsidRPr="00A64AE0">
        <w:t xml:space="preserve">the </w:t>
      </w:r>
      <w:r w:rsidRPr="00A64AE0">
        <w:t xml:space="preserve">UKS program or outreach </w:t>
      </w:r>
      <w:r w:rsidR="003B4EAA" w:rsidRPr="00A64AE0">
        <w:t>with the</w:t>
      </w:r>
      <w:r w:rsidRPr="00A64AE0">
        <w:t xml:space="preserve"> </w:t>
      </w:r>
      <w:r w:rsidR="003B4EAA" w:rsidRPr="00A64AE0">
        <w:rPr>
          <w:i/>
        </w:rPr>
        <w:t>P</w:t>
      </w:r>
      <w:r w:rsidRPr="00A64AE0">
        <w:rPr>
          <w:i/>
        </w:rPr>
        <w:t>uskesmas</w:t>
      </w:r>
      <w:r w:rsidRPr="00A64AE0">
        <w:t xml:space="preserve"> for </w:t>
      </w:r>
      <w:r w:rsidR="003B4EAA" w:rsidRPr="00A64AE0">
        <w:t xml:space="preserve">reaching the </w:t>
      </w:r>
      <w:r w:rsidRPr="00A64AE0">
        <w:t>out</w:t>
      </w:r>
      <w:r w:rsidR="003B4EAA" w:rsidRPr="00A64AE0">
        <w:t>-</w:t>
      </w:r>
      <w:r w:rsidRPr="00A64AE0">
        <w:t>of</w:t>
      </w:r>
      <w:r w:rsidR="003B4EAA" w:rsidRPr="00A64AE0">
        <w:t>-</w:t>
      </w:r>
      <w:r w:rsidRPr="00A64AE0">
        <w:t xml:space="preserve">school </w:t>
      </w:r>
      <w:r w:rsidR="0073041E">
        <w:t xml:space="preserve">adolescents </w:t>
      </w:r>
      <w:r w:rsidR="003B4EAA" w:rsidRPr="00A64AE0">
        <w:t>with the benefits of this project</w:t>
      </w:r>
      <w:r w:rsidRPr="00A64AE0">
        <w:t>.</w:t>
      </w:r>
      <w:r w:rsidRPr="000F7652">
        <w:t xml:space="preserve"> </w:t>
      </w:r>
    </w:p>
    <w:p w14:paraId="14594B59" w14:textId="77777777" w:rsidR="00A64AE0" w:rsidRDefault="00A021A4" w:rsidP="00A64AE0">
      <w:pPr>
        <w:autoSpaceDE w:val="0"/>
        <w:autoSpaceDN w:val="0"/>
        <w:adjustRightInd w:val="0"/>
        <w:spacing w:before="120"/>
        <w:ind w:left="360"/>
        <w:jc w:val="both"/>
      </w:pPr>
      <w:r>
        <w:t>The proposed project will also have a strong a</w:t>
      </w:r>
      <w:r w:rsidRPr="00B24F21">
        <w:t xml:space="preserve">dvocacy </w:t>
      </w:r>
      <w:r>
        <w:t xml:space="preserve">component to </w:t>
      </w:r>
      <w:r w:rsidRPr="00B24F21">
        <w:t>ensur</w:t>
      </w:r>
      <w:r>
        <w:t>e</w:t>
      </w:r>
      <w:r w:rsidRPr="00B24F21">
        <w:t xml:space="preserve"> adequate budget allocation for procurement and supply of IFA</w:t>
      </w:r>
      <w:r>
        <w:t xml:space="preserve"> supplements</w:t>
      </w:r>
      <w:r w:rsidRPr="00B24F21">
        <w:t xml:space="preserve">, delivery of timely and recommended quantities </w:t>
      </w:r>
      <w:r w:rsidR="00113BFD">
        <w:t xml:space="preserve">of tablets </w:t>
      </w:r>
      <w:r w:rsidRPr="00B24F21">
        <w:t xml:space="preserve">at health facilities, provision of </w:t>
      </w:r>
      <w:r w:rsidR="00113BFD">
        <w:t xml:space="preserve">relevant IEC </w:t>
      </w:r>
      <w:r w:rsidRPr="00B24F21">
        <w:t xml:space="preserve">material and </w:t>
      </w:r>
      <w:r w:rsidR="00113BFD">
        <w:t>having</w:t>
      </w:r>
      <w:r w:rsidR="00113BFD" w:rsidRPr="00B24F21">
        <w:t xml:space="preserve"> </w:t>
      </w:r>
      <w:r w:rsidRPr="00B24F21">
        <w:t xml:space="preserve">an </w:t>
      </w:r>
      <w:r w:rsidR="00113BFD">
        <w:t xml:space="preserve">adequate </w:t>
      </w:r>
      <w:r w:rsidRPr="00B24F21">
        <w:t>operational budget for monitoring and supervision.</w:t>
      </w:r>
      <w:r w:rsidR="00A64AE0">
        <w:t xml:space="preserve"> </w:t>
      </w:r>
    </w:p>
    <w:p w14:paraId="40AC4A02" w14:textId="76990359" w:rsidR="00A021A4" w:rsidRPr="00B24F21" w:rsidRDefault="00A021A4" w:rsidP="00A64AE0">
      <w:pPr>
        <w:autoSpaceDE w:val="0"/>
        <w:autoSpaceDN w:val="0"/>
        <w:adjustRightInd w:val="0"/>
        <w:spacing w:before="120"/>
        <w:ind w:left="360"/>
        <w:jc w:val="both"/>
      </w:pPr>
      <w:r w:rsidRPr="00B24F21">
        <w:t xml:space="preserve">In collaboration with </w:t>
      </w:r>
      <w:r w:rsidR="00A839EE">
        <w:t xml:space="preserve">the </w:t>
      </w:r>
      <w:r w:rsidRPr="00B24F21">
        <w:t>MoH at</w:t>
      </w:r>
      <w:r w:rsidR="00A839EE">
        <w:t xml:space="preserve"> the</w:t>
      </w:r>
      <w:r w:rsidRPr="00B24F21">
        <w:t xml:space="preserve"> centr</w:t>
      </w:r>
      <w:r w:rsidR="00A839EE">
        <w:t>e</w:t>
      </w:r>
      <w:r w:rsidRPr="00B24F21">
        <w:t xml:space="preserve">, </w:t>
      </w:r>
      <w:r>
        <w:t xml:space="preserve">Nutrition </w:t>
      </w:r>
      <w:r w:rsidR="002D16AA">
        <w:t xml:space="preserve">International </w:t>
      </w:r>
      <w:r w:rsidR="002D16AA" w:rsidRPr="00B24F21">
        <w:t>will</w:t>
      </w:r>
      <w:r>
        <w:t xml:space="preserve"> conduct regular </w:t>
      </w:r>
      <w:r w:rsidRPr="00B24F21">
        <w:t>meetings</w:t>
      </w:r>
      <w:r>
        <w:t xml:space="preserve"> in provinces </w:t>
      </w:r>
      <w:r w:rsidRPr="00B24F21">
        <w:t xml:space="preserve">and </w:t>
      </w:r>
      <w:r w:rsidR="00A839EE">
        <w:t xml:space="preserve">field </w:t>
      </w:r>
      <w:r w:rsidRPr="00B24F21">
        <w:t xml:space="preserve">visits to the </w:t>
      </w:r>
      <w:r>
        <w:t xml:space="preserve">10 </w:t>
      </w:r>
      <w:r w:rsidRPr="00B24F21">
        <w:t>districts</w:t>
      </w:r>
      <w:r>
        <w:t xml:space="preserve"> in each province</w:t>
      </w:r>
      <w:r w:rsidR="00A839EE">
        <w:t>,</w:t>
      </w:r>
      <w:r w:rsidRPr="00B24F21">
        <w:t xml:space="preserve"> to advocate for expansion of identified program processes </w:t>
      </w:r>
      <w:r w:rsidR="00A839EE">
        <w:t>that</w:t>
      </w:r>
      <w:r w:rsidR="00A839EE" w:rsidRPr="00B24F21">
        <w:t xml:space="preserve"> </w:t>
      </w:r>
      <w:r w:rsidRPr="00B24F21">
        <w:t xml:space="preserve">have </w:t>
      </w:r>
      <w:r w:rsidR="00796B9F">
        <w:t>been proven to create impact</w:t>
      </w:r>
      <w:r w:rsidR="00796B9F" w:rsidRPr="00B24F21">
        <w:t xml:space="preserve"> </w:t>
      </w:r>
      <w:r w:rsidRPr="00B24F21">
        <w:t xml:space="preserve">in other districts/provinces </w:t>
      </w:r>
      <w:r w:rsidR="00A64AE0">
        <w:t>u</w:t>
      </w:r>
      <w:r w:rsidRPr="00B24F21">
        <w:t>sing the local district</w:t>
      </w:r>
      <w:r w:rsidR="00EB4A14">
        <w:t xml:space="preserve"> health</w:t>
      </w:r>
      <w:r w:rsidRPr="00B24F21">
        <w:t xml:space="preserve"> budget</w:t>
      </w:r>
      <w:r>
        <w:t>.</w:t>
      </w:r>
      <w:r w:rsidRPr="00B24F21">
        <w:t xml:space="preserve"> </w:t>
      </w:r>
      <w:r>
        <w:t>This would be benefi</w:t>
      </w:r>
      <w:r w:rsidR="00895A01">
        <w:t>cial</w:t>
      </w:r>
      <w:r>
        <w:t xml:space="preserve"> both for </w:t>
      </w:r>
      <w:r w:rsidR="00895A01">
        <w:t xml:space="preserve">the provinces supported by the </w:t>
      </w:r>
      <w:r>
        <w:t xml:space="preserve">DFAT </w:t>
      </w:r>
      <w:r w:rsidR="00895A01">
        <w:t xml:space="preserve">and </w:t>
      </w:r>
      <w:r>
        <w:t>Canadian Government.</w:t>
      </w:r>
      <w:r w:rsidR="007D27B1">
        <w:rPr>
          <w:rStyle w:val="FootnoteReference"/>
        </w:rPr>
        <w:footnoteReference w:id="16"/>
      </w:r>
      <w:r>
        <w:t xml:space="preserve"> </w:t>
      </w:r>
    </w:p>
    <w:p w14:paraId="2C9FFCCE" w14:textId="4AA3BC02" w:rsidR="00A24511" w:rsidRDefault="00A021A4" w:rsidP="00A64AE0">
      <w:pPr>
        <w:spacing w:before="120"/>
        <w:ind w:left="360"/>
        <w:jc w:val="both"/>
        <w:rPr>
          <w:rFonts w:cs="Arial"/>
          <w:szCs w:val="20"/>
        </w:rPr>
      </w:pPr>
      <w:r>
        <w:rPr>
          <w:rFonts w:cs="Arial"/>
          <w:szCs w:val="20"/>
        </w:rPr>
        <w:t xml:space="preserve">Nutrition International will be actively involved in </w:t>
      </w:r>
      <w:r w:rsidR="00A24511">
        <w:rPr>
          <w:rFonts w:cs="Arial"/>
          <w:szCs w:val="20"/>
        </w:rPr>
        <w:t xml:space="preserve">the </w:t>
      </w:r>
      <w:r>
        <w:rPr>
          <w:rFonts w:cs="Arial"/>
          <w:szCs w:val="20"/>
        </w:rPr>
        <w:t xml:space="preserve">School Health Program (UKS) meetings at </w:t>
      </w:r>
      <w:r w:rsidR="00A24511">
        <w:rPr>
          <w:rFonts w:cs="Arial"/>
          <w:szCs w:val="20"/>
        </w:rPr>
        <w:t xml:space="preserve">the </w:t>
      </w:r>
      <w:r>
        <w:rPr>
          <w:rFonts w:cs="Arial"/>
          <w:szCs w:val="20"/>
        </w:rPr>
        <w:t>central, provincial and district level</w:t>
      </w:r>
      <w:r w:rsidR="00A24511">
        <w:rPr>
          <w:rFonts w:cs="Arial"/>
          <w:szCs w:val="20"/>
        </w:rPr>
        <w:t>s</w:t>
      </w:r>
      <w:r>
        <w:rPr>
          <w:rFonts w:cs="Arial"/>
          <w:szCs w:val="20"/>
        </w:rPr>
        <w:t xml:space="preserve"> and</w:t>
      </w:r>
      <w:r w:rsidRPr="00B24F21">
        <w:rPr>
          <w:rFonts w:cs="Arial"/>
          <w:szCs w:val="20"/>
        </w:rPr>
        <w:t xml:space="preserve"> </w:t>
      </w:r>
      <w:r w:rsidR="00A24511">
        <w:rPr>
          <w:rFonts w:cs="Arial"/>
          <w:szCs w:val="20"/>
        </w:rPr>
        <w:t xml:space="preserve">will </w:t>
      </w:r>
      <w:r w:rsidRPr="00B24F21">
        <w:rPr>
          <w:rFonts w:cs="Arial"/>
          <w:szCs w:val="20"/>
        </w:rPr>
        <w:t>coordinate with</w:t>
      </w:r>
      <w:r w:rsidR="00A24511">
        <w:rPr>
          <w:rFonts w:cs="Arial"/>
          <w:szCs w:val="20"/>
        </w:rPr>
        <w:t xml:space="preserve"> relevant development sector </w:t>
      </w:r>
      <w:r>
        <w:rPr>
          <w:rFonts w:cs="Arial"/>
          <w:szCs w:val="20"/>
        </w:rPr>
        <w:t>organization</w:t>
      </w:r>
      <w:r w:rsidR="00A24511">
        <w:rPr>
          <w:rFonts w:cs="Arial"/>
          <w:szCs w:val="20"/>
        </w:rPr>
        <w:t>s</w:t>
      </w:r>
      <w:r>
        <w:rPr>
          <w:rFonts w:cs="Arial"/>
          <w:szCs w:val="20"/>
        </w:rPr>
        <w:t xml:space="preserve"> work</w:t>
      </w:r>
      <w:r w:rsidR="00A24511">
        <w:rPr>
          <w:rFonts w:cs="Arial"/>
          <w:szCs w:val="20"/>
        </w:rPr>
        <w:t>ing</w:t>
      </w:r>
      <w:r>
        <w:rPr>
          <w:rFonts w:cs="Arial"/>
          <w:szCs w:val="20"/>
        </w:rPr>
        <w:t xml:space="preserve"> on school health and nutrition program</w:t>
      </w:r>
      <w:r w:rsidR="00A24511">
        <w:rPr>
          <w:rFonts w:cs="Arial"/>
          <w:szCs w:val="20"/>
        </w:rPr>
        <w:t>s,</w:t>
      </w:r>
      <w:r>
        <w:rPr>
          <w:rFonts w:cs="Arial"/>
          <w:szCs w:val="20"/>
        </w:rPr>
        <w:t xml:space="preserve"> as well as adolescent health program </w:t>
      </w:r>
      <w:r w:rsidR="00A24511">
        <w:rPr>
          <w:rFonts w:cs="Arial"/>
          <w:szCs w:val="20"/>
        </w:rPr>
        <w:t>like</w:t>
      </w:r>
      <w:r>
        <w:rPr>
          <w:rFonts w:cs="Arial"/>
          <w:szCs w:val="20"/>
        </w:rPr>
        <w:t xml:space="preserve"> UNICEF, WFP, GIZ, GAIN, Save the Children, CARE,</w:t>
      </w:r>
      <w:r w:rsidR="00A24511">
        <w:rPr>
          <w:rFonts w:cs="Arial"/>
          <w:szCs w:val="20"/>
        </w:rPr>
        <w:t xml:space="preserve"> in order to </w:t>
      </w:r>
      <w:r w:rsidRPr="00B24F21">
        <w:rPr>
          <w:rFonts w:cs="Arial"/>
          <w:szCs w:val="20"/>
        </w:rPr>
        <w:t xml:space="preserve">align with </w:t>
      </w:r>
      <w:r w:rsidR="002D16AA" w:rsidRPr="00B24F21">
        <w:rPr>
          <w:rFonts w:cs="Arial"/>
          <w:szCs w:val="20"/>
        </w:rPr>
        <w:t>the</w:t>
      </w:r>
      <w:r w:rsidR="002D16AA">
        <w:rPr>
          <w:rFonts w:cs="Arial"/>
          <w:szCs w:val="20"/>
        </w:rPr>
        <w:t xml:space="preserve">ir </w:t>
      </w:r>
      <w:r w:rsidR="002D16AA" w:rsidRPr="00B24F21">
        <w:rPr>
          <w:rFonts w:cs="Arial"/>
          <w:szCs w:val="20"/>
        </w:rPr>
        <w:t>current</w:t>
      </w:r>
      <w:r>
        <w:rPr>
          <w:rFonts w:cs="Arial"/>
          <w:szCs w:val="20"/>
        </w:rPr>
        <w:t xml:space="preserve"> programs</w:t>
      </w:r>
      <w:r w:rsidR="00A24511">
        <w:rPr>
          <w:rFonts w:cs="Arial"/>
          <w:szCs w:val="20"/>
        </w:rPr>
        <w:t xml:space="preserve"> and further strengthen program impact</w:t>
      </w:r>
      <w:r>
        <w:rPr>
          <w:rFonts w:cs="Arial"/>
          <w:szCs w:val="20"/>
        </w:rPr>
        <w:t xml:space="preserve">. </w:t>
      </w:r>
    </w:p>
    <w:p w14:paraId="10B228A8" w14:textId="43261C25" w:rsidR="00A021A4" w:rsidRDefault="00A021A4" w:rsidP="00A64AE0">
      <w:pPr>
        <w:spacing w:before="120"/>
        <w:ind w:left="360"/>
        <w:jc w:val="both"/>
      </w:pPr>
      <w:r>
        <w:t xml:space="preserve">Nutrition International </w:t>
      </w:r>
      <w:r w:rsidRPr="00B24F21">
        <w:t xml:space="preserve">is also actively participating in the Mother and Child Forum and SUN </w:t>
      </w:r>
      <w:r w:rsidR="00EB4A14">
        <w:t>(Scaling Up Nutrition)</w:t>
      </w:r>
      <w:r w:rsidR="009A7D6D">
        <w:t xml:space="preserve"> </w:t>
      </w:r>
      <w:r w:rsidRPr="00B24F21">
        <w:t>movement National Task group</w:t>
      </w:r>
      <w:r w:rsidR="00EB4A14">
        <w:rPr>
          <w:rStyle w:val="FootnoteReference"/>
        </w:rPr>
        <w:footnoteReference w:id="17"/>
      </w:r>
      <w:r w:rsidRPr="00B24F21">
        <w:t xml:space="preserve"> </w:t>
      </w:r>
      <w:r w:rsidR="007D1B85">
        <w:t xml:space="preserve">, which </w:t>
      </w:r>
      <w:r w:rsidRPr="00B24F21">
        <w:t xml:space="preserve">can serve as channels for </w:t>
      </w:r>
      <w:r>
        <w:t xml:space="preserve">Nutrition International </w:t>
      </w:r>
      <w:r w:rsidRPr="00B24F21">
        <w:t xml:space="preserve">to </w:t>
      </w:r>
      <w:r w:rsidR="007D1B85">
        <w:t xml:space="preserve">further </w:t>
      </w:r>
      <w:r w:rsidRPr="00B24F21">
        <w:t xml:space="preserve">strengthen </w:t>
      </w:r>
      <w:r w:rsidR="007D1B85">
        <w:t>g</w:t>
      </w:r>
      <w:r w:rsidRPr="00B24F21">
        <w:t xml:space="preserve">overnment commitment. </w:t>
      </w:r>
      <w:r>
        <w:t xml:space="preserve">In addition, Nutrition </w:t>
      </w:r>
      <w:r w:rsidR="002D16AA">
        <w:t>International and</w:t>
      </w:r>
      <w:r>
        <w:t xml:space="preserve"> UNICEF have initiated the adolescent nutrition and health group </w:t>
      </w:r>
      <w:r w:rsidR="007D1B85">
        <w:t>comprising i</w:t>
      </w:r>
      <w:r>
        <w:t xml:space="preserve">nternational NGOs/UN (such as GAIN, GIZ, Save the Children, WFP, UNICEF) </w:t>
      </w:r>
      <w:r w:rsidR="007D1B85">
        <w:t xml:space="preserve">that congregates each </w:t>
      </w:r>
      <w:r>
        <w:t>quarter to share</w:t>
      </w:r>
      <w:r w:rsidR="00CF2442">
        <w:t xml:space="preserve"> knowledge</w:t>
      </w:r>
      <w:r>
        <w:t xml:space="preserve"> and collaborate </w:t>
      </w:r>
      <w:r w:rsidR="007D1B85">
        <w:t xml:space="preserve">for </w:t>
      </w:r>
      <w:r>
        <w:t>improv</w:t>
      </w:r>
      <w:r w:rsidR="007D1B85">
        <w:t>ing</w:t>
      </w:r>
      <w:r>
        <w:t xml:space="preserve"> adolescent health and nutrition in Indonesia. Nutrition </w:t>
      </w:r>
      <w:r w:rsidR="002D16AA">
        <w:t>International</w:t>
      </w:r>
      <w:r>
        <w:t xml:space="preserve"> will continue to leverage these networks for optimal program delivery and building </w:t>
      </w:r>
      <w:r w:rsidR="003F5A54">
        <w:t>an</w:t>
      </w:r>
      <w:r w:rsidR="007D1B85">
        <w:t xml:space="preserve"> </w:t>
      </w:r>
      <w:r>
        <w:t xml:space="preserve">enabling environment </w:t>
      </w:r>
      <w:r w:rsidR="00CF2442">
        <w:t xml:space="preserve">for adolescent nutrition </w:t>
      </w:r>
      <w:r>
        <w:t xml:space="preserve">in Indonesia. </w:t>
      </w:r>
    </w:p>
    <w:p w14:paraId="1DCE62E4" w14:textId="77777777" w:rsidR="00A021A4" w:rsidRPr="00AD364C" w:rsidRDefault="00A021A4" w:rsidP="00A64AE0">
      <w:pPr>
        <w:spacing w:before="120"/>
        <w:ind w:left="360"/>
        <w:outlineLvl w:val="2"/>
        <w:rPr>
          <w:rFonts w:cs="Arial"/>
          <w:b/>
          <w:i/>
          <w:szCs w:val="20"/>
        </w:rPr>
      </w:pPr>
      <w:r w:rsidRPr="00AD364C">
        <w:rPr>
          <w:rFonts w:cs="Arial"/>
          <w:b/>
          <w:i/>
          <w:szCs w:val="20"/>
        </w:rPr>
        <w:t xml:space="preserve">National technical assistance on ensuring the quality of IFA supplements, HMIS and promotion of national guidelines </w:t>
      </w:r>
    </w:p>
    <w:p w14:paraId="11B47E9A" w14:textId="64718101" w:rsidR="00A021A4" w:rsidRDefault="00A021A4" w:rsidP="00A64AE0">
      <w:pPr>
        <w:spacing w:before="120"/>
        <w:ind w:left="360"/>
        <w:jc w:val="both"/>
      </w:pPr>
      <w:r>
        <w:t xml:space="preserve">Nutrition </w:t>
      </w:r>
      <w:r w:rsidR="002D16AA">
        <w:t xml:space="preserve">International </w:t>
      </w:r>
      <w:r w:rsidR="002D16AA" w:rsidRPr="00B24F21">
        <w:t>has</w:t>
      </w:r>
      <w:r w:rsidRPr="00B24F21">
        <w:t xml:space="preserve"> </w:t>
      </w:r>
      <w:r w:rsidR="002578B7">
        <w:t>supported</w:t>
      </w:r>
      <w:r>
        <w:t xml:space="preserve"> the development and finalization of </w:t>
      </w:r>
      <w:r w:rsidR="002578B7">
        <w:t xml:space="preserve">the </w:t>
      </w:r>
      <w:r>
        <w:t xml:space="preserve">National Guidelines for Weekly IFA supplementation </w:t>
      </w:r>
      <w:r w:rsidRPr="00B24F21">
        <w:t>according to the</w:t>
      </w:r>
      <w:r w:rsidRPr="00B24F21">
        <w:rPr>
          <w:lang w:val="en-US"/>
        </w:rPr>
        <w:t xml:space="preserve"> latest</w:t>
      </w:r>
      <w:r w:rsidRPr="00B24F21">
        <w:t xml:space="preserve"> WHO recommendation.  These meetings </w:t>
      </w:r>
      <w:r w:rsidR="002578B7">
        <w:t>have been</w:t>
      </w:r>
      <w:r w:rsidR="002578B7" w:rsidRPr="00B24F21">
        <w:t xml:space="preserve"> </w:t>
      </w:r>
      <w:r w:rsidRPr="00B24F21">
        <w:t xml:space="preserve">supported by UNICEF and organized by the MoH at the national level </w:t>
      </w:r>
      <w:r>
        <w:t>since 2015</w:t>
      </w:r>
      <w:r w:rsidRPr="00B24F21">
        <w:t xml:space="preserve">.  </w:t>
      </w:r>
    </w:p>
    <w:p w14:paraId="54698F25" w14:textId="28129C39" w:rsidR="00A021A4" w:rsidRDefault="00A021A4" w:rsidP="00A64AE0">
      <w:pPr>
        <w:spacing w:before="120"/>
        <w:ind w:left="360"/>
        <w:jc w:val="both"/>
      </w:pPr>
      <w:r>
        <w:t>Nutrition International</w:t>
      </w:r>
      <w:r w:rsidRPr="00B24F21">
        <w:t xml:space="preserve"> will </w:t>
      </w:r>
      <w:r>
        <w:t xml:space="preserve">continue </w:t>
      </w:r>
      <w:r w:rsidR="008F3BE3">
        <w:t xml:space="preserve">to provide technical assistance </w:t>
      </w:r>
      <w:r>
        <w:t>by promotin</w:t>
      </w:r>
      <w:r w:rsidR="002578B7">
        <w:t>g the</w:t>
      </w:r>
      <w:r>
        <w:t xml:space="preserve"> recent</w:t>
      </w:r>
      <w:r w:rsidRPr="00B24F21">
        <w:t xml:space="preserve"> national guidelines o</w:t>
      </w:r>
      <w:r w:rsidR="002578B7">
        <w:t>n</w:t>
      </w:r>
      <w:r w:rsidRPr="00B24F21">
        <w:t xml:space="preserve"> these programs and streamlining </w:t>
      </w:r>
      <w:r w:rsidR="008F3BE3">
        <w:t xml:space="preserve">the </w:t>
      </w:r>
      <w:r w:rsidRPr="00B24F21">
        <w:t xml:space="preserve">HMIS to include essential </w:t>
      </w:r>
      <w:r w:rsidR="00743F1D">
        <w:t xml:space="preserve">monitoring </w:t>
      </w:r>
      <w:r w:rsidRPr="00B24F21">
        <w:t>indicators at the</w:t>
      </w:r>
      <w:r>
        <w:t xml:space="preserve"> provincial and district level.</w:t>
      </w:r>
      <w:r w:rsidRPr="00B24F21">
        <w:t xml:space="preserve"> </w:t>
      </w:r>
      <w:r>
        <w:t xml:space="preserve">Nutrition International has supported the </w:t>
      </w:r>
      <w:r w:rsidR="001C0737">
        <w:t xml:space="preserve">development of the </w:t>
      </w:r>
      <w:r>
        <w:t xml:space="preserve">Control Card for WIFA consumption for </w:t>
      </w:r>
      <w:r w:rsidR="001C0737">
        <w:t>s</w:t>
      </w:r>
      <w:r>
        <w:t>chool</w:t>
      </w:r>
      <w:r w:rsidR="001C0737">
        <w:t>-going a</w:t>
      </w:r>
      <w:r>
        <w:t xml:space="preserve">dolescent </w:t>
      </w:r>
      <w:r w:rsidR="001C0737">
        <w:t>g</w:t>
      </w:r>
      <w:r>
        <w:t>irls</w:t>
      </w:r>
      <w:r w:rsidR="001C0737">
        <w:t xml:space="preserve">, together with the Health Promotion department, </w:t>
      </w:r>
      <w:r w:rsidR="002D16AA">
        <w:t>MoH.</w:t>
      </w:r>
    </w:p>
    <w:p w14:paraId="70A556EE" w14:textId="1FE80FB0" w:rsidR="00A021A4" w:rsidRPr="00B24F21" w:rsidRDefault="00A021A4" w:rsidP="00A64AE0">
      <w:pPr>
        <w:spacing w:before="120"/>
        <w:ind w:left="360"/>
        <w:jc w:val="both"/>
        <w:rPr>
          <w:lang w:val="en-US"/>
        </w:rPr>
      </w:pPr>
      <w:r>
        <w:t xml:space="preserve">Nutrition International has also supported </w:t>
      </w:r>
      <w:r w:rsidR="00330BFB">
        <w:t xml:space="preserve">the </w:t>
      </w:r>
      <w:r>
        <w:t xml:space="preserve">procurement of IFA supplements for the </w:t>
      </w:r>
      <w:r w:rsidR="00CF2442">
        <w:t xml:space="preserve">on-going </w:t>
      </w:r>
      <w:r>
        <w:t>demonstration project</w:t>
      </w:r>
      <w:r w:rsidR="004342AB">
        <w:t xml:space="preserve"> as per the technical specifications mentioned in National Guidelines. The </w:t>
      </w:r>
      <w:r>
        <w:t xml:space="preserve">quality of IFA supplements </w:t>
      </w:r>
      <w:r w:rsidR="00CF2442">
        <w:t xml:space="preserve">are as per </w:t>
      </w:r>
      <w:r w:rsidR="004230B8">
        <w:t xml:space="preserve">to </w:t>
      </w:r>
      <w:r>
        <w:t xml:space="preserve">the International standard (ISO) and National GMP. </w:t>
      </w:r>
      <w:r w:rsidR="00CF2442">
        <w:t>For procurement for MITRA Youth, similar stringent quality requirements, including NI’s</w:t>
      </w:r>
      <w:r w:rsidR="009433BE">
        <w:t xml:space="preserve"> commodity procurement guidelines</w:t>
      </w:r>
      <w:r w:rsidR="009433BE">
        <w:rPr>
          <w:rStyle w:val="FootnoteReference"/>
        </w:rPr>
        <w:footnoteReference w:id="18"/>
      </w:r>
      <w:r w:rsidR="009433BE">
        <w:t xml:space="preserve"> will be followed to ensure quality </w:t>
      </w:r>
      <w:r w:rsidR="00CF2442">
        <w:t xml:space="preserve">and specifications </w:t>
      </w:r>
      <w:r w:rsidR="009433BE">
        <w:t xml:space="preserve">meet international and Indonesian standards. </w:t>
      </w:r>
    </w:p>
    <w:p w14:paraId="5E98935F" w14:textId="3D93E6C3" w:rsidR="00A021A4" w:rsidRPr="00C219E5" w:rsidRDefault="00A021A4" w:rsidP="00C219E5">
      <w:pPr>
        <w:spacing w:before="120"/>
        <w:ind w:firstLine="360"/>
        <w:jc w:val="both"/>
      </w:pPr>
      <w:r w:rsidRPr="00B24F21">
        <w:t xml:space="preserve">These activities would benefit provinces supported by </w:t>
      </w:r>
      <w:r w:rsidR="0056645E">
        <w:t>both</w:t>
      </w:r>
      <w:r w:rsidR="0056645E" w:rsidRPr="00B24F21">
        <w:t xml:space="preserve"> </w:t>
      </w:r>
      <w:r w:rsidR="0056645E">
        <w:t xml:space="preserve">DFAT </w:t>
      </w:r>
      <w:r w:rsidR="0056645E" w:rsidRPr="00B24F21">
        <w:t xml:space="preserve">and </w:t>
      </w:r>
      <w:r w:rsidRPr="00B24F21">
        <w:t>Canadian funding.</w:t>
      </w:r>
      <w:r w:rsidR="00C219E5">
        <w:t xml:space="preserve">  </w:t>
      </w:r>
    </w:p>
    <w:p w14:paraId="1E5A915C" w14:textId="77777777" w:rsidR="00A021A4" w:rsidRPr="00770E15" w:rsidRDefault="00A021A4" w:rsidP="00A64AE0">
      <w:pPr>
        <w:pStyle w:val="ListParagraph"/>
        <w:numPr>
          <w:ilvl w:val="1"/>
          <w:numId w:val="29"/>
        </w:numPr>
        <w:spacing w:before="120"/>
        <w:outlineLvl w:val="1"/>
        <w:rPr>
          <w:rFonts w:ascii="Arial" w:eastAsia="Arial" w:hAnsi="Arial" w:cs="Arial"/>
          <w:b/>
          <w:color w:val="244061" w:themeColor="accent1" w:themeShade="80"/>
          <w:lang w:val="en-CA"/>
        </w:rPr>
      </w:pPr>
      <w:r w:rsidRPr="00770E15">
        <w:rPr>
          <w:rFonts w:ascii="Arial" w:eastAsia="Arial" w:hAnsi="Arial" w:cs="Arial"/>
          <w:b/>
          <w:color w:val="244061" w:themeColor="accent1" w:themeShade="80"/>
          <w:lang w:val="en-CA"/>
        </w:rPr>
        <w:t>Provision of services</w:t>
      </w:r>
    </w:p>
    <w:p w14:paraId="138734D7" w14:textId="77777777" w:rsidR="00A021A4" w:rsidRPr="00AD364C" w:rsidRDefault="00A021A4" w:rsidP="00A64AE0">
      <w:pPr>
        <w:spacing w:before="120"/>
        <w:ind w:left="360"/>
        <w:jc w:val="both"/>
        <w:outlineLvl w:val="2"/>
        <w:rPr>
          <w:rFonts w:eastAsia="Arial"/>
          <w:b/>
          <w:i/>
          <w:color w:val="0F243E"/>
          <w:lang w:val="en-CA"/>
        </w:rPr>
      </w:pPr>
      <w:r w:rsidRPr="00AD364C">
        <w:rPr>
          <w:rFonts w:cs="Arial"/>
          <w:b/>
          <w:i/>
          <w:color w:val="000000"/>
          <w:szCs w:val="20"/>
        </w:rPr>
        <w:t>Provide IFA supplementations, streamlin</w:t>
      </w:r>
      <w:r w:rsidR="00907A8D">
        <w:rPr>
          <w:rFonts w:cs="Arial"/>
          <w:b/>
          <w:i/>
          <w:color w:val="000000"/>
          <w:szCs w:val="20"/>
        </w:rPr>
        <w:t xml:space="preserve">e </w:t>
      </w:r>
      <w:r w:rsidRPr="00AD364C">
        <w:rPr>
          <w:rFonts w:cs="Arial"/>
          <w:b/>
          <w:i/>
          <w:color w:val="000000"/>
          <w:szCs w:val="20"/>
        </w:rPr>
        <w:t xml:space="preserve">supply chain, forecasting </w:t>
      </w:r>
      <w:r w:rsidR="00907A8D">
        <w:rPr>
          <w:rFonts w:cs="Arial"/>
          <w:b/>
          <w:i/>
          <w:color w:val="000000"/>
          <w:szCs w:val="20"/>
        </w:rPr>
        <w:t xml:space="preserve">of </w:t>
      </w:r>
      <w:r w:rsidRPr="00AD364C">
        <w:rPr>
          <w:rFonts w:cs="Arial"/>
          <w:b/>
          <w:i/>
          <w:color w:val="000000"/>
          <w:szCs w:val="20"/>
        </w:rPr>
        <w:t>supplies at schools, district, province and national levels</w:t>
      </w:r>
    </w:p>
    <w:p w14:paraId="4502DB58" w14:textId="71C99EE1" w:rsidR="00A021A4" w:rsidRDefault="00A021A4" w:rsidP="00A64AE0">
      <w:pPr>
        <w:spacing w:before="120"/>
        <w:ind w:left="360"/>
        <w:jc w:val="both"/>
      </w:pPr>
      <w:r w:rsidRPr="00B24F21">
        <w:t xml:space="preserve">Currently, the Central Government provides </w:t>
      </w:r>
      <w:r>
        <w:t>15-20 per</w:t>
      </w:r>
      <w:r w:rsidR="00CF2442">
        <w:t xml:space="preserve"> </w:t>
      </w:r>
      <w:r>
        <w:t>cent</w:t>
      </w:r>
      <w:r w:rsidRPr="00B24F21">
        <w:t xml:space="preserve"> of total IFA supplements</w:t>
      </w:r>
      <w:r>
        <w:t xml:space="preserve"> (52 tablets per year</w:t>
      </w:r>
      <w:r w:rsidR="00F572E4">
        <w:t xml:space="preserve">; each tablet containing </w:t>
      </w:r>
      <w:r>
        <w:t>60 mil</w:t>
      </w:r>
      <w:r w:rsidR="006D62A0">
        <w:t>l</w:t>
      </w:r>
      <w:r>
        <w:t xml:space="preserve">igram elemental </w:t>
      </w:r>
      <w:r w:rsidR="00FD0365">
        <w:t>i</w:t>
      </w:r>
      <w:r w:rsidR="00F572E4">
        <w:t xml:space="preserve">ron </w:t>
      </w:r>
      <w:r>
        <w:t xml:space="preserve">and 400 microgram </w:t>
      </w:r>
      <w:r w:rsidR="00FD0365">
        <w:t>f</w:t>
      </w:r>
      <w:r w:rsidR="00F572E4">
        <w:t xml:space="preserve">olic </w:t>
      </w:r>
      <w:r w:rsidR="00FD0365">
        <w:t>a</w:t>
      </w:r>
      <w:r w:rsidR="00F572E4">
        <w:t>cid</w:t>
      </w:r>
      <w:r>
        <w:t>) for each school-</w:t>
      </w:r>
      <w:r w:rsidR="00383371">
        <w:t xml:space="preserve">going </w:t>
      </w:r>
      <w:r>
        <w:t xml:space="preserve">adolescent girl based on the </w:t>
      </w:r>
      <w:r w:rsidR="00F572E4">
        <w:t>National Guidelines</w:t>
      </w:r>
      <w:r>
        <w:t xml:space="preserve"> </w:t>
      </w:r>
      <w:r w:rsidR="00F572E4">
        <w:t>(</w:t>
      </w:r>
      <w:r>
        <w:t>2016</w:t>
      </w:r>
      <w:r w:rsidR="00F572E4">
        <w:t>)</w:t>
      </w:r>
      <w:r w:rsidRPr="00B24F21">
        <w:t xml:space="preserve">. </w:t>
      </w:r>
      <w:r>
        <w:t>There are</w:t>
      </w:r>
      <w:r w:rsidR="00CF2442">
        <w:t>,</w:t>
      </w:r>
      <w:r>
        <w:t xml:space="preserve"> </w:t>
      </w:r>
      <w:r w:rsidR="00F572E4">
        <w:t>however</w:t>
      </w:r>
      <w:r w:rsidR="00CF2442">
        <w:t>,</w:t>
      </w:r>
      <w:r>
        <w:t xml:space="preserve"> challenges</w:t>
      </w:r>
      <w:r w:rsidR="00F572E4">
        <w:t xml:space="preserve"> in this, such </w:t>
      </w:r>
      <w:r>
        <w:t>that</w:t>
      </w:r>
      <w:r w:rsidRPr="00B24F21">
        <w:t xml:space="preserve"> the districts do not always have sufficient budget</w:t>
      </w:r>
      <w:r w:rsidR="00F572E4">
        <w:t>s</w:t>
      </w:r>
      <w:r w:rsidRPr="00B24F21">
        <w:t xml:space="preserve"> to procure </w:t>
      </w:r>
      <w:r w:rsidR="00F572E4">
        <w:t xml:space="preserve">their total requirement, coupled with </w:t>
      </w:r>
      <w:r w:rsidRPr="00B24F21">
        <w:t xml:space="preserve">delays in receiving additional funds from </w:t>
      </w:r>
      <w:r w:rsidR="00F572E4">
        <w:t xml:space="preserve">the </w:t>
      </w:r>
      <w:r w:rsidRPr="00B24F21">
        <w:t xml:space="preserve">Central or Provincial levels, stock-outs </w:t>
      </w:r>
      <w:r w:rsidR="00F572E4">
        <w:t xml:space="preserve">and </w:t>
      </w:r>
      <w:r w:rsidR="00CF2442">
        <w:t>supply-chain</w:t>
      </w:r>
      <w:r w:rsidR="00F572E4">
        <w:t xml:space="preserve"> issues in the field</w:t>
      </w:r>
      <w:r w:rsidRPr="00B24F21">
        <w:t>.</w:t>
      </w:r>
      <w:r>
        <w:t xml:space="preserve"> </w:t>
      </w:r>
      <w:r w:rsidR="00F572E4">
        <w:t>In</w:t>
      </w:r>
      <w:r>
        <w:t xml:space="preserve">tense advocacy for </w:t>
      </w:r>
      <w:r w:rsidR="00F572E4">
        <w:t xml:space="preserve">ensuring </w:t>
      </w:r>
      <w:r>
        <w:t>suppl</w:t>
      </w:r>
      <w:r w:rsidR="00F572E4">
        <w:t>ies</w:t>
      </w:r>
      <w:r w:rsidR="00CF2442">
        <w:t>,</w:t>
      </w:r>
      <w:r w:rsidR="00F572E4">
        <w:t xml:space="preserve"> </w:t>
      </w:r>
      <w:r w:rsidR="00A66CD4">
        <w:t>therefore</w:t>
      </w:r>
      <w:r w:rsidR="00CF2442">
        <w:t>,</w:t>
      </w:r>
      <w:r w:rsidR="00A66CD4">
        <w:t xml:space="preserve"> </w:t>
      </w:r>
      <w:r w:rsidR="00F572E4">
        <w:t xml:space="preserve">needs </w:t>
      </w:r>
      <w:r w:rsidR="002D16AA">
        <w:t>to be</w:t>
      </w:r>
      <w:r>
        <w:t xml:space="preserve"> done</w:t>
      </w:r>
      <w:r w:rsidR="00F572E4">
        <w:t>,</w:t>
      </w:r>
      <w:r>
        <w:t xml:space="preserve"> </w:t>
      </w:r>
      <w:r w:rsidR="00F572E4">
        <w:t xml:space="preserve">throughout the chain, right from streamlining the </w:t>
      </w:r>
      <w:r>
        <w:t xml:space="preserve">procurement </w:t>
      </w:r>
      <w:r w:rsidR="002D16AA">
        <w:t xml:space="preserve">to </w:t>
      </w:r>
      <w:r>
        <w:t xml:space="preserve">the distribution of IFA tablets. </w:t>
      </w:r>
    </w:p>
    <w:p w14:paraId="19A5A480" w14:textId="7315C911" w:rsidR="00A021A4" w:rsidRPr="00B24F21" w:rsidRDefault="00A021A4" w:rsidP="00A64AE0">
      <w:pPr>
        <w:spacing w:before="120"/>
        <w:ind w:left="360"/>
        <w:jc w:val="both"/>
        <w:rPr>
          <w:lang w:val="en-US"/>
        </w:rPr>
      </w:pPr>
      <w:r>
        <w:t>To overcome the</w:t>
      </w:r>
      <w:r w:rsidR="00863DEE">
        <w:t xml:space="preserve"> </w:t>
      </w:r>
      <w:r w:rsidR="008171CF">
        <w:t>challenges</w:t>
      </w:r>
      <w:r w:rsidR="008171CF" w:rsidRPr="008171CF">
        <w:t xml:space="preserve"> </w:t>
      </w:r>
      <w:r w:rsidR="008171CF">
        <w:t>of supply gaps</w:t>
      </w:r>
      <w:r w:rsidR="00863DEE">
        <w:t xml:space="preserve">, </w:t>
      </w:r>
      <w:r>
        <w:t xml:space="preserve">it is proposed to provide IFA supplements </w:t>
      </w:r>
      <w:r w:rsidR="006319AD">
        <w:t xml:space="preserve">using project </w:t>
      </w:r>
      <w:r w:rsidR="008171CF">
        <w:t>funds</w:t>
      </w:r>
      <w:r w:rsidR="006319AD">
        <w:t xml:space="preserve"> in year 2 and 3</w:t>
      </w:r>
      <w:r w:rsidR="008171CF">
        <w:t>, which will be about 80 per</w:t>
      </w:r>
      <w:r w:rsidR="00B06B05">
        <w:t xml:space="preserve"> </w:t>
      </w:r>
      <w:r w:rsidR="008171CF">
        <w:t xml:space="preserve">cent of the </w:t>
      </w:r>
      <w:r w:rsidR="004C53EC">
        <w:t xml:space="preserve">IFA </w:t>
      </w:r>
      <w:r w:rsidR="008171CF">
        <w:t>need</w:t>
      </w:r>
      <w:r w:rsidR="004C53EC">
        <w:t xml:space="preserve">ed for </w:t>
      </w:r>
      <w:r w:rsidR="00B06B05">
        <w:t>the duration of MITRA Youth.</w:t>
      </w:r>
      <w:r>
        <w:t xml:space="preserve"> </w:t>
      </w:r>
      <w:r w:rsidR="004342AB">
        <w:t xml:space="preserve">The exact </w:t>
      </w:r>
      <w:r>
        <w:t>IFA suppl</w:t>
      </w:r>
      <w:r w:rsidR="00E97E22">
        <w:t>ies needed</w:t>
      </w:r>
      <w:r>
        <w:t xml:space="preserve"> will be </w:t>
      </w:r>
      <w:r w:rsidR="004342AB">
        <w:t xml:space="preserve">based on demand estimation and </w:t>
      </w:r>
      <w:r>
        <w:t xml:space="preserve">discussed with the Province and District level </w:t>
      </w:r>
      <w:r w:rsidR="00E97E22">
        <w:t xml:space="preserve">authorities </w:t>
      </w:r>
      <w:r>
        <w:t xml:space="preserve">based on their current stock and </w:t>
      </w:r>
      <w:r w:rsidR="00A64AE0">
        <w:t xml:space="preserve">budget </w:t>
      </w:r>
      <w:r>
        <w:t>availability to procure within 1-2 years ahead.</w:t>
      </w:r>
      <w:r w:rsidRPr="00DD3530">
        <w:t xml:space="preserve"> </w:t>
      </w:r>
      <w:r>
        <w:t>For procuring the IFA supplement</w:t>
      </w:r>
      <w:r w:rsidR="00F82049">
        <w:t>s</w:t>
      </w:r>
      <w:r>
        <w:t xml:space="preserve">, Nutrition International will follow its procurement procedures including open bidding </w:t>
      </w:r>
      <w:r w:rsidR="002D16AA">
        <w:t>through</w:t>
      </w:r>
      <w:r w:rsidR="00F82049">
        <w:t xml:space="preserve"> Requests for Proposals (</w:t>
      </w:r>
      <w:r>
        <w:t>RFP</w:t>
      </w:r>
      <w:r w:rsidR="00F82049">
        <w:t>)</w:t>
      </w:r>
      <w:r>
        <w:t xml:space="preserve"> from companies</w:t>
      </w:r>
      <w:r w:rsidR="00F82049">
        <w:t>, c</w:t>
      </w:r>
      <w:r>
        <w:t xml:space="preserve">onsidering that </w:t>
      </w:r>
      <w:r w:rsidR="00F82049">
        <w:t xml:space="preserve">in-country production of </w:t>
      </w:r>
      <w:r>
        <w:t>IFA supplement</w:t>
      </w:r>
      <w:r w:rsidR="00F82049">
        <w:t>s</w:t>
      </w:r>
      <w:r>
        <w:t xml:space="preserve"> has no international Good Manufacturing Practice (GMP) fulfilling requirements, Nutrition International  would also do the third party laboratory test for the IFA supplements supply which will be distribute</w:t>
      </w:r>
      <w:r w:rsidR="005C16BB">
        <w:t>d</w:t>
      </w:r>
      <w:r>
        <w:t xml:space="preserve"> to schools.</w:t>
      </w:r>
    </w:p>
    <w:p w14:paraId="02A47AB3" w14:textId="1A81F07E" w:rsidR="00A021A4" w:rsidRPr="00B24F21" w:rsidRDefault="00A021A4" w:rsidP="00A64AE0">
      <w:pPr>
        <w:spacing w:before="120"/>
        <w:ind w:left="360"/>
        <w:jc w:val="both"/>
        <w:rPr>
          <w:rFonts w:cs="Arial"/>
          <w:szCs w:val="20"/>
        </w:rPr>
      </w:pPr>
      <w:r>
        <w:rPr>
          <w:rFonts w:cs="Arial"/>
          <w:szCs w:val="20"/>
        </w:rPr>
        <w:t xml:space="preserve">Nutrition </w:t>
      </w:r>
      <w:r w:rsidR="002D16AA">
        <w:rPr>
          <w:rFonts w:cs="Arial"/>
          <w:szCs w:val="20"/>
        </w:rPr>
        <w:t xml:space="preserve">International </w:t>
      </w:r>
      <w:r w:rsidR="002D16AA" w:rsidRPr="00B24F21">
        <w:rPr>
          <w:rFonts w:cs="Arial"/>
          <w:szCs w:val="20"/>
        </w:rPr>
        <w:t>will</w:t>
      </w:r>
      <w:r w:rsidRPr="00B24F21">
        <w:rPr>
          <w:rFonts w:cs="Arial"/>
          <w:szCs w:val="20"/>
        </w:rPr>
        <w:t xml:space="preserve"> support the P</w:t>
      </w:r>
      <w:r w:rsidR="00EC4526">
        <w:rPr>
          <w:rFonts w:cs="Arial"/>
          <w:szCs w:val="20"/>
        </w:rPr>
        <w:t>rovincial Health Officer and District Health Officer</w:t>
      </w:r>
      <w:r w:rsidRPr="00B24F21">
        <w:rPr>
          <w:rFonts w:cs="Arial"/>
          <w:szCs w:val="20"/>
        </w:rPr>
        <w:t xml:space="preserve"> by </w:t>
      </w:r>
      <w:r w:rsidR="00AC2464">
        <w:rPr>
          <w:rFonts w:cs="Arial"/>
          <w:szCs w:val="20"/>
        </w:rPr>
        <w:t>supporting</w:t>
      </w:r>
      <w:r w:rsidR="00AC2464" w:rsidRPr="00B24F21">
        <w:rPr>
          <w:rFonts w:cs="Arial"/>
          <w:szCs w:val="20"/>
        </w:rPr>
        <w:t xml:space="preserve"> </w:t>
      </w:r>
      <w:r w:rsidRPr="00B24F21">
        <w:rPr>
          <w:rFonts w:cs="Arial"/>
          <w:szCs w:val="20"/>
        </w:rPr>
        <w:t>capacity building of health</w:t>
      </w:r>
      <w:r w:rsidR="00AC2464">
        <w:rPr>
          <w:rFonts w:cs="Arial"/>
          <w:szCs w:val="20"/>
        </w:rPr>
        <w:t>care</w:t>
      </w:r>
      <w:r w:rsidRPr="00B24F21">
        <w:rPr>
          <w:rFonts w:cs="Arial"/>
          <w:szCs w:val="20"/>
        </w:rPr>
        <w:t xml:space="preserve"> staff </w:t>
      </w:r>
      <w:r w:rsidR="00AC2464">
        <w:rPr>
          <w:rFonts w:cs="Arial"/>
          <w:szCs w:val="20"/>
        </w:rPr>
        <w:t xml:space="preserve">for </w:t>
      </w:r>
      <w:r w:rsidRPr="00B24F21">
        <w:rPr>
          <w:rFonts w:cs="Arial"/>
          <w:szCs w:val="20"/>
        </w:rPr>
        <w:t xml:space="preserve">forecasting and indenting </w:t>
      </w:r>
      <w:r w:rsidR="00AC2464">
        <w:rPr>
          <w:rFonts w:cs="Arial"/>
          <w:szCs w:val="20"/>
        </w:rPr>
        <w:t>IFA</w:t>
      </w:r>
      <w:r w:rsidR="00AC2464" w:rsidRPr="00B24F21">
        <w:rPr>
          <w:rFonts w:cs="Arial"/>
          <w:szCs w:val="20"/>
        </w:rPr>
        <w:t xml:space="preserve"> </w:t>
      </w:r>
      <w:r w:rsidRPr="00B24F21">
        <w:rPr>
          <w:rFonts w:cs="Arial"/>
          <w:szCs w:val="20"/>
        </w:rPr>
        <w:t xml:space="preserve">supplies, and </w:t>
      </w:r>
      <w:r w:rsidR="00AC2464">
        <w:rPr>
          <w:rFonts w:cs="Arial"/>
          <w:szCs w:val="20"/>
        </w:rPr>
        <w:t>also will</w:t>
      </w:r>
      <w:r w:rsidR="00AC2464" w:rsidRPr="00B24F21">
        <w:rPr>
          <w:rFonts w:cs="Arial"/>
          <w:szCs w:val="20"/>
        </w:rPr>
        <w:t xml:space="preserve"> </w:t>
      </w:r>
      <w:r w:rsidRPr="00B24F21">
        <w:rPr>
          <w:rFonts w:cs="Arial"/>
          <w:szCs w:val="20"/>
        </w:rPr>
        <w:t>develop a mechanism for identifying health facilities with stock-outs</w:t>
      </w:r>
      <w:r w:rsidR="00AC2464">
        <w:rPr>
          <w:rFonts w:cs="Arial"/>
          <w:szCs w:val="20"/>
        </w:rPr>
        <w:t>,</w:t>
      </w:r>
      <w:r w:rsidRPr="00B24F21">
        <w:rPr>
          <w:rFonts w:cs="Arial"/>
          <w:szCs w:val="20"/>
        </w:rPr>
        <w:t xml:space="preserve"> in order to facilitate appropriate corrective actions.</w:t>
      </w:r>
      <w:r>
        <w:rPr>
          <w:rFonts w:cs="Arial"/>
          <w:szCs w:val="20"/>
        </w:rPr>
        <w:t xml:space="preserve"> </w:t>
      </w:r>
    </w:p>
    <w:p w14:paraId="7B03E157" w14:textId="51888D9C" w:rsidR="00A021A4" w:rsidRPr="00B24F21" w:rsidRDefault="00A021A4" w:rsidP="00A64AE0">
      <w:pPr>
        <w:spacing w:before="120"/>
        <w:ind w:left="360"/>
        <w:jc w:val="both"/>
        <w:rPr>
          <w:lang w:val="en-CA"/>
        </w:rPr>
      </w:pPr>
      <w:r w:rsidRPr="00B24F21">
        <w:t xml:space="preserve">Supply bottlenecks and gaps will </w:t>
      </w:r>
      <w:r w:rsidR="00A64AE0">
        <w:t xml:space="preserve">also </w:t>
      </w:r>
      <w:r w:rsidRPr="00B24F21">
        <w:t xml:space="preserve">be identified using </w:t>
      </w:r>
      <w:r w:rsidR="00A64AE0">
        <w:t xml:space="preserve">data generated from the </w:t>
      </w:r>
      <w:r w:rsidR="00770E15">
        <w:t xml:space="preserve">modified </w:t>
      </w:r>
      <w:r w:rsidRPr="00B24F21">
        <w:t xml:space="preserve">HMIS and in consultation with the local district staff. The District </w:t>
      </w:r>
      <w:r>
        <w:t>Coordinator</w:t>
      </w:r>
      <w:r w:rsidRPr="00B24F21">
        <w:t xml:space="preserve"> will advocate with the DHO and the district pharmacy to ensure adequate and timely supply of supplements to the district and further to</w:t>
      </w:r>
      <w:r w:rsidR="009A464C">
        <w:t xml:space="preserve"> be</w:t>
      </w:r>
      <w:r w:rsidRPr="00B24F21">
        <w:t xml:space="preserve"> </w:t>
      </w:r>
      <w:r>
        <w:t>distribute</w:t>
      </w:r>
      <w:r w:rsidR="009A464C">
        <w:t>d</w:t>
      </w:r>
      <w:r>
        <w:t xml:space="preserve"> to school</w:t>
      </w:r>
      <w:r w:rsidR="009A464C">
        <w:t>s</w:t>
      </w:r>
      <w:r>
        <w:t xml:space="preserve">. </w:t>
      </w:r>
      <w:r w:rsidRPr="00B24F21">
        <w:t xml:space="preserve"> The Provincial </w:t>
      </w:r>
      <w:r>
        <w:t>Coordinato</w:t>
      </w:r>
      <w:r w:rsidRPr="00B24F21">
        <w:t xml:space="preserve">r, in coordination with the District </w:t>
      </w:r>
      <w:r>
        <w:t>Coordinator</w:t>
      </w:r>
      <w:r w:rsidRPr="00B24F21">
        <w:t>, will communicate supply chain issues to the PHO to resolve them</w:t>
      </w:r>
      <w:r w:rsidR="009A464C">
        <w:t xml:space="preserve"> in a timely manner</w:t>
      </w:r>
      <w:r w:rsidRPr="00B24F21">
        <w:t xml:space="preserve">. In case of inadequate availability of supplies at the central pharmacy, the Provincial </w:t>
      </w:r>
      <w:r>
        <w:t>Coordinator</w:t>
      </w:r>
      <w:r w:rsidRPr="00B24F21">
        <w:t xml:space="preserve"> will </w:t>
      </w:r>
      <w:r w:rsidR="002D16AA" w:rsidRPr="00B24F21">
        <w:t>catalyse</w:t>
      </w:r>
      <w:r w:rsidRPr="00B24F21">
        <w:t xml:space="preserve"> distribution of supplements from the buffer stock maintained at the province.  </w:t>
      </w:r>
    </w:p>
    <w:p w14:paraId="5EE8CF47" w14:textId="77777777" w:rsidR="00A021A4" w:rsidRDefault="00A021A4" w:rsidP="00770E15">
      <w:pPr>
        <w:pStyle w:val="NoSpacing"/>
        <w:spacing w:before="120"/>
        <w:ind w:left="360"/>
        <w:jc w:val="both"/>
        <w:rPr>
          <w:rFonts w:cs="Arial"/>
        </w:rPr>
      </w:pPr>
      <w:r w:rsidRPr="00B24F21">
        <w:rPr>
          <w:lang w:val="en-CA"/>
        </w:rPr>
        <w:t>As a long term objective, capacity will be built at the health facility level</w:t>
      </w:r>
      <w:r w:rsidR="00D448C7">
        <w:rPr>
          <w:lang w:val="en-CA"/>
        </w:rPr>
        <w:t>s</w:t>
      </w:r>
      <w:r>
        <w:rPr>
          <w:lang w:val="en-CA"/>
        </w:rPr>
        <w:t xml:space="preserve"> and </w:t>
      </w:r>
      <w:r w:rsidR="00D448C7">
        <w:rPr>
          <w:lang w:val="en-CA"/>
        </w:rPr>
        <w:t xml:space="preserve">of </w:t>
      </w:r>
      <w:r>
        <w:rPr>
          <w:lang w:val="en-CA"/>
        </w:rPr>
        <w:t>school teachers</w:t>
      </w:r>
      <w:r w:rsidRPr="00B24F21">
        <w:rPr>
          <w:lang w:val="en-CA"/>
        </w:rPr>
        <w:t xml:space="preserve"> to demand adequate stocks</w:t>
      </w:r>
      <w:r w:rsidR="00D448C7">
        <w:rPr>
          <w:lang w:val="en-CA"/>
        </w:rPr>
        <w:t xml:space="preserve"> of IFA.</w:t>
      </w:r>
      <w:r w:rsidRPr="00B24F21">
        <w:rPr>
          <w:lang w:val="en-CA"/>
        </w:rPr>
        <w:t xml:space="preserve"> </w:t>
      </w:r>
      <w:r>
        <w:rPr>
          <w:rFonts w:cs="Arial"/>
          <w:lang w:val="en-CA"/>
        </w:rPr>
        <w:t>Nutrition International</w:t>
      </w:r>
      <w:r w:rsidRPr="002D1F2B">
        <w:rPr>
          <w:rFonts w:cs="Arial"/>
          <w:lang w:val="en-CA"/>
        </w:rPr>
        <w:t xml:space="preserve"> will strengthen supply chain management and recording and reporting tools and </w:t>
      </w:r>
      <w:r w:rsidR="00D448C7">
        <w:rPr>
          <w:rFonts w:cs="Arial"/>
          <w:lang w:val="en-CA"/>
        </w:rPr>
        <w:t xml:space="preserve">will </w:t>
      </w:r>
      <w:r w:rsidRPr="002D1F2B">
        <w:rPr>
          <w:rFonts w:cs="Arial"/>
          <w:lang w:val="en-CA"/>
        </w:rPr>
        <w:t xml:space="preserve">use these to </w:t>
      </w:r>
      <w:r w:rsidRPr="002D1F2B">
        <w:rPr>
          <w:rFonts w:cs="Arial"/>
        </w:rPr>
        <w:t>train district level health facility staff to plan, implement, monitor, and supervise the program.</w:t>
      </w:r>
      <w:r>
        <w:rPr>
          <w:rFonts w:cs="Arial"/>
        </w:rPr>
        <w:t xml:space="preserve"> </w:t>
      </w:r>
      <w:r>
        <w:rPr>
          <w:lang w:val="en-CA"/>
        </w:rPr>
        <w:t>Through the School Health Program (UKS) officer, the integration approach for nutrition and health at school</w:t>
      </w:r>
      <w:r w:rsidR="00D448C7">
        <w:rPr>
          <w:lang w:val="en-CA"/>
        </w:rPr>
        <w:t>s</w:t>
      </w:r>
      <w:r>
        <w:rPr>
          <w:lang w:val="en-CA"/>
        </w:rPr>
        <w:t xml:space="preserve"> for adolescents will empower the teachers, managers, and District Health Office for establish</w:t>
      </w:r>
      <w:r w:rsidR="00D448C7">
        <w:rPr>
          <w:lang w:val="en-CA"/>
        </w:rPr>
        <w:t>ing</w:t>
      </w:r>
      <w:r>
        <w:rPr>
          <w:lang w:val="en-CA"/>
        </w:rPr>
        <w:t xml:space="preserve"> the </w:t>
      </w:r>
      <w:r w:rsidRPr="00B24F21">
        <w:rPr>
          <w:lang w:val="en-CA"/>
        </w:rPr>
        <w:t xml:space="preserve">mechanism </w:t>
      </w:r>
      <w:r w:rsidR="00D448C7">
        <w:rPr>
          <w:lang w:val="en-CA"/>
        </w:rPr>
        <w:t>of</w:t>
      </w:r>
      <w:r w:rsidR="00D448C7" w:rsidRPr="00B24F21">
        <w:rPr>
          <w:lang w:val="en-CA"/>
        </w:rPr>
        <w:t xml:space="preserve"> </w:t>
      </w:r>
      <w:r w:rsidRPr="00B24F21">
        <w:rPr>
          <w:lang w:val="en-CA"/>
        </w:rPr>
        <w:t>flag</w:t>
      </w:r>
      <w:r w:rsidR="00D448C7">
        <w:rPr>
          <w:lang w:val="en-CA"/>
        </w:rPr>
        <w:t>ging</w:t>
      </w:r>
      <w:r w:rsidRPr="00B24F21">
        <w:rPr>
          <w:lang w:val="en-CA"/>
        </w:rPr>
        <w:t xml:space="preserve"> stock-outs</w:t>
      </w:r>
      <w:r>
        <w:rPr>
          <w:lang w:val="en-CA"/>
        </w:rPr>
        <w:t xml:space="preserve"> of </w:t>
      </w:r>
      <w:r w:rsidR="00D448C7">
        <w:rPr>
          <w:lang w:val="en-CA"/>
        </w:rPr>
        <w:t xml:space="preserve">IFA </w:t>
      </w:r>
      <w:r>
        <w:rPr>
          <w:lang w:val="en-CA"/>
        </w:rPr>
        <w:t xml:space="preserve">supplements. </w:t>
      </w:r>
    </w:p>
    <w:p w14:paraId="2464AD56" w14:textId="77777777" w:rsidR="00A021A4" w:rsidRPr="00AD364C" w:rsidRDefault="00A021A4" w:rsidP="00770E15">
      <w:pPr>
        <w:spacing w:before="120"/>
        <w:ind w:firstLine="360"/>
        <w:jc w:val="both"/>
        <w:outlineLvl w:val="2"/>
        <w:rPr>
          <w:rFonts w:cs="Arial"/>
          <w:b/>
          <w:i/>
          <w:color w:val="000000"/>
          <w:szCs w:val="20"/>
        </w:rPr>
      </w:pPr>
      <w:r w:rsidRPr="00AD364C">
        <w:rPr>
          <w:rFonts w:cs="Arial"/>
          <w:b/>
          <w:i/>
          <w:color w:val="000000"/>
          <w:szCs w:val="20"/>
        </w:rPr>
        <w:t>Needs-based capacity building of health staff, frontline workers, teachers and managers</w:t>
      </w:r>
    </w:p>
    <w:p w14:paraId="455A8E37" w14:textId="73B4FBFD" w:rsidR="00A021A4" w:rsidRDefault="00A021A4" w:rsidP="00770E15">
      <w:pPr>
        <w:pStyle w:val="NoSpacing"/>
        <w:spacing w:before="120"/>
        <w:ind w:left="360"/>
        <w:jc w:val="both"/>
        <w:rPr>
          <w:rFonts w:cs="Arial"/>
          <w:szCs w:val="20"/>
        </w:rPr>
      </w:pPr>
      <w:r>
        <w:rPr>
          <w:rFonts w:cs="Arial"/>
          <w:szCs w:val="20"/>
        </w:rPr>
        <w:t>The training module developed during the demo</w:t>
      </w:r>
      <w:r w:rsidR="006D62A0">
        <w:rPr>
          <w:rFonts w:cs="Arial"/>
          <w:szCs w:val="20"/>
        </w:rPr>
        <w:t>nst</w:t>
      </w:r>
      <w:r w:rsidR="00A51F53">
        <w:rPr>
          <w:rFonts w:cs="Arial"/>
          <w:szCs w:val="20"/>
        </w:rPr>
        <w:t>r</w:t>
      </w:r>
      <w:r w:rsidR="006D62A0">
        <w:rPr>
          <w:rFonts w:cs="Arial"/>
          <w:szCs w:val="20"/>
        </w:rPr>
        <w:t>a</w:t>
      </w:r>
      <w:r w:rsidR="00A51F53">
        <w:rPr>
          <w:rFonts w:cs="Arial"/>
          <w:szCs w:val="20"/>
        </w:rPr>
        <w:t>tion</w:t>
      </w:r>
      <w:r>
        <w:rPr>
          <w:rFonts w:cs="Arial"/>
          <w:szCs w:val="20"/>
        </w:rPr>
        <w:t xml:space="preserve"> project</w:t>
      </w:r>
      <w:r w:rsidR="00A51F53">
        <w:rPr>
          <w:rFonts w:cs="Arial"/>
          <w:szCs w:val="20"/>
        </w:rPr>
        <w:t xml:space="preserve">, based on a </w:t>
      </w:r>
      <w:r w:rsidR="00383371">
        <w:rPr>
          <w:rFonts w:cs="Arial"/>
          <w:szCs w:val="20"/>
        </w:rPr>
        <w:t>competency-</w:t>
      </w:r>
      <w:r>
        <w:rPr>
          <w:rFonts w:cs="Arial"/>
          <w:szCs w:val="20"/>
        </w:rPr>
        <w:t>based curriculum</w:t>
      </w:r>
      <w:r w:rsidR="00A51F53">
        <w:rPr>
          <w:rFonts w:cs="Arial"/>
          <w:szCs w:val="20"/>
        </w:rPr>
        <w:t xml:space="preserve">, </w:t>
      </w:r>
      <w:r>
        <w:rPr>
          <w:rFonts w:cs="Arial"/>
          <w:szCs w:val="20"/>
        </w:rPr>
        <w:t xml:space="preserve">will be reviewed and modified to </w:t>
      </w:r>
      <w:r w:rsidR="00A51F53">
        <w:rPr>
          <w:rFonts w:cs="Arial"/>
          <w:szCs w:val="20"/>
        </w:rPr>
        <w:t xml:space="preserve">include relevant topics on </w:t>
      </w:r>
      <w:r>
        <w:rPr>
          <w:rFonts w:cs="Arial"/>
          <w:szCs w:val="20"/>
        </w:rPr>
        <w:t xml:space="preserve">WASH (Water and Sanitation Hygiene). </w:t>
      </w:r>
      <w:r w:rsidR="00A51F53">
        <w:rPr>
          <w:rFonts w:cs="Arial"/>
          <w:szCs w:val="20"/>
        </w:rPr>
        <w:t>C</w:t>
      </w:r>
      <w:r>
        <w:rPr>
          <w:rFonts w:cs="Arial"/>
          <w:szCs w:val="20"/>
        </w:rPr>
        <w:t>apacity building will be done in cascade</w:t>
      </w:r>
      <w:r w:rsidR="00A51F53">
        <w:rPr>
          <w:rFonts w:cs="Arial"/>
          <w:szCs w:val="20"/>
        </w:rPr>
        <w:t xml:space="preserve"> training format, </w:t>
      </w:r>
      <w:r>
        <w:rPr>
          <w:rFonts w:cs="Arial"/>
          <w:szCs w:val="20"/>
        </w:rPr>
        <w:t xml:space="preserve">where </w:t>
      </w:r>
      <w:r w:rsidR="00A51F53">
        <w:rPr>
          <w:rFonts w:cs="Arial"/>
          <w:szCs w:val="20"/>
        </w:rPr>
        <w:t>Training of Trainers (</w:t>
      </w:r>
      <w:r>
        <w:rPr>
          <w:rFonts w:cs="Arial"/>
          <w:szCs w:val="20"/>
        </w:rPr>
        <w:t>ToT</w:t>
      </w:r>
      <w:r w:rsidR="00A51F53">
        <w:rPr>
          <w:rFonts w:cs="Arial"/>
          <w:szCs w:val="20"/>
        </w:rPr>
        <w:t>)</w:t>
      </w:r>
      <w:r>
        <w:rPr>
          <w:rFonts w:cs="Arial"/>
          <w:szCs w:val="20"/>
        </w:rPr>
        <w:t xml:space="preserve"> for provincial stakeholders will be conducted</w:t>
      </w:r>
      <w:r w:rsidR="00A51F53">
        <w:rPr>
          <w:rFonts w:cs="Arial"/>
          <w:szCs w:val="20"/>
        </w:rPr>
        <w:t xml:space="preserve">; thereafter </w:t>
      </w:r>
      <w:r>
        <w:rPr>
          <w:rFonts w:cs="Arial"/>
          <w:szCs w:val="20"/>
        </w:rPr>
        <w:t>the trained pers</w:t>
      </w:r>
      <w:r w:rsidR="00A51F53">
        <w:rPr>
          <w:rFonts w:cs="Arial"/>
          <w:szCs w:val="20"/>
        </w:rPr>
        <w:t>onnel</w:t>
      </w:r>
      <w:r>
        <w:rPr>
          <w:rFonts w:cs="Arial"/>
          <w:szCs w:val="20"/>
        </w:rPr>
        <w:t xml:space="preserve"> will </w:t>
      </w:r>
      <w:r w:rsidR="00A51F53">
        <w:rPr>
          <w:rFonts w:cs="Arial"/>
          <w:szCs w:val="20"/>
        </w:rPr>
        <w:t xml:space="preserve">further </w:t>
      </w:r>
      <w:r>
        <w:rPr>
          <w:rFonts w:cs="Arial"/>
          <w:szCs w:val="20"/>
        </w:rPr>
        <w:t>train the district level staff</w:t>
      </w:r>
      <w:r w:rsidR="00A51F53">
        <w:rPr>
          <w:rFonts w:cs="Arial"/>
          <w:szCs w:val="20"/>
        </w:rPr>
        <w:t xml:space="preserve">, who will in turn </w:t>
      </w:r>
      <w:r>
        <w:rPr>
          <w:rFonts w:cs="Arial"/>
          <w:szCs w:val="20"/>
        </w:rPr>
        <w:t>train select school health teachers and staff</w:t>
      </w:r>
      <w:r w:rsidR="00A51F53">
        <w:rPr>
          <w:rFonts w:cs="Arial"/>
          <w:szCs w:val="20"/>
        </w:rPr>
        <w:t xml:space="preserve"> of </w:t>
      </w:r>
      <w:r w:rsidR="00A51F53" w:rsidRPr="00A51F53">
        <w:rPr>
          <w:rFonts w:cs="Arial"/>
          <w:i/>
          <w:szCs w:val="20"/>
        </w:rPr>
        <w:t>Puskesmas</w:t>
      </w:r>
      <w:r>
        <w:rPr>
          <w:rFonts w:cs="Arial"/>
          <w:szCs w:val="20"/>
        </w:rPr>
        <w:t xml:space="preserve">. The training will be focused on IFA supplementation </w:t>
      </w:r>
      <w:r w:rsidR="00A51F53">
        <w:rPr>
          <w:rFonts w:cs="Arial"/>
          <w:szCs w:val="20"/>
        </w:rPr>
        <w:t xml:space="preserve">and </w:t>
      </w:r>
      <w:r>
        <w:rPr>
          <w:rFonts w:cs="Arial"/>
          <w:szCs w:val="20"/>
        </w:rPr>
        <w:t>on health and nutrition issues such as dietary diversity and the importan</w:t>
      </w:r>
      <w:r w:rsidR="00A51F53">
        <w:rPr>
          <w:rFonts w:cs="Arial"/>
          <w:szCs w:val="20"/>
        </w:rPr>
        <w:t>ce</w:t>
      </w:r>
      <w:r>
        <w:rPr>
          <w:rFonts w:cs="Arial"/>
          <w:szCs w:val="20"/>
        </w:rPr>
        <w:t xml:space="preserve"> of hygiene and sanitation practices. </w:t>
      </w:r>
    </w:p>
    <w:p w14:paraId="3E0EA2E1" w14:textId="1E46D81C" w:rsidR="00A021A4" w:rsidRPr="003410C3" w:rsidRDefault="00A021A4" w:rsidP="00770E15">
      <w:pPr>
        <w:pStyle w:val="NoSpacing"/>
        <w:spacing w:before="120"/>
        <w:ind w:left="360"/>
        <w:jc w:val="both"/>
        <w:rPr>
          <w:rFonts w:cs="Arial"/>
          <w:lang w:val="en-CA"/>
        </w:rPr>
      </w:pPr>
      <w:r>
        <w:t xml:space="preserve">Nutrition </w:t>
      </w:r>
      <w:r w:rsidR="002D16AA">
        <w:t xml:space="preserve">International </w:t>
      </w:r>
      <w:r w:rsidR="002D16AA" w:rsidRPr="002D1F2B">
        <w:t>will</w:t>
      </w:r>
      <w:r w:rsidRPr="002D1F2B">
        <w:rPr>
          <w:rFonts w:cs="Arial"/>
          <w:lang w:val="en-CA"/>
        </w:rPr>
        <w:t xml:space="preserve"> </w:t>
      </w:r>
      <w:r w:rsidR="002D16AA">
        <w:rPr>
          <w:rFonts w:cs="Arial"/>
          <w:lang w:val="en-CA"/>
        </w:rPr>
        <w:t>advocate for</w:t>
      </w:r>
      <w:r>
        <w:rPr>
          <w:rFonts w:cs="Arial"/>
          <w:lang w:val="en-CA"/>
        </w:rPr>
        <w:t xml:space="preserve"> incorporation of iron deficiency </w:t>
      </w:r>
      <w:r w:rsidR="00FD0365">
        <w:rPr>
          <w:rFonts w:cs="Arial"/>
          <w:lang w:val="en-CA"/>
        </w:rPr>
        <w:t>anaemia</w:t>
      </w:r>
      <w:r>
        <w:rPr>
          <w:rFonts w:cs="Arial"/>
          <w:lang w:val="en-CA"/>
        </w:rPr>
        <w:t xml:space="preserve"> prevention</w:t>
      </w:r>
      <w:r w:rsidR="009E3B5A">
        <w:rPr>
          <w:rFonts w:cs="Arial"/>
          <w:lang w:val="en-CA"/>
        </w:rPr>
        <w:t xml:space="preserve"> issues</w:t>
      </w:r>
      <w:r>
        <w:rPr>
          <w:rFonts w:cs="Arial"/>
          <w:lang w:val="en-CA"/>
        </w:rPr>
        <w:t xml:space="preserve"> in the</w:t>
      </w:r>
      <w:r w:rsidRPr="002D1F2B">
        <w:rPr>
          <w:rFonts w:cs="Arial"/>
          <w:lang w:val="en-CA"/>
        </w:rPr>
        <w:t xml:space="preserve"> nutrition curriculum</w:t>
      </w:r>
      <w:r w:rsidR="009E3B5A">
        <w:rPr>
          <w:rFonts w:cs="Arial"/>
          <w:lang w:val="en-CA"/>
        </w:rPr>
        <w:t>,</w:t>
      </w:r>
      <w:r w:rsidRPr="002D1F2B">
        <w:rPr>
          <w:rFonts w:cs="Arial"/>
          <w:lang w:val="en-CA"/>
        </w:rPr>
        <w:t xml:space="preserve"> to be integrated into</w:t>
      </w:r>
      <w:r w:rsidR="009E3B5A">
        <w:rPr>
          <w:rFonts w:cs="Arial"/>
          <w:lang w:val="en-CA"/>
        </w:rPr>
        <w:t xml:space="preserve"> the</w:t>
      </w:r>
      <w:r w:rsidRPr="002D1F2B">
        <w:rPr>
          <w:rFonts w:cs="Arial"/>
          <w:lang w:val="en-CA"/>
        </w:rPr>
        <w:t xml:space="preserve"> existing Physical Education training</w:t>
      </w:r>
      <w:r w:rsidR="009E3B5A">
        <w:rPr>
          <w:rFonts w:cs="Arial"/>
          <w:lang w:val="en-CA"/>
        </w:rPr>
        <w:t xml:space="preserve">, </w:t>
      </w:r>
      <w:r w:rsidRPr="002D1F2B">
        <w:rPr>
          <w:rFonts w:cs="Arial"/>
          <w:lang w:val="en-CA"/>
        </w:rPr>
        <w:t>with a focus on anaemia, its prevention</w:t>
      </w:r>
      <w:r w:rsidR="009E3B5A">
        <w:rPr>
          <w:rFonts w:cs="Arial"/>
          <w:lang w:val="en-CA"/>
        </w:rPr>
        <w:t xml:space="preserve"> </w:t>
      </w:r>
      <w:r w:rsidRPr="002D1F2B">
        <w:rPr>
          <w:rFonts w:cs="Arial"/>
          <w:lang w:val="en-CA"/>
        </w:rPr>
        <w:t xml:space="preserve">and management </w:t>
      </w:r>
      <w:r w:rsidR="009E3B5A">
        <w:rPr>
          <w:rFonts w:cs="Arial"/>
          <w:lang w:val="en-CA"/>
        </w:rPr>
        <w:t>via</w:t>
      </w:r>
      <w:r w:rsidR="009E3B5A" w:rsidRPr="002D1F2B">
        <w:rPr>
          <w:rFonts w:cs="Arial"/>
          <w:lang w:val="en-CA"/>
        </w:rPr>
        <w:t xml:space="preserve"> </w:t>
      </w:r>
      <w:r w:rsidRPr="002D1F2B">
        <w:rPr>
          <w:rFonts w:cs="Arial"/>
          <w:lang w:val="en-CA"/>
        </w:rPr>
        <w:t xml:space="preserve">supplementation and dietary diversification. </w:t>
      </w:r>
      <w:r>
        <w:rPr>
          <w:rFonts w:cs="Arial"/>
          <w:lang w:val="en-CA"/>
        </w:rPr>
        <w:t xml:space="preserve"> Health staff, </w:t>
      </w:r>
      <w:r>
        <w:rPr>
          <w:rFonts w:cs="Calibri"/>
        </w:rPr>
        <w:t xml:space="preserve">school health </w:t>
      </w:r>
      <w:r w:rsidRPr="002D1F2B">
        <w:rPr>
          <w:rFonts w:cs="Calibri"/>
        </w:rPr>
        <w:t>teachers, supervisors and managers</w:t>
      </w:r>
      <w:r w:rsidRPr="002D1F2B">
        <w:rPr>
          <w:rFonts w:cs="Calibri"/>
          <w:lang w:val="en-CA"/>
        </w:rPr>
        <w:t xml:space="preserve"> </w:t>
      </w:r>
      <w:r>
        <w:rPr>
          <w:rFonts w:cs="Calibri"/>
          <w:lang w:val="en-CA"/>
        </w:rPr>
        <w:t>will be train</w:t>
      </w:r>
      <w:r w:rsidR="009E3B5A">
        <w:rPr>
          <w:rFonts w:cs="Calibri"/>
          <w:lang w:val="en-CA"/>
        </w:rPr>
        <w:t xml:space="preserve">ed </w:t>
      </w:r>
      <w:r w:rsidRPr="002D1F2B">
        <w:rPr>
          <w:rFonts w:cs="Calibri"/>
          <w:lang w:val="en-CA"/>
        </w:rPr>
        <w:t xml:space="preserve">on </w:t>
      </w:r>
      <w:r w:rsidR="009E3B5A">
        <w:rPr>
          <w:rFonts w:cs="Calibri"/>
          <w:lang w:val="en-CA"/>
        </w:rPr>
        <w:t xml:space="preserve">acquiring </w:t>
      </w:r>
      <w:r w:rsidRPr="002D1F2B">
        <w:rPr>
          <w:rFonts w:cs="Calibri"/>
          <w:lang w:val="en-CA"/>
        </w:rPr>
        <w:t xml:space="preserve">skills for </w:t>
      </w:r>
      <w:r>
        <w:rPr>
          <w:rFonts w:cs="Calibri"/>
          <w:lang w:val="en-CA"/>
        </w:rPr>
        <w:t>effective counselling on IFA</w:t>
      </w:r>
      <w:r w:rsidR="009E3B5A">
        <w:rPr>
          <w:rFonts w:cs="Calibri"/>
          <w:lang w:val="en-CA"/>
        </w:rPr>
        <w:t>,</w:t>
      </w:r>
      <w:r w:rsidRPr="002D1F2B">
        <w:rPr>
          <w:rFonts w:cs="Calibri"/>
          <w:lang w:val="en-CA"/>
        </w:rPr>
        <w:t xml:space="preserve"> use of </w:t>
      </w:r>
      <w:r>
        <w:rPr>
          <w:rFonts w:cs="Calibri"/>
          <w:lang w:val="en-CA"/>
        </w:rPr>
        <w:t>tools</w:t>
      </w:r>
      <w:r w:rsidR="009E3B5A">
        <w:rPr>
          <w:rFonts w:cs="Calibri"/>
          <w:lang w:val="en-CA"/>
        </w:rPr>
        <w:t>,</w:t>
      </w:r>
      <w:r>
        <w:rPr>
          <w:rFonts w:cs="Calibri"/>
          <w:lang w:val="en-CA"/>
        </w:rPr>
        <w:t xml:space="preserve"> systems etc.</w:t>
      </w:r>
      <w:r w:rsidR="009E3B5A">
        <w:rPr>
          <w:rFonts w:cs="Calibri"/>
          <w:lang w:val="en-CA"/>
        </w:rPr>
        <w:t xml:space="preserve"> rel</w:t>
      </w:r>
      <w:r w:rsidR="006D62A0">
        <w:rPr>
          <w:rFonts w:cs="Calibri"/>
          <w:lang w:val="en-CA"/>
        </w:rPr>
        <w:t>e</w:t>
      </w:r>
      <w:r w:rsidR="009E3B5A">
        <w:rPr>
          <w:rFonts w:cs="Calibri"/>
          <w:lang w:val="en-CA"/>
        </w:rPr>
        <w:t>vant to the WIFAS program.</w:t>
      </w:r>
      <w:r>
        <w:rPr>
          <w:rFonts w:cs="Calibri"/>
          <w:lang w:val="en-CA"/>
        </w:rPr>
        <w:t xml:space="preserve">  </w:t>
      </w:r>
      <w:r w:rsidRPr="002D1F2B">
        <w:rPr>
          <w:rFonts w:cs="Calibri"/>
          <w:lang w:val="en-CA"/>
        </w:rPr>
        <w:t xml:space="preserve"> Teachers and school administrators</w:t>
      </w:r>
      <w:r>
        <w:rPr>
          <w:rFonts w:cs="Calibri"/>
          <w:lang w:val="en-CA"/>
        </w:rPr>
        <w:t xml:space="preserve"> will </w:t>
      </w:r>
      <w:r w:rsidR="009E3B5A">
        <w:rPr>
          <w:rFonts w:cs="Calibri"/>
          <w:lang w:val="en-CA"/>
        </w:rPr>
        <w:t>be</w:t>
      </w:r>
      <w:r w:rsidRPr="002D1F2B">
        <w:rPr>
          <w:rFonts w:cs="Calibri"/>
          <w:lang w:val="en-CA"/>
        </w:rPr>
        <w:t xml:space="preserve"> train</w:t>
      </w:r>
      <w:r w:rsidR="009E3B5A">
        <w:rPr>
          <w:rFonts w:cs="Calibri"/>
          <w:lang w:val="en-CA"/>
        </w:rPr>
        <w:t xml:space="preserve">ed </w:t>
      </w:r>
      <w:r>
        <w:rPr>
          <w:rFonts w:cs="Calibri"/>
          <w:lang w:val="en-CA"/>
        </w:rPr>
        <w:t>on inter</w:t>
      </w:r>
      <w:r w:rsidR="002C7FDB">
        <w:rPr>
          <w:rFonts w:cs="Calibri"/>
          <w:lang w:val="en-CA"/>
        </w:rPr>
        <w:t>-</w:t>
      </w:r>
      <w:r w:rsidR="00383371">
        <w:rPr>
          <w:rFonts w:cs="Calibri"/>
          <w:lang w:val="en-CA"/>
        </w:rPr>
        <w:t>personal counse</w:t>
      </w:r>
      <w:r>
        <w:rPr>
          <w:rFonts w:cs="Calibri"/>
          <w:lang w:val="en-CA"/>
        </w:rPr>
        <w:t xml:space="preserve">ling and nutrition education for adolescent girls. </w:t>
      </w:r>
      <w:r>
        <w:t xml:space="preserve">On-job-training (OJT) at selected schools </w:t>
      </w:r>
      <w:r w:rsidR="002C7FDB">
        <w:t>will also be</w:t>
      </w:r>
      <w:r>
        <w:t xml:space="preserve"> needed to ensure frontline personnel, such as the UKS teachers</w:t>
      </w:r>
      <w:r w:rsidR="002C7FDB">
        <w:t xml:space="preserve"> </w:t>
      </w:r>
      <w:r>
        <w:t>are able to forecast, record</w:t>
      </w:r>
      <w:r w:rsidR="002C7FDB">
        <w:t xml:space="preserve">, </w:t>
      </w:r>
      <w:r>
        <w:t>report, and conduct effect</w:t>
      </w:r>
      <w:r w:rsidR="00383371">
        <w:t>ive counse</w:t>
      </w:r>
      <w:r>
        <w:t xml:space="preserve">ling for adolescent girls </w:t>
      </w:r>
      <w:r w:rsidR="002C7FDB">
        <w:t xml:space="preserve">under </w:t>
      </w:r>
      <w:r>
        <w:t xml:space="preserve">the </w:t>
      </w:r>
      <w:r w:rsidR="002C7FDB">
        <w:t xml:space="preserve">WIFAS </w:t>
      </w:r>
      <w:r>
        <w:t>program.</w:t>
      </w:r>
    </w:p>
    <w:p w14:paraId="528B75D7" w14:textId="3566CAB1" w:rsidR="00A021A4" w:rsidRDefault="00A021A4" w:rsidP="00770E15">
      <w:pPr>
        <w:pStyle w:val="NoSpacing"/>
        <w:spacing w:before="120"/>
        <w:ind w:left="360"/>
        <w:jc w:val="both"/>
        <w:rPr>
          <w:rFonts w:cs="Arial"/>
        </w:rPr>
      </w:pPr>
      <w:r>
        <w:rPr>
          <w:rFonts w:cs="Arial"/>
        </w:rPr>
        <w:t xml:space="preserve">Based on the baseline survey </w:t>
      </w:r>
      <w:r w:rsidR="00DA6499">
        <w:rPr>
          <w:rFonts w:cs="Arial"/>
        </w:rPr>
        <w:t xml:space="preserve">conducted </w:t>
      </w:r>
      <w:r w:rsidR="00EC4526">
        <w:rPr>
          <w:rFonts w:cs="Arial"/>
        </w:rPr>
        <w:t xml:space="preserve">by Nutrition International </w:t>
      </w:r>
      <w:r w:rsidR="00DA6499">
        <w:rPr>
          <w:rFonts w:cs="Arial"/>
        </w:rPr>
        <w:t xml:space="preserve">under the </w:t>
      </w:r>
      <w:r w:rsidR="00034E7D">
        <w:rPr>
          <w:rFonts w:cs="Arial"/>
        </w:rPr>
        <w:t xml:space="preserve">on-going </w:t>
      </w:r>
      <w:r>
        <w:rPr>
          <w:rFonts w:cs="Arial"/>
        </w:rPr>
        <w:t xml:space="preserve">WIFAS demonstration project, adolescent girls mostly </w:t>
      </w:r>
      <w:r w:rsidR="00DA6499">
        <w:rPr>
          <w:rFonts w:cs="Arial"/>
        </w:rPr>
        <w:t xml:space="preserve">were observed to be receiving </w:t>
      </w:r>
      <w:r>
        <w:rPr>
          <w:rFonts w:cs="Arial"/>
        </w:rPr>
        <w:t>iron from food</w:t>
      </w:r>
      <w:r w:rsidR="00DA6499">
        <w:rPr>
          <w:rFonts w:cs="Arial"/>
        </w:rPr>
        <w:t>s,</w:t>
      </w:r>
      <w:r>
        <w:rPr>
          <w:rFonts w:cs="Arial"/>
        </w:rPr>
        <w:t xml:space="preserve"> </w:t>
      </w:r>
      <w:r w:rsidR="00DA6499">
        <w:rPr>
          <w:rFonts w:cs="Arial"/>
        </w:rPr>
        <w:t xml:space="preserve">that </w:t>
      </w:r>
      <w:r>
        <w:rPr>
          <w:rFonts w:cs="Arial"/>
        </w:rPr>
        <w:t>only cover</w:t>
      </w:r>
      <w:r w:rsidR="00DA6499">
        <w:rPr>
          <w:rFonts w:cs="Arial"/>
        </w:rPr>
        <w:t>ed</w:t>
      </w:r>
      <w:r>
        <w:rPr>
          <w:rFonts w:cs="Arial"/>
        </w:rPr>
        <w:t xml:space="preserve"> about 25 per</w:t>
      </w:r>
      <w:r w:rsidR="00034E7D">
        <w:rPr>
          <w:rFonts w:cs="Arial"/>
        </w:rPr>
        <w:t xml:space="preserve"> </w:t>
      </w:r>
      <w:r>
        <w:rPr>
          <w:rFonts w:cs="Arial"/>
        </w:rPr>
        <w:t xml:space="preserve">cent of </w:t>
      </w:r>
      <w:r w:rsidR="00DA6499">
        <w:rPr>
          <w:rFonts w:cs="Arial"/>
        </w:rPr>
        <w:t>their Recommended Daily Allowance</w:t>
      </w:r>
      <w:r>
        <w:rPr>
          <w:rFonts w:cs="Arial"/>
        </w:rPr>
        <w:t xml:space="preserve"> (RDA), therefore nutrition education to consume balance</w:t>
      </w:r>
      <w:r w:rsidR="00DA6499">
        <w:rPr>
          <w:rFonts w:cs="Arial"/>
        </w:rPr>
        <w:t>d</w:t>
      </w:r>
      <w:r>
        <w:rPr>
          <w:rFonts w:cs="Arial"/>
        </w:rPr>
        <w:t xml:space="preserve"> nutritio</w:t>
      </w:r>
      <w:r w:rsidR="00DA6499">
        <w:rPr>
          <w:rFonts w:cs="Arial"/>
        </w:rPr>
        <w:t>us</w:t>
      </w:r>
      <w:r>
        <w:rPr>
          <w:rFonts w:cs="Arial"/>
        </w:rPr>
        <w:t xml:space="preserve"> food should be also incorporated in the curriculum</w:t>
      </w:r>
      <w:r w:rsidR="00DA6499">
        <w:rPr>
          <w:rFonts w:cs="Arial"/>
        </w:rPr>
        <w:t xml:space="preserve"> </w:t>
      </w:r>
      <w:r>
        <w:rPr>
          <w:rFonts w:cs="Arial"/>
        </w:rPr>
        <w:t xml:space="preserve">and  delivered during this program. Nutrition </w:t>
      </w:r>
      <w:r w:rsidR="002D16AA">
        <w:rPr>
          <w:rFonts w:cs="Arial"/>
        </w:rPr>
        <w:t>International will</w:t>
      </w:r>
      <w:r>
        <w:rPr>
          <w:rFonts w:cs="Arial"/>
        </w:rPr>
        <w:t xml:space="preserve"> explore options for increasing adolescent girls’ consumption of Animal Source Foods (ASFs), fortified foods and foods that increase absorption of iron. If</w:t>
      </w:r>
      <w:r w:rsidR="00034E7D">
        <w:rPr>
          <w:rFonts w:cs="Arial"/>
        </w:rPr>
        <w:t>,</w:t>
      </w:r>
      <w:r>
        <w:rPr>
          <w:rFonts w:cs="Arial"/>
        </w:rPr>
        <w:t xml:space="preserve"> in fact</w:t>
      </w:r>
      <w:r w:rsidR="00034E7D">
        <w:rPr>
          <w:rFonts w:cs="Arial"/>
        </w:rPr>
        <w:t>,</w:t>
      </w:r>
      <w:r>
        <w:rPr>
          <w:rFonts w:cs="Arial"/>
        </w:rPr>
        <w:t xml:space="preserve"> there are larger issues that prevent families from accessing ASFs (e.g., </w:t>
      </w:r>
      <w:r w:rsidR="00BF336B">
        <w:rPr>
          <w:rFonts w:cs="Arial"/>
        </w:rPr>
        <w:t xml:space="preserve">cases where </w:t>
      </w:r>
      <w:r>
        <w:rPr>
          <w:rFonts w:cs="Arial"/>
        </w:rPr>
        <w:t>ASFs</w:t>
      </w:r>
      <w:r w:rsidR="00BF336B">
        <w:rPr>
          <w:rFonts w:cs="Arial"/>
        </w:rPr>
        <w:t xml:space="preserve"> are considered </w:t>
      </w:r>
      <w:r>
        <w:rPr>
          <w:rFonts w:cs="Arial"/>
        </w:rPr>
        <w:t xml:space="preserve">expensive or families do not raise </w:t>
      </w:r>
      <w:r w:rsidR="00BF336B">
        <w:rPr>
          <w:rFonts w:cs="Arial"/>
        </w:rPr>
        <w:t xml:space="preserve"> </w:t>
      </w:r>
      <w:r>
        <w:rPr>
          <w:rFonts w:cs="Arial"/>
        </w:rPr>
        <w:t>livestock), Nutrition International will explore potential partnerships with other organizations (or private sector</w:t>
      </w:r>
      <w:r w:rsidR="00BF336B">
        <w:rPr>
          <w:rFonts w:cs="Arial"/>
        </w:rPr>
        <w:t xml:space="preserve"> organizations</w:t>
      </w:r>
      <w:r>
        <w:rPr>
          <w:rFonts w:cs="Arial"/>
        </w:rPr>
        <w:t xml:space="preserve">) working in homestead food production and/or cash transfers such as WFP, GAIN, UNICEF through the coordination meeting. </w:t>
      </w:r>
      <w:r w:rsidR="00BD6074">
        <w:rPr>
          <w:rFonts w:cs="Arial"/>
        </w:rPr>
        <w:t>Else</w:t>
      </w:r>
      <w:r w:rsidR="006D62A0">
        <w:rPr>
          <w:rFonts w:cs="Arial"/>
        </w:rPr>
        <w:t>,</w:t>
      </w:r>
      <w:r w:rsidR="00BD6074">
        <w:rPr>
          <w:rFonts w:cs="Arial"/>
        </w:rPr>
        <w:t xml:space="preserve"> </w:t>
      </w:r>
      <w:r>
        <w:rPr>
          <w:rFonts w:cs="Arial"/>
        </w:rPr>
        <w:t xml:space="preserve">Nutrition </w:t>
      </w:r>
      <w:r w:rsidR="002D16AA">
        <w:rPr>
          <w:rFonts w:cs="Arial"/>
        </w:rPr>
        <w:t>International will</w:t>
      </w:r>
      <w:r>
        <w:rPr>
          <w:rFonts w:cs="Arial"/>
        </w:rPr>
        <w:t xml:space="preserve"> likely seek to increase consumption of ASFs through promotin</w:t>
      </w:r>
      <w:r w:rsidR="00BD6074">
        <w:rPr>
          <w:rFonts w:cs="Arial"/>
        </w:rPr>
        <w:t>g it</w:t>
      </w:r>
      <w:r>
        <w:rPr>
          <w:rFonts w:cs="Arial"/>
        </w:rPr>
        <w:t xml:space="preserve"> in schools’ nutrition curriculum</w:t>
      </w:r>
      <w:r w:rsidR="00BD6074">
        <w:rPr>
          <w:rFonts w:cs="Arial"/>
        </w:rPr>
        <w:t>.</w:t>
      </w:r>
    </w:p>
    <w:p w14:paraId="7F0C98AD" w14:textId="77777777" w:rsidR="00CB0ED0" w:rsidRDefault="00CB0ED0" w:rsidP="00770E15">
      <w:pPr>
        <w:spacing w:before="120"/>
        <w:ind w:firstLine="360"/>
        <w:outlineLvl w:val="2"/>
        <w:rPr>
          <w:rFonts w:cs="Arial"/>
          <w:b/>
          <w:i/>
          <w:color w:val="000000"/>
          <w:szCs w:val="20"/>
        </w:rPr>
      </w:pPr>
    </w:p>
    <w:p w14:paraId="4B34ACB8" w14:textId="77777777" w:rsidR="00A021A4" w:rsidRDefault="00A021A4" w:rsidP="00770E15">
      <w:pPr>
        <w:spacing w:before="120"/>
        <w:ind w:firstLine="360"/>
        <w:outlineLvl w:val="2"/>
        <w:rPr>
          <w:rFonts w:cs="Arial"/>
          <w:b/>
          <w:i/>
          <w:color w:val="000000"/>
          <w:szCs w:val="20"/>
        </w:rPr>
      </w:pPr>
      <w:r w:rsidRPr="00AB2EB9">
        <w:rPr>
          <w:rFonts w:cs="Arial"/>
          <w:b/>
          <w:i/>
          <w:color w:val="000000"/>
          <w:szCs w:val="20"/>
        </w:rPr>
        <w:t>Streamlining program monitoring and supervision from national to district levels</w:t>
      </w:r>
    </w:p>
    <w:p w14:paraId="3ED2F319" w14:textId="28BB42E7" w:rsidR="00587ECB" w:rsidRDefault="00587ECB" w:rsidP="00CB0ED0">
      <w:pPr>
        <w:spacing w:before="120"/>
        <w:ind w:left="360"/>
        <w:outlineLvl w:val="2"/>
      </w:pPr>
      <w:r w:rsidRPr="00CB0ED0">
        <w:rPr>
          <w:rFonts w:cs="Arial"/>
          <w:color w:val="000000"/>
          <w:szCs w:val="20"/>
        </w:rPr>
        <w:t xml:space="preserve">Nutrition </w:t>
      </w:r>
      <w:r w:rsidR="002D16AA" w:rsidRPr="00CB0ED0">
        <w:rPr>
          <w:rFonts w:cs="Arial"/>
          <w:color w:val="000000"/>
          <w:szCs w:val="20"/>
        </w:rPr>
        <w:t>International will</w:t>
      </w:r>
      <w:r w:rsidRPr="00CB0ED0">
        <w:rPr>
          <w:rFonts w:cs="Arial"/>
          <w:color w:val="000000"/>
          <w:szCs w:val="20"/>
        </w:rPr>
        <w:t xml:space="preserve"> support in strengthening and modification of the HMIS for IFA supplementations for</w:t>
      </w:r>
      <w:r w:rsidRPr="00CB0ED0">
        <w:t xml:space="preserve"> </w:t>
      </w:r>
      <w:r w:rsidR="002D16AA" w:rsidRPr="00CB0ED0">
        <w:t>adolescent girls at school and P</w:t>
      </w:r>
      <w:r w:rsidRPr="00CB0ED0">
        <w:t>uskesmas at the district level</w:t>
      </w:r>
      <w:r w:rsidR="002D16AA" w:rsidRPr="00CB0ED0">
        <w:t xml:space="preserve"> </w:t>
      </w:r>
      <w:r w:rsidRPr="00CB0ED0">
        <w:t xml:space="preserve">and advocate </w:t>
      </w:r>
      <w:r w:rsidRPr="00587ECB">
        <w:t xml:space="preserve">for submission of the monitoring forms to the Central MoH. The HMIS will be compiled at the District Health Office for all schools under each health center. The MIS formats will ensure recording information school wise under each health center </w:t>
      </w:r>
      <w:r w:rsidR="002D16AA" w:rsidRPr="00587ECB">
        <w:t>to track</w:t>
      </w:r>
      <w:r w:rsidRPr="00587ECB">
        <w:t xml:space="preserve"> the receipt and consumption of IFA supplements by girls. Apart from this at schools, a control card will be used to input remarks on the girls’ attendance on supplementation day, receipt and consumption of weekly </w:t>
      </w:r>
      <w:r w:rsidR="002D16AA" w:rsidRPr="00587ECB">
        <w:t>IFA tablets</w:t>
      </w:r>
      <w:r w:rsidRPr="00587ECB">
        <w:t xml:space="preserve"> by teachers which will be compiled on a monthly basis from each school for onward submission to Health center.</w:t>
      </w:r>
    </w:p>
    <w:p w14:paraId="3DC4E145" w14:textId="77777777" w:rsidR="00A021A4" w:rsidRPr="00B24F21" w:rsidRDefault="00A021A4" w:rsidP="00770E15">
      <w:pPr>
        <w:spacing w:before="120"/>
        <w:ind w:left="360"/>
        <w:jc w:val="both"/>
        <w:rPr>
          <w:color w:val="000000"/>
        </w:rPr>
      </w:pPr>
      <w:r w:rsidRPr="00B24F21">
        <w:rPr>
          <w:color w:val="000000"/>
        </w:rPr>
        <w:t xml:space="preserve">Monitoring and supervision by the health staff through </w:t>
      </w:r>
      <w:r>
        <w:rPr>
          <w:color w:val="000000"/>
        </w:rPr>
        <w:t>School Health Program (UKS) to schools</w:t>
      </w:r>
      <w:r w:rsidRPr="00B24F21">
        <w:rPr>
          <w:color w:val="000000"/>
        </w:rPr>
        <w:t xml:space="preserve"> will be improved</w:t>
      </w:r>
      <w:r w:rsidR="00437357">
        <w:rPr>
          <w:color w:val="000000"/>
        </w:rPr>
        <w:t xml:space="preserve">, which </w:t>
      </w:r>
      <w:r>
        <w:rPr>
          <w:color w:val="000000"/>
        </w:rPr>
        <w:t xml:space="preserve">would be used for </w:t>
      </w:r>
      <w:r w:rsidR="00437357">
        <w:rPr>
          <w:color w:val="000000"/>
        </w:rPr>
        <w:t xml:space="preserve">gathering </w:t>
      </w:r>
      <w:r>
        <w:rPr>
          <w:color w:val="000000"/>
        </w:rPr>
        <w:t xml:space="preserve">feedback for </w:t>
      </w:r>
      <w:r w:rsidR="00437357">
        <w:rPr>
          <w:color w:val="000000"/>
        </w:rPr>
        <w:t xml:space="preserve">further </w:t>
      </w:r>
      <w:r>
        <w:rPr>
          <w:color w:val="000000"/>
        </w:rPr>
        <w:t>improvement of the programs.</w:t>
      </w:r>
    </w:p>
    <w:p w14:paraId="4502F014" w14:textId="411CABF1" w:rsidR="00A021A4" w:rsidRPr="00B24F21" w:rsidRDefault="00A021A4" w:rsidP="00770E15">
      <w:pPr>
        <w:spacing w:before="120"/>
        <w:ind w:left="360"/>
        <w:jc w:val="both"/>
        <w:rPr>
          <w:rFonts w:cs="Arial"/>
          <w:color w:val="000000"/>
          <w:szCs w:val="20"/>
        </w:rPr>
      </w:pPr>
      <w:r w:rsidRPr="00B24F21">
        <w:t xml:space="preserve">Joint reviews </w:t>
      </w:r>
      <w:r w:rsidR="00437357">
        <w:t>for</w:t>
      </w:r>
      <w:r w:rsidR="00437357" w:rsidRPr="00B24F21">
        <w:t xml:space="preserve"> </w:t>
      </w:r>
      <w:r w:rsidRPr="00B24F21">
        <w:t xml:space="preserve">challenges encountered, progress made and lessons learned </w:t>
      </w:r>
      <w:r w:rsidR="00437357">
        <w:t>for</w:t>
      </w:r>
      <w:r w:rsidRPr="00B24F21">
        <w:t xml:space="preserve"> both</w:t>
      </w:r>
      <w:r w:rsidR="00437357">
        <w:t xml:space="preserve"> the</w:t>
      </w:r>
      <w:r w:rsidRPr="00B24F21">
        <w:t xml:space="preserve"> </w:t>
      </w:r>
      <w:r>
        <w:t>DFAT</w:t>
      </w:r>
      <w:r w:rsidR="007D27B1">
        <w:t xml:space="preserve">  </w:t>
      </w:r>
      <w:r w:rsidRPr="00B24F21">
        <w:t xml:space="preserve"> and Canadian</w:t>
      </w:r>
      <w:r w:rsidR="00437357">
        <w:t>-</w:t>
      </w:r>
      <w:r w:rsidRPr="00B24F21">
        <w:t xml:space="preserve">funded </w:t>
      </w:r>
      <w:r w:rsidR="002D16AA" w:rsidRPr="00B24F21">
        <w:t>provinces</w:t>
      </w:r>
      <w:r w:rsidR="002D16AA">
        <w:t xml:space="preserve"> </w:t>
      </w:r>
      <w:r w:rsidR="002D16AA" w:rsidRPr="00B24F21">
        <w:t>will</w:t>
      </w:r>
      <w:r w:rsidRPr="00B24F21">
        <w:t xml:space="preserve"> be actively facilitated to promote cross learning, problem solving and course correction for the program work. C</w:t>
      </w:r>
      <w:r w:rsidRPr="00B24F21">
        <w:rPr>
          <w:rFonts w:cs="Arial"/>
          <w:szCs w:val="20"/>
        </w:rPr>
        <w:t xml:space="preserve">onsultation and collaboration with other </w:t>
      </w:r>
      <w:r w:rsidR="00D77B01" w:rsidRPr="00B24F21">
        <w:rPr>
          <w:rFonts w:cs="Arial"/>
          <w:szCs w:val="20"/>
        </w:rPr>
        <w:t>relevant Australian</w:t>
      </w:r>
      <w:r w:rsidRPr="00B24F21">
        <w:rPr>
          <w:rFonts w:cs="Arial"/>
          <w:szCs w:val="20"/>
        </w:rPr>
        <w:t xml:space="preserve"> </w:t>
      </w:r>
      <w:r w:rsidR="00CB0ED0">
        <w:rPr>
          <w:rFonts w:cs="Arial"/>
          <w:szCs w:val="20"/>
        </w:rPr>
        <w:t>government-</w:t>
      </w:r>
      <w:r w:rsidRPr="00B24F21">
        <w:rPr>
          <w:rFonts w:cs="Arial"/>
          <w:szCs w:val="20"/>
        </w:rPr>
        <w:t>funded program</w:t>
      </w:r>
      <w:r w:rsidR="00142AAA">
        <w:rPr>
          <w:rFonts w:cs="Arial"/>
          <w:szCs w:val="20"/>
        </w:rPr>
        <w:t>s</w:t>
      </w:r>
      <w:r w:rsidRPr="00B24F21">
        <w:rPr>
          <w:rFonts w:cs="Arial"/>
          <w:szCs w:val="20"/>
        </w:rPr>
        <w:t xml:space="preserve"> will be undertaken as</w:t>
      </w:r>
      <w:r w:rsidR="00142AAA">
        <w:rPr>
          <w:rFonts w:cs="Arial"/>
          <w:szCs w:val="20"/>
        </w:rPr>
        <w:t xml:space="preserve"> deemed</w:t>
      </w:r>
      <w:r w:rsidRPr="00B24F21">
        <w:rPr>
          <w:rFonts w:cs="Arial"/>
          <w:szCs w:val="20"/>
        </w:rPr>
        <w:t xml:space="preserve"> appropriate</w:t>
      </w:r>
      <w:r w:rsidR="00142AAA">
        <w:rPr>
          <w:rFonts w:cs="Arial"/>
          <w:szCs w:val="20"/>
        </w:rPr>
        <w:t>,</w:t>
      </w:r>
      <w:r w:rsidRPr="00B24F21">
        <w:rPr>
          <w:rFonts w:cs="Arial"/>
          <w:szCs w:val="20"/>
        </w:rPr>
        <w:t xml:space="preserve"> during the planning and implementation phases.</w:t>
      </w:r>
    </w:p>
    <w:p w14:paraId="1CC10B35" w14:textId="77777777" w:rsidR="00A021A4" w:rsidRDefault="00A021A4" w:rsidP="00770E15">
      <w:pPr>
        <w:spacing w:before="120"/>
        <w:ind w:firstLine="360"/>
        <w:outlineLvl w:val="2"/>
        <w:rPr>
          <w:rFonts w:cs="Arial"/>
          <w:b/>
          <w:i/>
          <w:color w:val="000000"/>
          <w:szCs w:val="20"/>
        </w:rPr>
      </w:pPr>
      <w:r w:rsidRPr="00AB2EB9">
        <w:rPr>
          <w:rFonts w:cs="Arial"/>
          <w:b/>
          <w:i/>
          <w:color w:val="000000"/>
          <w:szCs w:val="20"/>
        </w:rPr>
        <w:t>Partnership with the private sector</w:t>
      </w:r>
    </w:p>
    <w:p w14:paraId="34D79EDC" w14:textId="11B6966E" w:rsidR="00A021A4" w:rsidRPr="00024A56" w:rsidRDefault="00A021A4" w:rsidP="00770E15">
      <w:pPr>
        <w:spacing w:before="120"/>
        <w:ind w:left="360"/>
        <w:jc w:val="both"/>
      </w:pPr>
      <w:r>
        <w:t>Nutrition International</w:t>
      </w:r>
      <w:r w:rsidRPr="00B24F21">
        <w:t xml:space="preserve"> will </w:t>
      </w:r>
      <w:r>
        <w:t xml:space="preserve">explore for </w:t>
      </w:r>
      <w:r w:rsidR="005E48AE">
        <w:t xml:space="preserve">possibility of </w:t>
      </w:r>
      <w:r w:rsidR="005E48AE" w:rsidRPr="00B24F21">
        <w:t>engag</w:t>
      </w:r>
      <w:r w:rsidR="005E48AE">
        <w:t>ing</w:t>
      </w:r>
      <w:r w:rsidR="005E48AE" w:rsidRPr="00B24F21">
        <w:t xml:space="preserve"> </w:t>
      </w:r>
      <w:r w:rsidRPr="00B24F21">
        <w:t>with</w:t>
      </w:r>
      <w:r w:rsidR="005E48AE">
        <w:t xml:space="preserve"> the</w:t>
      </w:r>
      <w:r w:rsidRPr="00B24F21">
        <w:t xml:space="preserve"> private sector</w:t>
      </w:r>
      <w:r w:rsidR="005E48AE">
        <w:t xml:space="preserve"> including </w:t>
      </w:r>
      <w:r w:rsidRPr="00B24F21">
        <w:t>professional organizations</w:t>
      </w:r>
      <w:r>
        <w:t xml:space="preserve"> </w:t>
      </w:r>
      <w:r w:rsidRPr="00B24F21">
        <w:t>and private service providers such as doctors and pharmacists</w:t>
      </w:r>
      <w:r>
        <w:t xml:space="preserve"> to contribute </w:t>
      </w:r>
      <w:r w:rsidR="005E48AE">
        <w:t xml:space="preserve">to </w:t>
      </w:r>
      <w:r>
        <w:t>the WIFA</w:t>
      </w:r>
      <w:r w:rsidR="008E60A8">
        <w:t>S</w:t>
      </w:r>
      <w:r>
        <w:t xml:space="preserve"> </w:t>
      </w:r>
      <w:r w:rsidR="008E60A8">
        <w:t>progra</w:t>
      </w:r>
      <w:r w:rsidR="008E60A8" w:rsidRPr="00024A56">
        <w:t xml:space="preserve">m </w:t>
      </w:r>
      <w:r w:rsidRPr="00024A56">
        <w:t xml:space="preserve">for adolescent girls. </w:t>
      </w:r>
      <w:r w:rsidR="00024A56" w:rsidRPr="00024A56">
        <w:t xml:space="preserve">Private pharmaceutical companies are involved in </w:t>
      </w:r>
      <w:r w:rsidRPr="00024A56">
        <w:t xml:space="preserve">CSR programs </w:t>
      </w:r>
      <w:r w:rsidR="00024A56" w:rsidRPr="00024A56">
        <w:t xml:space="preserve">such as </w:t>
      </w:r>
      <w:r w:rsidRPr="00024A56">
        <w:t xml:space="preserve">“campaign </w:t>
      </w:r>
      <w:r w:rsidR="00024A56" w:rsidRPr="00024A56">
        <w:t xml:space="preserve">for </w:t>
      </w:r>
      <w:r w:rsidRPr="00024A56">
        <w:t>anaemia</w:t>
      </w:r>
      <w:r w:rsidR="00024A56" w:rsidRPr="00024A56">
        <w:t xml:space="preserve"> free childhood</w:t>
      </w:r>
      <w:r w:rsidRPr="00024A56">
        <w:t>” for school adolescents in selected schools</w:t>
      </w:r>
      <w:r w:rsidR="00024A56" w:rsidRPr="00024A56">
        <w:t xml:space="preserve">. During </w:t>
      </w:r>
      <w:r w:rsidR="009142BB">
        <w:t>these campaigns public health ex</w:t>
      </w:r>
      <w:r w:rsidR="00024A56" w:rsidRPr="00024A56">
        <w:t>perts are invited to impart education and awareness on nutr</w:t>
      </w:r>
      <w:r w:rsidR="00E14EA1" w:rsidRPr="00024A56">
        <w:t>ition</w:t>
      </w:r>
      <w:r w:rsidRPr="00024A56">
        <w:t xml:space="preserve"> including </w:t>
      </w:r>
      <w:r w:rsidR="00E14EA1" w:rsidRPr="00024A56">
        <w:t xml:space="preserve">highlighting </w:t>
      </w:r>
      <w:r w:rsidRPr="00024A56">
        <w:t>the benefits of IFA supplementation for all adolescent girls.</w:t>
      </w:r>
    </w:p>
    <w:p w14:paraId="42DEF27C" w14:textId="69572481" w:rsidR="00790032" w:rsidRDefault="00024A56" w:rsidP="00770E15">
      <w:pPr>
        <w:spacing w:before="120"/>
        <w:ind w:left="360"/>
        <w:jc w:val="both"/>
      </w:pPr>
      <w:r>
        <w:t xml:space="preserve">To further explore and </w:t>
      </w:r>
      <w:r w:rsidR="00575392">
        <w:t xml:space="preserve">evaluate potential opportunities of engaging </w:t>
      </w:r>
      <w:r>
        <w:t xml:space="preserve">with the private sector, </w:t>
      </w:r>
      <w:r w:rsidR="001853DA" w:rsidRPr="00024A56">
        <w:t>Nutrition International</w:t>
      </w:r>
      <w:r w:rsidR="001853DA">
        <w:t xml:space="preserve"> will conduct a preliminary res</w:t>
      </w:r>
      <w:r w:rsidR="006D62A0">
        <w:t>ea</w:t>
      </w:r>
      <w:r w:rsidR="001853DA">
        <w:t xml:space="preserve">rch and </w:t>
      </w:r>
      <w:r w:rsidR="00790032">
        <w:t>scoping</w:t>
      </w:r>
      <w:r w:rsidR="001853DA">
        <w:t xml:space="preserve"> study to map </w:t>
      </w:r>
      <w:r w:rsidR="00790032">
        <w:t xml:space="preserve">the local production </w:t>
      </w:r>
      <w:r w:rsidR="001853DA">
        <w:t>and</w:t>
      </w:r>
      <w:r w:rsidR="00790032">
        <w:t xml:space="preserve"> importation of WIFAS spec</w:t>
      </w:r>
      <w:r w:rsidR="001853DA">
        <w:t>ifically for adolescent girls (W</w:t>
      </w:r>
      <w:r w:rsidR="00790032">
        <w:t>HO recommended formulation), as a complement to the other</w:t>
      </w:r>
      <w:r w:rsidR="001853DA">
        <w:t xml:space="preserve"> project</w:t>
      </w:r>
      <w:r w:rsidR="00790032">
        <w:t xml:space="preserve"> activities</w:t>
      </w:r>
      <w:r w:rsidR="001853DA">
        <w:t xml:space="preserve">. This research study on market shaping will also </w:t>
      </w:r>
      <w:r w:rsidR="00790032">
        <w:t>be a valuable contribution to</w:t>
      </w:r>
      <w:r w:rsidR="001853DA">
        <w:t>wards ensuring sustainability of project activities.</w:t>
      </w:r>
    </w:p>
    <w:p w14:paraId="10A7D51D" w14:textId="77777777" w:rsidR="001853DA" w:rsidRPr="00B24F21" w:rsidRDefault="001853DA" w:rsidP="00770E15">
      <w:pPr>
        <w:spacing w:before="120"/>
        <w:ind w:left="360"/>
        <w:jc w:val="both"/>
      </w:pPr>
    </w:p>
    <w:p w14:paraId="4EF63703" w14:textId="77777777" w:rsidR="00A021A4" w:rsidRPr="00AB2EB9" w:rsidRDefault="00A021A4" w:rsidP="00770E15">
      <w:pPr>
        <w:pStyle w:val="ListParagraph"/>
        <w:numPr>
          <w:ilvl w:val="1"/>
          <w:numId w:val="29"/>
        </w:numPr>
        <w:spacing w:before="120"/>
        <w:outlineLvl w:val="1"/>
        <w:rPr>
          <w:rFonts w:ascii="Arial" w:hAnsi="Arial" w:cs="Arial"/>
          <w:b/>
          <w:color w:val="000000"/>
          <w:sz w:val="20"/>
        </w:rPr>
      </w:pPr>
      <w:r w:rsidRPr="00770E15">
        <w:rPr>
          <w:rFonts w:ascii="Arial" w:eastAsia="Arial" w:hAnsi="Arial" w:cs="Arial"/>
          <w:b/>
          <w:color w:val="244061" w:themeColor="accent1" w:themeShade="80"/>
          <w:lang w:val="en-CA"/>
        </w:rPr>
        <w:t>Consumption</w:t>
      </w:r>
      <w:r w:rsidRPr="00AB2EB9">
        <w:rPr>
          <w:rFonts w:ascii="Arial" w:eastAsia="Arial" w:hAnsi="Arial"/>
          <w:b/>
          <w:bCs/>
          <w:color w:val="0F243E"/>
          <w:sz w:val="20"/>
          <w:szCs w:val="24"/>
          <w:lang w:val="en-CA"/>
        </w:rPr>
        <w:t xml:space="preserve"> </w:t>
      </w:r>
      <w:r w:rsidRPr="00AB2EB9">
        <w:rPr>
          <w:rFonts w:ascii="Arial" w:hAnsi="Arial" w:cs="Arial"/>
          <w:b/>
          <w:color w:val="000000"/>
          <w:sz w:val="20"/>
        </w:rPr>
        <w:t xml:space="preserve">   </w:t>
      </w:r>
    </w:p>
    <w:p w14:paraId="56A946CE" w14:textId="2B6B9E31" w:rsidR="00A021A4" w:rsidRPr="00AB2EB9" w:rsidRDefault="00A021A4" w:rsidP="00770E15">
      <w:pPr>
        <w:spacing w:before="120"/>
        <w:ind w:firstLine="360"/>
        <w:outlineLvl w:val="2"/>
        <w:rPr>
          <w:b/>
          <w:i/>
        </w:rPr>
      </w:pPr>
      <w:r w:rsidRPr="00AB2EB9">
        <w:rPr>
          <w:b/>
          <w:i/>
        </w:rPr>
        <w:t xml:space="preserve">Behaviour Change </w:t>
      </w:r>
      <w:r w:rsidR="00034E7D">
        <w:rPr>
          <w:b/>
          <w:i/>
        </w:rPr>
        <w:t xml:space="preserve">Communication </w:t>
      </w:r>
      <w:r w:rsidR="00CB0ED0" w:rsidRPr="00AB2EB9">
        <w:rPr>
          <w:b/>
          <w:i/>
        </w:rPr>
        <w:t xml:space="preserve">strategy </w:t>
      </w:r>
      <w:r w:rsidR="00D77B01" w:rsidRPr="00AB2EB9">
        <w:rPr>
          <w:b/>
          <w:i/>
        </w:rPr>
        <w:t>for</w:t>
      </w:r>
      <w:r w:rsidRPr="00AB2EB9">
        <w:rPr>
          <w:b/>
          <w:i/>
        </w:rPr>
        <w:t xml:space="preserve"> promoting consumption of IFA</w:t>
      </w:r>
    </w:p>
    <w:p w14:paraId="370E2913" w14:textId="5D7EC4E7" w:rsidR="00A021A4" w:rsidRDefault="00A021A4" w:rsidP="00770E15">
      <w:pPr>
        <w:spacing w:before="120"/>
        <w:ind w:left="360"/>
        <w:jc w:val="both"/>
        <w:rPr>
          <w:rFonts w:cs="Arial"/>
        </w:rPr>
      </w:pPr>
      <w:r w:rsidRPr="00490820">
        <w:rPr>
          <w:lang w:val="en-US"/>
        </w:rPr>
        <w:t xml:space="preserve">Based on </w:t>
      </w:r>
      <w:r>
        <w:rPr>
          <w:lang w:val="en-US"/>
        </w:rPr>
        <w:t xml:space="preserve">Nutrition </w:t>
      </w:r>
      <w:r w:rsidR="00D77B01">
        <w:rPr>
          <w:lang w:val="en-US"/>
        </w:rPr>
        <w:t>International’s</w:t>
      </w:r>
      <w:r w:rsidRPr="00490820">
        <w:rPr>
          <w:lang w:val="en-US"/>
        </w:rPr>
        <w:t xml:space="preserve"> experience in the demonstration districts and formative research conducted in the project area, a BC</w:t>
      </w:r>
      <w:r w:rsidR="00034E7D">
        <w:rPr>
          <w:lang w:val="en-US"/>
        </w:rPr>
        <w:t>C</w:t>
      </w:r>
      <w:r w:rsidRPr="00490820">
        <w:rPr>
          <w:lang w:val="en-US"/>
        </w:rPr>
        <w:t xml:space="preserve"> strategy will be </w:t>
      </w:r>
      <w:r>
        <w:rPr>
          <w:lang w:val="en-US"/>
        </w:rPr>
        <w:t xml:space="preserve">reviewed </w:t>
      </w:r>
      <w:r w:rsidR="00F6180E">
        <w:rPr>
          <w:lang w:val="en-US"/>
        </w:rPr>
        <w:t xml:space="preserve">and </w:t>
      </w:r>
      <w:r>
        <w:rPr>
          <w:lang w:val="en-US"/>
        </w:rPr>
        <w:t>modified following the context of East Java and East Nusa Tenggara</w:t>
      </w:r>
      <w:r w:rsidRPr="00490820">
        <w:rPr>
          <w:lang w:val="en-US"/>
        </w:rPr>
        <w:t xml:space="preserve"> and appropriate messages and channels</w:t>
      </w:r>
      <w:r w:rsidR="00F6180E">
        <w:rPr>
          <w:lang w:val="en-US"/>
        </w:rPr>
        <w:t xml:space="preserve"> will be</w:t>
      </w:r>
      <w:r w:rsidRPr="00490820">
        <w:rPr>
          <w:lang w:val="en-US"/>
        </w:rPr>
        <w:t xml:space="preserve"> identified for </w:t>
      </w:r>
      <w:r w:rsidR="00F6180E">
        <w:rPr>
          <w:lang w:val="en-US"/>
        </w:rPr>
        <w:t xml:space="preserve">encouraging </w:t>
      </w:r>
      <w:r w:rsidRPr="00490820">
        <w:rPr>
          <w:lang w:val="en-US"/>
        </w:rPr>
        <w:t xml:space="preserve">behaviour change amongst </w:t>
      </w:r>
      <w:r w:rsidR="00F6180E" w:rsidRPr="00490820">
        <w:rPr>
          <w:lang w:val="en-US"/>
        </w:rPr>
        <w:t xml:space="preserve">adolescent </w:t>
      </w:r>
      <w:r w:rsidRPr="00490820">
        <w:rPr>
          <w:lang w:val="en-US"/>
        </w:rPr>
        <w:t xml:space="preserve">school girls and stakeholders </w:t>
      </w:r>
      <w:r w:rsidR="00F6180E">
        <w:rPr>
          <w:lang w:val="en-US"/>
        </w:rPr>
        <w:t xml:space="preserve">including </w:t>
      </w:r>
      <w:r w:rsidRPr="00490820">
        <w:rPr>
          <w:lang w:val="en-US"/>
        </w:rPr>
        <w:t>parents, teachers and health staff. The BC</w:t>
      </w:r>
      <w:r w:rsidR="00034E7D">
        <w:rPr>
          <w:lang w:val="en-US"/>
        </w:rPr>
        <w:t>C</w:t>
      </w:r>
      <w:r w:rsidRPr="00490820">
        <w:rPr>
          <w:lang w:val="en-US"/>
        </w:rPr>
        <w:t xml:space="preserve"> strategy developed in the demonstration districts will be contextualized and modified based on formative research findings and stakeholder consultation. The set of communication materials developed earlier will be pre-tested and adapted to make them relevant to the socio-cultural context in the two provinces.  </w:t>
      </w:r>
      <w:r w:rsidRPr="00490820">
        <w:rPr>
          <w:rFonts w:cs="Arial"/>
        </w:rPr>
        <w:t xml:space="preserve"> </w:t>
      </w:r>
    </w:p>
    <w:p w14:paraId="354A8862" w14:textId="47390A81" w:rsidR="00A021A4" w:rsidRPr="00490820" w:rsidRDefault="00A021A4" w:rsidP="00770E15">
      <w:pPr>
        <w:spacing w:before="120"/>
        <w:ind w:left="360"/>
        <w:jc w:val="both"/>
        <w:rPr>
          <w:rFonts w:cs="Arial"/>
        </w:rPr>
      </w:pPr>
      <w:r w:rsidRPr="00490820">
        <w:rPr>
          <w:rFonts w:cs="Arial"/>
        </w:rPr>
        <w:t>The BC</w:t>
      </w:r>
      <w:r w:rsidR="00034E7D">
        <w:rPr>
          <w:rFonts w:cs="Arial"/>
        </w:rPr>
        <w:t>C</w:t>
      </w:r>
      <w:r w:rsidRPr="00490820">
        <w:rPr>
          <w:rFonts w:cs="Arial"/>
        </w:rPr>
        <w:t xml:space="preserve"> strategy will include strategies to promote </w:t>
      </w:r>
      <w:r w:rsidR="007B245D">
        <w:rPr>
          <w:rFonts w:cs="Arial"/>
        </w:rPr>
        <w:t xml:space="preserve">acceptance and consumption of IFA tablets as well as </w:t>
      </w:r>
      <w:r w:rsidRPr="00490820">
        <w:rPr>
          <w:rFonts w:cs="Arial"/>
        </w:rPr>
        <w:t xml:space="preserve">consumption of </w:t>
      </w:r>
      <w:r>
        <w:rPr>
          <w:rFonts w:cs="Arial"/>
        </w:rPr>
        <w:t xml:space="preserve">affordable </w:t>
      </w:r>
      <w:r w:rsidRPr="00490820">
        <w:rPr>
          <w:rFonts w:cs="Arial"/>
        </w:rPr>
        <w:t>iron rich food with a focus on ASFs by adolescent girls</w:t>
      </w:r>
      <w:r>
        <w:rPr>
          <w:rFonts w:cs="Arial"/>
        </w:rPr>
        <w:t xml:space="preserve"> as well as adolescent boys</w:t>
      </w:r>
      <w:r w:rsidRPr="00490820">
        <w:rPr>
          <w:rFonts w:cs="Arial"/>
        </w:rPr>
        <w:t>.  This may include social marketing, SMS text messages, community events that promote consumption of ASFs and diverse diets, vendor-targeted promotional efforts that highlight the benefits of consuming meat, etc. These activities are not described below because a</w:t>
      </w:r>
      <w:r w:rsidR="00F6180E">
        <w:rPr>
          <w:rFonts w:cs="Arial"/>
        </w:rPr>
        <w:t xml:space="preserve"> formal</w:t>
      </w:r>
      <w:r w:rsidRPr="00490820">
        <w:rPr>
          <w:rFonts w:cs="Arial"/>
        </w:rPr>
        <w:t xml:space="preserve"> analysis of </w:t>
      </w:r>
      <w:r w:rsidR="00F6180E">
        <w:rPr>
          <w:rFonts w:cs="Arial"/>
        </w:rPr>
        <w:t xml:space="preserve">the </w:t>
      </w:r>
      <w:r w:rsidRPr="00490820">
        <w:rPr>
          <w:rFonts w:cs="Arial"/>
        </w:rPr>
        <w:t xml:space="preserve">obstacles to ASF consumption </w:t>
      </w:r>
      <w:r w:rsidR="00F6180E">
        <w:rPr>
          <w:rFonts w:cs="Arial"/>
        </w:rPr>
        <w:t>will be</w:t>
      </w:r>
      <w:r w:rsidR="00F6180E" w:rsidRPr="00490820">
        <w:rPr>
          <w:rFonts w:cs="Arial"/>
        </w:rPr>
        <w:t xml:space="preserve"> </w:t>
      </w:r>
      <w:r w:rsidRPr="00490820">
        <w:rPr>
          <w:rFonts w:cs="Arial"/>
        </w:rPr>
        <w:t xml:space="preserve">needed through formative research and baseline survey prior to the programs.  </w:t>
      </w:r>
    </w:p>
    <w:p w14:paraId="075EE036" w14:textId="7254CE4D" w:rsidR="00A021A4" w:rsidRPr="002B34B0" w:rsidRDefault="00F6180E" w:rsidP="00770E15">
      <w:pPr>
        <w:autoSpaceDE w:val="0"/>
        <w:autoSpaceDN w:val="0"/>
        <w:adjustRightInd w:val="0"/>
        <w:spacing w:before="120"/>
        <w:ind w:left="360"/>
        <w:jc w:val="both"/>
        <w:rPr>
          <w:rFonts w:cs="Calibri"/>
          <w:color w:val="000000"/>
          <w:lang w:val="en-US" w:eastAsia="en-AU"/>
        </w:rPr>
      </w:pPr>
      <w:r>
        <w:rPr>
          <w:rFonts w:cs="Calibri"/>
          <w:color w:val="000000"/>
          <w:lang w:val="en-US" w:eastAsia="en-AU"/>
        </w:rPr>
        <w:t xml:space="preserve">Under the </w:t>
      </w:r>
      <w:r w:rsidR="00034E7D">
        <w:rPr>
          <w:rFonts w:cs="Calibri"/>
          <w:color w:val="000000"/>
          <w:lang w:val="en-US" w:eastAsia="en-AU"/>
        </w:rPr>
        <w:t xml:space="preserve">on-going </w:t>
      </w:r>
      <w:r>
        <w:rPr>
          <w:rFonts w:cs="Calibri"/>
          <w:color w:val="000000"/>
          <w:lang w:val="en-US" w:eastAsia="en-AU"/>
        </w:rPr>
        <w:t>demonstration project</w:t>
      </w:r>
      <w:r w:rsidRPr="002B34B0">
        <w:rPr>
          <w:rFonts w:cs="Calibri"/>
          <w:color w:val="000000"/>
          <w:lang w:val="en-US" w:eastAsia="en-AU"/>
        </w:rPr>
        <w:t xml:space="preserve"> </w:t>
      </w:r>
      <w:r w:rsidR="00034E7D">
        <w:rPr>
          <w:rFonts w:cs="Calibri"/>
          <w:color w:val="000000"/>
          <w:lang w:val="en-US" w:eastAsia="en-AU"/>
        </w:rPr>
        <w:t xml:space="preserve">in West Java’s </w:t>
      </w:r>
      <w:r w:rsidRPr="002B34B0">
        <w:rPr>
          <w:rFonts w:cs="Calibri"/>
          <w:color w:val="000000"/>
          <w:lang w:val="en-US" w:eastAsia="en-AU"/>
        </w:rPr>
        <w:t>Purwakarta and Cimahi</w:t>
      </w:r>
      <w:r>
        <w:rPr>
          <w:rFonts w:cs="Calibri"/>
          <w:color w:val="000000"/>
          <w:lang w:val="en-US" w:eastAsia="en-AU"/>
        </w:rPr>
        <w:t xml:space="preserve">, </w:t>
      </w:r>
      <w:r w:rsidR="00150E8F">
        <w:rPr>
          <w:rFonts w:cs="Calibri"/>
          <w:color w:val="000000"/>
          <w:lang w:val="en-US" w:eastAsia="en-AU"/>
        </w:rPr>
        <w:t xml:space="preserve">nearly four months after the </w:t>
      </w:r>
      <w:r w:rsidR="00A021A4">
        <w:rPr>
          <w:rFonts w:cs="Calibri"/>
          <w:color w:val="000000"/>
          <w:lang w:val="en-US" w:eastAsia="en-AU"/>
        </w:rPr>
        <w:t>On</w:t>
      </w:r>
      <w:r>
        <w:rPr>
          <w:rFonts w:cs="Calibri"/>
          <w:color w:val="000000"/>
          <w:lang w:val="en-US" w:eastAsia="en-AU"/>
        </w:rPr>
        <w:t>-T</w:t>
      </w:r>
      <w:r w:rsidR="00A021A4">
        <w:rPr>
          <w:rFonts w:cs="Calibri"/>
          <w:color w:val="000000"/>
          <w:lang w:val="en-US" w:eastAsia="en-AU"/>
        </w:rPr>
        <w:t>he</w:t>
      </w:r>
      <w:r>
        <w:rPr>
          <w:rFonts w:cs="Calibri"/>
          <w:color w:val="000000"/>
          <w:lang w:val="en-US" w:eastAsia="en-AU"/>
        </w:rPr>
        <w:t>-</w:t>
      </w:r>
      <w:r w:rsidR="00A021A4">
        <w:rPr>
          <w:rFonts w:cs="Calibri"/>
          <w:color w:val="000000"/>
          <w:lang w:val="en-US" w:eastAsia="en-AU"/>
        </w:rPr>
        <w:t xml:space="preserve">Job </w:t>
      </w:r>
      <w:r>
        <w:rPr>
          <w:rFonts w:cs="Calibri"/>
          <w:color w:val="000000"/>
          <w:lang w:val="en-US" w:eastAsia="en-AU"/>
        </w:rPr>
        <w:t>t</w:t>
      </w:r>
      <w:r w:rsidR="00A021A4">
        <w:rPr>
          <w:rFonts w:cs="Calibri"/>
          <w:color w:val="000000"/>
          <w:lang w:val="en-US" w:eastAsia="en-AU"/>
        </w:rPr>
        <w:t xml:space="preserve">raining </w:t>
      </w:r>
      <w:r w:rsidR="00150E8F">
        <w:rPr>
          <w:rFonts w:cs="Calibri"/>
          <w:color w:val="000000"/>
          <w:lang w:val="en-US" w:eastAsia="en-AU"/>
        </w:rPr>
        <w:t xml:space="preserve">was </w:t>
      </w:r>
      <w:r w:rsidR="00A021A4">
        <w:rPr>
          <w:rFonts w:cs="Calibri"/>
          <w:color w:val="000000"/>
          <w:lang w:val="en-US" w:eastAsia="en-AU"/>
        </w:rPr>
        <w:t>held</w:t>
      </w:r>
      <w:r>
        <w:rPr>
          <w:rFonts w:cs="Calibri"/>
          <w:color w:val="000000"/>
          <w:lang w:val="en-US" w:eastAsia="en-AU"/>
        </w:rPr>
        <w:t xml:space="preserve">, </w:t>
      </w:r>
      <w:r w:rsidR="00150E8F">
        <w:rPr>
          <w:rFonts w:cs="Calibri"/>
          <w:color w:val="000000"/>
          <w:lang w:val="en-US" w:eastAsia="en-AU"/>
        </w:rPr>
        <w:t xml:space="preserve">a post-training analysis </w:t>
      </w:r>
      <w:r w:rsidR="00A021A4">
        <w:rPr>
          <w:rFonts w:cs="Calibri"/>
          <w:color w:val="000000"/>
          <w:lang w:val="en-US" w:eastAsia="en-AU"/>
        </w:rPr>
        <w:t xml:space="preserve">showed that almost all School Health Program (UKS) </w:t>
      </w:r>
      <w:r w:rsidR="00A021A4" w:rsidRPr="002B34B0">
        <w:rPr>
          <w:rFonts w:cs="Calibri"/>
          <w:color w:val="000000"/>
          <w:lang w:val="en-US" w:eastAsia="en-AU"/>
        </w:rPr>
        <w:t xml:space="preserve">teachers had </w:t>
      </w:r>
      <w:r w:rsidR="00A021A4">
        <w:rPr>
          <w:rFonts w:cs="Calibri"/>
          <w:color w:val="000000"/>
          <w:lang w:val="en-US" w:eastAsia="en-AU"/>
        </w:rPr>
        <w:t xml:space="preserve">retained their </w:t>
      </w:r>
      <w:r w:rsidR="00A021A4" w:rsidRPr="002B34B0">
        <w:rPr>
          <w:rFonts w:cs="Calibri"/>
          <w:color w:val="000000"/>
          <w:lang w:val="en-US" w:eastAsia="en-AU"/>
        </w:rPr>
        <w:t xml:space="preserve">knowledge, attitude, and practices on </w:t>
      </w:r>
      <w:r>
        <w:rPr>
          <w:rFonts w:cs="Calibri"/>
          <w:color w:val="000000"/>
          <w:lang w:val="en-US" w:eastAsia="en-AU"/>
        </w:rPr>
        <w:t xml:space="preserve">the </w:t>
      </w:r>
      <w:r w:rsidR="00A021A4" w:rsidRPr="002B34B0">
        <w:rPr>
          <w:rFonts w:cs="Calibri"/>
          <w:color w:val="000000"/>
          <w:lang w:val="en-US" w:eastAsia="en-AU"/>
        </w:rPr>
        <w:t>WIFA</w:t>
      </w:r>
      <w:r>
        <w:rPr>
          <w:rFonts w:cs="Calibri"/>
          <w:color w:val="000000"/>
          <w:lang w:val="en-US" w:eastAsia="en-AU"/>
        </w:rPr>
        <w:t>S</w:t>
      </w:r>
      <w:r w:rsidR="00A021A4" w:rsidRPr="002B34B0">
        <w:rPr>
          <w:rFonts w:cs="Calibri"/>
          <w:color w:val="000000"/>
          <w:lang w:val="en-US" w:eastAsia="en-AU"/>
        </w:rPr>
        <w:t xml:space="preserve"> program</w:t>
      </w:r>
      <w:r w:rsidR="00A021A4">
        <w:rPr>
          <w:rFonts w:cs="Calibri"/>
          <w:color w:val="000000"/>
          <w:lang w:val="en-US" w:eastAsia="en-AU"/>
        </w:rPr>
        <w:t xml:space="preserve">. </w:t>
      </w:r>
      <w:r w:rsidR="00A021A4" w:rsidRPr="002B34B0">
        <w:rPr>
          <w:rFonts w:cs="Calibri"/>
          <w:color w:val="000000"/>
          <w:lang w:val="en-US" w:eastAsia="en-AU"/>
        </w:rPr>
        <w:t>The D</w:t>
      </w:r>
      <w:r w:rsidR="00A021A4">
        <w:rPr>
          <w:rFonts w:cs="Calibri"/>
          <w:color w:val="000000"/>
          <w:lang w:val="en-US" w:eastAsia="en-AU"/>
        </w:rPr>
        <w:t xml:space="preserve">istrict </w:t>
      </w:r>
      <w:r w:rsidR="00A021A4" w:rsidRPr="002B34B0">
        <w:rPr>
          <w:rFonts w:cs="Calibri"/>
          <w:color w:val="000000"/>
          <w:lang w:val="en-US" w:eastAsia="en-AU"/>
        </w:rPr>
        <w:t>H</w:t>
      </w:r>
      <w:r w:rsidR="00A021A4">
        <w:rPr>
          <w:rFonts w:cs="Calibri"/>
          <w:color w:val="000000"/>
          <w:lang w:val="en-US" w:eastAsia="en-AU"/>
        </w:rPr>
        <w:t xml:space="preserve">eath </w:t>
      </w:r>
      <w:r w:rsidR="00A021A4" w:rsidRPr="002B34B0">
        <w:rPr>
          <w:rFonts w:cs="Calibri"/>
          <w:color w:val="000000"/>
          <w:lang w:val="en-US" w:eastAsia="en-AU"/>
        </w:rPr>
        <w:t>O</w:t>
      </w:r>
      <w:r w:rsidR="00A021A4">
        <w:rPr>
          <w:rFonts w:cs="Calibri"/>
          <w:color w:val="000000"/>
          <w:lang w:val="en-US" w:eastAsia="en-AU"/>
        </w:rPr>
        <w:t>fficers</w:t>
      </w:r>
      <w:r w:rsidR="00A021A4" w:rsidRPr="002B34B0">
        <w:rPr>
          <w:rFonts w:cs="Calibri"/>
          <w:color w:val="000000"/>
          <w:lang w:val="en-US" w:eastAsia="en-AU"/>
        </w:rPr>
        <w:t>, D</w:t>
      </w:r>
      <w:r w:rsidR="00A021A4">
        <w:rPr>
          <w:rFonts w:cs="Calibri"/>
          <w:color w:val="000000"/>
          <w:lang w:val="en-US" w:eastAsia="en-AU"/>
        </w:rPr>
        <w:t xml:space="preserve">istrict </w:t>
      </w:r>
      <w:r w:rsidR="00A021A4" w:rsidRPr="002B34B0">
        <w:rPr>
          <w:rFonts w:cs="Calibri"/>
          <w:color w:val="000000"/>
          <w:lang w:val="en-US" w:eastAsia="en-AU"/>
        </w:rPr>
        <w:t>E</w:t>
      </w:r>
      <w:r w:rsidR="00A021A4">
        <w:rPr>
          <w:rFonts w:cs="Calibri"/>
          <w:color w:val="000000"/>
          <w:lang w:val="en-US" w:eastAsia="en-AU"/>
        </w:rPr>
        <w:t xml:space="preserve">ducation </w:t>
      </w:r>
      <w:r w:rsidR="00A021A4" w:rsidRPr="002B34B0">
        <w:rPr>
          <w:rFonts w:cs="Calibri"/>
          <w:color w:val="000000"/>
          <w:lang w:val="en-US" w:eastAsia="en-AU"/>
        </w:rPr>
        <w:t>O</w:t>
      </w:r>
      <w:r w:rsidR="00A021A4">
        <w:rPr>
          <w:rFonts w:cs="Calibri"/>
          <w:color w:val="000000"/>
          <w:lang w:val="en-US" w:eastAsia="en-AU"/>
        </w:rPr>
        <w:t>fficers</w:t>
      </w:r>
      <w:r w:rsidR="00A021A4" w:rsidRPr="002B34B0">
        <w:rPr>
          <w:rFonts w:cs="Calibri"/>
          <w:color w:val="000000"/>
          <w:lang w:val="en-US" w:eastAsia="en-AU"/>
        </w:rPr>
        <w:t>, D</w:t>
      </w:r>
      <w:r w:rsidR="00A021A4">
        <w:rPr>
          <w:rFonts w:cs="Calibri"/>
          <w:color w:val="000000"/>
          <w:lang w:val="en-US" w:eastAsia="en-AU"/>
        </w:rPr>
        <w:t xml:space="preserve">istrict </w:t>
      </w:r>
      <w:r w:rsidR="00A021A4" w:rsidRPr="002B34B0">
        <w:rPr>
          <w:rFonts w:cs="Calibri"/>
          <w:color w:val="000000"/>
          <w:lang w:val="en-US" w:eastAsia="en-AU"/>
        </w:rPr>
        <w:t>R</w:t>
      </w:r>
      <w:r w:rsidR="00A021A4">
        <w:rPr>
          <w:rFonts w:cs="Calibri"/>
          <w:color w:val="000000"/>
          <w:lang w:val="en-US" w:eastAsia="en-AU"/>
        </w:rPr>
        <w:t xml:space="preserve">eligious </w:t>
      </w:r>
      <w:r w:rsidR="00A021A4" w:rsidRPr="002B34B0">
        <w:rPr>
          <w:rFonts w:cs="Calibri"/>
          <w:color w:val="000000"/>
          <w:lang w:val="en-US" w:eastAsia="en-AU"/>
        </w:rPr>
        <w:t>O</w:t>
      </w:r>
      <w:r w:rsidR="00A021A4">
        <w:rPr>
          <w:rFonts w:cs="Calibri"/>
          <w:color w:val="000000"/>
          <w:lang w:val="en-US" w:eastAsia="en-AU"/>
        </w:rPr>
        <w:t>fficers</w:t>
      </w:r>
      <w:r w:rsidR="00A021A4" w:rsidRPr="002B34B0">
        <w:rPr>
          <w:rFonts w:cs="Calibri"/>
          <w:color w:val="000000"/>
          <w:lang w:val="en-US" w:eastAsia="en-AU"/>
        </w:rPr>
        <w:t xml:space="preserve"> and Puskesmas officers of both Purwakarta and Cimahi stated th</w:t>
      </w:r>
      <w:r w:rsidR="00AD18AF">
        <w:rPr>
          <w:rFonts w:cs="Calibri"/>
          <w:color w:val="000000"/>
          <w:lang w:val="en-US" w:eastAsia="en-AU"/>
        </w:rPr>
        <w:t>at</w:t>
      </w:r>
      <w:r w:rsidR="00A021A4" w:rsidRPr="002B34B0">
        <w:rPr>
          <w:rFonts w:cs="Calibri"/>
          <w:color w:val="000000"/>
          <w:lang w:val="en-US" w:eastAsia="en-AU"/>
        </w:rPr>
        <w:t xml:space="preserve"> cooperation and coordination </w:t>
      </w:r>
      <w:r w:rsidR="00770E15">
        <w:rPr>
          <w:rFonts w:cs="Calibri"/>
          <w:color w:val="000000"/>
          <w:lang w:val="en-US" w:eastAsia="en-AU"/>
        </w:rPr>
        <w:t xml:space="preserve">for program implementation </w:t>
      </w:r>
      <w:r w:rsidR="00AD18AF">
        <w:rPr>
          <w:rFonts w:cs="Calibri"/>
          <w:color w:val="000000"/>
          <w:lang w:val="en-US" w:eastAsia="en-AU"/>
        </w:rPr>
        <w:t>had</w:t>
      </w:r>
      <w:r w:rsidR="00A021A4" w:rsidRPr="002B34B0">
        <w:rPr>
          <w:rFonts w:cs="Calibri"/>
          <w:color w:val="000000"/>
          <w:lang w:val="en-US" w:eastAsia="en-AU"/>
        </w:rPr>
        <w:t xml:space="preserve"> </w:t>
      </w:r>
      <w:r w:rsidR="00A021A4">
        <w:rPr>
          <w:rFonts w:cs="Calibri"/>
          <w:color w:val="000000"/>
          <w:lang w:val="en-US" w:eastAsia="en-AU"/>
        </w:rPr>
        <w:t>improved</w:t>
      </w:r>
      <w:r w:rsidR="00A021A4" w:rsidRPr="002B34B0">
        <w:rPr>
          <w:rFonts w:cs="Calibri"/>
          <w:color w:val="000000"/>
          <w:lang w:val="en-US" w:eastAsia="en-AU"/>
        </w:rPr>
        <w:t xml:space="preserve"> </w:t>
      </w:r>
      <w:r w:rsidR="00AD18AF">
        <w:rPr>
          <w:rFonts w:cs="Calibri"/>
          <w:color w:val="000000"/>
          <w:lang w:val="en-US" w:eastAsia="en-AU"/>
        </w:rPr>
        <w:t xml:space="preserve">now as </w:t>
      </w:r>
      <w:r w:rsidR="00A021A4" w:rsidRPr="002B34B0">
        <w:rPr>
          <w:rFonts w:cs="Calibri"/>
          <w:color w:val="000000"/>
          <w:lang w:val="en-US" w:eastAsia="en-AU"/>
        </w:rPr>
        <w:t xml:space="preserve">compared </w:t>
      </w:r>
      <w:r w:rsidR="00AD18AF">
        <w:rPr>
          <w:rFonts w:cs="Calibri"/>
          <w:color w:val="000000"/>
          <w:lang w:val="en-US" w:eastAsia="en-AU"/>
        </w:rPr>
        <w:t>to</w:t>
      </w:r>
      <w:r w:rsidR="00A021A4" w:rsidRPr="002B34B0">
        <w:rPr>
          <w:rFonts w:cs="Calibri"/>
          <w:color w:val="000000"/>
          <w:lang w:val="en-US" w:eastAsia="en-AU"/>
        </w:rPr>
        <w:t xml:space="preserve"> previous years.</w:t>
      </w:r>
      <w:r w:rsidR="00AD18AF">
        <w:rPr>
          <w:rFonts w:cs="Calibri"/>
          <w:color w:val="000000"/>
          <w:lang w:val="en-US" w:eastAsia="en-AU"/>
        </w:rPr>
        <w:t xml:space="preserve"> T</w:t>
      </w:r>
      <w:r w:rsidR="00A021A4" w:rsidRPr="002B34B0">
        <w:rPr>
          <w:rFonts w:cs="Calibri"/>
          <w:color w:val="000000"/>
          <w:lang w:val="en-US" w:eastAsia="en-AU"/>
        </w:rPr>
        <w:t xml:space="preserve">hey were </w:t>
      </w:r>
      <w:r w:rsidR="00AD18AF">
        <w:rPr>
          <w:rFonts w:cs="Calibri"/>
          <w:color w:val="000000"/>
          <w:lang w:val="en-US" w:eastAsia="en-AU"/>
        </w:rPr>
        <w:t>also keen</w:t>
      </w:r>
      <w:r w:rsidR="00AD18AF" w:rsidRPr="002B34B0">
        <w:rPr>
          <w:rFonts w:cs="Calibri"/>
          <w:color w:val="000000"/>
          <w:lang w:val="en-US" w:eastAsia="en-AU"/>
        </w:rPr>
        <w:t xml:space="preserve"> </w:t>
      </w:r>
      <w:r w:rsidR="00A021A4" w:rsidRPr="002B34B0">
        <w:rPr>
          <w:rFonts w:cs="Calibri"/>
          <w:color w:val="000000"/>
          <w:lang w:val="en-US" w:eastAsia="en-AU"/>
        </w:rPr>
        <w:t xml:space="preserve">to </w:t>
      </w:r>
      <w:r w:rsidR="00AD18AF">
        <w:rPr>
          <w:rFonts w:cs="Calibri"/>
          <w:color w:val="000000"/>
          <w:lang w:val="en-US" w:eastAsia="en-AU"/>
        </w:rPr>
        <w:t xml:space="preserve">further </w:t>
      </w:r>
      <w:r w:rsidR="00A021A4" w:rsidRPr="002B34B0">
        <w:rPr>
          <w:rFonts w:cs="Calibri"/>
          <w:color w:val="000000"/>
          <w:lang w:val="en-US" w:eastAsia="en-AU"/>
        </w:rPr>
        <w:t>improve the coordination and cooperation by utilizing mobile communication channel</w:t>
      </w:r>
      <w:r w:rsidR="00AD18AF">
        <w:rPr>
          <w:rFonts w:cs="Calibri"/>
          <w:color w:val="000000"/>
          <w:lang w:val="en-US" w:eastAsia="en-AU"/>
        </w:rPr>
        <w:t>s</w:t>
      </w:r>
      <w:r w:rsidR="00A021A4" w:rsidRPr="002B34B0">
        <w:rPr>
          <w:rFonts w:cs="Calibri"/>
          <w:color w:val="000000"/>
          <w:lang w:val="en-US" w:eastAsia="en-AU"/>
        </w:rPr>
        <w:t xml:space="preserve"> and increasing the quality of monitoring and evaluation. </w:t>
      </w:r>
      <w:r w:rsidR="00A021A4">
        <w:rPr>
          <w:rFonts w:cs="Calibri"/>
          <w:color w:val="000000"/>
          <w:lang w:val="en-US" w:eastAsia="en-AU"/>
        </w:rPr>
        <w:t xml:space="preserve">They </w:t>
      </w:r>
      <w:r w:rsidR="00AD18AF">
        <w:rPr>
          <w:rFonts w:cs="Calibri"/>
          <w:color w:val="000000"/>
          <w:lang w:val="en-US" w:eastAsia="en-AU"/>
        </w:rPr>
        <w:t xml:space="preserve">were </w:t>
      </w:r>
      <w:r w:rsidR="00A021A4">
        <w:rPr>
          <w:rFonts w:cs="Calibri"/>
          <w:color w:val="000000"/>
          <w:lang w:val="en-US" w:eastAsia="en-AU"/>
        </w:rPr>
        <w:t>able to identify</w:t>
      </w:r>
      <w:r w:rsidR="00A021A4" w:rsidRPr="002B34B0">
        <w:rPr>
          <w:rFonts w:cs="Calibri"/>
          <w:color w:val="000000"/>
          <w:lang w:val="en-US" w:eastAsia="en-AU"/>
        </w:rPr>
        <w:t xml:space="preserve"> the best practices and challenges </w:t>
      </w:r>
      <w:r w:rsidR="00A021A4">
        <w:rPr>
          <w:rFonts w:cs="Calibri"/>
          <w:color w:val="000000"/>
          <w:lang w:val="en-US" w:eastAsia="en-AU"/>
        </w:rPr>
        <w:t>such as</w:t>
      </w:r>
      <w:r w:rsidR="00B2041E">
        <w:rPr>
          <w:rFonts w:cs="Calibri"/>
          <w:color w:val="000000"/>
          <w:lang w:val="en-US" w:eastAsia="en-AU"/>
        </w:rPr>
        <w:t>,</w:t>
      </w:r>
      <w:r w:rsidR="00A021A4" w:rsidRPr="002B34B0">
        <w:rPr>
          <w:rFonts w:cs="Calibri"/>
          <w:color w:val="000000"/>
          <w:lang w:val="en-US" w:eastAsia="en-AU"/>
        </w:rPr>
        <w:t xml:space="preserve"> strengthening advocacy </w:t>
      </w:r>
      <w:r w:rsidR="00B2041E">
        <w:rPr>
          <w:rFonts w:cs="Calibri"/>
          <w:color w:val="000000"/>
          <w:lang w:val="en-US" w:eastAsia="en-AU"/>
        </w:rPr>
        <w:t>in</w:t>
      </w:r>
      <w:r w:rsidR="00A021A4" w:rsidRPr="002B34B0">
        <w:rPr>
          <w:rFonts w:cs="Calibri"/>
          <w:color w:val="000000"/>
          <w:lang w:val="en-US" w:eastAsia="en-AU"/>
        </w:rPr>
        <w:t xml:space="preserve"> school</w:t>
      </w:r>
      <w:r w:rsidR="00B2041E">
        <w:rPr>
          <w:rFonts w:cs="Calibri"/>
          <w:color w:val="000000"/>
          <w:lang w:val="en-US" w:eastAsia="en-AU"/>
        </w:rPr>
        <w:t>s</w:t>
      </w:r>
      <w:r w:rsidR="00A021A4" w:rsidRPr="002B34B0">
        <w:rPr>
          <w:rFonts w:cs="Calibri"/>
          <w:color w:val="000000"/>
          <w:lang w:val="en-US" w:eastAsia="en-AU"/>
        </w:rPr>
        <w:t xml:space="preserve"> to release the Mandatory Letters</w:t>
      </w:r>
      <w:r w:rsidR="00A021A4">
        <w:rPr>
          <w:rFonts w:cs="Calibri"/>
          <w:color w:val="000000"/>
          <w:lang w:val="en-US" w:eastAsia="en-AU"/>
        </w:rPr>
        <w:t xml:space="preserve"> to the responsible teacher</w:t>
      </w:r>
      <w:r w:rsidR="00B2041E">
        <w:rPr>
          <w:rFonts w:cs="Calibri"/>
          <w:color w:val="000000"/>
          <w:lang w:val="en-US" w:eastAsia="en-AU"/>
        </w:rPr>
        <w:t>s</w:t>
      </w:r>
      <w:r w:rsidR="00A021A4" w:rsidRPr="002B34B0">
        <w:rPr>
          <w:rFonts w:cs="Calibri"/>
          <w:color w:val="000000"/>
          <w:lang w:val="en-US" w:eastAsia="en-AU"/>
        </w:rPr>
        <w:t xml:space="preserve">, dissemination </w:t>
      </w:r>
      <w:r w:rsidR="00B2041E">
        <w:rPr>
          <w:rFonts w:cs="Calibri"/>
          <w:color w:val="000000"/>
          <w:lang w:val="en-US" w:eastAsia="en-AU"/>
        </w:rPr>
        <w:t xml:space="preserve">of relevant information </w:t>
      </w:r>
      <w:r w:rsidR="00A021A4" w:rsidRPr="002B34B0">
        <w:rPr>
          <w:rFonts w:cs="Calibri"/>
          <w:color w:val="000000"/>
          <w:lang w:val="en-US" w:eastAsia="en-AU"/>
        </w:rPr>
        <w:t>to parents, school committee</w:t>
      </w:r>
      <w:r w:rsidR="00B2041E">
        <w:rPr>
          <w:rFonts w:cs="Calibri"/>
          <w:color w:val="000000"/>
          <w:lang w:val="en-US" w:eastAsia="en-AU"/>
        </w:rPr>
        <w:t>s</w:t>
      </w:r>
      <w:r w:rsidR="00A021A4" w:rsidRPr="002B34B0">
        <w:rPr>
          <w:rFonts w:cs="Calibri"/>
          <w:color w:val="000000"/>
          <w:lang w:val="en-US" w:eastAsia="en-AU"/>
        </w:rPr>
        <w:t xml:space="preserve"> and adolescent girls, and counseling with parents and adolescent girls who were still resistant to consum</w:t>
      </w:r>
      <w:r w:rsidR="00B2041E">
        <w:rPr>
          <w:rFonts w:cs="Calibri"/>
          <w:color w:val="000000"/>
          <w:lang w:val="en-US" w:eastAsia="en-AU"/>
        </w:rPr>
        <w:t>ing</w:t>
      </w:r>
      <w:r w:rsidR="00A021A4" w:rsidRPr="002B34B0">
        <w:rPr>
          <w:rFonts w:cs="Calibri"/>
          <w:color w:val="000000"/>
          <w:lang w:val="en-US" w:eastAsia="en-AU"/>
        </w:rPr>
        <w:t xml:space="preserve"> WIFA tablet. </w:t>
      </w:r>
      <w:r w:rsidR="00A021A4">
        <w:rPr>
          <w:rFonts w:cs="Calibri"/>
          <w:color w:val="000000"/>
          <w:lang w:val="en-US" w:eastAsia="en-AU"/>
        </w:rPr>
        <w:t>Therefore the meeting</w:t>
      </w:r>
      <w:r w:rsidR="00CB0ED0">
        <w:rPr>
          <w:rFonts w:cs="Calibri"/>
          <w:color w:val="000000"/>
          <w:lang w:val="en-US" w:eastAsia="en-AU"/>
        </w:rPr>
        <w:t>s</w:t>
      </w:r>
      <w:r w:rsidR="00A021A4">
        <w:rPr>
          <w:rFonts w:cs="Calibri"/>
          <w:color w:val="000000"/>
          <w:lang w:val="en-US" w:eastAsia="en-AU"/>
        </w:rPr>
        <w:t xml:space="preserve"> between school teachers and parents are needed to </w:t>
      </w:r>
      <w:r w:rsidR="00B2041E">
        <w:rPr>
          <w:rFonts w:cs="Calibri"/>
          <w:color w:val="000000"/>
          <w:lang w:val="en-US" w:eastAsia="en-AU"/>
        </w:rPr>
        <w:t xml:space="preserve">further </w:t>
      </w:r>
      <w:r w:rsidR="00A021A4">
        <w:rPr>
          <w:rFonts w:cs="Calibri"/>
          <w:color w:val="000000"/>
          <w:lang w:val="en-US" w:eastAsia="en-AU"/>
        </w:rPr>
        <w:t xml:space="preserve">inform </w:t>
      </w:r>
      <w:r w:rsidR="00B2041E">
        <w:rPr>
          <w:rFonts w:cs="Calibri"/>
          <w:color w:val="000000"/>
          <w:lang w:val="en-US" w:eastAsia="en-AU"/>
        </w:rPr>
        <w:t xml:space="preserve">them on </w:t>
      </w:r>
      <w:r w:rsidR="00A021A4">
        <w:rPr>
          <w:rFonts w:cs="Calibri"/>
          <w:color w:val="000000"/>
          <w:lang w:val="en-US" w:eastAsia="en-AU"/>
        </w:rPr>
        <w:t>the benefit</w:t>
      </w:r>
      <w:r w:rsidR="00B2041E">
        <w:rPr>
          <w:rFonts w:cs="Calibri"/>
          <w:color w:val="000000"/>
          <w:lang w:val="en-US" w:eastAsia="en-AU"/>
        </w:rPr>
        <w:t>s</w:t>
      </w:r>
      <w:r w:rsidR="00A021A4">
        <w:rPr>
          <w:rFonts w:cs="Calibri"/>
          <w:color w:val="000000"/>
          <w:lang w:val="en-US" w:eastAsia="en-AU"/>
        </w:rPr>
        <w:t xml:space="preserve"> of </w:t>
      </w:r>
      <w:r w:rsidR="00B2041E">
        <w:rPr>
          <w:rFonts w:cs="Calibri"/>
          <w:color w:val="000000"/>
          <w:lang w:val="en-US" w:eastAsia="en-AU"/>
        </w:rPr>
        <w:t xml:space="preserve">the </w:t>
      </w:r>
      <w:r w:rsidR="00A021A4">
        <w:rPr>
          <w:rFonts w:cs="Calibri"/>
          <w:color w:val="000000"/>
          <w:lang w:val="en-US" w:eastAsia="en-AU"/>
        </w:rPr>
        <w:t>program and regularly update</w:t>
      </w:r>
      <w:r w:rsidR="00B2041E">
        <w:rPr>
          <w:rFonts w:cs="Calibri"/>
          <w:color w:val="000000"/>
          <w:lang w:val="en-US" w:eastAsia="en-AU"/>
        </w:rPr>
        <w:t xml:space="preserve"> them of</w:t>
      </w:r>
      <w:r w:rsidR="00A021A4">
        <w:rPr>
          <w:rFonts w:cs="Calibri"/>
          <w:color w:val="000000"/>
          <w:lang w:val="en-US" w:eastAsia="en-AU"/>
        </w:rPr>
        <w:t xml:space="preserve"> progress </w:t>
      </w:r>
      <w:r w:rsidR="00B2041E">
        <w:rPr>
          <w:rFonts w:cs="Calibri"/>
          <w:color w:val="000000"/>
          <w:lang w:val="en-US" w:eastAsia="en-AU"/>
        </w:rPr>
        <w:t>made therein</w:t>
      </w:r>
      <w:r w:rsidR="00A021A4">
        <w:rPr>
          <w:rFonts w:cs="Calibri"/>
          <w:color w:val="000000"/>
          <w:lang w:val="en-US" w:eastAsia="en-AU"/>
        </w:rPr>
        <w:t>.</w:t>
      </w:r>
    </w:p>
    <w:p w14:paraId="5DCC2B77" w14:textId="3A7B5F34" w:rsidR="00A021A4" w:rsidRDefault="00A021A4" w:rsidP="00770E15">
      <w:pPr>
        <w:spacing w:before="120"/>
        <w:ind w:left="360"/>
        <w:jc w:val="both"/>
        <w:rPr>
          <w:rFonts w:cs="Arial"/>
          <w:color w:val="000000"/>
        </w:rPr>
      </w:pPr>
      <w:r w:rsidRPr="00490820">
        <w:rPr>
          <w:rFonts w:cs="Arial"/>
        </w:rPr>
        <w:t>T</w:t>
      </w:r>
      <w:r w:rsidRPr="00490820">
        <w:rPr>
          <w:rFonts w:asciiTheme="minorHAnsi" w:eastAsia="Times New Roman" w:hAnsiTheme="minorHAnsi" w:cs="Calibri"/>
        </w:rPr>
        <w:t xml:space="preserve">he </w:t>
      </w:r>
      <w:r w:rsidR="00B2041E">
        <w:rPr>
          <w:rFonts w:asciiTheme="minorHAnsi" w:eastAsia="Times New Roman" w:hAnsiTheme="minorHAnsi" w:cs="Calibri"/>
        </w:rPr>
        <w:t>prospective</w:t>
      </w:r>
      <w:r w:rsidR="00B2041E" w:rsidRPr="00490820">
        <w:rPr>
          <w:rFonts w:asciiTheme="minorHAnsi" w:eastAsia="Times New Roman" w:hAnsiTheme="minorHAnsi" w:cs="Calibri"/>
        </w:rPr>
        <w:t xml:space="preserve"> </w:t>
      </w:r>
      <w:r w:rsidRPr="00490820">
        <w:rPr>
          <w:rFonts w:asciiTheme="minorHAnsi" w:eastAsia="Times New Roman" w:hAnsiTheme="minorHAnsi" w:cs="Calibri"/>
        </w:rPr>
        <w:t xml:space="preserve">partnership of </w:t>
      </w:r>
      <w:r>
        <w:rPr>
          <w:rFonts w:asciiTheme="minorHAnsi" w:eastAsia="Times New Roman" w:hAnsiTheme="minorHAnsi" w:cs="Calibri"/>
        </w:rPr>
        <w:t xml:space="preserve">Nutrition </w:t>
      </w:r>
      <w:r w:rsidR="00D77B01">
        <w:rPr>
          <w:rFonts w:asciiTheme="minorHAnsi" w:eastAsia="Times New Roman" w:hAnsiTheme="minorHAnsi" w:cs="Calibri"/>
        </w:rPr>
        <w:t xml:space="preserve">International </w:t>
      </w:r>
      <w:r w:rsidR="00D77B01" w:rsidRPr="00490820">
        <w:rPr>
          <w:rFonts w:asciiTheme="minorHAnsi" w:eastAsia="Times New Roman" w:hAnsiTheme="minorHAnsi" w:cs="Calibri"/>
        </w:rPr>
        <w:t>with</w:t>
      </w:r>
      <w:r w:rsidRPr="00490820">
        <w:rPr>
          <w:rFonts w:asciiTheme="minorHAnsi" w:eastAsia="Times New Roman" w:hAnsiTheme="minorHAnsi" w:cs="Calibri"/>
        </w:rPr>
        <w:t xml:space="preserve"> Girl </w:t>
      </w:r>
      <w:r w:rsidRPr="00490820">
        <w:rPr>
          <w:rFonts w:cs="Arial"/>
          <w:color w:val="000000"/>
        </w:rPr>
        <w:t xml:space="preserve">Effect Mobile (GEM), a leader in targeted social media communication, to develop dedicated nutrition content targeting a new generation of social media for adolescent girls will help </w:t>
      </w:r>
      <w:r w:rsidR="00B2041E">
        <w:rPr>
          <w:rFonts w:cs="Arial"/>
          <w:color w:val="000000"/>
        </w:rPr>
        <w:t xml:space="preserve">improve the process of </w:t>
      </w:r>
      <w:r w:rsidRPr="00490820">
        <w:rPr>
          <w:rFonts w:cs="Arial"/>
          <w:color w:val="000000"/>
        </w:rPr>
        <w:t>inform</w:t>
      </w:r>
      <w:r w:rsidR="00B2041E">
        <w:rPr>
          <w:rFonts w:cs="Arial"/>
          <w:color w:val="000000"/>
        </w:rPr>
        <w:t>ing</w:t>
      </w:r>
      <w:r w:rsidRPr="00490820">
        <w:rPr>
          <w:rFonts w:cs="Arial"/>
          <w:color w:val="000000"/>
        </w:rPr>
        <w:t xml:space="preserve"> and </w:t>
      </w:r>
      <w:r w:rsidR="00B2041E">
        <w:rPr>
          <w:rFonts w:cs="Arial"/>
          <w:color w:val="000000"/>
        </w:rPr>
        <w:t xml:space="preserve">will </w:t>
      </w:r>
      <w:r w:rsidRPr="00490820">
        <w:rPr>
          <w:rFonts w:cs="Arial"/>
          <w:color w:val="000000"/>
        </w:rPr>
        <w:t>complemen</w:t>
      </w:r>
      <w:r w:rsidR="00B2041E">
        <w:rPr>
          <w:rFonts w:cs="Arial"/>
          <w:color w:val="000000"/>
        </w:rPr>
        <w:t>t</w:t>
      </w:r>
      <w:r w:rsidRPr="00490820">
        <w:rPr>
          <w:rFonts w:cs="Arial"/>
          <w:color w:val="000000"/>
        </w:rPr>
        <w:t xml:space="preserve"> </w:t>
      </w:r>
      <w:r>
        <w:rPr>
          <w:rFonts w:cs="Arial"/>
          <w:color w:val="000000"/>
        </w:rPr>
        <w:t xml:space="preserve">Nutrition </w:t>
      </w:r>
      <w:r w:rsidR="00D77B01">
        <w:rPr>
          <w:rFonts w:cs="Arial"/>
          <w:color w:val="000000"/>
        </w:rPr>
        <w:t>International’s</w:t>
      </w:r>
      <w:r w:rsidRPr="00490820">
        <w:rPr>
          <w:rFonts w:cs="Arial"/>
          <w:color w:val="000000"/>
        </w:rPr>
        <w:t xml:space="preserve"> BC</w:t>
      </w:r>
      <w:r w:rsidR="00034E7D">
        <w:rPr>
          <w:rFonts w:cs="Arial"/>
          <w:color w:val="000000"/>
        </w:rPr>
        <w:t>C</w:t>
      </w:r>
      <w:r w:rsidRPr="00490820">
        <w:rPr>
          <w:rFonts w:cs="Arial"/>
          <w:color w:val="000000"/>
        </w:rPr>
        <w:t xml:space="preserve"> strategy using digital data generated from the girls’ browsing behaviours. This would support the program to reach the adolescent girls in increasing their knowledge, awareness</w:t>
      </w:r>
      <w:r w:rsidR="00B2041E">
        <w:rPr>
          <w:rFonts w:cs="Arial"/>
          <w:color w:val="000000"/>
        </w:rPr>
        <w:t xml:space="preserve">, </w:t>
      </w:r>
      <w:r w:rsidRPr="00490820">
        <w:rPr>
          <w:rFonts w:cs="Arial"/>
          <w:color w:val="000000"/>
        </w:rPr>
        <w:t>attitude</w:t>
      </w:r>
      <w:r w:rsidR="00B2041E">
        <w:rPr>
          <w:rFonts w:cs="Arial"/>
          <w:color w:val="000000"/>
        </w:rPr>
        <w:t xml:space="preserve"> and general</w:t>
      </w:r>
      <w:r w:rsidRPr="00490820">
        <w:rPr>
          <w:rFonts w:cs="Arial"/>
          <w:color w:val="000000"/>
        </w:rPr>
        <w:t xml:space="preserve"> behaviour </w:t>
      </w:r>
      <w:r w:rsidR="00B2041E">
        <w:rPr>
          <w:rFonts w:cs="Arial"/>
          <w:color w:val="000000"/>
        </w:rPr>
        <w:t xml:space="preserve">for </w:t>
      </w:r>
      <w:r w:rsidRPr="00490820">
        <w:rPr>
          <w:rFonts w:cs="Arial"/>
          <w:color w:val="000000"/>
        </w:rPr>
        <w:t>prevent</w:t>
      </w:r>
      <w:r w:rsidR="00B2041E">
        <w:rPr>
          <w:rFonts w:cs="Arial"/>
          <w:color w:val="000000"/>
        </w:rPr>
        <w:t>ing</w:t>
      </w:r>
      <w:r w:rsidRPr="00490820">
        <w:rPr>
          <w:rFonts w:cs="Arial"/>
          <w:color w:val="000000"/>
        </w:rPr>
        <w:t xml:space="preserve"> anaemia</w:t>
      </w:r>
      <w:r>
        <w:rPr>
          <w:rFonts w:cs="Arial"/>
          <w:color w:val="000000"/>
        </w:rPr>
        <w:t xml:space="preserve"> and improv</w:t>
      </w:r>
      <w:r w:rsidR="00B2041E">
        <w:rPr>
          <w:rFonts w:cs="Arial"/>
          <w:color w:val="000000"/>
        </w:rPr>
        <w:t>ing their overall</w:t>
      </w:r>
      <w:r>
        <w:rPr>
          <w:rFonts w:cs="Arial"/>
          <w:color w:val="000000"/>
        </w:rPr>
        <w:t xml:space="preserve"> nutrition</w:t>
      </w:r>
      <w:r w:rsidR="00B2041E">
        <w:rPr>
          <w:rFonts w:cs="Arial"/>
          <w:color w:val="000000"/>
        </w:rPr>
        <w:t>al status</w:t>
      </w:r>
      <w:r w:rsidRPr="00490820">
        <w:rPr>
          <w:rFonts w:cs="Arial"/>
          <w:color w:val="000000"/>
        </w:rPr>
        <w:t>.</w:t>
      </w:r>
    </w:p>
    <w:p w14:paraId="7002263D" w14:textId="77777777" w:rsidR="00A34E77" w:rsidRPr="00490820" w:rsidRDefault="00A34E77" w:rsidP="00770E15">
      <w:pPr>
        <w:spacing w:before="120"/>
        <w:ind w:left="360"/>
        <w:jc w:val="both"/>
        <w:rPr>
          <w:rFonts w:cs="Arial"/>
        </w:rPr>
      </w:pPr>
    </w:p>
    <w:p w14:paraId="168BC498" w14:textId="18E5E1FF" w:rsidR="00B15C21" w:rsidRPr="00B15C21" w:rsidRDefault="00623DAD" w:rsidP="00B15C21">
      <w:pPr>
        <w:pStyle w:val="TOCHeading"/>
        <w:numPr>
          <w:ilvl w:val="0"/>
          <w:numId w:val="27"/>
        </w:numPr>
        <w:spacing w:before="120"/>
      </w:pPr>
      <w:r w:rsidRPr="00623DAD">
        <w:t>ROLES OF EACH PARTNER</w:t>
      </w:r>
    </w:p>
    <w:p w14:paraId="7D3B2C2B" w14:textId="77777777" w:rsidR="00A021A4" w:rsidRPr="002650C4" w:rsidRDefault="00623DAD" w:rsidP="00987C2B">
      <w:pPr>
        <w:pStyle w:val="Heading2"/>
        <w:keepNext/>
        <w:keepLines/>
        <w:spacing w:before="120" w:after="0"/>
        <w:ind w:left="360"/>
        <w:rPr>
          <w:rFonts w:ascii="Arial" w:eastAsia="Arial" w:hAnsi="Arial"/>
          <w:b/>
          <w:bCs/>
          <w:color w:val="0F243E"/>
          <w:sz w:val="20"/>
          <w:szCs w:val="24"/>
          <w:lang w:val="en-CA"/>
        </w:rPr>
      </w:pPr>
      <w:r>
        <w:rPr>
          <w:rFonts w:ascii="Arial" w:eastAsia="Arial" w:hAnsi="Arial"/>
          <w:b/>
          <w:bCs/>
          <w:color w:val="0F243E"/>
          <w:sz w:val="20"/>
          <w:szCs w:val="24"/>
          <w:lang w:val="en-CA"/>
        </w:rPr>
        <w:t xml:space="preserve">3.1 </w:t>
      </w:r>
      <w:r w:rsidR="00A021A4" w:rsidRPr="002650C4">
        <w:rPr>
          <w:rFonts w:ascii="Arial" w:eastAsia="Arial" w:hAnsi="Arial"/>
          <w:b/>
          <w:bCs/>
          <w:color w:val="0F243E"/>
          <w:sz w:val="20"/>
          <w:szCs w:val="24"/>
          <w:lang w:val="en-CA"/>
        </w:rPr>
        <w:t>Role of Government: Ministry of Health (MoH), Ministry of Education, Ministry of Religious Affairs and Ministry of Home Affairs</w:t>
      </w:r>
    </w:p>
    <w:p w14:paraId="621A643B" w14:textId="05E50411" w:rsidR="00A021A4" w:rsidRDefault="00A021A4" w:rsidP="00987C2B">
      <w:pPr>
        <w:spacing w:before="120"/>
        <w:ind w:left="360"/>
        <w:contextualSpacing/>
        <w:jc w:val="both"/>
      </w:pPr>
      <w:r>
        <w:t xml:space="preserve">Nutrition </w:t>
      </w:r>
      <w:r w:rsidR="00D77B01">
        <w:t>International’s</w:t>
      </w:r>
      <w:r w:rsidRPr="00B24F21">
        <w:t xml:space="preserve"> approach to public health and nutrition interventions is anchored in both the Paris Principles and the guiding principles of the Scaling-Up Nutrition (SUN) movement which emphasize</w:t>
      </w:r>
      <w:r w:rsidR="006B0D77">
        <w:t>s</w:t>
      </w:r>
      <w:r w:rsidRPr="00B24F21">
        <w:t xml:space="preserve"> the importance of country ownership and leadership </w:t>
      </w:r>
      <w:r w:rsidR="006B0D77">
        <w:t>for</w:t>
      </w:r>
      <w:r w:rsidRPr="00B24F21">
        <w:t xml:space="preserve"> its policies and strategies. </w:t>
      </w:r>
      <w:r>
        <w:rPr>
          <w:rFonts w:cs="Arial"/>
          <w:szCs w:val="20"/>
        </w:rPr>
        <w:t xml:space="preserve">Nutrition International </w:t>
      </w:r>
      <w:r w:rsidRPr="00B24F21">
        <w:rPr>
          <w:rFonts w:cs="Arial"/>
          <w:szCs w:val="20"/>
        </w:rPr>
        <w:t xml:space="preserve"> will coordinate regularly and effectively with</w:t>
      </w:r>
      <w:r w:rsidR="006B0D77">
        <w:rPr>
          <w:rFonts w:cs="Arial"/>
          <w:szCs w:val="20"/>
        </w:rPr>
        <w:t xml:space="preserve"> the</w:t>
      </w:r>
      <w:r w:rsidRPr="00B24F21">
        <w:rPr>
          <w:rFonts w:cs="Arial"/>
          <w:szCs w:val="20"/>
        </w:rPr>
        <w:t xml:space="preserve"> MoH so that all external assistance to improve nutrition outcomes are aligned with GoI strategies and priorities</w:t>
      </w:r>
      <w:r w:rsidR="006B0D77">
        <w:rPr>
          <w:rFonts w:cs="Arial"/>
          <w:szCs w:val="20"/>
        </w:rPr>
        <w:t>,</w:t>
      </w:r>
      <w:r w:rsidRPr="00B24F21">
        <w:rPr>
          <w:rFonts w:cs="Arial"/>
          <w:szCs w:val="20"/>
        </w:rPr>
        <w:t xml:space="preserve"> while selection of program locations take</w:t>
      </w:r>
      <w:r w:rsidR="006B0D77">
        <w:rPr>
          <w:rFonts w:cs="Arial"/>
          <w:szCs w:val="20"/>
        </w:rPr>
        <w:t>s</w:t>
      </w:r>
      <w:r w:rsidRPr="00B24F21">
        <w:rPr>
          <w:rFonts w:cs="Arial"/>
          <w:szCs w:val="20"/>
        </w:rPr>
        <w:t xml:space="preserve"> into account other GoI</w:t>
      </w:r>
      <w:r w:rsidR="006B0D77">
        <w:rPr>
          <w:rFonts w:cs="Arial"/>
          <w:szCs w:val="20"/>
        </w:rPr>
        <w:t xml:space="preserve"> and </w:t>
      </w:r>
      <w:r w:rsidRPr="00B24F21">
        <w:rPr>
          <w:rFonts w:cs="Arial"/>
          <w:szCs w:val="20"/>
        </w:rPr>
        <w:t xml:space="preserve">development partners’ program e.g. </w:t>
      </w:r>
      <w:r>
        <w:rPr>
          <w:rFonts w:cs="Arial"/>
          <w:szCs w:val="20"/>
        </w:rPr>
        <w:t>GAIN, UNICEF</w:t>
      </w:r>
      <w:r w:rsidR="006B0D77">
        <w:t xml:space="preserve"> to ensure optimizing all resources</w:t>
      </w:r>
      <w:r w:rsidR="00524BDD">
        <w:t xml:space="preserve"> available</w:t>
      </w:r>
      <w:r w:rsidR="006B0D77">
        <w:t>.</w:t>
      </w:r>
    </w:p>
    <w:p w14:paraId="298419F4" w14:textId="77777777" w:rsidR="00A021A4" w:rsidRPr="00623DAD" w:rsidRDefault="00623DAD" w:rsidP="00987C2B">
      <w:pPr>
        <w:pStyle w:val="Heading2"/>
        <w:keepNext/>
        <w:keepLines/>
        <w:spacing w:before="120" w:after="0"/>
        <w:ind w:firstLine="360"/>
        <w:rPr>
          <w:rFonts w:ascii="Arial" w:eastAsia="Arial" w:hAnsi="Arial"/>
          <w:b/>
          <w:bCs/>
          <w:color w:val="0F243E"/>
          <w:sz w:val="20"/>
          <w:szCs w:val="24"/>
          <w:lang w:val="en-CA"/>
        </w:rPr>
      </w:pPr>
      <w:r>
        <w:rPr>
          <w:rFonts w:ascii="Arial" w:eastAsia="Arial" w:hAnsi="Arial"/>
          <w:b/>
          <w:bCs/>
          <w:color w:val="0F243E"/>
          <w:sz w:val="20"/>
          <w:szCs w:val="24"/>
          <w:lang w:val="en-CA"/>
        </w:rPr>
        <w:t xml:space="preserve">a. </w:t>
      </w:r>
      <w:r w:rsidR="00A021A4" w:rsidRPr="00623DAD">
        <w:rPr>
          <w:rFonts w:ascii="Arial" w:eastAsia="Arial" w:hAnsi="Arial"/>
          <w:b/>
          <w:bCs/>
          <w:color w:val="0F243E"/>
          <w:sz w:val="20"/>
          <w:szCs w:val="24"/>
          <w:lang w:val="en-CA"/>
        </w:rPr>
        <w:t>Ministry of Health</w:t>
      </w:r>
    </w:p>
    <w:p w14:paraId="4BE47C68" w14:textId="0FAAFB0E" w:rsidR="00A021A4" w:rsidRDefault="00A021A4" w:rsidP="00987C2B">
      <w:pPr>
        <w:spacing w:before="120"/>
        <w:ind w:left="360"/>
        <w:contextualSpacing/>
      </w:pPr>
      <w:r>
        <w:t xml:space="preserve">Under the </w:t>
      </w:r>
      <w:r w:rsidR="000174DB">
        <w:t xml:space="preserve"> Government’s </w:t>
      </w:r>
      <w:r>
        <w:t>School Health Program</w:t>
      </w:r>
      <w:r w:rsidR="000174DB">
        <w:t xml:space="preserve"> (UKS)</w:t>
      </w:r>
      <w:r w:rsidR="00524BDD">
        <w:t xml:space="preserve">, </w:t>
      </w:r>
      <w:r>
        <w:t xml:space="preserve">the MoH </w:t>
      </w:r>
      <w:r w:rsidRPr="00B24F21">
        <w:t>is positioned as the main lead on th</w:t>
      </w:r>
      <w:r w:rsidR="00524BDD">
        <w:t>is</w:t>
      </w:r>
      <w:r w:rsidRPr="00B24F21">
        <w:t xml:space="preserve"> project</w:t>
      </w:r>
      <w:r w:rsidR="00524BDD">
        <w:t xml:space="preserve">, to be entrusted </w:t>
      </w:r>
      <w:r w:rsidRPr="00B24F21">
        <w:t xml:space="preserve">with the following responsibilities:  </w:t>
      </w:r>
    </w:p>
    <w:p w14:paraId="178588A9" w14:textId="77777777" w:rsidR="00A021A4" w:rsidRDefault="00A021A4" w:rsidP="008D794B">
      <w:pPr>
        <w:numPr>
          <w:ilvl w:val="0"/>
          <w:numId w:val="19"/>
        </w:numPr>
        <w:spacing w:before="120"/>
      </w:pPr>
      <w:r w:rsidRPr="00B24F21">
        <w:t>Program planning and coordination at the national level within the Directorate General of Community Nutrition, MoH</w:t>
      </w:r>
      <w:r w:rsidR="00524BDD">
        <w:t>.</w:t>
      </w:r>
    </w:p>
    <w:p w14:paraId="78D87DED" w14:textId="77777777" w:rsidR="00A021A4" w:rsidRPr="00B24F21" w:rsidRDefault="00A021A4" w:rsidP="008D794B">
      <w:pPr>
        <w:numPr>
          <w:ilvl w:val="0"/>
          <w:numId w:val="19"/>
        </w:numPr>
        <w:spacing w:before="120"/>
      </w:pPr>
      <w:r>
        <w:t>Facilitate coordination through</w:t>
      </w:r>
      <w:r w:rsidR="00524BDD">
        <w:t xml:space="preserve"> the</w:t>
      </w:r>
      <w:r>
        <w:t xml:space="preserve"> School Health Program (UKS) which </w:t>
      </w:r>
      <w:r w:rsidR="00524BDD">
        <w:t xml:space="preserve">requires </w:t>
      </w:r>
      <w:r>
        <w:t xml:space="preserve">cross-sectoral </w:t>
      </w:r>
      <w:r w:rsidR="00524BDD">
        <w:t xml:space="preserve">coordination of the </w:t>
      </w:r>
      <w:r>
        <w:t>Ministry of Education, Ministry of Religions, Ministry of Internal Affairs, Ministry of Public Work</w:t>
      </w:r>
      <w:r w:rsidR="00524BDD">
        <w:t xml:space="preserve">, both at the </w:t>
      </w:r>
      <w:r>
        <w:t>provinc</w:t>
      </w:r>
      <w:r w:rsidR="00524BDD">
        <w:t xml:space="preserve">ial </w:t>
      </w:r>
      <w:r>
        <w:t>and district levels.</w:t>
      </w:r>
    </w:p>
    <w:p w14:paraId="2463F8B1" w14:textId="0D4BF3F0" w:rsidR="00A021A4" w:rsidRPr="00B24F21" w:rsidRDefault="00A021A4" w:rsidP="008D794B">
      <w:pPr>
        <w:numPr>
          <w:ilvl w:val="0"/>
          <w:numId w:val="19"/>
        </w:numPr>
        <w:spacing w:before="120"/>
      </w:pPr>
      <w:r w:rsidRPr="00B24F21">
        <w:t xml:space="preserve">Ensure the timely and adequate procurement </w:t>
      </w:r>
      <w:r w:rsidR="00D77B01" w:rsidRPr="00B24F21">
        <w:t xml:space="preserve">of </w:t>
      </w:r>
      <w:r w:rsidR="00D77B01">
        <w:t>IFA</w:t>
      </w:r>
      <w:r>
        <w:t xml:space="preserve"> </w:t>
      </w:r>
      <w:r w:rsidRPr="00B24F21">
        <w:t xml:space="preserve">supplements in consultation with the DHOs to ensure availability at </w:t>
      </w:r>
      <w:r>
        <w:t>schools</w:t>
      </w:r>
      <w:r w:rsidR="00524BDD">
        <w:t>.</w:t>
      </w:r>
    </w:p>
    <w:p w14:paraId="2A486110" w14:textId="77777777" w:rsidR="00A021A4" w:rsidRPr="00B24F21" w:rsidRDefault="00A021A4" w:rsidP="008D794B">
      <w:pPr>
        <w:numPr>
          <w:ilvl w:val="0"/>
          <w:numId w:val="19"/>
        </w:numPr>
        <w:spacing w:before="120"/>
      </w:pPr>
      <w:r w:rsidRPr="00B24F21">
        <w:t xml:space="preserve">Support the capacity building of </w:t>
      </w:r>
      <w:r>
        <w:t xml:space="preserve">health staff and frontline </w:t>
      </w:r>
      <w:r w:rsidRPr="00B24F21">
        <w:t>health workers, to be provided under this program by conducting regular meetings and on</w:t>
      </w:r>
      <w:r w:rsidR="00C974DC">
        <w:t>-</w:t>
      </w:r>
      <w:r w:rsidRPr="00B24F21">
        <w:t>the</w:t>
      </w:r>
      <w:r w:rsidR="00C974DC">
        <w:t>-</w:t>
      </w:r>
      <w:r w:rsidRPr="00B24F21">
        <w:t>job training at district</w:t>
      </w:r>
      <w:r w:rsidR="00C974DC">
        <w:t xml:space="preserve"> </w:t>
      </w:r>
      <w:r>
        <w:t>health center</w:t>
      </w:r>
      <w:r w:rsidR="00C974DC">
        <w:t>s</w:t>
      </w:r>
      <w:r>
        <w:t xml:space="preserve"> and schools</w:t>
      </w:r>
      <w:r w:rsidRPr="00B24F21">
        <w:t xml:space="preserve"> to strengthen the service delivery of </w:t>
      </w:r>
      <w:r w:rsidR="00C974DC">
        <w:t xml:space="preserve">the </w:t>
      </w:r>
      <w:r>
        <w:t>WIFA</w:t>
      </w:r>
      <w:r w:rsidRPr="00B24F21">
        <w:t xml:space="preserve"> program.</w:t>
      </w:r>
    </w:p>
    <w:p w14:paraId="35C07695" w14:textId="77777777" w:rsidR="00A021A4" w:rsidRPr="00B24F21" w:rsidRDefault="00A021A4" w:rsidP="008D794B">
      <w:pPr>
        <w:numPr>
          <w:ilvl w:val="0"/>
          <w:numId w:val="19"/>
        </w:numPr>
        <w:spacing w:before="120"/>
      </w:pPr>
      <w:r w:rsidRPr="00B24F21">
        <w:t xml:space="preserve">Facilitate the strengthening of monitoring and supervision </w:t>
      </w:r>
      <w:r w:rsidR="00B131B7">
        <w:t xml:space="preserve">through </w:t>
      </w:r>
      <w:r w:rsidRPr="00B24F21">
        <w:t xml:space="preserve">health service providers </w:t>
      </w:r>
      <w:r w:rsidR="00F319FB">
        <w:t xml:space="preserve">for </w:t>
      </w:r>
      <w:r w:rsidRPr="00B24F21">
        <w:t>support</w:t>
      </w:r>
      <w:r w:rsidR="00F319FB">
        <w:t>ing the</w:t>
      </w:r>
      <w:r w:rsidRPr="00B24F21">
        <w:t xml:space="preserve"> initiatives </w:t>
      </w:r>
      <w:r w:rsidR="00F319FB">
        <w:t xml:space="preserve">under </w:t>
      </w:r>
      <w:r w:rsidRPr="00B24F21">
        <w:t>this project.</w:t>
      </w:r>
    </w:p>
    <w:p w14:paraId="33920ED1" w14:textId="77777777" w:rsidR="00A021A4" w:rsidRDefault="00A021A4" w:rsidP="008D794B">
      <w:pPr>
        <w:numPr>
          <w:ilvl w:val="0"/>
          <w:numId w:val="19"/>
        </w:numPr>
        <w:spacing w:before="120"/>
      </w:pPr>
      <w:r w:rsidRPr="00B24F21">
        <w:t xml:space="preserve">Undertake monthly and quarterly review of stocks and coverage of </w:t>
      </w:r>
      <w:r>
        <w:t>IFA supplements</w:t>
      </w:r>
      <w:r w:rsidRPr="00B24F21">
        <w:t xml:space="preserve"> at district pharmacies</w:t>
      </w:r>
      <w:r>
        <w:t xml:space="preserve"> and schools</w:t>
      </w:r>
      <w:r w:rsidRPr="00B24F21">
        <w:t>.</w:t>
      </w:r>
    </w:p>
    <w:p w14:paraId="2EFED0A2" w14:textId="74762181" w:rsidR="00706D6A" w:rsidRPr="000E6759" w:rsidRDefault="00623DAD" w:rsidP="00987C2B">
      <w:pPr>
        <w:spacing w:before="120"/>
        <w:ind w:left="360"/>
        <w:rPr>
          <w:color w:val="244061" w:themeColor="accent1" w:themeShade="80"/>
        </w:rPr>
      </w:pPr>
      <w:r w:rsidRPr="000E6759">
        <w:rPr>
          <w:rFonts w:ascii="Arial" w:eastAsia="Arial" w:hAnsi="Arial"/>
          <w:b/>
          <w:bCs/>
          <w:color w:val="0F243E"/>
          <w:sz w:val="20"/>
          <w:szCs w:val="24"/>
          <w:lang w:val="en-CA"/>
        </w:rPr>
        <w:t xml:space="preserve">b. </w:t>
      </w:r>
      <w:r w:rsidR="00A021A4" w:rsidRPr="000E6759">
        <w:rPr>
          <w:rFonts w:ascii="Arial" w:eastAsia="Arial" w:hAnsi="Arial"/>
          <w:b/>
          <w:bCs/>
          <w:color w:val="0F243E"/>
          <w:sz w:val="20"/>
          <w:szCs w:val="24"/>
          <w:lang w:val="en-CA"/>
        </w:rPr>
        <w:t xml:space="preserve">Ministry of Education and </w:t>
      </w:r>
      <w:r w:rsidR="000E6759" w:rsidRPr="000E6759">
        <w:rPr>
          <w:rFonts w:ascii="Arial" w:eastAsia="Arial" w:hAnsi="Arial"/>
          <w:b/>
          <w:bCs/>
          <w:color w:val="0F243E"/>
          <w:sz w:val="20"/>
          <w:szCs w:val="24"/>
          <w:lang w:val="en-CA"/>
        </w:rPr>
        <w:t xml:space="preserve">Ministry of </w:t>
      </w:r>
      <w:r w:rsidR="00A021A4" w:rsidRPr="000E6759">
        <w:rPr>
          <w:rFonts w:ascii="Arial" w:eastAsia="Arial" w:hAnsi="Arial"/>
          <w:b/>
          <w:bCs/>
          <w:color w:val="0F243E"/>
          <w:sz w:val="20"/>
          <w:szCs w:val="24"/>
          <w:lang w:val="en-CA"/>
        </w:rPr>
        <w:t>Religious Affairs</w:t>
      </w:r>
      <w:r w:rsidR="00A021A4" w:rsidRPr="000E6759">
        <w:rPr>
          <w:color w:val="244061" w:themeColor="accent1" w:themeShade="80"/>
        </w:rPr>
        <w:t xml:space="preserve"> </w:t>
      </w:r>
    </w:p>
    <w:p w14:paraId="054F35DB" w14:textId="3905573C" w:rsidR="00A021A4" w:rsidRPr="000E6759" w:rsidRDefault="00706D6A" w:rsidP="00987C2B">
      <w:pPr>
        <w:spacing w:before="120"/>
        <w:ind w:left="360"/>
      </w:pPr>
      <w:r w:rsidRPr="000E6759">
        <w:t xml:space="preserve">The Ministry of Education and </w:t>
      </w:r>
      <w:r w:rsidR="000E6759">
        <w:t xml:space="preserve">Ministry of </w:t>
      </w:r>
      <w:r w:rsidRPr="000E6759">
        <w:t>Religious Affairs to</w:t>
      </w:r>
      <w:r w:rsidR="00030CB0" w:rsidRPr="000E6759">
        <w:t xml:space="preserve"> be entrusted with </w:t>
      </w:r>
      <w:r w:rsidRPr="000E6759">
        <w:t xml:space="preserve">following </w:t>
      </w:r>
      <w:r w:rsidR="00ED7D50">
        <w:t>r</w:t>
      </w:r>
      <w:r w:rsidR="00A021A4" w:rsidRPr="000E6759">
        <w:t>esponsibilities:</w:t>
      </w:r>
    </w:p>
    <w:p w14:paraId="4AD1C270" w14:textId="12079306" w:rsidR="00A021A4" w:rsidRPr="000E6759" w:rsidRDefault="00A021A4" w:rsidP="00987C2B">
      <w:pPr>
        <w:numPr>
          <w:ilvl w:val="0"/>
          <w:numId w:val="19"/>
        </w:numPr>
        <w:spacing w:before="120"/>
      </w:pPr>
      <w:r w:rsidRPr="000E6759">
        <w:t>Provi</w:t>
      </w:r>
      <w:r w:rsidR="000E6759" w:rsidRPr="000E6759">
        <w:t xml:space="preserve">sion and utility of </w:t>
      </w:r>
      <w:r w:rsidRPr="000E6759">
        <w:t>school</w:t>
      </w:r>
      <w:r w:rsidR="000E6759" w:rsidRPr="000E6759">
        <w:t xml:space="preserve"> </w:t>
      </w:r>
      <w:r w:rsidR="000E6759">
        <w:t xml:space="preserve">and madarassa </w:t>
      </w:r>
      <w:r w:rsidR="000E6759" w:rsidRPr="000E6759">
        <w:t>infrastructure</w:t>
      </w:r>
      <w:r w:rsidR="000E6759">
        <w:t xml:space="preserve"> including school staff and personnel,</w:t>
      </w:r>
      <w:r w:rsidR="000E6759" w:rsidRPr="000E6759">
        <w:t xml:space="preserve"> and school </w:t>
      </w:r>
      <w:r w:rsidRPr="000E6759">
        <w:t xml:space="preserve">health program </w:t>
      </w:r>
      <w:r w:rsidR="000E6759" w:rsidRPr="000E6759">
        <w:t>facilities</w:t>
      </w:r>
      <w:r w:rsidRPr="000E6759">
        <w:t xml:space="preserve"> </w:t>
      </w:r>
    </w:p>
    <w:p w14:paraId="6C1D1F26" w14:textId="09580D6C" w:rsidR="00A021A4" w:rsidRPr="000E6759" w:rsidRDefault="00987C2B" w:rsidP="00987C2B">
      <w:pPr>
        <w:numPr>
          <w:ilvl w:val="0"/>
          <w:numId w:val="19"/>
        </w:numPr>
        <w:spacing w:before="120"/>
      </w:pPr>
      <w:r w:rsidRPr="000E6759">
        <w:t>Education session</w:t>
      </w:r>
      <w:r w:rsidR="000E6759">
        <w:t>s</w:t>
      </w:r>
      <w:r w:rsidRPr="000E6759">
        <w:t xml:space="preserve"> </w:t>
      </w:r>
      <w:r w:rsidR="00A021A4" w:rsidRPr="000E6759">
        <w:t>on healthy school environment</w:t>
      </w:r>
    </w:p>
    <w:p w14:paraId="3440D430" w14:textId="77777777" w:rsidR="00A021A4" w:rsidRDefault="00A021A4" w:rsidP="00987C2B">
      <w:pPr>
        <w:numPr>
          <w:ilvl w:val="0"/>
          <w:numId w:val="19"/>
        </w:numPr>
        <w:spacing w:before="120"/>
      </w:pPr>
      <w:r w:rsidRPr="00987C2B">
        <w:t>Facilitate inclu</w:t>
      </w:r>
      <w:r w:rsidR="00030CB0" w:rsidRPr="00987C2B">
        <w:t xml:space="preserve">sion of </w:t>
      </w:r>
      <w:r w:rsidRPr="00987C2B">
        <w:t>health and nutrition education in curriculum</w:t>
      </w:r>
      <w:r w:rsidR="00030CB0" w:rsidRPr="00987C2B">
        <w:t xml:space="preserve"> and education-related a</w:t>
      </w:r>
      <w:r w:rsidRPr="00987C2B">
        <w:t>ctivities</w:t>
      </w:r>
      <w:r w:rsidR="006D783C" w:rsidRPr="00987C2B">
        <w:t xml:space="preserve"> </w:t>
      </w:r>
      <w:r w:rsidR="00030CB0" w:rsidRPr="00987C2B">
        <w:t>f</w:t>
      </w:r>
      <w:r w:rsidR="006D783C" w:rsidRPr="00987C2B">
        <w:t>or</w:t>
      </w:r>
      <w:r w:rsidR="00030CB0" w:rsidRPr="00987C2B">
        <w:t xml:space="preserve"> adolescents</w:t>
      </w:r>
      <w:r w:rsidRPr="00987C2B">
        <w:t>.</w:t>
      </w:r>
    </w:p>
    <w:p w14:paraId="3D02BFDC" w14:textId="58834298" w:rsidR="00ED7D50" w:rsidRDefault="00ED7D50" w:rsidP="00987C2B">
      <w:pPr>
        <w:numPr>
          <w:ilvl w:val="0"/>
          <w:numId w:val="19"/>
        </w:numPr>
        <w:spacing w:before="120"/>
      </w:pPr>
      <w:r>
        <w:t>Provision of inform</w:t>
      </w:r>
      <w:r w:rsidR="005F1104">
        <w:t>ed</w:t>
      </w:r>
      <w:r>
        <w:t xml:space="preserve"> consent</w:t>
      </w:r>
      <w:r w:rsidR="006319AD">
        <w:t xml:space="preserve"> </w:t>
      </w:r>
      <w:r>
        <w:t xml:space="preserve"> </w:t>
      </w:r>
      <w:r w:rsidR="006319AD">
        <w:t>and/or</w:t>
      </w:r>
      <w:r>
        <w:t xml:space="preserve"> consultation with parents prior to implementation of MITRA Youth program for school-adolescent girls</w:t>
      </w:r>
    </w:p>
    <w:p w14:paraId="31D205D8" w14:textId="77777777" w:rsidR="009433BE" w:rsidRPr="00987C2B" w:rsidRDefault="009433BE" w:rsidP="009433BE">
      <w:pPr>
        <w:spacing w:before="120"/>
        <w:ind w:left="720"/>
      </w:pPr>
    </w:p>
    <w:p w14:paraId="12AE288E" w14:textId="08BA05A7" w:rsidR="00706D6A" w:rsidRDefault="00B15C21" w:rsidP="00987C2B">
      <w:pPr>
        <w:pStyle w:val="Heading2"/>
        <w:keepNext/>
        <w:keepLines/>
        <w:spacing w:before="120" w:after="0"/>
        <w:ind w:left="360"/>
        <w:rPr>
          <w:rFonts w:ascii="Calibri" w:eastAsia="Arial" w:hAnsi="Calibri"/>
          <w:bCs/>
          <w:color w:val="244061" w:themeColor="accent1" w:themeShade="80"/>
          <w:szCs w:val="22"/>
          <w:lang w:val="en-CA"/>
        </w:rPr>
      </w:pPr>
      <w:r>
        <w:rPr>
          <w:rFonts w:ascii="Arial" w:eastAsia="Arial" w:hAnsi="Arial"/>
          <w:b/>
          <w:bCs/>
          <w:color w:val="0F243E"/>
          <w:sz w:val="20"/>
          <w:szCs w:val="24"/>
          <w:lang w:val="en-CA"/>
        </w:rPr>
        <w:t>c</w:t>
      </w:r>
      <w:r w:rsidR="00623DAD" w:rsidRPr="00623DAD">
        <w:rPr>
          <w:rFonts w:ascii="Arial" w:eastAsia="Arial" w:hAnsi="Arial"/>
          <w:b/>
          <w:bCs/>
          <w:color w:val="0F243E"/>
          <w:sz w:val="20"/>
          <w:szCs w:val="24"/>
          <w:lang w:val="en-CA"/>
        </w:rPr>
        <w:t xml:space="preserve">. </w:t>
      </w:r>
      <w:r w:rsidR="00A021A4" w:rsidRPr="00623DAD">
        <w:rPr>
          <w:rFonts w:ascii="Arial" w:eastAsia="Arial" w:hAnsi="Arial"/>
          <w:b/>
          <w:bCs/>
          <w:color w:val="0F243E"/>
          <w:sz w:val="20"/>
          <w:szCs w:val="24"/>
          <w:lang w:val="en-CA"/>
        </w:rPr>
        <w:t>Ministry of Home Affairs</w:t>
      </w:r>
      <w:r w:rsidR="00A021A4" w:rsidRPr="00AB2EB9">
        <w:rPr>
          <w:rFonts w:ascii="Calibri" w:eastAsia="Arial" w:hAnsi="Calibri"/>
          <w:bCs/>
          <w:color w:val="244061" w:themeColor="accent1" w:themeShade="80"/>
          <w:szCs w:val="22"/>
          <w:lang w:val="en-CA"/>
        </w:rPr>
        <w:t xml:space="preserve"> </w:t>
      </w:r>
    </w:p>
    <w:p w14:paraId="3619181E" w14:textId="59CAAA02" w:rsidR="00A021A4" w:rsidRDefault="00706D6A" w:rsidP="00987C2B">
      <w:pPr>
        <w:pStyle w:val="Heading2"/>
        <w:keepNext/>
        <w:keepLines/>
        <w:spacing w:before="120" w:after="0"/>
        <w:ind w:left="360"/>
        <w:rPr>
          <w:rFonts w:ascii="Calibri" w:eastAsia="Arial" w:hAnsi="Calibri"/>
          <w:bCs/>
          <w:szCs w:val="22"/>
          <w:lang w:val="en-CA"/>
        </w:rPr>
      </w:pPr>
      <w:r w:rsidRPr="00706D6A">
        <w:rPr>
          <w:rFonts w:ascii="Calibri" w:eastAsia="Arial" w:hAnsi="Calibri"/>
          <w:bCs/>
          <w:szCs w:val="22"/>
          <w:lang w:val="en-CA"/>
        </w:rPr>
        <w:t xml:space="preserve">The Ministry of Home Affairs </w:t>
      </w:r>
      <w:r w:rsidR="00A021A4" w:rsidRPr="00AB2EB9">
        <w:rPr>
          <w:rFonts w:ascii="Calibri" w:eastAsia="Arial" w:hAnsi="Calibri"/>
          <w:bCs/>
          <w:szCs w:val="22"/>
          <w:lang w:val="en-CA"/>
        </w:rPr>
        <w:t xml:space="preserve">will facilitate implementation of </w:t>
      </w:r>
      <w:r w:rsidR="006D783C">
        <w:rPr>
          <w:rFonts w:ascii="Calibri" w:eastAsia="Arial" w:hAnsi="Calibri"/>
          <w:bCs/>
          <w:szCs w:val="22"/>
          <w:lang w:val="en-CA"/>
        </w:rPr>
        <w:t xml:space="preserve">the </w:t>
      </w:r>
      <w:r w:rsidR="00A021A4" w:rsidRPr="00AB2EB9">
        <w:rPr>
          <w:rFonts w:ascii="Calibri" w:eastAsia="Arial" w:hAnsi="Calibri"/>
          <w:bCs/>
          <w:szCs w:val="22"/>
          <w:lang w:val="en-CA"/>
        </w:rPr>
        <w:t>school health program, including encourag</w:t>
      </w:r>
      <w:r w:rsidR="006D783C">
        <w:rPr>
          <w:rFonts w:ascii="Calibri" w:eastAsia="Arial" w:hAnsi="Calibri"/>
          <w:bCs/>
          <w:szCs w:val="22"/>
          <w:lang w:val="en-CA"/>
        </w:rPr>
        <w:t>ing</w:t>
      </w:r>
      <w:r w:rsidR="00A021A4" w:rsidRPr="00AB2EB9">
        <w:rPr>
          <w:rFonts w:ascii="Calibri" w:eastAsia="Arial" w:hAnsi="Calibri"/>
          <w:bCs/>
          <w:szCs w:val="22"/>
          <w:lang w:val="en-CA"/>
        </w:rPr>
        <w:t xml:space="preserve"> the district to </w:t>
      </w:r>
      <w:r w:rsidR="006D783C">
        <w:rPr>
          <w:rFonts w:ascii="Calibri" w:eastAsia="Arial" w:hAnsi="Calibri"/>
          <w:bCs/>
          <w:szCs w:val="22"/>
          <w:lang w:val="en-CA"/>
        </w:rPr>
        <w:t>develop</w:t>
      </w:r>
      <w:r w:rsidR="006D783C" w:rsidRPr="00AB2EB9">
        <w:rPr>
          <w:rFonts w:ascii="Calibri" w:eastAsia="Arial" w:hAnsi="Calibri"/>
          <w:bCs/>
          <w:szCs w:val="22"/>
          <w:lang w:val="en-CA"/>
        </w:rPr>
        <w:t xml:space="preserve"> </w:t>
      </w:r>
      <w:r w:rsidR="00A021A4" w:rsidRPr="00AB2EB9">
        <w:rPr>
          <w:rFonts w:ascii="Calibri" w:eastAsia="Arial" w:hAnsi="Calibri"/>
          <w:bCs/>
          <w:szCs w:val="22"/>
          <w:lang w:val="en-CA"/>
        </w:rPr>
        <w:t xml:space="preserve">the District Regulation </w:t>
      </w:r>
      <w:r w:rsidR="006D783C">
        <w:rPr>
          <w:rFonts w:ascii="Calibri" w:eastAsia="Arial" w:hAnsi="Calibri"/>
          <w:bCs/>
          <w:szCs w:val="22"/>
          <w:lang w:val="en-CA"/>
        </w:rPr>
        <w:t>for</w:t>
      </w:r>
      <w:r w:rsidR="006D783C" w:rsidRPr="00AB2EB9">
        <w:rPr>
          <w:rFonts w:ascii="Calibri" w:eastAsia="Arial" w:hAnsi="Calibri"/>
          <w:bCs/>
          <w:szCs w:val="22"/>
          <w:lang w:val="en-CA"/>
        </w:rPr>
        <w:t xml:space="preserve"> </w:t>
      </w:r>
      <w:r w:rsidR="00A021A4" w:rsidRPr="00AB2EB9">
        <w:rPr>
          <w:rFonts w:ascii="Calibri" w:eastAsia="Arial" w:hAnsi="Calibri"/>
          <w:bCs/>
          <w:szCs w:val="22"/>
          <w:lang w:val="en-CA"/>
        </w:rPr>
        <w:t>implement</w:t>
      </w:r>
      <w:r w:rsidR="006D783C">
        <w:rPr>
          <w:rFonts w:ascii="Calibri" w:eastAsia="Arial" w:hAnsi="Calibri"/>
          <w:bCs/>
          <w:szCs w:val="22"/>
          <w:lang w:val="en-CA"/>
        </w:rPr>
        <w:t>ing</w:t>
      </w:r>
      <w:r w:rsidR="00A021A4" w:rsidRPr="00AB2EB9">
        <w:rPr>
          <w:rFonts w:ascii="Calibri" w:eastAsia="Arial" w:hAnsi="Calibri"/>
          <w:bCs/>
          <w:szCs w:val="22"/>
          <w:lang w:val="en-CA"/>
        </w:rPr>
        <w:t xml:space="preserve"> the School Health program (UKS, budget allocation and form the Governing Board of the School Health Program (UKS)</w:t>
      </w:r>
      <w:r w:rsidR="00CF07FD">
        <w:rPr>
          <w:rFonts w:ascii="Calibri" w:eastAsia="Arial" w:hAnsi="Calibri"/>
          <w:bCs/>
          <w:szCs w:val="22"/>
          <w:lang w:val="en-CA"/>
        </w:rPr>
        <w:t>.</w:t>
      </w:r>
    </w:p>
    <w:p w14:paraId="479FF5CA" w14:textId="77777777" w:rsidR="000E6759" w:rsidRDefault="000E6759" w:rsidP="00987C2B">
      <w:pPr>
        <w:pStyle w:val="Heading2"/>
        <w:keepNext/>
        <w:keepLines/>
        <w:spacing w:before="120" w:after="0"/>
        <w:ind w:left="360"/>
        <w:rPr>
          <w:rFonts w:ascii="Calibri" w:eastAsia="Arial" w:hAnsi="Calibri"/>
          <w:bCs/>
          <w:szCs w:val="22"/>
          <w:lang w:val="en-CA"/>
        </w:rPr>
      </w:pPr>
    </w:p>
    <w:p w14:paraId="7BBF1933" w14:textId="77777777" w:rsidR="00A021A4" w:rsidRPr="00AB2EB9" w:rsidRDefault="00623DAD" w:rsidP="00987C2B">
      <w:pPr>
        <w:pStyle w:val="Heading2"/>
        <w:keepNext/>
        <w:keepLines/>
        <w:spacing w:before="120" w:after="0"/>
        <w:ind w:firstLine="360"/>
        <w:rPr>
          <w:rFonts w:ascii="Arial" w:eastAsia="Arial" w:hAnsi="Arial"/>
          <w:b/>
          <w:bCs/>
          <w:color w:val="0F243E"/>
          <w:sz w:val="20"/>
          <w:szCs w:val="24"/>
          <w:lang w:val="en-CA"/>
        </w:rPr>
      </w:pPr>
      <w:r>
        <w:rPr>
          <w:rFonts w:ascii="Arial" w:eastAsia="Arial" w:hAnsi="Arial"/>
          <w:b/>
          <w:bCs/>
          <w:color w:val="0F243E"/>
          <w:sz w:val="20"/>
          <w:szCs w:val="24"/>
          <w:lang w:val="en-CA"/>
        </w:rPr>
        <w:t xml:space="preserve">3.2 </w:t>
      </w:r>
      <w:r w:rsidR="00A021A4" w:rsidRPr="00AB2EB9">
        <w:rPr>
          <w:rFonts w:ascii="Arial" w:eastAsia="Arial" w:hAnsi="Arial"/>
          <w:b/>
          <w:bCs/>
          <w:color w:val="0F243E"/>
          <w:sz w:val="20"/>
          <w:szCs w:val="24"/>
          <w:lang w:val="en-CA"/>
        </w:rPr>
        <w:t xml:space="preserve">Role of Nutrition International </w:t>
      </w:r>
    </w:p>
    <w:p w14:paraId="6D36C5B7" w14:textId="5FB9A85E" w:rsidR="006D783C" w:rsidRDefault="006D783C" w:rsidP="00987C2B">
      <w:pPr>
        <w:numPr>
          <w:ilvl w:val="0"/>
          <w:numId w:val="22"/>
        </w:numPr>
        <w:spacing w:before="120"/>
        <w:jc w:val="both"/>
      </w:pPr>
      <w:r>
        <w:t xml:space="preserve">Provide technical support for procurement and support of IFA supplementation to fill the supply gaps for requirements for the </w:t>
      </w:r>
      <w:r w:rsidR="00ED7D50">
        <w:t xml:space="preserve">MITRA Youth </w:t>
      </w:r>
      <w:r>
        <w:t>program for school-going adolescent girls</w:t>
      </w:r>
      <w:r w:rsidR="00D77B01">
        <w:t xml:space="preserve"> </w:t>
      </w:r>
      <w:r w:rsidR="00987C2B">
        <w:t>in the project districts/provinces</w:t>
      </w:r>
      <w:r>
        <w:t>.</w:t>
      </w:r>
    </w:p>
    <w:p w14:paraId="101D7AC0" w14:textId="074D9F0C" w:rsidR="00ED7D50" w:rsidRPr="00B24F21" w:rsidRDefault="005F1104" w:rsidP="00987C2B">
      <w:pPr>
        <w:numPr>
          <w:ilvl w:val="0"/>
          <w:numId w:val="22"/>
        </w:numPr>
        <w:spacing w:before="120"/>
        <w:jc w:val="both"/>
      </w:pPr>
      <w:r>
        <w:t xml:space="preserve">Procurement and distribution of </w:t>
      </w:r>
      <w:r w:rsidR="00ED7D50">
        <w:t xml:space="preserve"> IFA </w:t>
      </w:r>
      <w:r>
        <w:t xml:space="preserve">tablets </w:t>
      </w:r>
      <w:r w:rsidR="00ED7D50">
        <w:t>to District Health Office and Health Center, and distribution at school</w:t>
      </w:r>
    </w:p>
    <w:p w14:paraId="694BF7FC" w14:textId="77777777" w:rsidR="00A021A4" w:rsidRDefault="00A021A4" w:rsidP="00987C2B">
      <w:pPr>
        <w:numPr>
          <w:ilvl w:val="0"/>
          <w:numId w:val="22"/>
        </w:numPr>
        <w:spacing w:before="120"/>
        <w:jc w:val="both"/>
      </w:pPr>
      <w:r w:rsidRPr="00B24F21">
        <w:t>Provide financial support for advocacy meetings and trainings at provincial and</w:t>
      </w:r>
      <w:r>
        <w:t xml:space="preserve"> </w:t>
      </w:r>
      <w:r w:rsidRPr="00B24F21">
        <w:t xml:space="preserve">district levels, provisional and district coordinators, program monitoring and program evaluation.   </w:t>
      </w:r>
    </w:p>
    <w:p w14:paraId="22757E27" w14:textId="3AA1C189" w:rsidR="00A021A4" w:rsidRPr="00B24F21" w:rsidRDefault="00D842C6" w:rsidP="00987C2B">
      <w:pPr>
        <w:numPr>
          <w:ilvl w:val="0"/>
          <w:numId w:val="22"/>
        </w:numPr>
        <w:spacing w:before="120"/>
        <w:jc w:val="both"/>
      </w:pPr>
      <w:r>
        <w:t>Position</w:t>
      </w:r>
      <w:r w:rsidRPr="00B24F21">
        <w:t xml:space="preserve"> </w:t>
      </w:r>
      <w:r w:rsidR="00A021A4">
        <w:t xml:space="preserve">Nutrition International </w:t>
      </w:r>
      <w:r w:rsidR="00A021A4" w:rsidRPr="00B24F21">
        <w:t xml:space="preserve">field staff (Provincial and District level coordinators)  </w:t>
      </w:r>
      <w:r>
        <w:t xml:space="preserve">to </w:t>
      </w:r>
      <w:r w:rsidR="00A021A4" w:rsidRPr="00B24F21">
        <w:t xml:space="preserve">provide technical assistance </w:t>
      </w:r>
      <w:r>
        <w:t xml:space="preserve">by way </w:t>
      </w:r>
      <w:r w:rsidR="00A021A4" w:rsidRPr="00B24F21">
        <w:t>of</w:t>
      </w:r>
      <w:r>
        <w:t xml:space="preserve"> support for relevant</w:t>
      </w:r>
      <w:r w:rsidR="00A021A4" w:rsidRPr="00B24F21">
        <w:t xml:space="preserve"> advocacy</w:t>
      </w:r>
      <w:r>
        <w:t xml:space="preserve">; </w:t>
      </w:r>
      <w:r w:rsidR="00A021A4" w:rsidRPr="00B24F21">
        <w:t>facilitation of training</w:t>
      </w:r>
      <w:r>
        <w:t>; d</w:t>
      </w:r>
      <w:r w:rsidR="00A021A4" w:rsidRPr="00B24F21">
        <w:t>evelopment of</w:t>
      </w:r>
      <w:r>
        <w:t xml:space="preserve"> relevant program</w:t>
      </w:r>
      <w:r w:rsidR="00A021A4" w:rsidRPr="00B24F21">
        <w:t xml:space="preserve"> tools and materials at provincial and district levels for building capacity of field functionaries; </w:t>
      </w:r>
      <w:r>
        <w:t xml:space="preserve">supporting through advisory role </w:t>
      </w:r>
      <w:r w:rsidR="00A021A4" w:rsidRPr="00B24F21">
        <w:t xml:space="preserve">to </w:t>
      </w:r>
      <w:r>
        <w:t>key</w:t>
      </w:r>
      <w:r w:rsidRPr="00B24F21">
        <w:t xml:space="preserve"> </w:t>
      </w:r>
      <w:r w:rsidR="00A021A4" w:rsidRPr="00B24F21">
        <w:t xml:space="preserve">officials </w:t>
      </w:r>
      <w:r>
        <w:t xml:space="preserve">for </w:t>
      </w:r>
      <w:r w:rsidR="00A021A4" w:rsidRPr="00B24F21">
        <w:t>streamlin</w:t>
      </w:r>
      <w:r>
        <w:t>ing</w:t>
      </w:r>
      <w:r w:rsidR="00A021A4" w:rsidRPr="00B24F21">
        <w:t>, monitor</w:t>
      </w:r>
      <w:r>
        <w:t>ing</w:t>
      </w:r>
      <w:r w:rsidR="00A021A4" w:rsidRPr="00B24F21">
        <w:t xml:space="preserve"> and </w:t>
      </w:r>
      <w:r w:rsidRPr="00B24F21">
        <w:t>improv</w:t>
      </w:r>
      <w:r>
        <w:t>ing</w:t>
      </w:r>
      <w:r w:rsidRPr="00B24F21">
        <w:t xml:space="preserve"> </w:t>
      </w:r>
      <w:r>
        <w:t xml:space="preserve">the program </w:t>
      </w:r>
      <w:r w:rsidR="00A021A4" w:rsidRPr="00B24F21">
        <w:t>planning</w:t>
      </w:r>
      <w:r>
        <w:t xml:space="preserve">, </w:t>
      </w:r>
      <w:r w:rsidR="00A021A4" w:rsidRPr="00B24F21">
        <w:t>forecasting</w:t>
      </w:r>
      <w:r>
        <w:t xml:space="preserve">, </w:t>
      </w:r>
      <w:r w:rsidR="00A021A4" w:rsidRPr="00B24F21">
        <w:t>distribution</w:t>
      </w:r>
      <w:r>
        <w:t>,</w:t>
      </w:r>
      <w:r w:rsidR="00A021A4" w:rsidRPr="00B24F21">
        <w:t xml:space="preserve"> management of supplies;</w:t>
      </w:r>
      <w:r>
        <w:t xml:space="preserve"> and</w:t>
      </w:r>
      <w:r w:rsidR="00A021A4" w:rsidRPr="00B24F21">
        <w:t xml:space="preserve"> provid</w:t>
      </w:r>
      <w:r>
        <w:t xml:space="preserve">ing key </w:t>
      </w:r>
      <w:r w:rsidR="00A021A4" w:rsidRPr="00B24F21">
        <w:t xml:space="preserve">support for </w:t>
      </w:r>
      <w:r>
        <w:t>overcoming</w:t>
      </w:r>
      <w:r w:rsidRPr="00B24F21">
        <w:t xml:space="preserve"> </w:t>
      </w:r>
      <w:r w:rsidR="00A021A4" w:rsidRPr="00B24F21">
        <w:t>bottlenecks in program implementation.</w:t>
      </w:r>
    </w:p>
    <w:p w14:paraId="10755E76" w14:textId="275E9808" w:rsidR="00A021A4" w:rsidRPr="00B24F21" w:rsidRDefault="00A021A4" w:rsidP="00987C2B">
      <w:pPr>
        <w:numPr>
          <w:ilvl w:val="0"/>
          <w:numId w:val="22"/>
        </w:numPr>
        <w:spacing w:before="120"/>
        <w:jc w:val="both"/>
      </w:pPr>
      <w:r w:rsidRPr="00B24F21">
        <w:rPr>
          <w:lang w:eastAsia="en-CA"/>
        </w:rPr>
        <w:t>Provide financial and technical (review and development of training materials) support to training for the health staff</w:t>
      </w:r>
      <w:r w:rsidR="00D77B01" w:rsidRPr="00B24F21">
        <w:rPr>
          <w:lang w:eastAsia="en-CA"/>
        </w:rPr>
        <w:t xml:space="preserve">, </w:t>
      </w:r>
      <w:r w:rsidR="00D77B01">
        <w:rPr>
          <w:lang w:eastAsia="en-CA"/>
        </w:rPr>
        <w:t>frontline</w:t>
      </w:r>
      <w:r>
        <w:rPr>
          <w:lang w:eastAsia="en-CA"/>
        </w:rPr>
        <w:t xml:space="preserve"> health workers, teachers, managers </w:t>
      </w:r>
      <w:r w:rsidRPr="00B24F21">
        <w:rPr>
          <w:lang w:eastAsia="en-CA"/>
        </w:rPr>
        <w:t>to build their capacity for effective implementation, monitoring and supervision of the program.</w:t>
      </w:r>
      <w:r>
        <w:rPr>
          <w:lang w:eastAsia="en-CA"/>
        </w:rPr>
        <w:t xml:space="preserve"> Furthermore, </w:t>
      </w:r>
      <w:r w:rsidR="00400BB9">
        <w:rPr>
          <w:lang w:eastAsia="en-CA"/>
        </w:rPr>
        <w:t xml:space="preserve">advocating for incorporating </w:t>
      </w:r>
      <w:r>
        <w:rPr>
          <w:lang w:eastAsia="en-CA"/>
        </w:rPr>
        <w:t>the content of training into</w:t>
      </w:r>
      <w:r w:rsidR="00400BB9">
        <w:rPr>
          <w:lang w:eastAsia="en-CA"/>
        </w:rPr>
        <w:t xml:space="preserve"> the</w:t>
      </w:r>
      <w:r>
        <w:rPr>
          <w:lang w:eastAsia="en-CA"/>
        </w:rPr>
        <w:t xml:space="preserve"> nutrition education curriculum at schools</w:t>
      </w:r>
      <w:r w:rsidR="00400BB9">
        <w:rPr>
          <w:lang w:eastAsia="en-CA"/>
        </w:rPr>
        <w:t>.</w:t>
      </w:r>
    </w:p>
    <w:p w14:paraId="01B58281" w14:textId="77777777" w:rsidR="00A021A4" w:rsidRPr="00B24F21" w:rsidRDefault="00A021A4" w:rsidP="00987C2B">
      <w:pPr>
        <w:numPr>
          <w:ilvl w:val="0"/>
          <w:numId w:val="22"/>
        </w:numPr>
        <w:spacing w:before="120"/>
        <w:jc w:val="both"/>
      </w:pPr>
      <w:r w:rsidRPr="00B24F21">
        <w:rPr>
          <w:lang w:eastAsia="en-CA"/>
        </w:rPr>
        <w:t xml:space="preserve">Provide technical advice and recommendations for appropriate revisions </w:t>
      </w:r>
      <w:r w:rsidR="00400BB9">
        <w:rPr>
          <w:lang w:eastAsia="en-CA"/>
        </w:rPr>
        <w:t>to</w:t>
      </w:r>
      <w:r w:rsidR="00400BB9" w:rsidRPr="00B24F21">
        <w:rPr>
          <w:lang w:eastAsia="en-CA"/>
        </w:rPr>
        <w:t xml:space="preserve"> </w:t>
      </w:r>
      <w:r w:rsidRPr="00B24F21">
        <w:rPr>
          <w:lang w:eastAsia="en-CA"/>
        </w:rPr>
        <w:t>the HMIS at the national</w:t>
      </w:r>
      <w:r>
        <w:rPr>
          <w:lang w:eastAsia="en-CA"/>
        </w:rPr>
        <w:t>, provinc</w:t>
      </w:r>
      <w:r w:rsidR="00400BB9">
        <w:rPr>
          <w:lang w:eastAsia="en-CA"/>
        </w:rPr>
        <w:t>ial</w:t>
      </w:r>
      <w:r>
        <w:rPr>
          <w:lang w:eastAsia="en-CA"/>
        </w:rPr>
        <w:t xml:space="preserve"> and district</w:t>
      </w:r>
      <w:r w:rsidRPr="00B24F21">
        <w:rPr>
          <w:lang w:eastAsia="en-CA"/>
        </w:rPr>
        <w:t xml:space="preserve"> level</w:t>
      </w:r>
      <w:r w:rsidR="00400BB9">
        <w:rPr>
          <w:lang w:eastAsia="en-CA"/>
        </w:rPr>
        <w:t>s</w:t>
      </w:r>
      <w:r w:rsidRPr="00B24F21">
        <w:rPr>
          <w:lang w:eastAsia="en-CA"/>
        </w:rPr>
        <w:t xml:space="preserve"> to include relevant indicators and assist in analysis of the HMIS reports </w:t>
      </w:r>
      <w:r w:rsidR="007E5A8B">
        <w:rPr>
          <w:lang w:eastAsia="en-CA"/>
        </w:rPr>
        <w:t>thereby</w:t>
      </w:r>
      <w:r w:rsidR="007E5A8B" w:rsidRPr="00B24F21">
        <w:rPr>
          <w:lang w:eastAsia="en-CA"/>
        </w:rPr>
        <w:t xml:space="preserve"> </w:t>
      </w:r>
      <w:r w:rsidRPr="00B24F21">
        <w:rPr>
          <w:lang w:eastAsia="en-CA"/>
        </w:rPr>
        <w:t>support</w:t>
      </w:r>
      <w:r w:rsidR="007E5A8B">
        <w:rPr>
          <w:lang w:eastAsia="en-CA"/>
        </w:rPr>
        <w:t>ing</w:t>
      </w:r>
      <w:r w:rsidRPr="00B24F21">
        <w:rPr>
          <w:lang w:eastAsia="en-CA"/>
        </w:rPr>
        <w:t xml:space="preserve"> </w:t>
      </w:r>
      <w:r w:rsidR="007E5A8B">
        <w:rPr>
          <w:lang w:eastAsia="en-CA"/>
        </w:rPr>
        <w:t xml:space="preserve">for taking </w:t>
      </w:r>
      <w:r w:rsidRPr="00B24F21">
        <w:rPr>
          <w:lang w:eastAsia="en-CA"/>
        </w:rPr>
        <w:t>corrective actions.</w:t>
      </w:r>
    </w:p>
    <w:p w14:paraId="2B5C33BB" w14:textId="77777777" w:rsidR="00A021A4" w:rsidRPr="00B24F21" w:rsidRDefault="00A021A4" w:rsidP="00987C2B">
      <w:pPr>
        <w:numPr>
          <w:ilvl w:val="0"/>
          <w:numId w:val="22"/>
        </w:numPr>
        <w:spacing w:before="120"/>
        <w:jc w:val="both"/>
      </w:pPr>
      <w:r w:rsidRPr="00B24F21">
        <w:rPr>
          <w:lang w:eastAsia="en-CA"/>
        </w:rPr>
        <w:t>Provide technical and financial support for design</w:t>
      </w:r>
      <w:r w:rsidR="005771F0">
        <w:rPr>
          <w:lang w:eastAsia="en-CA"/>
        </w:rPr>
        <w:t>ing</w:t>
      </w:r>
      <w:r w:rsidRPr="00B24F21">
        <w:rPr>
          <w:lang w:eastAsia="en-CA"/>
        </w:rPr>
        <w:t xml:space="preserve"> and conduct</w:t>
      </w:r>
      <w:r w:rsidR="005771F0">
        <w:rPr>
          <w:lang w:eastAsia="en-CA"/>
        </w:rPr>
        <w:t xml:space="preserve">ing the </w:t>
      </w:r>
      <w:r w:rsidRPr="00B24F21">
        <w:rPr>
          <w:lang w:eastAsia="en-CA"/>
        </w:rPr>
        <w:t xml:space="preserve">program evaluation through an appropriate research agency.  </w:t>
      </w:r>
    </w:p>
    <w:p w14:paraId="0B394E80" w14:textId="03117C0D" w:rsidR="00A021A4" w:rsidRPr="00B24F21" w:rsidRDefault="00A021A4" w:rsidP="00987C2B">
      <w:pPr>
        <w:numPr>
          <w:ilvl w:val="0"/>
          <w:numId w:val="22"/>
        </w:numPr>
        <w:spacing w:before="120"/>
        <w:jc w:val="both"/>
      </w:pPr>
      <w:r w:rsidRPr="00B24F21">
        <w:t>Facilitate meetings</w:t>
      </w:r>
      <w:r w:rsidR="00987C2B">
        <w:t xml:space="preserve"> of key stakeholders at provincial and district </w:t>
      </w:r>
      <w:r w:rsidR="00D77B01">
        <w:t xml:space="preserve">level </w:t>
      </w:r>
      <w:r w:rsidR="00D77B01" w:rsidRPr="00B24F21">
        <w:t>to</w:t>
      </w:r>
      <w:r w:rsidRPr="00B24F21">
        <w:t xml:space="preserve"> </w:t>
      </w:r>
      <w:r>
        <w:t xml:space="preserve">sensitize and promote the existing national guidelines of </w:t>
      </w:r>
      <w:r w:rsidR="00380A22">
        <w:t xml:space="preserve">the </w:t>
      </w:r>
      <w:r>
        <w:t>WIFA</w:t>
      </w:r>
      <w:r w:rsidR="00380A22">
        <w:t>S</w:t>
      </w:r>
      <w:r>
        <w:t xml:space="preserve"> </w:t>
      </w:r>
      <w:r w:rsidRPr="00B24F21">
        <w:t>program.</w:t>
      </w:r>
    </w:p>
    <w:p w14:paraId="5404934D" w14:textId="77777777" w:rsidR="009A0485" w:rsidRDefault="009A0485" w:rsidP="00987C2B">
      <w:pPr>
        <w:pStyle w:val="TOCHeading"/>
        <w:spacing w:before="120"/>
        <w:ind w:firstLine="360"/>
      </w:pPr>
    </w:p>
    <w:p w14:paraId="30854C82" w14:textId="77777777" w:rsidR="00A021A4" w:rsidRPr="00623DAD" w:rsidRDefault="00623DAD" w:rsidP="00987C2B">
      <w:pPr>
        <w:pStyle w:val="TOCHeading"/>
        <w:spacing w:before="120"/>
        <w:ind w:firstLine="360"/>
      </w:pPr>
      <w:r w:rsidRPr="00623DAD">
        <w:t>4. CHILD PROTECTION STRATEGY</w:t>
      </w:r>
    </w:p>
    <w:p w14:paraId="04D4E010" w14:textId="086138BC" w:rsidR="00A021A4" w:rsidRDefault="00E53F34" w:rsidP="00987C2B">
      <w:pPr>
        <w:tabs>
          <w:tab w:val="left" w:pos="-850"/>
        </w:tabs>
        <w:spacing w:before="120"/>
        <w:ind w:left="360"/>
        <w:contextualSpacing/>
        <w:jc w:val="both"/>
        <w:rPr>
          <w:rFonts w:cs="Arial"/>
          <w:szCs w:val="20"/>
        </w:rPr>
      </w:pPr>
      <w:r>
        <w:rPr>
          <w:rFonts w:cs="Arial"/>
          <w:szCs w:val="20"/>
        </w:rPr>
        <w:t xml:space="preserve">As </w:t>
      </w:r>
      <w:r w:rsidR="00A021A4">
        <w:rPr>
          <w:rFonts w:cs="Arial"/>
          <w:szCs w:val="20"/>
        </w:rPr>
        <w:t xml:space="preserve">the </w:t>
      </w:r>
      <w:r>
        <w:rPr>
          <w:rFonts w:cs="Arial"/>
          <w:szCs w:val="20"/>
        </w:rPr>
        <w:t xml:space="preserve">targeted impact group </w:t>
      </w:r>
      <w:r w:rsidR="00A021A4">
        <w:rPr>
          <w:rFonts w:cs="Arial"/>
          <w:szCs w:val="20"/>
        </w:rPr>
        <w:t xml:space="preserve">of this project is </w:t>
      </w:r>
      <w:r w:rsidR="00BF1F8B" w:rsidRPr="000E6759">
        <w:rPr>
          <w:rFonts w:cs="Arial"/>
          <w:szCs w:val="20"/>
        </w:rPr>
        <w:t>a</w:t>
      </w:r>
      <w:r w:rsidR="00A021A4" w:rsidRPr="000E6759">
        <w:rPr>
          <w:rFonts w:cs="Arial"/>
          <w:szCs w:val="20"/>
        </w:rPr>
        <w:t>dolescent girls</w:t>
      </w:r>
      <w:r w:rsidR="00BF1F8B" w:rsidRPr="000E6759">
        <w:rPr>
          <w:rFonts w:cs="Arial"/>
          <w:szCs w:val="20"/>
        </w:rPr>
        <w:t>,</w:t>
      </w:r>
      <w:r w:rsidRPr="000E6759">
        <w:rPr>
          <w:rFonts w:cs="Arial"/>
          <w:szCs w:val="20"/>
        </w:rPr>
        <w:t xml:space="preserve"> </w:t>
      </w:r>
      <w:r w:rsidR="00A021A4" w:rsidRPr="000E6759">
        <w:rPr>
          <w:rFonts w:cs="Arial"/>
          <w:szCs w:val="20"/>
        </w:rPr>
        <w:t xml:space="preserve">categorized as </w:t>
      </w:r>
      <w:r w:rsidRPr="000E6759">
        <w:rPr>
          <w:rFonts w:cs="Arial"/>
          <w:szCs w:val="20"/>
        </w:rPr>
        <w:t>‘C</w:t>
      </w:r>
      <w:r w:rsidR="00A021A4" w:rsidRPr="000E6759">
        <w:rPr>
          <w:rFonts w:cs="Arial"/>
          <w:szCs w:val="20"/>
        </w:rPr>
        <w:t>hildren</w:t>
      </w:r>
      <w:r w:rsidRPr="000E6759">
        <w:rPr>
          <w:rFonts w:cs="Arial"/>
          <w:szCs w:val="20"/>
        </w:rPr>
        <w:t>’</w:t>
      </w:r>
      <w:r w:rsidR="00BF1F8B" w:rsidRPr="000E6759">
        <w:rPr>
          <w:rFonts w:cs="Arial"/>
          <w:szCs w:val="20"/>
        </w:rPr>
        <w:t xml:space="preserve"> (as per UN Convention on Child Rights)</w:t>
      </w:r>
      <w:r w:rsidR="00A021A4" w:rsidRPr="000E6759">
        <w:rPr>
          <w:rFonts w:cs="Arial"/>
          <w:szCs w:val="20"/>
        </w:rPr>
        <w:t xml:space="preserve"> Nutrition International will develop </w:t>
      </w:r>
      <w:r w:rsidR="00F07CB1" w:rsidRPr="000E6759">
        <w:rPr>
          <w:rFonts w:cs="Arial"/>
          <w:szCs w:val="20"/>
        </w:rPr>
        <w:t xml:space="preserve">a </w:t>
      </w:r>
      <w:r w:rsidR="00A021A4" w:rsidRPr="000E6759">
        <w:rPr>
          <w:rFonts w:cs="Arial"/>
          <w:szCs w:val="20"/>
        </w:rPr>
        <w:t xml:space="preserve">Child Protection </w:t>
      </w:r>
      <w:r w:rsidR="00BF1F8B" w:rsidRPr="000E6759">
        <w:rPr>
          <w:rFonts w:cs="Arial"/>
          <w:szCs w:val="20"/>
        </w:rPr>
        <w:t xml:space="preserve">Policy, </w:t>
      </w:r>
      <w:r w:rsidR="00A021A4" w:rsidRPr="000E6759">
        <w:rPr>
          <w:rFonts w:cs="Arial"/>
          <w:szCs w:val="20"/>
        </w:rPr>
        <w:t xml:space="preserve">based on </w:t>
      </w:r>
      <w:r w:rsidR="000E6759">
        <w:rPr>
          <w:rFonts w:cs="Arial"/>
          <w:szCs w:val="20"/>
        </w:rPr>
        <w:t>c</w:t>
      </w:r>
      <w:r w:rsidR="00A021A4" w:rsidRPr="000E6759">
        <w:rPr>
          <w:rFonts w:cs="Arial"/>
          <w:szCs w:val="20"/>
        </w:rPr>
        <w:t xml:space="preserve">hild </w:t>
      </w:r>
      <w:r w:rsidR="000E6759">
        <w:rPr>
          <w:rFonts w:cs="Arial"/>
          <w:szCs w:val="20"/>
        </w:rPr>
        <w:t>p</w:t>
      </w:r>
      <w:r w:rsidR="000E6759" w:rsidRPr="000E6759">
        <w:rPr>
          <w:rFonts w:cs="Arial"/>
          <w:szCs w:val="20"/>
        </w:rPr>
        <w:t xml:space="preserve">rotection </w:t>
      </w:r>
      <w:r w:rsidR="000E6759">
        <w:rPr>
          <w:rFonts w:cs="Arial"/>
          <w:szCs w:val="20"/>
        </w:rPr>
        <w:t>r</w:t>
      </w:r>
      <w:r w:rsidR="00A021A4" w:rsidRPr="000E6759">
        <w:rPr>
          <w:rFonts w:cs="Arial"/>
          <w:szCs w:val="20"/>
        </w:rPr>
        <w:t xml:space="preserve">isk </w:t>
      </w:r>
      <w:r w:rsidR="000E6759">
        <w:rPr>
          <w:rFonts w:cs="Arial"/>
          <w:szCs w:val="20"/>
        </w:rPr>
        <w:t>a</w:t>
      </w:r>
      <w:r w:rsidR="00D77B01" w:rsidRPr="000E6759">
        <w:rPr>
          <w:rFonts w:cs="Arial"/>
          <w:szCs w:val="20"/>
        </w:rPr>
        <w:t>ssessment</w:t>
      </w:r>
      <w:r w:rsidR="00060173" w:rsidRPr="000E6759">
        <w:rPr>
          <w:rFonts w:cs="Arial"/>
          <w:szCs w:val="20"/>
        </w:rPr>
        <w:t xml:space="preserve"> </w:t>
      </w:r>
      <w:r w:rsidR="00987C2B" w:rsidRPr="000E6759">
        <w:rPr>
          <w:rFonts w:cs="Arial"/>
          <w:szCs w:val="20"/>
        </w:rPr>
        <w:t>as per the DFAT Child Protection Policy (2014)</w:t>
      </w:r>
      <w:r w:rsidR="000E6759">
        <w:rPr>
          <w:rFonts w:cs="Arial"/>
          <w:szCs w:val="20"/>
        </w:rPr>
        <w:t xml:space="preserve"> guidelines</w:t>
      </w:r>
      <w:r w:rsidR="00A021A4" w:rsidRPr="000E6759">
        <w:rPr>
          <w:rFonts w:cs="Arial"/>
          <w:szCs w:val="20"/>
        </w:rPr>
        <w:t>. Measures will be taken to protect child</w:t>
      </w:r>
      <w:r w:rsidR="00F07CB1" w:rsidRPr="000E6759">
        <w:rPr>
          <w:rFonts w:cs="Arial"/>
          <w:szCs w:val="20"/>
        </w:rPr>
        <w:t xml:space="preserve"> </w:t>
      </w:r>
      <w:r w:rsidR="00A021A4" w:rsidRPr="000E6759">
        <w:rPr>
          <w:rFonts w:cs="Arial"/>
          <w:szCs w:val="20"/>
        </w:rPr>
        <w:t>right</w:t>
      </w:r>
      <w:r w:rsidR="00F07CB1" w:rsidRPr="000E6759">
        <w:rPr>
          <w:rFonts w:cs="Arial"/>
          <w:szCs w:val="20"/>
        </w:rPr>
        <w:t>s</w:t>
      </w:r>
      <w:r w:rsidR="00A021A4" w:rsidRPr="000E6759">
        <w:rPr>
          <w:rFonts w:cs="Arial"/>
          <w:szCs w:val="20"/>
        </w:rPr>
        <w:t xml:space="preserve"> </w:t>
      </w:r>
      <w:r w:rsidR="00F07CB1" w:rsidRPr="000E6759">
        <w:rPr>
          <w:rFonts w:cs="Arial"/>
          <w:szCs w:val="20"/>
        </w:rPr>
        <w:t xml:space="preserve">including ensuring formal </w:t>
      </w:r>
      <w:r w:rsidR="00A021A4" w:rsidRPr="000E6759">
        <w:rPr>
          <w:rFonts w:cs="Arial"/>
          <w:szCs w:val="20"/>
        </w:rPr>
        <w:t>consent form</w:t>
      </w:r>
      <w:r w:rsidR="00F07CB1" w:rsidRPr="000E6759">
        <w:rPr>
          <w:rFonts w:cs="Arial"/>
          <w:szCs w:val="20"/>
        </w:rPr>
        <w:t>s in place</w:t>
      </w:r>
      <w:r w:rsidR="00A021A4" w:rsidRPr="000E6759">
        <w:rPr>
          <w:rFonts w:cs="Arial"/>
          <w:szCs w:val="20"/>
        </w:rPr>
        <w:t xml:space="preserve"> before </w:t>
      </w:r>
      <w:r w:rsidR="00F07CB1" w:rsidRPr="000E6759">
        <w:rPr>
          <w:rFonts w:cs="Arial"/>
          <w:szCs w:val="20"/>
        </w:rPr>
        <w:t xml:space="preserve">requesting for </w:t>
      </w:r>
      <w:r w:rsidR="00A021A4" w:rsidRPr="000E6759">
        <w:rPr>
          <w:rFonts w:cs="Arial"/>
          <w:szCs w:val="20"/>
        </w:rPr>
        <w:t xml:space="preserve">haemoglobin </w:t>
      </w:r>
      <w:r w:rsidR="00FD0365" w:rsidRPr="000E6759">
        <w:rPr>
          <w:rFonts w:cs="Arial"/>
          <w:szCs w:val="20"/>
        </w:rPr>
        <w:t>testing for gauging i</w:t>
      </w:r>
      <w:r w:rsidR="00F07CB1" w:rsidRPr="000E6759">
        <w:rPr>
          <w:rFonts w:cs="Arial"/>
          <w:szCs w:val="20"/>
        </w:rPr>
        <w:t>ron deficiency</w:t>
      </w:r>
      <w:r w:rsidR="00F07CB1">
        <w:rPr>
          <w:rFonts w:cs="Arial"/>
          <w:szCs w:val="20"/>
        </w:rPr>
        <w:t xml:space="preserve"> for </w:t>
      </w:r>
      <w:r w:rsidR="00A021A4">
        <w:rPr>
          <w:rFonts w:cs="Arial"/>
          <w:szCs w:val="20"/>
        </w:rPr>
        <w:t>baseline and end</w:t>
      </w:r>
      <w:r w:rsidR="006D62A0">
        <w:rPr>
          <w:rFonts w:cs="Arial"/>
          <w:szCs w:val="20"/>
        </w:rPr>
        <w:t>-</w:t>
      </w:r>
      <w:r w:rsidR="00A021A4">
        <w:rPr>
          <w:rFonts w:cs="Arial"/>
          <w:szCs w:val="20"/>
        </w:rPr>
        <w:t>line survey</w:t>
      </w:r>
      <w:r w:rsidR="00F07CB1">
        <w:rPr>
          <w:rFonts w:cs="Arial"/>
          <w:szCs w:val="20"/>
        </w:rPr>
        <w:t>s</w:t>
      </w:r>
      <w:r w:rsidR="00A021A4">
        <w:rPr>
          <w:rFonts w:cs="Arial"/>
          <w:szCs w:val="20"/>
        </w:rPr>
        <w:t>, inform</w:t>
      </w:r>
      <w:r w:rsidR="00F07CB1">
        <w:rPr>
          <w:rFonts w:cs="Arial"/>
          <w:szCs w:val="20"/>
        </w:rPr>
        <w:t>ing</w:t>
      </w:r>
      <w:r w:rsidR="00A021A4">
        <w:rPr>
          <w:rFonts w:cs="Arial"/>
          <w:szCs w:val="20"/>
        </w:rPr>
        <w:t xml:space="preserve"> </w:t>
      </w:r>
      <w:r w:rsidR="00F07CB1">
        <w:rPr>
          <w:rFonts w:cs="Arial"/>
          <w:szCs w:val="20"/>
        </w:rPr>
        <w:t xml:space="preserve">subjects and </w:t>
      </w:r>
      <w:r w:rsidR="00A021A4">
        <w:rPr>
          <w:rFonts w:cs="Arial"/>
          <w:szCs w:val="20"/>
        </w:rPr>
        <w:t xml:space="preserve">parents </w:t>
      </w:r>
      <w:r w:rsidR="00C43866">
        <w:rPr>
          <w:rFonts w:cs="Arial"/>
          <w:szCs w:val="20"/>
        </w:rPr>
        <w:t xml:space="preserve">prior to </w:t>
      </w:r>
      <w:r w:rsidR="00F07CB1">
        <w:rPr>
          <w:rFonts w:cs="Arial"/>
          <w:szCs w:val="20"/>
        </w:rPr>
        <w:t xml:space="preserve">providing </w:t>
      </w:r>
      <w:r w:rsidR="00A021A4">
        <w:rPr>
          <w:rFonts w:cs="Arial"/>
          <w:szCs w:val="20"/>
        </w:rPr>
        <w:t xml:space="preserve">IFA supplementation, </w:t>
      </w:r>
      <w:r w:rsidR="00F07CB1">
        <w:rPr>
          <w:rFonts w:cs="Arial"/>
          <w:szCs w:val="20"/>
        </w:rPr>
        <w:t xml:space="preserve">conducting reference checks of field staff prior to their </w:t>
      </w:r>
      <w:r w:rsidR="00A021A4">
        <w:rPr>
          <w:rFonts w:cs="Arial"/>
          <w:szCs w:val="20"/>
        </w:rPr>
        <w:t>selection</w:t>
      </w:r>
      <w:r w:rsidR="00F07CB1">
        <w:rPr>
          <w:rFonts w:cs="Arial"/>
          <w:szCs w:val="20"/>
        </w:rPr>
        <w:t xml:space="preserve"> for project purposes, and similar endeavours in the best interest of child safety and protection.</w:t>
      </w:r>
    </w:p>
    <w:p w14:paraId="3C1D8859" w14:textId="77777777" w:rsidR="009A0485" w:rsidRDefault="009A0485" w:rsidP="00987C2B">
      <w:pPr>
        <w:tabs>
          <w:tab w:val="left" w:pos="-850"/>
        </w:tabs>
        <w:spacing w:before="120"/>
        <w:ind w:left="360"/>
        <w:contextualSpacing/>
        <w:jc w:val="both"/>
        <w:rPr>
          <w:rFonts w:cs="Arial"/>
          <w:szCs w:val="20"/>
        </w:rPr>
      </w:pPr>
    </w:p>
    <w:p w14:paraId="75A46834" w14:textId="77777777" w:rsidR="00A021A4" w:rsidRPr="00623DAD" w:rsidRDefault="00623DAD" w:rsidP="00060173">
      <w:pPr>
        <w:pStyle w:val="TOCHeading"/>
        <w:spacing w:before="120"/>
        <w:ind w:firstLine="360"/>
      </w:pPr>
      <w:r w:rsidRPr="00623DAD">
        <w:t>5. GENDER AND WOMEN’S EMPOWERMENT</w:t>
      </w:r>
    </w:p>
    <w:p w14:paraId="3F3E7B0B" w14:textId="3765C288" w:rsidR="00A021A4" w:rsidRPr="003C481C" w:rsidRDefault="00A021A4" w:rsidP="00060173">
      <w:pPr>
        <w:spacing w:before="120"/>
        <w:ind w:left="360"/>
        <w:jc w:val="both"/>
        <w:rPr>
          <w:rFonts w:cs="Arial"/>
          <w:szCs w:val="20"/>
        </w:rPr>
      </w:pPr>
      <w:r>
        <w:rPr>
          <w:rFonts w:cs="Arial"/>
          <w:szCs w:val="20"/>
        </w:rPr>
        <w:t xml:space="preserve">Gender equity is one of the most prominent social determinants of anaemia in adolescent girls and women. Hence, this project will aim to bridge gender inequality and empower girls through </w:t>
      </w:r>
      <w:r w:rsidR="007C2B5C">
        <w:rPr>
          <w:rFonts w:cs="Arial"/>
          <w:szCs w:val="20"/>
        </w:rPr>
        <w:t xml:space="preserve">its </w:t>
      </w:r>
      <w:r>
        <w:rPr>
          <w:rFonts w:cs="Arial"/>
          <w:szCs w:val="20"/>
        </w:rPr>
        <w:t xml:space="preserve">BCI component. </w:t>
      </w:r>
      <w:r w:rsidRPr="003C481C">
        <w:rPr>
          <w:rFonts w:cs="Arial"/>
          <w:szCs w:val="20"/>
          <w:lang w:val="en-GB"/>
        </w:rPr>
        <w:t xml:space="preserve">The </w:t>
      </w:r>
      <w:r>
        <w:rPr>
          <w:rFonts w:cs="Arial"/>
          <w:szCs w:val="20"/>
          <w:lang w:val="en-GB"/>
        </w:rPr>
        <w:t>p</w:t>
      </w:r>
      <w:r w:rsidRPr="003C481C">
        <w:rPr>
          <w:rFonts w:cs="Arial"/>
          <w:szCs w:val="20"/>
          <w:lang w:val="en-GB"/>
        </w:rPr>
        <w:t xml:space="preserve">roject </w:t>
      </w:r>
      <w:r w:rsidR="007C2B5C">
        <w:rPr>
          <w:rFonts w:cs="Arial"/>
          <w:szCs w:val="20"/>
          <w:lang w:val="en-GB"/>
        </w:rPr>
        <w:t>seeks to</w:t>
      </w:r>
      <w:r w:rsidR="007C2B5C" w:rsidRPr="003C481C">
        <w:rPr>
          <w:rFonts w:cs="Arial"/>
          <w:szCs w:val="20"/>
          <w:lang w:val="en-GB"/>
        </w:rPr>
        <w:t xml:space="preserve"> </w:t>
      </w:r>
      <w:r w:rsidRPr="003C481C">
        <w:rPr>
          <w:rFonts w:cs="Arial"/>
          <w:szCs w:val="20"/>
          <w:lang w:val="en-GB"/>
        </w:rPr>
        <w:t xml:space="preserve">build capacity of health staff and cadres </w:t>
      </w:r>
      <w:r w:rsidR="007C2B5C">
        <w:rPr>
          <w:rFonts w:cs="Arial"/>
          <w:szCs w:val="20"/>
          <w:lang w:val="en-GB"/>
        </w:rPr>
        <w:t xml:space="preserve">in the health sector, nearly </w:t>
      </w:r>
      <w:r w:rsidRPr="003C481C">
        <w:rPr>
          <w:rFonts w:cs="Arial"/>
          <w:szCs w:val="20"/>
          <w:lang w:val="en-GB"/>
        </w:rPr>
        <w:t>90 percent of which are women.</w:t>
      </w:r>
      <w:r>
        <w:rPr>
          <w:rFonts w:cs="Arial"/>
          <w:szCs w:val="20"/>
          <w:lang w:val="en-GB"/>
        </w:rPr>
        <w:t xml:space="preserve"> </w:t>
      </w:r>
      <w:r w:rsidRPr="00B24F21">
        <w:rPr>
          <w:rFonts w:cs="Arial"/>
          <w:szCs w:val="20"/>
        </w:rPr>
        <w:t>Special attention will be given during formal and on</w:t>
      </w:r>
      <w:r w:rsidR="002905A6">
        <w:rPr>
          <w:rFonts w:cs="Arial"/>
          <w:szCs w:val="20"/>
        </w:rPr>
        <w:t>-</w:t>
      </w:r>
      <w:r w:rsidRPr="00B24F21">
        <w:rPr>
          <w:rFonts w:cs="Arial"/>
          <w:szCs w:val="20"/>
        </w:rPr>
        <w:t>the</w:t>
      </w:r>
      <w:r w:rsidR="002905A6">
        <w:rPr>
          <w:rFonts w:cs="Arial"/>
          <w:szCs w:val="20"/>
        </w:rPr>
        <w:t>-</w:t>
      </w:r>
      <w:r w:rsidRPr="00B24F21">
        <w:rPr>
          <w:rFonts w:cs="Arial"/>
          <w:szCs w:val="20"/>
        </w:rPr>
        <w:t>job training and in</w:t>
      </w:r>
      <w:r w:rsidR="00D77B01">
        <w:rPr>
          <w:rFonts w:cs="Arial"/>
          <w:szCs w:val="20"/>
        </w:rPr>
        <w:t xml:space="preserve"> communicati</w:t>
      </w:r>
      <w:r w:rsidR="002905A6">
        <w:rPr>
          <w:rFonts w:cs="Arial"/>
          <w:szCs w:val="20"/>
        </w:rPr>
        <w:t xml:space="preserve">ng relevant </w:t>
      </w:r>
      <w:r w:rsidRPr="00B24F21">
        <w:rPr>
          <w:rFonts w:cs="Arial"/>
          <w:szCs w:val="20"/>
        </w:rPr>
        <w:t>aspects of the project</w:t>
      </w:r>
      <w:r w:rsidR="002905A6">
        <w:rPr>
          <w:rFonts w:cs="Arial"/>
          <w:szCs w:val="20"/>
        </w:rPr>
        <w:t xml:space="preserve"> to girls and women,</w:t>
      </w:r>
      <w:r w:rsidRPr="00B24F21">
        <w:rPr>
          <w:rFonts w:cs="Arial"/>
          <w:szCs w:val="20"/>
        </w:rPr>
        <w:t xml:space="preserve"> t</w:t>
      </w:r>
      <w:r w:rsidRPr="003C481C">
        <w:rPr>
          <w:rFonts w:cs="Arial"/>
          <w:szCs w:val="20"/>
        </w:rPr>
        <w:t>o ensure that potential gender bias,</w:t>
      </w:r>
      <w:r w:rsidR="002905A6">
        <w:rPr>
          <w:rFonts w:cs="Arial"/>
          <w:szCs w:val="20"/>
        </w:rPr>
        <w:t xml:space="preserve"> if any,</w:t>
      </w:r>
      <w:r w:rsidRPr="003C481C">
        <w:rPr>
          <w:rFonts w:cs="Arial"/>
          <w:szCs w:val="20"/>
        </w:rPr>
        <w:t xml:space="preserve"> is minimised. </w:t>
      </w:r>
    </w:p>
    <w:p w14:paraId="592D4FFD" w14:textId="3E79D17C" w:rsidR="007B245D" w:rsidRDefault="00133323" w:rsidP="00060173">
      <w:pPr>
        <w:spacing w:before="120"/>
        <w:ind w:left="360"/>
        <w:jc w:val="both"/>
        <w:rPr>
          <w:rFonts w:cs="Arial"/>
          <w:szCs w:val="20"/>
        </w:rPr>
      </w:pPr>
      <w:r w:rsidRPr="00BF1F8B">
        <w:rPr>
          <w:rFonts w:cs="Arial"/>
          <w:szCs w:val="20"/>
        </w:rPr>
        <w:t xml:space="preserve">Iron deficiency </w:t>
      </w:r>
      <w:r w:rsidR="00FD0365" w:rsidRPr="00BF1F8B">
        <w:rPr>
          <w:rFonts w:cs="Arial"/>
          <w:szCs w:val="20"/>
        </w:rPr>
        <w:t>anaemia</w:t>
      </w:r>
      <w:r w:rsidRPr="00BF1F8B">
        <w:rPr>
          <w:rFonts w:cs="Arial"/>
          <w:szCs w:val="20"/>
        </w:rPr>
        <w:t xml:space="preserve"> is the number one cause of disability adjusted life years lost for adolescent girls </w:t>
      </w:r>
      <w:r w:rsidR="00706D6A" w:rsidRPr="00BF1F8B">
        <w:rPr>
          <w:rFonts w:cs="Arial"/>
          <w:szCs w:val="20"/>
        </w:rPr>
        <w:t xml:space="preserve">aged </w:t>
      </w:r>
      <w:r w:rsidRPr="00BF1F8B">
        <w:rPr>
          <w:rFonts w:cs="Arial"/>
          <w:szCs w:val="20"/>
        </w:rPr>
        <w:t>15-1</w:t>
      </w:r>
      <w:r w:rsidR="00706D6A" w:rsidRPr="00BF1F8B">
        <w:rPr>
          <w:rFonts w:cs="Arial"/>
          <w:szCs w:val="20"/>
        </w:rPr>
        <w:t>9 years</w:t>
      </w:r>
      <w:r w:rsidRPr="00BF1F8B">
        <w:rPr>
          <w:rFonts w:cs="Arial"/>
          <w:szCs w:val="20"/>
        </w:rPr>
        <w:t xml:space="preserve">, </w:t>
      </w:r>
      <w:r w:rsidR="00706D6A" w:rsidRPr="00BF1F8B">
        <w:rPr>
          <w:rFonts w:cs="Arial"/>
          <w:szCs w:val="20"/>
        </w:rPr>
        <w:t xml:space="preserve">which </w:t>
      </w:r>
      <w:r w:rsidR="00BF1F8B" w:rsidRPr="00BF1F8B">
        <w:rPr>
          <w:rFonts w:cs="Arial"/>
          <w:szCs w:val="20"/>
        </w:rPr>
        <w:t>is</w:t>
      </w:r>
      <w:r w:rsidRPr="00BF1F8B">
        <w:rPr>
          <w:rFonts w:cs="Arial"/>
          <w:szCs w:val="20"/>
        </w:rPr>
        <w:t xml:space="preserve"> not even among the top </w:t>
      </w:r>
      <w:r w:rsidR="00BF1F8B" w:rsidRPr="00BF1F8B">
        <w:rPr>
          <w:rFonts w:cs="Arial"/>
          <w:szCs w:val="20"/>
        </w:rPr>
        <w:t xml:space="preserve">five causes </w:t>
      </w:r>
      <w:r w:rsidRPr="00BF1F8B">
        <w:rPr>
          <w:rFonts w:cs="Arial"/>
          <w:szCs w:val="20"/>
        </w:rPr>
        <w:t>for boys</w:t>
      </w:r>
      <w:r w:rsidR="00BF1F8B" w:rsidRPr="00BF1F8B">
        <w:rPr>
          <w:rFonts w:cs="Arial"/>
          <w:szCs w:val="20"/>
        </w:rPr>
        <w:t xml:space="preserve"> in the same age group</w:t>
      </w:r>
      <w:r w:rsidR="00A34E77" w:rsidRPr="00BF1F8B">
        <w:rPr>
          <w:rFonts w:cs="Arial"/>
          <w:szCs w:val="20"/>
        </w:rPr>
        <w:t xml:space="preserve"> (WHO, 2017)</w:t>
      </w:r>
      <w:r w:rsidR="00790032" w:rsidRPr="00BF1F8B">
        <w:rPr>
          <w:rStyle w:val="FootnoteReference"/>
          <w:rFonts w:cs="Arial"/>
          <w:szCs w:val="20"/>
        </w:rPr>
        <w:footnoteReference w:id="19"/>
      </w:r>
      <w:r w:rsidR="00A34E77" w:rsidRPr="00BF1F8B">
        <w:rPr>
          <w:rFonts w:cs="Arial"/>
          <w:szCs w:val="20"/>
        </w:rPr>
        <w:t>.</w:t>
      </w:r>
      <w:r w:rsidRPr="00BF1F8B">
        <w:rPr>
          <w:rFonts w:cs="Arial"/>
          <w:szCs w:val="20"/>
        </w:rPr>
        <w:t xml:space="preserve"> </w:t>
      </w:r>
      <w:r w:rsidR="00A021A4" w:rsidRPr="00BF1F8B">
        <w:rPr>
          <w:rFonts w:cs="Arial"/>
          <w:szCs w:val="20"/>
        </w:rPr>
        <w:t>In the absence of food security and access to iron rich foods, WIFA</w:t>
      </w:r>
      <w:r w:rsidR="00C03041" w:rsidRPr="00BF1F8B">
        <w:rPr>
          <w:rFonts w:cs="Arial"/>
          <w:szCs w:val="20"/>
        </w:rPr>
        <w:t>S</w:t>
      </w:r>
      <w:r w:rsidR="00A021A4" w:rsidRPr="00BF1F8B">
        <w:rPr>
          <w:rFonts w:cs="Arial"/>
          <w:szCs w:val="20"/>
        </w:rPr>
        <w:t xml:space="preserve"> addresses the immediate </w:t>
      </w:r>
      <w:r w:rsidR="00C03041" w:rsidRPr="00BF1F8B">
        <w:rPr>
          <w:rFonts w:cs="Arial"/>
          <w:szCs w:val="20"/>
        </w:rPr>
        <w:t>he</w:t>
      </w:r>
      <w:r w:rsidR="00C10E65" w:rsidRPr="00BF1F8B">
        <w:rPr>
          <w:rFonts w:cs="Arial"/>
          <w:szCs w:val="20"/>
        </w:rPr>
        <w:t>i</w:t>
      </w:r>
      <w:r w:rsidR="00C03041" w:rsidRPr="00BF1F8B">
        <w:rPr>
          <w:rFonts w:cs="Arial"/>
          <w:szCs w:val="20"/>
        </w:rPr>
        <w:t xml:space="preserve">ghtened </w:t>
      </w:r>
      <w:r w:rsidR="00A021A4" w:rsidRPr="00BF1F8B">
        <w:rPr>
          <w:rFonts w:cs="Arial"/>
          <w:szCs w:val="20"/>
        </w:rPr>
        <w:t>biological need</w:t>
      </w:r>
      <w:r w:rsidR="00C03041" w:rsidRPr="00BF1F8B">
        <w:rPr>
          <w:rFonts w:cs="Arial"/>
          <w:szCs w:val="20"/>
        </w:rPr>
        <w:t xml:space="preserve"> </w:t>
      </w:r>
      <w:r w:rsidR="00A021A4" w:rsidRPr="00BF1F8B">
        <w:rPr>
          <w:rFonts w:cs="Arial"/>
          <w:szCs w:val="20"/>
        </w:rPr>
        <w:t>f</w:t>
      </w:r>
      <w:r w:rsidR="00C03041" w:rsidRPr="00BF1F8B">
        <w:rPr>
          <w:rFonts w:cs="Arial"/>
          <w:szCs w:val="20"/>
        </w:rPr>
        <w:t>or</w:t>
      </w:r>
      <w:r w:rsidR="00A021A4" w:rsidRPr="00BF1F8B">
        <w:rPr>
          <w:rFonts w:cs="Arial"/>
          <w:szCs w:val="20"/>
        </w:rPr>
        <w:t xml:space="preserve"> iron </w:t>
      </w:r>
      <w:r w:rsidR="00C03041" w:rsidRPr="00BF1F8B">
        <w:rPr>
          <w:rFonts w:cs="Arial"/>
          <w:szCs w:val="20"/>
        </w:rPr>
        <w:t xml:space="preserve">intake </w:t>
      </w:r>
      <w:r w:rsidR="00A021A4" w:rsidRPr="00BF1F8B">
        <w:rPr>
          <w:rFonts w:cs="Arial"/>
          <w:szCs w:val="20"/>
        </w:rPr>
        <w:t>for menstruating girls</w:t>
      </w:r>
      <w:r w:rsidR="00C03041" w:rsidRPr="00BF1F8B">
        <w:rPr>
          <w:rFonts w:cs="Arial"/>
          <w:szCs w:val="20"/>
        </w:rPr>
        <w:t xml:space="preserve"> in their adolescence</w:t>
      </w:r>
      <w:r w:rsidR="00A021A4" w:rsidRPr="00BF1F8B">
        <w:rPr>
          <w:rFonts w:cs="Arial"/>
          <w:szCs w:val="20"/>
        </w:rPr>
        <w:t xml:space="preserve">, </w:t>
      </w:r>
      <w:r w:rsidR="00C03041" w:rsidRPr="00BF1F8B">
        <w:rPr>
          <w:rFonts w:cs="Arial"/>
          <w:szCs w:val="20"/>
        </w:rPr>
        <w:t xml:space="preserve">thus </w:t>
      </w:r>
      <w:r w:rsidR="00A021A4" w:rsidRPr="00BF1F8B">
        <w:rPr>
          <w:rFonts w:cs="Arial"/>
          <w:szCs w:val="20"/>
        </w:rPr>
        <w:t xml:space="preserve">offering the benefits of </w:t>
      </w:r>
      <w:r w:rsidR="00FD0365" w:rsidRPr="00BF1F8B">
        <w:rPr>
          <w:rFonts w:cs="Arial"/>
          <w:szCs w:val="20"/>
        </w:rPr>
        <w:t>anaemia</w:t>
      </w:r>
      <w:r w:rsidR="00A021A4" w:rsidRPr="00BF1F8B">
        <w:rPr>
          <w:rFonts w:cs="Arial"/>
          <w:szCs w:val="20"/>
        </w:rPr>
        <w:t xml:space="preserve"> reduction, which </w:t>
      </w:r>
      <w:r w:rsidR="00C03041" w:rsidRPr="00BF1F8B">
        <w:rPr>
          <w:rFonts w:cs="Arial"/>
          <w:szCs w:val="20"/>
        </w:rPr>
        <w:t xml:space="preserve">leads to overall </w:t>
      </w:r>
      <w:r w:rsidR="00A021A4" w:rsidRPr="00BF1F8B">
        <w:rPr>
          <w:rFonts w:cs="Arial"/>
          <w:szCs w:val="20"/>
        </w:rPr>
        <w:t>improved school performance</w:t>
      </w:r>
      <w:r w:rsidRPr="00BF1F8B">
        <w:rPr>
          <w:rFonts w:cs="Arial"/>
          <w:szCs w:val="20"/>
        </w:rPr>
        <w:t xml:space="preserve">, helping to overcome the gendered risk of </w:t>
      </w:r>
      <w:r w:rsidR="00FD0365" w:rsidRPr="00BF1F8B">
        <w:rPr>
          <w:rFonts w:cs="Arial"/>
          <w:szCs w:val="20"/>
        </w:rPr>
        <w:t>anaemia</w:t>
      </w:r>
      <w:r w:rsidR="00A021A4" w:rsidRPr="00BF1F8B">
        <w:rPr>
          <w:rFonts w:cs="Arial"/>
          <w:szCs w:val="20"/>
        </w:rPr>
        <w:t>.  The project will also consider gender barriers to school attendance, including WASH barriers and advocate for strategies to increase female attendance.</w:t>
      </w:r>
      <w:r w:rsidR="00A021A4" w:rsidRPr="003C481C">
        <w:rPr>
          <w:rFonts w:cs="Arial"/>
          <w:szCs w:val="20"/>
        </w:rPr>
        <w:t xml:space="preserve"> </w:t>
      </w:r>
      <w:r w:rsidR="007B245D">
        <w:rPr>
          <w:rFonts w:cs="Arial"/>
          <w:szCs w:val="20"/>
        </w:rPr>
        <w:t xml:space="preserve">Project staff will work closely with the </w:t>
      </w:r>
      <w:r w:rsidR="00ED7D50">
        <w:rPr>
          <w:rFonts w:cs="Arial"/>
          <w:szCs w:val="20"/>
        </w:rPr>
        <w:t xml:space="preserve">District Health Office and Health Center </w:t>
      </w:r>
      <w:r w:rsidR="007B245D">
        <w:rPr>
          <w:rFonts w:cs="Arial"/>
          <w:szCs w:val="20"/>
        </w:rPr>
        <w:t xml:space="preserve">so that existing community health platforms (health center and health posts) are utilised for providing IFA tablets to adolescent girls out-of-schools. </w:t>
      </w:r>
    </w:p>
    <w:p w14:paraId="2131BB8F" w14:textId="474401BC" w:rsidR="00A021A4" w:rsidRDefault="00A021A4" w:rsidP="00060173">
      <w:pPr>
        <w:autoSpaceDE w:val="0"/>
        <w:autoSpaceDN w:val="0"/>
        <w:adjustRightInd w:val="0"/>
        <w:spacing w:before="120"/>
        <w:ind w:left="360"/>
        <w:jc w:val="both"/>
        <w:rPr>
          <w:rFonts w:cs="Whitney-Light"/>
        </w:rPr>
      </w:pPr>
      <w:r w:rsidRPr="003C481C">
        <w:rPr>
          <w:rFonts w:cs="Arial"/>
          <w:lang w:val="en-GB"/>
        </w:rPr>
        <w:t>To mini</w:t>
      </w:r>
      <w:r w:rsidR="00706D6A">
        <w:rPr>
          <w:rFonts w:cs="Arial"/>
          <w:lang w:val="en-GB"/>
        </w:rPr>
        <w:t>mize the gap between the school-</w:t>
      </w:r>
      <w:r w:rsidRPr="003C481C">
        <w:rPr>
          <w:rFonts w:cs="Arial"/>
          <w:lang w:val="en-GB"/>
        </w:rPr>
        <w:t xml:space="preserve">going adolescent girls and boys, school health teachers will be trained to deliver nutrition education that also convey messages about nutrition and WASH for both adolescent girls and boys. This project will be implemented through School Health Program, </w:t>
      </w:r>
      <w:r w:rsidRPr="003C481C">
        <w:rPr>
          <w:rFonts w:cs="Whitney-Light"/>
        </w:rPr>
        <w:t xml:space="preserve">that aim to help both girls and boys develop </w:t>
      </w:r>
      <w:r w:rsidR="007B245D">
        <w:rPr>
          <w:rFonts w:cs="Whitney-Light"/>
        </w:rPr>
        <w:t xml:space="preserve">healthy </w:t>
      </w:r>
      <w:r w:rsidRPr="003C481C">
        <w:rPr>
          <w:rFonts w:cs="Whitney-Light"/>
        </w:rPr>
        <w:t xml:space="preserve">practices and avoid risky </w:t>
      </w:r>
      <w:r w:rsidR="00D77B01" w:rsidRPr="003C481C">
        <w:rPr>
          <w:rFonts w:cs="Whitney-Light"/>
        </w:rPr>
        <w:t>behaviours</w:t>
      </w:r>
      <w:r w:rsidRPr="003C481C">
        <w:rPr>
          <w:rFonts w:cs="Whitney-Light"/>
        </w:rPr>
        <w:t xml:space="preserve"> that will affect the</w:t>
      </w:r>
      <w:r w:rsidR="007B245D">
        <w:rPr>
          <w:rFonts w:cs="Whitney-Light"/>
        </w:rPr>
        <w:t>ir nutrition status and</w:t>
      </w:r>
      <w:r w:rsidRPr="003C481C">
        <w:rPr>
          <w:rFonts w:cs="Whitney-Light"/>
        </w:rPr>
        <w:t xml:space="preserve"> education process. </w:t>
      </w:r>
    </w:p>
    <w:p w14:paraId="1D14A57E" w14:textId="77777777" w:rsidR="009A0485" w:rsidRDefault="009A0485" w:rsidP="00060173">
      <w:pPr>
        <w:autoSpaceDE w:val="0"/>
        <w:autoSpaceDN w:val="0"/>
        <w:adjustRightInd w:val="0"/>
        <w:spacing w:before="120"/>
        <w:ind w:left="360"/>
        <w:jc w:val="both"/>
        <w:rPr>
          <w:rFonts w:cs="Whitney-Light"/>
        </w:rPr>
      </w:pPr>
    </w:p>
    <w:p w14:paraId="0BF51DC4" w14:textId="77777777" w:rsidR="00717279" w:rsidRDefault="00717279" w:rsidP="00060173">
      <w:pPr>
        <w:pStyle w:val="TOCHeading"/>
        <w:spacing w:before="120"/>
        <w:ind w:firstLine="360"/>
      </w:pPr>
      <w:r w:rsidRPr="00623DAD">
        <w:t>6. RISK ASSESSMENT FRAMEWORK</w:t>
      </w:r>
    </w:p>
    <w:p w14:paraId="402E8994" w14:textId="5460D8D1" w:rsidR="00E02055" w:rsidRPr="00E02055" w:rsidRDefault="006D62A0" w:rsidP="00E02055">
      <w:pPr>
        <w:spacing w:before="120"/>
        <w:ind w:firstLine="360"/>
        <w:rPr>
          <w:lang w:val="en-US"/>
        </w:rPr>
      </w:pPr>
      <w:r>
        <w:rPr>
          <w:lang w:val="en-US"/>
        </w:rPr>
        <w:t>Below is the Risk Assess</w:t>
      </w:r>
      <w:r w:rsidR="00717279">
        <w:rPr>
          <w:lang w:val="en-US"/>
        </w:rPr>
        <w:t xml:space="preserve">ment framework for the </w:t>
      </w:r>
      <w:r w:rsidR="00D77B01">
        <w:rPr>
          <w:lang w:val="en-US"/>
        </w:rPr>
        <w:t>project:</w:t>
      </w:r>
      <w:r w:rsidR="00717279">
        <w:rPr>
          <w:lang w:val="en-US"/>
        </w:rPr>
        <w:t xml:space="preserve"> </w:t>
      </w:r>
    </w:p>
    <w:tbl>
      <w:tblPr>
        <w:tblStyle w:val="GridTable6Colorful-Accent51"/>
        <w:tblW w:w="5405" w:type="pct"/>
        <w:tblLayout w:type="fixed"/>
        <w:tblLook w:val="04A0" w:firstRow="1" w:lastRow="0" w:firstColumn="1" w:lastColumn="0" w:noHBand="0" w:noVBand="1"/>
      </w:tblPr>
      <w:tblGrid>
        <w:gridCol w:w="2627"/>
        <w:gridCol w:w="1351"/>
        <w:gridCol w:w="1517"/>
        <w:gridCol w:w="1077"/>
        <w:gridCol w:w="3419"/>
      </w:tblGrid>
      <w:tr w:rsidR="00E02055" w:rsidRPr="00B24F21" w:rsidDel="00417336" w14:paraId="15CF2945" w14:textId="77777777" w:rsidTr="00B0014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15" w:type="pct"/>
            <w:hideMark/>
          </w:tcPr>
          <w:p w14:paraId="77B279D2" w14:textId="77777777" w:rsidR="00E02055" w:rsidRPr="004665A5" w:rsidDel="00417336" w:rsidRDefault="00E02055" w:rsidP="0033734E">
            <w:pPr>
              <w:spacing w:before="120"/>
              <w:contextualSpacing/>
              <w:rPr>
                <w:rFonts w:cs="Arial"/>
                <w:sz w:val="20"/>
                <w:szCs w:val="20"/>
                <w:lang w:eastAsia="en-CA"/>
              </w:rPr>
            </w:pPr>
            <w:r w:rsidRPr="004665A5" w:rsidDel="00417336">
              <w:rPr>
                <w:rFonts w:cs="Arial"/>
                <w:sz w:val="20"/>
                <w:szCs w:val="20"/>
              </w:rPr>
              <w:t>KEY RISKS</w:t>
            </w:r>
          </w:p>
        </w:tc>
        <w:tc>
          <w:tcPr>
            <w:tcW w:w="676" w:type="pct"/>
          </w:tcPr>
          <w:p w14:paraId="07E15F0D" w14:textId="4092E2D4" w:rsidR="00E02055" w:rsidRPr="004665A5" w:rsidDel="00417336" w:rsidRDefault="00E02055" w:rsidP="0033734E">
            <w:pPr>
              <w:spacing w:before="120"/>
              <w:contextualSpacing/>
              <w:cnfStyle w:val="100000000000" w:firstRow="1" w:lastRow="0" w:firstColumn="0" w:lastColumn="0" w:oddVBand="0" w:evenVBand="0" w:oddHBand="0" w:evenHBand="0" w:firstRowFirstColumn="0" w:firstRowLastColumn="0" w:lastRowFirstColumn="0" w:lastRowLastColumn="0"/>
              <w:rPr>
                <w:rFonts w:cs="Arial"/>
                <w:sz w:val="20"/>
                <w:szCs w:val="20"/>
              </w:rPr>
            </w:pPr>
            <w:r w:rsidRPr="004665A5" w:rsidDel="00417336">
              <w:rPr>
                <w:rFonts w:cs="Arial"/>
                <w:sz w:val="20"/>
                <w:szCs w:val="20"/>
              </w:rPr>
              <w:t>LIKELIHOOD</w:t>
            </w:r>
          </w:p>
        </w:tc>
        <w:tc>
          <w:tcPr>
            <w:tcW w:w="759" w:type="pct"/>
          </w:tcPr>
          <w:p w14:paraId="526576F0" w14:textId="0423092B" w:rsidR="00E02055" w:rsidRPr="004665A5" w:rsidDel="00417336" w:rsidRDefault="00B0014D" w:rsidP="0033734E">
            <w:pPr>
              <w:spacing w:before="120"/>
              <w:contextualSpacing/>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CONSEQUENCE</w:t>
            </w:r>
          </w:p>
        </w:tc>
        <w:tc>
          <w:tcPr>
            <w:tcW w:w="539" w:type="pct"/>
          </w:tcPr>
          <w:p w14:paraId="0C726A76" w14:textId="77777777" w:rsidR="00E02055" w:rsidRPr="004665A5" w:rsidRDefault="00E02055" w:rsidP="0033734E">
            <w:pPr>
              <w:spacing w:before="120"/>
              <w:contextualSpacing/>
              <w:cnfStyle w:val="100000000000" w:firstRow="1" w:lastRow="0" w:firstColumn="0" w:lastColumn="0" w:oddVBand="0" w:evenVBand="0" w:oddHBand="0" w:evenHBand="0" w:firstRowFirstColumn="0" w:firstRowLastColumn="0" w:lastRowFirstColumn="0" w:lastRowLastColumn="0"/>
              <w:rPr>
                <w:rFonts w:cs="Arial"/>
                <w:sz w:val="20"/>
                <w:szCs w:val="20"/>
              </w:rPr>
            </w:pPr>
            <w:r w:rsidRPr="004665A5">
              <w:rPr>
                <w:rFonts w:cs="Arial"/>
                <w:sz w:val="20"/>
                <w:szCs w:val="20"/>
              </w:rPr>
              <w:t xml:space="preserve">RISK </w:t>
            </w:r>
          </w:p>
          <w:p w14:paraId="157CBB57" w14:textId="1C6AF175" w:rsidR="00E02055" w:rsidRPr="004665A5" w:rsidDel="00417336" w:rsidRDefault="00E02055" w:rsidP="0033734E">
            <w:pPr>
              <w:spacing w:before="120"/>
              <w:contextualSpacing/>
              <w:cnfStyle w:val="100000000000" w:firstRow="1" w:lastRow="0" w:firstColumn="0" w:lastColumn="0" w:oddVBand="0" w:evenVBand="0" w:oddHBand="0" w:evenHBand="0" w:firstRowFirstColumn="0" w:firstRowLastColumn="0" w:lastRowFirstColumn="0" w:lastRowLastColumn="0"/>
              <w:rPr>
                <w:rFonts w:cs="Arial"/>
                <w:sz w:val="20"/>
                <w:szCs w:val="20"/>
              </w:rPr>
            </w:pPr>
            <w:r w:rsidRPr="004665A5">
              <w:rPr>
                <w:rFonts w:cs="Arial"/>
                <w:sz w:val="20"/>
                <w:szCs w:val="20"/>
              </w:rPr>
              <w:t>RATING</w:t>
            </w:r>
          </w:p>
        </w:tc>
        <w:tc>
          <w:tcPr>
            <w:tcW w:w="1711" w:type="pct"/>
          </w:tcPr>
          <w:p w14:paraId="3FC8CF8D" w14:textId="77777777" w:rsidR="00E02055" w:rsidRPr="004665A5" w:rsidDel="00417336" w:rsidRDefault="00E02055" w:rsidP="0033734E">
            <w:pPr>
              <w:spacing w:before="120"/>
              <w:contextualSpacing/>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n-CA"/>
              </w:rPr>
            </w:pPr>
            <w:r w:rsidRPr="004665A5" w:rsidDel="00417336">
              <w:rPr>
                <w:rFonts w:eastAsia="Times New Roman" w:cs="Arial"/>
                <w:sz w:val="20"/>
                <w:szCs w:val="20"/>
                <w:lang w:eastAsia="en-CA"/>
              </w:rPr>
              <w:t>MITIGATION STRATEGY</w:t>
            </w:r>
          </w:p>
        </w:tc>
      </w:tr>
      <w:tr w:rsidR="00E02055" w:rsidRPr="00B24F21" w:rsidDel="00417336" w14:paraId="6499E655" w14:textId="77777777" w:rsidTr="00B0014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15" w:type="pct"/>
          </w:tcPr>
          <w:p w14:paraId="60A4A8BA" w14:textId="1EA87073" w:rsidR="00E02055" w:rsidRPr="00782F7D" w:rsidDel="00417336" w:rsidRDefault="00E02055" w:rsidP="004325FF">
            <w:pPr>
              <w:spacing w:before="120"/>
              <w:contextualSpacing/>
              <w:rPr>
                <w:rFonts w:cs="Arial"/>
              </w:rPr>
            </w:pPr>
            <w:r w:rsidRPr="00782F7D">
              <w:rPr>
                <w:b w:val="0"/>
                <w:lang w:eastAsia="en-AU"/>
              </w:rPr>
              <w:t xml:space="preserve">As the program will be mostly implemented in schools, there will be risks of child exploitation and abuse. Program staff will however not work directly with children, rather work with school staff and health workers that are school and government personnel </w:t>
            </w:r>
          </w:p>
        </w:tc>
        <w:tc>
          <w:tcPr>
            <w:tcW w:w="676" w:type="pct"/>
          </w:tcPr>
          <w:p w14:paraId="27E9C409" w14:textId="1F77AF11" w:rsidR="00E02055" w:rsidRPr="00782F7D" w:rsidDel="00417336" w:rsidRDefault="004325FF"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Unlikely</w:t>
            </w:r>
          </w:p>
        </w:tc>
        <w:tc>
          <w:tcPr>
            <w:tcW w:w="759" w:type="pct"/>
          </w:tcPr>
          <w:p w14:paraId="4E12464A" w14:textId="6CACACFC" w:rsidR="00E02055" w:rsidRPr="00782F7D" w:rsidRDefault="00A55955"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Major</w:t>
            </w:r>
          </w:p>
        </w:tc>
        <w:tc>
          <w:tcPr>
            <w:tcW w:w="539" w:type="pct"/>
          </w:tcPr>
          <w:p w14:paraId="2E1F677D" w14:textId="09DB474B" w:rsidR="00E02055" w:rsidRPr="00782F7D" w:rsidRDefault="00CF5793"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Medium</w:t>
            </w:r>
          </w:p>
        </w:tc>
        <w:tc>
          <w:tcPr>
            <w:tcW w:w="1711" w:type="pct"/>
          </w:tcPr>
          <w:p w14:paraId="425ED215" w14:textId="77777777" w:rsidR="00C92A9E" w:rsidRPr="00C92A9E" w:rsidRDefault="00C92A9E" w:rsidP="00C92A9E">
            <w:pPr>
              <w:cnfStyle w:val="000000100000" w:firstRow="0" w:lastRow="0" w:firstColumn="0" w:lastColumn="0" w:oddVBand="0" w:evenVBand="0" w:oddHBand="1" w:evenHBand="0" w:firstRowFirstColumn="0" w:firstRowLastColumn="0" w:lastRowFirstColumn="0" w:lastRowLastColumn="0"/>
              <w:rPr>
                <w:color w:val="auto"/>
              </w:rPr>
            </w:pPr>
            <w:r w:rsidRPr="00C92A9E">
              <w:rPr>
                <w:color w:val="auto"/>
                <w:lang w:eastAsia="en-CA"/>
              </w:rPr>
              <w:t xml:space="preserve">Given that Child Protection is a priority for DFAT programs, NI will develop a Child Protection Policy prior to actual work in schools with an outlined process of obtaining consent from parents prior to having children participate in the program. NI will continue to ensure that the policy aligns with DFAT child protection requirements. </w:t>
            </w:r>
          </w:p>
          <w:p w14:paraId="05D201C0" w14:textId="600BDE5F" w:rsidR="00E02055" w:rsidRPr="00782F7D" w:rsidDel="00417336" w:rsidRDefault="00E02055" w:rsidP="007B245D">
            <w:pPr>
              <w:spacing w:before="120"/>
              <w:ind w:right="-197"/>
              <w:contextualSpacing/>
              <w:cnfStyle w:val="000000100000" w:firstRow="0" w:lastRow="0" w:firstColumn="0" w:lastColumn="0" w:oddVBand="0" w:evenVBand="0" w:oddHBand="1" w:evenHBand="0" w:firstRowFirstColumn="0" w:firstRowLastColumn="0" w:lastRowFirstColumn="0" w:lastRowLastColumn="0"/>
              <w:rPr>
                <w:rFonts w:eastAsia="Times New Roman" w:cs="Arial"/>
                <w:lang w:eastAsia="en-CA"/>
              </w:rPr>
            </w:pPr>
          </w:p>
        </w:tc>
      </w:tr>
      <w:tr w:rsidR="004325FF" w:rsidRPr="00B24F21" w:rsidDel="00417336" w14:paraId="2C408074" w14:textId="77777777" w:rsidTr="00B0014D">
        <w:trPr>
          <w:trHeight w:val="331"/>
        </w:trPr>
        <w:tc>
          <w:tcPr>
            <w:cnfStyle w:val="001000000000" w:firstRow="0" w:lastRow="0" w:firstColumn="1" w:lastColumn="0" w:oddVBand="0" w:evenVBand="0" w:oddHBand="0" w:evenHBand="0" w:firstRowFirstColumn="0" w:firstRowLastColumn="0" w:lastRowFirstColumn="0" w:lastRowLastColumn="0"/>
            <w:tcW w:w="1315" w:type="pct"/>
          </w:tcPr>
          <w:p w14:paraId="7F2EA670" w14:textId="26D69064" w:rsidR="004325FF" w:rsidRPr="00782F7D" w:rsidRDefault="001C5852" w:rsidP="004325FF">
            <w:pPr>
              <w:spacing w:before="120"/>
              <w:contextualSpacing/>
              <w:rPr>
                <w:b w:val="0"/>
                <w:lang w:eastAsia="en-AU"/>
              </w:rPr>
            </w:pPr>
            <w:r w:rsidRPr="00782F7D">
              <w:rPr>
                <w:b w:val="0"/>
                <w:lang w:eastAsia="en-AU"/>
              </w:rPr>
              <w:t>Low commitment of  Local Government to provide budget for program scale up</w:t>
            </w:r>
          </w:p>
        </w:tc>
        <w:tc>
          <w:tcPr>
            <w:tcW w:w="676" w:type="pct"/>
          </w:tcPr>
          <w:p w14:paraId="3BB40EA6" w14:textId="5B1CD70D" w:rsidR="004325FF" w:rsidRPr="00782F7D" w:rsidRDefault="000F5DB3"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Possible</w:t>
            </w:r>
          </w:p>
        </w:tc>
        <w:tc>
          <w:tcPr>
            <w:tcW w:w="759" w:type="pct"/>
          </w:tcPr>
          <w:p w14:paraId="05A2C8CE" w14:textId="03184679" w:rsidR="004325FF" w:rsidRPr="00782F7D" w:rsidRDefault="0005231F"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Moderate</w:t>
            </w:r>
          </w:p>
        </w:tc>
        <w:tc>
          <w:tcPr>
            <w:tcW w:w="539" w:type="pct"/>
          </w:tcPr>
          <w:p w14:paraId="50FE39C9" w14:textId="555433C6" w:rsidR="004325FF" w:rsidRPr="00782F7D" w:rsidRDefault="0005231F"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Medium</w:t>
            </w:r>
          </w:p>
        </w:tc>
        <w:tc>
          <w:tcPr>
            <w:tcW w:w="1711" w:type="pct"/>
          </w:tcPr>
          <w:p w14:paraId="43FBC1A4" w14:textId="312A6403" w:rsidR="004325FF" w:rsidRPr="00782F7D" w:rsidRDefault="001C5852" w:rsidP="001C5852">
            <w:pPr>
              <w:spacing w:before="120"/>
              <w:contextualSpacing/>
              <w:cnfStyle w:val="000000000000" w:firstRow="0" w:lastRow="0" w:firstColumn="0" w:lastColumn="0" w:oddVBand="0" w:evenVBand="0" w:oddHBand="0" w:evenHBand="0" w:firstRowFirstColumn="0" w:firstRowLastColumn="0" w:lastRowFirstColumn="0" w:lastRowLastColumn="0"/>
              <w:rPr>
                <w:lang w:eastAsia="en-AU"/>
              </w:rPr>
            </w:pPr>
            <w:r w:rsidRPr="00782F7D">
              <w:rPr>
                <w:rFonts w:cs="Arial"/>
                <w:color w:val="000000"/>
                <w:lang w:eastAsia="en-CA"/>
              </w:rPr>
              <w:t>Ni will have regular meetings with Local Government as well as conduct rigorous advocacy with the government of program. Local governments in NTT and East Java are already working with the DFAT funded MITRA program and have demonstrated support to MITRA program activities</w:t>
            </w:r>
            <w:r w:rsidRPr="00782F7D">
              <w:rPr>
                <w:rFonts w:asciiTheme="minorHAnsi" w:hAnsiTheme="minorHAnsi"/>
                <w:color w:val="auto"/>
                <w:lang w:eastAsia="en-AU"/>
              </w:rPr>
              <w:t xml:space="preserve"> </w:t>
            </w:r>
            <w:r w:rsidR="0005231F" w:rsidRPr="00782F7D">
              <w:rPr>
                <w:rFonts w:cs="Arial"/>
                <w:color w:val="000000"/>
                <w:lang w:eastAsia="en-CA"/>
              </w:rPr>
              <w:t xml:space="preserve">  </w:t>
            </w:r>
          </w:p>
        </w:tc>
      </w:tr>
      <w:tr w:rsidR="0005231F" w:rsidRPr="00B24F21" w:rsidDel="00417336" w14:paraId="766542C8" w14:textId="77777777" w:rsidTr="00B0014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15" w:type="pct"/>
          </w:tcPr>
          <w:p w14:paraId="6EF38A54" w14:textId="09E367D8" w:rsidR="0005231F" w:rsidRPr="00782F7D" w:rsidRDefault="008A37C9" w:rsidP="004325FF">
            <w:pPr>
              <w:spacing w:before="120"/>
              <w:contextualSpacing/>
              <w:rPr>
                <w:b w:val="0"/>
                <w:lang w:eastAsia="en-AU"/>
              </w:rPr>
            </w:pPr>
            <w:r w:rsidRPr="00782F7D">
              <w:rPr>
                <w:b w:val="0"/>
                <w:lang w:eastAsia="en-AU"/>
              </w:rPr>
              <w:t>Parental support for program is low</w:t>
            </w:r>
          </w:p>
        </w:tc>
        <w:tc>
          <w:tcPr>
            <w:tcW w:w="676" w:type="pct"/>
          </w:tcPr>
          <w:p w14:paraId="100E9A9A" w14:textId="2CE31160" w:rsidR="0005231F" w:rsidRPr="00782F7D" w:rsidRDefault="000F5DB3"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Possible</w:t>
            </w:r>
          </w:p>
        </w:tc>
        <w:tc>
          <w:tcPr>
            <w:tcW w:w="759" w:type="pct"/>
          </w:tcPr>
          <w:p w14:paraId="1B4DB095" w14:textId="1D4B3430" w:rsidR="0005231F" w:rsidRPr="00782F7D" w:rsidRDefault="000F5DB3"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Moderate</w:t>
            </w:r>
          </w:p>
        </w:tc>
        <w:tc>
          <w:tcPr>
            <w:tcW w:w="539" w:type="pct"/>
          </w:tcPr>
          <w:p w14:paraId="0E7C052C" w14:textId="1E8965AA" w:rsidR="0005231F" w:rsidRPr="00782F7D" w:rsidRDefault="008A37C9"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Medium</w:t>
            </w:r>
          </w:p>
        </w:tc>
        <w:tc>
          <w:tcPr>
            <w:tcW w:w="1711" w:type="pct"/>
          </w:tcPr>
          <w:p w14:paraId="5D6CB146" w14:textId="5A92D0AF" w:rsidR="0005231F" w:rsidRPr="00782F7D" w:rsidRDefault="008A37C9" w:rsidP="008A37C9">
            <w:pPr>
              <w:spacing w:before="120"/>
              <w:contextualSpacing/>
              <w:cnfStyle w:val="000000100000" w:firstRow="0" w:lastRow="0" w:firstColumn="0" w:lastColumn="0" w:oddVBand="0" w:evenVBand="0" w:oddHBand="1" w:evenHBand="0" w:firstRowFirstColumn="0" w:firstRowLastColumn="0" w:lastRowFirstColumn="0" w:lastRowLastColumn="0"/>
              <w:rPr>
                <w:rFonts w:cs="Arial"/>
                <w:color w:val="000000"/>
                <w:lang w:eastAsia="en-CA"/>
              </w:rPr>
            </w:pPr>
            <w:r w:rsidRPr="00782F7D">
              <w:rPr>
                <w:rFonts w:cs="Arial"/>
                <w:color w:val="000000"/>
                <w:lang w:eastAsia="en-CA"/>
              </w:rPr>
              <w:t xml:space="preserve">NI will work through Government School Health Program (UKS) to involve schools (head of schools/teachers) and </w:t>
            </w:r>
            <w:r w:rsidR="00677DB9" w:rsidRPr="00782F7D">
              <w:rPr>
                <w:rFonts w:cs="Arial"/>
                <w:color w:val="000000"/>
                <w:lang w:eastAsia="en-CA"/>
              </w:rPr>
              <w:t>through consultations, obtain</w:t>
            </w:r>
            <w:r w:rsidRPr="00782F7D">
              <w:rPr>
                <w:rFonts w:cs="Arial"/>
                <w:color w:val="000000"/>
                <w:lang w:eastAsia="en-CA"/>
              </w:rPr>
              <w:t xml:space="preserve"> the inform consents</w:t>
            </w:r>
            <w:r w:rsidR="00677DB9" w:rsidRPr="00782F7D">
              <w:rPr>
                <w:rFonts w:cs="Arial"/>
                <w:color w:val="000000"/>
                <w:lang w:eastAsia="en-CA"/>
              </w:rPr>
              <w:t xml:space="preserve"> of</w:t>
            </w:r>
            <w:r w:rsidRPr="00782F7D">
              <w:rPr>
                <w:rFonts w:cs="Arial"/>
                <w:color w:val="000000"/>
                <w:lang w:eastAsia="en-CA"/>
              </w:rPr>
              <w:t xml:space="preserve">parents prior to program </w:t>
            </w:r>
          </w:p>
          <w:p w14:paraId="2DD9BA73" w14:textId="77777777" w:rsidR="00977E11" w:rsidRPr="00782F7D" w:rsidRDefault="00977E11" w:rsidP="008A37C9">
            <w:pPr>
              <w:spacing w:before="120"/>
              <w:contextualSpacing/>
              <w:cnfStyle w:val="000000100000" w:firstRow="0" w:lastRow="0" w:firstColumn="0" w:lastColumn="0" w:oddVBand="0" w:evenVBand="0" w:oddHBand="1" w:evenHBand="0" w:firstRowFirstColumn="0" w:firstRowLastColumn="0" w:lastRowFirstColumn="0" w:lastRowLastColumn="0"/>
              <w:rPr>
                <w:rFonts w:cs="Arial"/>
                <w:color w:val="000000"/>
                <w:lang w:eastAsia="en-CA"/>
              </w:rPr>
            </w:pPr>
          </w:p>
          <w:p w14:paraId="14D29676" w14:textId="4D5CB04D" w:rsidR="00977E11" w:rsidRPr="00782F7D" w:rsidRDefault="00977E11" w:rsidP="008A37C9">
            <w:pPr>
              <w:spacing w:before="120"/>
              <w:contextualSpacing/>
              <w:cnfStyle w:val="000000100000" w:firstRow="0" w:lastRow="0" w:firstColumn="0" w:lastColumn="0" w:oddVBand="0" w:evenVBand="0" w:oddHBand="1" w:evenHBand="0" w:firstRowFirstColumn="0" w:firstRowLastColumn="0" w:lastRowFirstColumn="0" w:lastRowLastColumn="0"/>
              <w:rPr>
                <w:rFonts w:cs="Arial"/>
                <w:color w:val="000000"/>
                <w:lang w:eastAsia="en-CA"/>
              </w:rPr>
            </w:pPr>
            <w:r w:rsidRPr="00782F7D">
              <w:rPr>
                <w:rFonts w:cs="Arial"/>
                <w:color w:val="000000"/>
                <w:lang w:eastAsia="en-CA"/>
              </w:rPr>
              <w:t xml:space="preserve">Rigorous, evidence based behaviour change </w:t>
            </w:r>
            <w:r w:rsidR="00677DB9" w:rsidRPr="00782F7D">
              <w:rPr>
                <w:rFonts w:cs="Arial"/>
                <w:color w:val="000000"/>
                <w:lang w:eastAsia="en-CA"/>
              </w:rPr>
              <w:t>communication</w:t>
            </w:r>
            <w:r w:rsidRPr="00782F7D">
              <w:rPr>
                <w:rFonts w:cs="Arial"/>
                <w:color w:val="000000"/>
                <w:lang w:eastAsia="en-CA"/>
              </w:rPr>
              <w:t xml:space="preserve"> (busting the myths, information about the benefits of IFA etc.) targeted at parents and community at large will aid in garnering support for the program. </w:t>
            </w:r>
          </w:p>
          <w:p w14:paraId="46DF0F93" w14:textId="74046DFF" w:rsidR="00977E11" w:rsidRPr="00782F7D" w:rsidRDefault="00977E11" w:rsidP="008A37C9">
            <w:pPr>
              <w:spacing w:before="120"/>
              <w:contextualSpacing/>
              <w:cnfStyle w:val="000000100000" w:firstRow="0" w:lastRow="0" w:firstColumn="0" w:lastColumn="0" w:oddVBand="0" w:evenVBand="0" w:oddHBand="1" w:evenHBand="0" w:firstRowFirstColumn="0" w:firstRowLastColumn="0" w:lastRowFirstColumn="0" w:lastRowLastColumn="0"/>
              <w:rPr>
                <w:rFonts w:cs="Arial"/>
                <w:color w:val="000000"/>
                <w:lang w:eastAsia="en-CA"/>
              </w:rPr>
            </w:pPr>
          </w:p>
        </w:tc>
      </w:tr>
      <w:tr w:rsidR="008A37C9" w:rsidRPr="00B24F21" w:rsidDel="00417336" w14:paraId="6AEEF28E" w14:textId="77777777" w:rsidTr="00B0014D">
        <w:trPr>
          <w:trHeight w:val="331"/>
        </w:trPr>
        <w:tc>
          <w:tcPr>
            <w:cnfStyle w:val="001000000000" w:firstRow="0" w:lastRow="0" w:firstColumn="1" w:lastColumn="0" w:oddVBand="0" w:evenVBand="0" w:oddHBand="0" w:evenHBand="0" w:firstRowFirstColumn="0" w:firstRowLastColumn="0" w:lastRowFirstColumn="0" w:lastRowLastColumn="0"/>
            <w:tcW w:w="1315" w:type="pct"/>
          </w:tcPr>
          <w:p w14:paraId="6BDC2E6A" w14:textId="4BD4E936" w:rsidR="008A37C9" w:rsidRPr="00782F7D" w:rsidRDefault="008A37C9" w:rsidP="004325FF">
            <w:pPr>
              <w:spacing w:before="120"/>
              <w:contextualSpacing/>
              <w:rPr>
                <w:b w:val="0"/>
                <w:lang w:eastAsia="en-AU"/>
              </w:rPr>
            </w:pPr>
            <w:r w:rsidRPr="00782F7D">
              <w:rPr>
                <w:b w:val="0"/>
                <w:lang w:eastAsia="en-AU"/>
              </w:rPr>
              <w:t>Poor procurement practices or fraud</w:t>
            </w:r>
          </w:p>
          <w:p w14:paraId="199DBC48" w14:textId="77777777" w:rsidR="008A37C9" w:rsidRPr="00782F7D" w:rsidRDefault="008A37C9" w:rsidP="004325FF">
            <w:pPr>
              <w:spacing w:before="120"/>
              <w:contextualSpacing/>
              <w:rPr>
                <w:b w:val="0"/>
                <w:lang w:eastAsia="en-AU"/>
              </w:rPr>
            </w:pPr>
          </w:p>
        </w:tc>
        <w:tc>
          <w:tcPr>
            <w:tcW w:w="676" w:type="pct"/>
          </w:tcPr>
          <w:p w14:paraId="534CE14F" w14:textId="45AC4927" w:rsidR="008A37C9" w:rsidRPr="00782F7D" w:rsidRDefault="008964BA"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Rare</w:t>
            </w:r>
          </w:p>
        </w:tc>
        <w:tc>
          <w:tcPr>
            <w:tcW w:w="759" w:type="pct"/>
          </w:tcPr>
          <w:p w14:paraId="476C74A8" w14:textId="7860C359" w:rsidR="008A37C9" w:rsidRPr="00782F7D" w:rsidRDefault="00A55955"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Moderate</w:t>
            </w:r>
          </w:p>
        </w:tc>
        <w:tc>
          <w:tcPr>
            <w:tcW w:w="539" w:type="pct"/>
          </w:tcPr>
          <w:p w14:paraId="26C42C85" w14:textId="436A5F52" w:rsidR="008A37C9" w:rsidRPr="00782F7D" w:rsidRDefault="008964BA"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Medium</w:t>
            </w:r>
          </w:p>
        </w:tc>
        <w:tc>
          <w:tcPr>
            <w:tcW w:w="1711" w:type="pct"/>
          </w:tcPr>
          <w:p w14:paraId="4EECBBD6" w14:textId="305989F1" w:rsidR="008A37C9" w:rsidRPr="00782F7D" w:rsidRDefault="008A37C9" w:rsidP="008D686E">
            <w:pPr>
              <w:spacing w:before="120"/>
              <w:contextualSpacing/>
              <w:cnfStyle w:val="000000000000" w:firstRow="0" w:lastRow="0" w:firstColumn="0" w:lastColumn="0" w:oddVBand="0" w:evenVBand="0" w:oddHBand="0" w:evenHBand="0" w:firstRowFirstColumn="0" w:firstRowLastColumn="0" w:lastRowFirstColumn="0" w:lastRowLastColumn="0"/>
              <w:rPr>
                <w:rFonts w:cs="Arial"/>
                <w:color w:val="000000"/>
                <w:lang w:eastAsia="en-CA"/>
              </w:rPr>
            </w:pPr>
            <w:r w:rsidRPr="00782F7D">
              <w:rPr>
                <w:rFonts w:cs="Arial"/>
                <w:color w:val="000000"/>
                <w:lang w:eastAsia="en-CA"/>
              </w:rPr>
              <w:t xml:space="preserve">NI has </w:t>
            </w:r>
            <w:r w:rsidR="00677DB9" w:rsidRPr="00782F7D">
              <w:rPr>
                <w:rFonts w:cs="Arial"/>
                <w:color w:val="000000"/>
                <w:lang w:eastAsia="en-CA"/>
              </w:rPr>
              <w:t xml:space="preserve">a </w:t>
            </w:r>
            <w:r w:rsidRPr="00782F7D">
              <w:rPr>
                <w:rFonts w:cs="Arial"/>
                <w:color w:val="000000"/>
                <w:lang w:eastAsia="en-CA"/>
              </w:rPr>
              <w:t xml:space="preserve">standard procurement system and </w:t>
            </w:r>
            <w:r w:rsidR="00677DB9" w:rsidRPr="00782F7D">
              <w:rPr>
                <w:rFonts w:cs="Arial"/>
                <w:color w:val="000000"/>
                <w:lang w:eastAsia="en-CA"/>
              </w:rPr>
              <w:t>will</w:t>
            </w:r>
            <w:r w:rsidR="00A55955" w:rsidRPr="00782F7D">
              <w:rPr>
                <w:rFonts w:cs="Arial"/>
                <w:color w:val="000000"/>
                <w:lang w:eastAsia="en-CA"/>
              </w:rPr>
              <w:t xml:space="preserve"> </w:t>
            </w:r>
            <w:r w:rsidRPr="00782F7D">
              <w:rPr>
                <w:rFonts w:cs="Arial"/>
                <w:color w:val="000000"/>
                <w:lang w:eastAsia="en-CA"/>
              </w:rPr>
              <w:t>follow the procedure with complete document</w:t>
            </w:r>
            <w:r w:rsidR="008D686E" w:rsidRPr="00782F7D">
              <w:rPr>
                <w:rFonts w:cs="Arial"/>
                <w:color w:val="000000"/>
                <w:lang w:eastAsia="en-CA"/>
              </w:rPr>
              <w:t>ation</w:t>
            </w:r>
            <w:r w:rsidR="00677DB9" w:rsidRPr="00782F7D">
              <w:rPr>
                <w:rFonts w:cs="Arial"/>
                <w:color w:val="000000"/>
                <w:lang w:eastAsia="en-CA"/>
              </w:rPr>
              <w:t xml:space="preserve">, as required. </w:t>
            </w:r>
            <w:r w:rsidR="00A55955" w:rsidRPr="00782F7D">
              <w:rPr>
                <w:color w:val="auto"/>
                <w:lang w:eastAsia="en-AU"/>
              </w:rPr>
              <w:t>NI will also provide DFAT with a final project financial statement that is independently audited</w:t>
            </w:r>
          </w:p>
        </w:tc>
      </w:tr>
      <w:tr w:rsidR="008A37C9" w:rsidRPr="00B24F21" w:rsidDel="00417336" w14:paraId="75B1EAAE" w14:textId="77777777" w:rsidTr="00B0014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15" w:type="pct"/>
          </w:tcPr>
          <w:p w14:paraId="4A8E9435" w14:textId="43655F25" w:rsidR="008A37C9" w:rsidRPr="00782F7D" w:rsidRDefault="008A37C9" w:rsidP="00A55955">
            <w:pPr>
              <w:spacing w:before="120"/>
              <w:contextualSpacing/>
              <w:rPr>
                <w:b w:val="0"/>
                <w:lang w:eastAsia="en-AU"/>
              </w:rPr>
            </w:pPr>
            <w:r w:rsidRPr="00782F7D">
              <w:rPr>
                <w:b w:val="0"/>
                <w:lang w:eastAsia="en-AU"/>
              </w:rPr>
              <w:t xml:space="preserve">IFA tablets </w:t>
            </w:r>
            <w:r w:rsidR="009A4CEA" w:rsidRPr="00782F7D">
              <w:rPr>
                <w:b w:val="0"/>
                <w:lang w:eastAsia="en-AU"/>
              </w:rPr>
              <w:t xml:space="preserve">are of </w:t>
            </w:r>
            <w:r w:rsidR="00A55955" w:rsidRPr="00782F7D">
              <w:rPr>
                <w:b w:val="0"/>
                <w:lang w:eastAsia="en-AU"/>
              </w:rPr>
              <w:t>substandard</w:t>
            </w:r>
            <w:r w:rsidRPr="00782F7D">
              <w:rPr>
                <w:b w:val="0"/>
                <w:lang w:eastAsia="en-AU"/>
              </w:rPr>
              <w:t xml:space="preserve"> quality and </w:t>
            </w:r>
            <w:r w:rsidR="00A55955" w:rsidRPr="00782F7D">
              <w:rPr>
                <w:b w:val="0"/>
                <w:lang w:eastAsia="en-AU"/>
              </w:rPr>
              <w:t>therefore not as effective</w:t>
            </w:r>
          </w:p>
        </w:tc>
        <w:tc>
          <w:tcPr>
            <w:tcW w:w="676" w:type="pct"/>
          </w:tcPr>
          <w:p w14:paraId="5AD8A007" w14:textId="3C34C727" w:rsidR="008A37C9" w:rsidRPr="00782F7D" w:rsidRDefault="008A37C9"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U</w:t>
            </w:r>
            <w:r w:rsidR="00CF5793" w:rsidRPr="00782F7D">
              <w:rPr>
                <w:rFonts w:cs="Arial"/>
              </w:rPr>
              <w:t>n</w:t>
            </w:r>
            <w:r w:rsidRPr="00782F7D">
              <w:rPr>
                <w:rFonts w:cs="Arial"/>
              </w:rPr>
              <w:t>likely</w:t>
            </w:r>
          </w:p>
        </w:tc>
        <w:tc>
          <w:tcPr>
            <w:tcW w:w="759" w:type="pct"/>
          </w:tcPr>
          <w:p w14:paraId="4380002A" w14:textId="2024EEFD" w:rsidR="008A37C9" w:rsidRPr="00782F7D" w:rsidRDefault="00A55955"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Moderate</w:t>
            </w:r>
          </w:p>
        </w:tc>
        <w:tc>
          <w:tcPr>
            <w:tcW w:w="539" w:type="pct"/>
          </w:tcPr>
          <w:p w14:paraId="20931A02" w14:textId="228CFF75" w:rsidR="008A37C9" w:rsidRPr="00782F7D" w:rsidRDefault="00A55955"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MEdium</w:t>
            </w:r>
          </w:p>
        </w:tc>
        <w:tc>
          <w:tcPr>
            <w:tcW w:w="1711" w:type="pct"/>
          </w:tcPr>
          <w:p w14:paraId="465994E5" w14:textId="650DBBF7" w:rsidR="00977E11" w:rsidRPr="00782F7D" w:rsidRDefault="008A37C9" w:rsidP="00977E11">
            <w:pPr>
              <w:spacing w:before="120"/>
              <w:contextualSpacing/>
              <w:cnfStyle w:val="000000100000" w:firstRow="0" w:lastRow="0" w:firstColumn="0" w:lastColumn="0" w:oddVBand="0" w:evenVBand="0" w:oddHBand="1" w:evenHBand="0" w:firstRowFirstColumn="0" w:firstRowLastColumn="0" w:lastRowFirstColumn="0" w:lastRowLastColumn="0"/>
              <w:rPr>
                <w:rFonts w:cs="Arial"/>
                <w:color w:val="000000"/>
                <w:lang w:eastAsia="en-CA"/>
              </w:rPr>
            </w:pPr>
            <w:r w:rsidRPr="00782F7D">
              <w:rPr>
                <w:rFonts w:cs="Arial"/>
                <w:color w:val="000000"/>
                <w:lang w:eastAsia="en-CA"/>
              </w:rPr>
              <w:t xml:space="preserve">NI will procure IFA tablets which follow the National GMP and follow WHO standard (by doing the third party Lab test). </w:t>
            </w:r>
            <w:r w:rsidR="001A5E0F" w:rsidRPr="00782F7D">
              <w:rPr>
                <w:rFonts w:cs="Arial"/>
                <w:color w:val="000000"/>
                <w:lang w:eastAsia="en-CA"/>
              </w:rPr>
              <w:t>In addition, the Certificate of Analysis (CoA) for each batch of IFA tablets should be provided to ensure the safetly and quality of tablets.</w:t>
            </w:r>
          </w:p>
        </w:tc>
      </w:tr>
      <w:tr w:rsidR="009A4CEA" w:rsidRPr="00B24F21" w:rsidDel="00417336" w14:paraId="0E40B63F" w14:textId="77777777" w:rsidTr="00B0014D">
        <w:trPr>
          <w:trHeight w:val="331"/>
        </w:trPr>
        <w:tc>
          <w:tcPr>
            <w:cnfStyle w:val="001000000000" w:firstRow="0" w:lastRow="0" w:firstColumn="1" w:lastColumn="0" w:oddVBand="0" w:evenVBand="0" w:oddHBand="0" w:evenHBand="0" w:firstRowFirstColumn="0" w:firstRowLastColumn="0" w:lastRowFirstColumn="0" w:lastRowLastColumn="0"/>
            <w:tcW w:w="1315" w:type="pct"/>
          </w:tcPr>
          <w:p w14:paraId="5D20842D" w14:textId="56975346" w:rsidR="009A4CEA" w:rsidRPr="00782F7D" w:rsidRDefault="009A4CEA" w:rsidP="004325FF">
            <w:pPr>
              <w:spacing w:before="120"/>
              <w:contextualSpacing/>
              <w:rPr>
                <w:b w:val="0"/>
                <w:lang w:eastAsia="en-AU"/>
              </w:rPr>
            </w:pPr>
            <w:r w:rsidRPr="00782F7D">
              <w:rPr>
                <w:b w:val="0"/>
                <w:lang w:eastAsia="en-AU"/>
              </w:rPr>
              <w:t>IFA tablets cause harm to children</w:t>
            </w:r>
          </w:p>
        </w:tc>
        <w:tc>
          <w:tcPr>
            <w:tcW w:w="676" w:type="pct"/>
          </w:tcPr>
          <w:p w14:paraId="437BA643" w14:textId="29F1B824" w:rsidR="009A4CEA" w:rsidRPr="00782F7D" w:rsidRDefault="00A55955"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Unlikely</w:t>
            </w:r>
          </w:p>
        </w:tc>
        <w:tc>
          <w:tcPr>
            <w:tcW w:w="759" w:type="pct"/>
          </w:tcPr>
          <w:p w14:paraId="79A6321A" w14:textId="2EE4F330" w:rsidR="009A4CEA" w:rsidRPr="00782F7D" w:rsidRDefault="00A55955"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Major</w:t>
            </w:r>
          </w:p>
        </w:tc>
        <w:tc>
          <w:tcPr>
            <w:tcW w:w="539" w:type="pct"/>
          </w:tcPr>
          <w:p w14:paraId="77DD0082" w14:textId="007358A3" w:rsidR="009A4CEA" w:rsidRPr="00782F7D" w:rsidRDefault="00A55955"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Medium</w:t>
            </w:r>
          </w:p>
        </w:tc>
        <w:tc>
          <w:tcPr>
            <w:tcW w:w="1711" w:type="pct"/>
          </w:tcPr>
          <w:p w14:paraId="64341CA4" w14:textId="3E3BBB96" w:rsidR="009A4CEA" w:rsidRPr="00782F7D" w:rsidRDefault="009A4CEA" w:rsidP="008A37C9">
            <w:pPr>
              <w:spacing w:before="120"/>
              <w:contextualSpacing/>
              <w:cnfStyle w:val="000000000000" w:firstRow="0" w:lastRow="0" w:firstColumn="0" w:lastColumn="0" w:oddVBand="0" w:evenVBand="0" w:oddHBand="0" w:evenHBand="0" w:firstRowFirstColumn="0" w:firstRowLastColumn="0" w:lastRowFirstColumn="0" w:lastRowLastColumn="0"/>
              <w:rPr>
                <w:rFonts w:cs="Arial"/>
                <w:color w:val="000000"/>
                <w:lang w:eastAsia="en-CA"/>
              </w:rPr>
            </w:pPr>
            <w:r w:rsidRPr="00782F7D">
              <w:rPr>
                <w:rFonts w:cs="Arial"/>
                <w:color w:val="000000"/>
                <w:lang w:eastAsia="en-CA"/>
              </w:rPr>
              <w:t>The students will be counselled about possible side-effects and how to avoid/manage them.</w:t>
            </w:r>
          </w:p>
          <w:p w14:paraId="74697F2C" w14:textId="25D5247A" w:rsidR="009A4CEA" w:rsidRPr="00782F7D" w:rsidRDefault="009A4CEA" w:rsidP="009A4CEA">
            <w:pPr>
              <w:spacing w:before="120"/>
              <w:contextualSpacing/>
              <w:cnfStyle w:val="000000000000" w:firstRow="0" w:lastRow="0" w:firstColumn="0" w:lastColumn="0" w:oddVBand="0" w:evenVBand="0" w:oddHBand="0" w:evenHBand="0" w:firstRowFirstColumn="0" w:firstRowLastColumn="0" w:lastRowFirstColumn="0" w:lastRowLastColumn="0"/>
              <w:rPr>
                <w:rFonts w:cs="Arial"/>
                <w:color w:val="000000"/>
                <w:lang w:eastAsia="en-CA"/>
              </w:rPr>
            </w:pPr>
            <w:r w:rsidRPr="00782F7D">
              <w:rPr>
                <w:rFonts w:cs="Arial"/>
                <w:color w:val="000000"/>
                <w:lang w:eastAsia="en-CA"/>
              </w:rPr>
              <w:t>A key component of the BCC strategy will be aimed at educating adolescent girls about the possible side-effects.</w:t>
            </w:r>
          </w:p>
        </w:tc>
      </w:tr>
      <w:tr w:rsidR="008A37C9" w:rsidRPr="00B24F21" w:rsidDel="00417336" w14:paraId="4C23354D" w14:textId="77777777" w:rsidTr="00B0014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15" w:type="pct"/>
          </w:tcPr>
          <w:p w14:paraId="2C74D113" w14:textId="045363A9" w:rsidR="008A37C9" w:rsidRPr="00782F7D" w:rsidRDefault="001A5E0F" w:rsidP="004325FF">
            <w:pPr>
              <w:spacing w:before="120"/>
              <w:contextualSpacing/>
              <w:rPr>
                <w:b w:val="0"/>
                <w:lang w:eastAsia="en-AU"/>
              </w:rPr>
            </w:pPr>
            <w:r w:rsidRPr="00782F7D">
              <w:rPr>
                <w:b w:val="0"/>
              </w:rPr>
              <w:t>GOI doesn’t want to take this program to scale</w:t>
            </w:r>
          </w:p>
        </w:tc>
        <w:tc>
          <w:tcPr>
            <w:tcW w:w="676" w:type="pct"/>
          </w:tcPr>
          <w:p w14:paraId="18857F26" w14:textId="0E22EFCA" w:rsidR="008A37C9" w:rsidRPr="00782F7D" w:rsidRDefault="001A5E0F"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Unlikely</w:t>
            </w:r>
          </w:p>
        </w:tc>
        <w:tc>
          <w:tcPr>
            <w:tcW w:w="759" w:type="pct"/>
          </w:tcPr>
          <w:p w14:paraId="546BA5F3" w14:textId="18696B34" w:rsidR="008A37C9" w:rsidRPr="00782F7D" w:rsidRDefault="00B30996"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Moderate</w:t>
            </w:r>
          </w:p>
        </w:tc>
        <w:tc>
          <w:tcPr>
            <w:tcW w:w="539" w:type="pct"/>
          </w:tcPr>
          <w:p w14:paraId="40CA509E" w14:textId="75A05AD2" w:rsidR="008A37C9" w:rsidRPr="00782F7D" w:rsidRDefault="00B30996"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 xml:space="preserve">Medium </w:t>
            </w:r>
          </w:p>
        </w:tc>
        <w:tc>
          <w:tcPr>
            <w:tcW w:w="1711" w:type="pct"/>
          </w:tcPr>
          <w:p w14:paraId="2C83821C" w14:textId="6B10FA72" w:rsidR="008A37C9" w:rsidRPr="00782F7D" w:rsidRDefault="004665A5" w:rsidP="006319AD">
            <w:pPr>
              <w:spacing w:before="120"/>
              <w:contextualSpacing/>
              <w:cnfStyle w:val="000000100000" w:firstRow="0" w:lastRow="0" w:firstColumn="0" w:lastColumn="0" w:oddVBand="0" w:evenVBand="0" w:oddHBand="1" w:evenHBand="0" w:firstRowFirstColumn="0" w:firstRowLastColumn="0" w:lastRowFirstColumn="0" w:lastRowLastColumn="0"/>
              <w:rPr>
                <w:rFonts w:cs="Arial"/>
                <w:color w:val="000000"/>
                <w:lang w:eastAsia="en-CA"/>
              </w:rPr>
            </w:pPr>
            <w:r w:rsidRPr="00782F7D">
              <w:rPr>
                <w:rFonts w:cs="Arial"/>
                <w:color w:val="000000"/>
                <w:lang w:eastAsia="en-CA"/>
              </w:rPr>
              <w:t xml:space="preserve">Strong Advocacy by the project to ensure that the </w:t>
            </w:r>
            <w:r w:rsidR="001A5E0F" w:rsidRPr="00782F7D">
              <w:rPr>
                <w:rFonts w:cs="Arial"/>
                <w:color w:val="000000"/>
                <w:lang w:eastAsia="en-CA"/>
              </w:rPr>
              <w:t xml:space="preserve">Government </w:t>
            </w:r>
            <w:r w:rsidRPr="00782F7D">
              <w:rPr>
                <w:rFonts w:cs="Arial"/>
                <w:color w:val="000000"/>
                <w:lang w:eastAsia="en-CA"/>
              </w:rPr>
              <w:t xml:space="preserve">is </w:t>
            </w:r>
            <w:r w:rsidR="001A5E0F" w:rsidRPr="00782F7D">
              <w:rPr>
                <w:rFonts w:cs="Arial"/>
                <w:color w:val="000000"/>
                <w:lang w:eastAsia="en-CA"/>
              </w:rPr>
              <w:t>commit</w:t>
            </w:r>
            <w:r w:rsidRPr="00782F7D">
              <w:rPr>
                <w:rFonts w:cs="Arial"/>
                <w:color w:val="000000"/>
                <w:lang w:eastAsia="en-CA"/>
              </w:rPr>
              <w:t>ed</w:t>
            </w:r>
            <w:r w:rsidR="001A5E0F" w:rsidRPr="00782F7D">
              <w:rPr>
                <w:rFonts w:cs="Arial"/>
                <w:color w:val="000000"/>
                <w:lang w:eastAsia="en-CA"/>
              </w:rPr>
              <w:t xml:space="preserve"> to their </w:t>
            </w:r>
            <w:r w:rsidR="006319AD" w:rsidRPr="00782F7D">
              <w:rPr>
                <w:rFonts w:cs="Arial"/>
                <w:color w:val="000000"/>
                <w:lang w:eastAsia="en-CA"/>
              </w:rPr>
              <w:t>Mid Term National Plan of A</w:t>
            </w:r>
            <w:r w:rsidR="001A5E0F" w:rsidRPr="00782F7D">
              <w:rPr>
                <w:rFonts w:cs="Arial"/>
                <w:color w:val="000000"/>
                <w:lang w:eastAsia="en-CA"/>
              </w:rPr>
              <w:t xml:space="preserve">ction (RPJMN), </w:t>
            </w:r>
            <w:r w:rsidRPr="00782F7D">
              <w:rPr>
                <w:rFonts w:cs="Arial"/>
                <w:color w:val="000000"/>
                <w:lang w:eastAsia="en-CA"/>
              </w:rPr>
              <w:t xml:space="preserve">objective of </w:t>
            </w:r>
            <w:r w:rsidR="001A5E0F" w:rsidRPr="00782F7D">
              <w:rPr>
                <w:rFonts w:cs="Arial"/>
                <w:color w:val="000000"/>
                <w:lang w:eastAsia="en-CA"/>
              </w:rPr>
              <w:t>reaching coverage of 90% of IFA supplementation among adolescent</w:t>
            </w:r>
            <w:r w:rsidRPr="00782F7D">
              <w:rPr>
                <w:rFonts w:cs="Arial"/>
                <w:color w:val="000000"/>
                <w:lang w:eastAsia="en-CA"/>
              </w:rPr>
              <w:t xml:space="preserve"> girls.</w:t>
            </w:r>
          </w:p>
        </w:tc>
      </w:tr>
      <w:tr w:rsidR="001A5E0F" w:rsidRPr="00B24F21" w:rsidDel="00417336" w14:paraId="63ADF2F2" w14:textId="77777777" w:rsidTr="00B0014D">
        <w:trPr>
          <w:trHeight w:val="331"/>
        </w:trPr>
        <w:tc>
          <w:tcPr>
            <w:cnfStyle w:val="001000000000" w:firstRow="0" w:lastRow="0" w:firstColumn="1" w:lastColumn="0" w:oddVBand="0" w:evenVBand="0" w:oddHBand="0" w:evenHBand="0" w:firstRowFirstColumn="0" w:firstRowLastColumn="0" w:lastRowFirstColumn="0" w:lastRowLastColumn="0"/>
            <w:tcW w:w="1315" w:type="pct"/>
          </w:tcPr>
          <w:p w14:paraId="164FBDC4" w14:textId="102A24B3" w:rsidR="001A5E0F" w:rsidRPr="00782F7D" w:rsidRDefault="001A5E0F" w:rsidP="004325FF">
            <w:pPr>
              <w:spacing w:before="120"/>
              <w:contextualSpacing/>
              <w:rPr>
                <w:b w:val="0"/>
              </w:rPr>
            </w:pPr>
            <w:r w:rsidRPr="00782F7D" w:rsidDel="00417336">
              <w:rPr>
                <w:rFonts w:cs="Arial"/>
                <w:b w:val="0"/>
              </w:rPr>
              <w:t>High turnover of health</w:t>
            </w:r>
            <w:r w:rsidRPr="00782F7D">
              <w:rPr>
                <w:rFonts w:cs="Arial"/>
                <w:b w:val="0"/>
              </w:rPr>
              <w:t>care</w:t>
            </w:r>
            <w:r w:rsidRPr="00782F7D" w:rsidDel="00417336">
              <w:rPr>
                <w:rFonts w:cs="Arial"/>
                <w:b w:val="0"/>
              </w:rPr>
              <w:t xml:space="preserve"> staff who have been trained</w:t>
            </w:r>
          </w:p>
        </w:tc>
        <w:tc>
          <w:tcPr>
            <w:tcW w:w="676" w:type="pct"/>
          </w:tcPr>
          <w:p w14:paraId="0C2FB2FE" w14:textId="5E5C7BEB" w:rsidR="001A5E0F" w:rsidRPr="00782F7D" w:rsidRDefault="00B30996"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Possible</w:t>
            </w:r>
            <w:r w:rsidR="001A5E0F" w:rsidRPr="00782F7D">
              <w:rPr>
                <w:rFonts w:cs="Arial"/>
              </w:rPr>
              <w:t xml:space="preserve"> </w:t>
            </w:r>
          </w:p>
        </w:tc>
        <w:tc>
          <w:tcPr>
            <w:tcW w:w="759" w:type="pct"/>
          </w:tcPr>
          <w:p w14:paraId="1CF262E3" w14:textId="7354657F" w:rsidR="001A5E0F" w:rsidRPr="00782F7D" w:rsidRDefault="00B30996"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Moderate</w:t>
            </w:r>
          </w:p>
        </w:tc>
        <w:tc>
          <w:tcPr>
            <w:tcW w:w="539" w:type="pct"/>
          </w:tcPr>
          <w:p w14:paraId="19C8632D" w14:textId="55A1F13B" w:rsidR="001A5E0F" w:rsidRPr="00782F7D" w:rsidRDefault="00B30996"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Medium</w:t>
            </w:r>
          </w:p>
        </w:tc>
        <w:tc>
          <w:tcPr>
            <w:tcW w:w="1711" w:type="pct"/>
          </w:tcPr>
          <w:p w14:paraId="5907D9DD" w14:textId="08A3C658" w:rsidR="001A5E0F" w:rsidRPr="00782F7D" w:rsidRDefault="001A5E0F" w:rsidP="001A5E0F">
            <w:pPr>
              <w:spacing w:before="120"/>
              <w:contextualSpacing/>
              <w:cnfStyle w:val="000000000000" w:firstRow="0" w:lastRow="0" w:firstColumn="0" w:lastColumn="0" w:oddVBand="0" w:evenVBand="0" w:oddHBand="0" w:evenHBand="0" w:firstRowFirstColumn="0" w:firstRowLastColumn="0" w:lastRowFirstColumn="0" w:lastRowLastColumn="0"/>
              <w:rPr>
                <w:rFonts w:cs="Arial"/>
                <w:bCs/>
                <w:color w:val="000000"/>
                <w:lang w:eastAsia="en-CA"/>
              </w:rPr>
            </w:pPr>
            <w:r w:rsidRPr="00782F7D" w:rsidDel="00417336">
              <w:rPr>
                <w:rFonts w:cs="Arial"/>
                <w:bCs/>
                <w:color w:val="000000"/>
                <w:lang w:eastAsia="en-CA"/>
              </w:rPr>
              <w:t xml:space="preserve">Embed improved training designs into the curricula and materials </w:t>
            </w:r>
            <w:r w:rsidRPr="00782F7D">
              <w:rPr>
                <w:rFonts w:cs="Arial"/>
                <w:bCs/>
                <w:color w:val="000000"/>
                <w:lang w:eastAsia="en-CA"/>
              </w:rPr>
              <w:t>used in</w:t>
            </w:r>
            <w:r w:rsidRPr="00782F7D" w:rsidDel="00417336">
              <w:rPr>
                <w:rFonts w:cs="Arial"/>
                <w:bCs/>
                <w:color w:val="000000"/>
                <w:lang w:eastAsia="en-CA"/>
              </w:rPr>
              <w:t xml:space="preserve"> T</w:t>
            </w:r>
            <w:r w:rsidRPr="00782F7D">
              <w:rPr>
                <w:rFonts w:cs="Arial"/>
                <w:bCs/>
                <w:color w:val="000000"/>
                <w:lang w:eastAsia="en-CA"/>
              </w:rPr>
              <w:t>o</w:t>
            </w:r>
            <w:r w:rsidRPr="00782F7D" w:rsidDel="00417336">
              <w:rPr>
                <w:rFonts w:cs="Arial"/>
                <w:bCs/>
                <w:color w:val="000000"/>
                <w:lang w:eastAsia="en-CA"/>
              </w:rPr>
              <w:t>T by the G</w:t>
            </w:r>
            <w:r w:rsidRPr="00782F7D">
              <w:rPr>
                <w:rFonts w:cs="Arial"/>
                <w:bCs/>
                <w:color w:val="000000"/>
                <w:lang w:eastAsia="en-CA"/>
              </w:rPr>
              <w:t>o</w:t>
            </w:r>
            <w:r w:rsidRPr="00782F7D" w:rsidDel="00417336">
              <w:rPr>
                <w:rFonts w:cs="Arial"/>
                <w:bCs/>
                <w:color w:val="000000"/>
                <w:lang w:eastAsia="en-CA"/>
              </w:rPr>
              <w:t xml:space="preserve">I and embed </w:t>
            </w:r>
          </w:p>
          <w:p w14:paraId="37917E7A" w14:textId="1D3DD751" w:rsidR="001A5E0F" w:rsidRPr="00782F7D" w:rsidRDefault="001A5E0F" w:rsidP="001A5E0F">
            <w:pPr>
              <w:spacing w:before="120"/>
              <w:contextualSpacing/>
              <w:cnfStyle w:val="000000000000" w:firstRow="0" w:lastRow="0" w:firstColumn="0" w:lastColumn="0" w:oddVBand="0" w:evenVBand="0" w:oddHBand="0" w:evenHBand="0" w:firstRowFirstColumn="0" w:firstRowLastColumn="0" w:lastRowFirstColumn="0" w:lastRowLastColumn="0"/>
              <w:rPr>
                <w:rFonts w:cs="Arial"/>
                <w:color w:val="000000"/>
                <w:lang w:eastAsia="en-CA"/>
              </w:rPr>
            </w:pPr>
            <w:r w:rsidRPr="00782F7D" w:rsidDel="00417336">
              <w:rPr>
                <w:rFonts w:cs="Arial"/>
                <w:bCs/>
                <w:color w:val="000000"/>
                <w:lang w:eastAsia="en-CA"/>
              </w:rPr>
              <w:t>improved components in the supportive supervision undertaken by DHO staff</w:t>
            </w:r>
            <w:r w:rsidRPr="00782F7D">
              <w:rPr>
                <w:rFonts w:cs="Arial"/>
                <w:bCs/>
                <w:color w:val="000000"/>
                <w:lang w:eastAsia="en-CA"/>
              </w:rPr>
              <w:t>.</w:t>
            </w:r>
          </w:p>
        </w:tc>
      </w:tr>
      <w:tr w:rsidR="001A5E0F" w:rsidRPr="00B24F21" w:rsidDel="00417336" w14:paraId="225A5512" w14:textId="77777777" w:rsidTr="00B0014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15" w:type="pct"/>
          </w:tcPr>
          <w:p w14:paraId="75DB5C13" w14:textId="4A83AEE4" w:rsidR="001A5E0F" w:rsidRPr="00782F7D" w:rsidDel="00417336" w:rsidRDefault="001A5E0F" w:rsidP="004325FF">
            <w:pPr>
              <w:spacing w:before="120"/>
              <w:contextualSpacing/>
              <w:rPr>
                <w:rFonts w:cs="Arial"/>
                <w:b w:val="0"/>
              </w:rPr>
            </w:pPr>
            <w:r w:rsidRPr="00782F7D" w:rsidDel="00417336">
              <w:rPr>
                <w:rFonts w:cs="Arial"/>
                <w:b w:val="0"/>
              </w:rPr>
              <w:t>Inadequate supply</w:t>
            </w:r>
            <w:r w:rsidR="00CF4699" w:rsidRPr="00782F7D">
              <w:rPr>
                <w:rFonts w:cs="Arial"/>
                <w:b w:val="0"/>
              </w:rPr>
              <w:t xml:space="preserve"> or stock out</w:t>
            </w:r>
            <w:r w:rsidRPr="00782F7D" w:rsidDel="00417336">
              <w:rPr>
                <w:rFonts w:cs="Arial"/>
                <w:b w:val="0"/>
              </w:rPr>
              <w:t xml:space="preserve"> of IFA supplements</w:t>
            </w:r>
          </w:p>
        </w:tc>
        <w:tc>
          <w:tcPr>
            <w:tcW w:w="676" w:type="pct"/>
          </w:tcPr>
          <w:p w14:paraId="7B684866" w14:textId="4CE00DF1" w:rsidR="001A5E0F" w:rsidRPr="00782F7D" w:rsidRDefault="00CF4699"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Unlikely</w:t>
            </w:r>
          </w:p>
        </w:tc>
        <w:tc>
          <w:tcPr>
            <w:tcW w:w="759" w:type="pct"/>
          </w:tcPr>
          <w:p w14:paraId="6AAE68DD" w14:textId="5AD176BB" w:rsidR="001A5E0F" w:rsidRPr="00782F7D" w:rsidRDefault="008964BA"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Moderate</w:t>
            </w:r>
          </w:p>
        </w:tc>
        <w:tc>
          <w:tcPr>
            <w:tcW w:w="539" w:type="pct"/>
          </w:tcPr>
          <w:p w14:paraId="3FF9D135" w14:textId="7017BA26" w:rsidR="001A5E0F" w:rsidRPr="00782F7D" w:rsidRDefault="00CF5793"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Medium</w:t>
            </w:r>
          </w:p>
        </w:tc>
        <w:tc>
          <w:tcPr>
            <w:tcW w:w="1711" w:type="pct"/>
          </w:tcPr>
          <w:p w14:paraId="6DDBBFCF" w14:textId="2DF6C2D7" w:rsidR="001A5E0F" w:rsidRPr="00782F7D" w:rsidDel="00417336" w:rsidRDefault="00CF5793" w:rsidP="00677DB9">
            <w:pPr>
              <w:spacing w:before="120"/>
              <w:contextualSpacing/>
              <w:cnfStyle w:val="000000100000" w:firstRow="0" w:lastRow="0" w:firstColumn="0" w:lastColumn="0" w:oddVBand="0" w:evenVBand="0" w:oddHBand="1" w:evenHBand="0" w:firstRowFirstColumn="0" w:firstRowLastColumn="0" w:lastRowFirstColumn="0" w:lastRowLastColumn="0"/>
              <w:rPr>
                <w:rFonts w:cs="Arial"/>
                <w:bCs/>
                <w:color w:val="000000"/>
                <w:lang w:eastAsia="en-CA"/>
              </w:rPr>
            </w:pPr>
            <w:r w:rsidRPr="00782F7D" w:rsidDel="00417336">
              <w:rPr>
                <w:rFonts w:cs="Arial"/>
                <w:bCs/>
                <w:color w:val="000000"/>
                <w:lang w:eastAsia="en-CA"/>
              </w:rPr>
              <w:t xml:space="preserve">Provide IFA supplements for the </w:t>
            </w:r>
            <w:r w:rsidR="00677DB9" w:rsidRPr="00782F7D">
              <w:rPr>
                <w:rFonts w:cs="Arial"/>
                <w:bCs/>
                <w:color w:val="000000"/>
                <w:lang w:eastAsia="en-CA"/>
              </w:rPr>
              <w:t>second</w:t>
            </w:r>
            <w:r w:rsidRPr="00782F7D" w:rsidDel="00417336">
              <w:rPr>
                <w:rFonts w:cs="Arial"/>
                <w:bCs/>
                <w:color w:val="000000"/>
                <w:lang w:eastAsia="en-CA"/>
              </w:rPr>
              <w:t xml:space="preserve"> and </w:t>
            </w:r>
            <w:r w:rsidR="00677DB9" w:rsidRPr="00782F7D">
              <w:rPr>
                <w:rFonts w:cs="Arial"/>
                <w:bCs/>
                <w:color w:val="000000"/>
                <w:lang w:eastAsia="en-CA"/>
              </w:rPr>
              <w:t>third</w:t>
            </w:r>
            <w:r w:rsidRPr="00782F7D" w:rsidDel="00417336">
              <w:rPr>
                <w:rFonts w:cs="Arial"/>
                <w:bCs/>
                <w:color w:val="000000"/>
                <w:lang w:eastAsia="en-CA"/>
              </w:rPr>
              <w:t xml:space="preserve"> year</w:t>
            </w:r>
            <w:r w:rsidRPr="00782F7D">
              <w:rPr>
                <w:rFonts w:cs="Arial"/>
                <w:bCs/>
                <w:color w:val="000000"/>
                <w:lang w:eastAsia="en-CA"/>
              </w:rPr>
              <w:t xml:space="preserve"> of the project</w:t>
            </w:r>
            <w:r w:rsidRPr="00782F7D" w:rsidDel="00417336">
              <w:rPr>
                <w:rFonts w:cs="Arial"/>
                <w:bCs/>
                <w:color w:val="000000"/>
                <w:lang w:eastAsia="en-CA"/>
              </w:rPr>
              <w:t xml:space="preserve"> with intensive advocacy with district</w:t>
            </w:r>
            <w:r w:rsidRPr="00782F7D">
              <w:rPr>
                <w:rFonts w:cs="Arial"/>
                <w:bCs/>
                <w:color w:val="000000"/>
                <w:lang w:eastAsia="en-CA"/>
              </w:rPr>
              <w:t xml:space="preserve">, </w:t>
            </w:r>
            <w:r w:rsidRPr="00782F7D" w:rsidDel="00417336">
              <w:rPr>
                <w:rFonts w:cs="Arial"/>
                <w:bCs/>
                <w:color w:val="000000"/>
                <w:lang w:eastAsia="en-CA"/>
              </w:rPr>
              <w:t xml:space="preserve">provincial and </w:t>
            </w:r>
            <w:r w:rsidRPr="00782F7D">
              <w:rPr>
                <w:rFonts w:cs="Arial"/>
                <w:bCs/>
                <w:color w:val="000000"/>
                <w:lang w:eastAsia="en-CA"/>
              </w:rPr>
              <w:t>c</w:t>
            </w:r>
            <w:r w:rsidRPr="00782F7D" w:rsidDel="00417336">
              <w:rPr>
                <w:rFonts w:cs="Arial"/>
                <w:bCs/>
                <w:color w:val="000000"/>
                <w:lang w:eastAsia="en-CA"/>
              </w:rPr>
              <w:t>entral governments for</w:t>
            </w:r>
            <w:r w:rsidRPr="00782F7D">
              <w:rPr>
                <w:rFonts w:cs="Arial"/>
                <w:bCs/>
                <w:color w:val="000000"/>
                <w:lang w:eastAsia="en-CA"/>
              </w:rPr>
              <w:t xml:space="preserve"> ensuring</w:t>
            </w:r>
            <w:r w:rsidRPr="00782F7D" w:rsidDel="00417336">
              <w:rPr>
                <w:rFonts w:cs="Arial"/>
                <w:bCs/>
                <w:color w:val="000000"/>
                <w:lang w:eastAsia="en-CA"/>
              </w:rPr>
              <w:t xml:space="preserve"> adequate budget allocation for procurement of </w:t>
            </w:r>
            <w:r w:rsidRPr="00782F7D">
              <w:rPr>
                <w:rFonts w:cs="Arial"/>
                <w:bCs/>
                <w:color w:val="000000"/>
                <w:lang w:eastAsia="en-CA"/>
              </w:rPr>
              <w:t>IFA supplements.</w:t>
            </w:r>
            <w:r w:rsidR="00CF4699" w:rsidRPr="00782F7D" w:rsidDel="00417336">
              <w:rPr>
                <w:rFonts w:cs="Arial"/>
                <w:bCs/>
                <w:color w:val="000000"/>
                <w:lang w:val="en-US" w:eastAsia="en-CA"/>
              </w:rPr>
              <w:t xml:space="preserve"> Strengthen the</w:t>
            </w:r>
            <w:r w:rsidR="00CF4699" w:rsidRPr="00782F7D" w:rsidDel="00417336">
              <w:rPr>
                <w:rFonts w:cs="Arial"/>
                <w:bCs/>
                <w:color w:val="000000"/>
                <w:lang w:eastAsia="en-CA"/>
              </w:rPr>
              <w:t xml:space="preserve"> supply chain </w:t>
            </w:r>
            <w:r w:rsidR="00CF4699" w:rsidRPr="00782F7D">
              <w:rPr>
                <w:rFonts w:cs="Arial"/>
                <w:bCs/>
                <w:color w:val="000000"/>
                <w:lang w:eastAsia="en-CA"/>
              </w:rPr>
              <w:t>by</w:t>
            </w:r>
            <w:r w:rsidR="00CF4699" w:rsidRPr="00782F7D" w:rsidDel="00417336">
              <w:rPr>
                <w:rFonts w:cs="Arial"/>
                <w:bCs/>
                <w:color w:val="000000"/>
                <w:lang w:eastAsia="en-CA"/>
              </w:rPr>
              <w:t xml:space="preserve"> capacity building of local district government and the local health staff on estimation of requirement</w:t>
            </w:r>
            <w:r w:rsidR="00CF4699" w:rsidRPr="00782F7D">
              <w:rPr>
                <w:rFonts w:cs="Arial"/>
                <w:bCs/>
                <w:color w:val="000000"/>
                <w:lang w:eastAsia="en-CA"/>
              </w:rPr>
              <w:t>s</w:t>
            </w:r>
            <w:r w:rsidR="00CF4699" w:rsidRPr="00782F7D" w:rsidDel="00417336">
              <w:rPr>
                <w:rFonts w:cs="Arial"/>
                <w:bCs/>
                <w:color w:val="000000"/>
                <w:lang w:eastAsia="en-CA"/>
              </w:rPr>
              <w:t xml:space="preserve"> and forecasting.</w:t>
            </w:r>
          </w:p>
        </w:tc>
      </w:tr>
      <w:tr w:rsidR="00CF5793" w:rsidRPr="00B24F21" w:rsidDel="00417336" w14:paraId="3D727C9A" w14:textId="77777777" w:rsidTr="00B0014D">
        <w:trPr>
          <w:trHeight w:val="331"/>
        </w:trPr>
        <w:tc>
          <w:tcPr>
            <w:cnfStyle w:val="001000000000" w:firstRow="0" w:lastRow="0" w:firstColumn="1" w:lastColumn="0" w:oddVBand="0" w:evenVBand="0" w:oddHBand="0" w:evenHBand="0" w:firstRowFirstColumn="0" w:firstRowLastColumn="0" w:lastRowFirstColumn="0" w:lastRowLastColumn="0"/>
            <w:tcW w:w="1315" w:type="pct"/>
          </w:tcPr>
          <w:p w14:paraId="3F477C59" w14:textId="07263BCF" w:rsidR="00CF5793" w:rsidRPr="00782F7D" w:rsidDel="00417336" w:rsidRDefault="00CF5793" w:rsidP="004325FF">
            <w:pPr>
              <w:spacing w:before="120"/>
              <w:contextualSpacing/>
              <w:rPr>
                <w:rFonts w:cs="Arial"/>
                <w:b w:val="0"/>
              </w:rPr>
            </w:pPr>
            <w:r w:rsidRPr="00782F7D" w:rsidDel="00417336">
              <w:rPr>
                <w:rFonts w:cs="Arial"/>
                <w:b w:val="0"/>
              </w:rPr>
              <w:t xml:space="preserve">Poor adherence to IFA supplements among </w:t>
            </w:r>
            <w:r w:rsidRPr="00782F7D">
              <w:rPr>
                <w:rFonts w:cs="Arial"/>
                <w:b w:val="0"/>
              </w:rPr>
              <w:t>in-</w:t>
            </w:r>
            <w:r w:rsidRPr="00782F7D" w:rsidDel="00417336">
              <w:rPr>
                <w:rFonts w:cs="Arial"/>
                <w:b w:val="0"/>
              </w:rPr>
              <w:t xml:space="preserve">school adolescent girls </w:t>
            </w:r>
          </w:p>
        </w:tc>
        <w:tc>
          <w:tcPr>
            <w:tcW w:w="676" w:type="pct"/>
          </w:tcPr>
          <w:p w14:paraId="347A4756" w14:textId="73B9800B" w:rsidR="00CF5793" w:rsidRPr="00782F7D" w:rsidRDefault="00CF5793"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Unlikely</w:t>
            </w:r>
          </w:p>
        </w:tc>
        <w:tc>
          <w:tcPr>
            <w:tcW w:w="759" w:type="pct"/>
          </w:tcPr>
          <w:p w14:paraId="520F8263" w14:textId="4347BA47" w:rsidR="00CF5793" w:rsidRPr="00782F7D" w:rsidRDefault="008964BA"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Major</w:t>
            </w:r>
          </w:p>
        </w:tc>
        <w:tc>
          <w:tcPr>
            <w:tcW w:w="539" w:type="pct"/>
          </w:tcPr>
          <w:p w14:paraId="3809E921" w14:textId="5F0F24EA" w:rsidR="00CF5793" w:rsidRPr="00782F7D" w:rsidRDefault="008964BA"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Medium</w:t>
            </w:r>
          </w:p>
        </w:tc>
        <w:tc>
          <w:tcPr>
            <w:tcW w:w="1711" w:type="pct"/>
          </w:tcPr>
          <w:p w14:paraId="6F4176AB" w14:textId="2EC98F2B" w:rsidR="00CF5793" w:rsidRPr="00782F7D" w:rsidDel="00417336" w:rsidRDefault="00CF5793" w:rsidP="001A5E0F">
            <w:pPr>
              <w:spacing w:before="120"/>
              <w:contextualSpacing/>
              <w:cnfStyle w:val="000000000000" w:firstRow="0" w:lastRow="0" w:firstColumn="0" w:lastColumn="0" w:oddVBand="0" w:evenVBand="0" w:oddHBand="0" w:evenHBand="0" w:firstRowFirstColumn="0" w:firstRowLastColumn="0" w:lastRowFirstColumn="0" w:lastRowLastColumn="0"/>
              <w:rPr>
                <w:rFonts w:cs="Arial"/>
                <w:bCs/>
                <w:color w:val="000000"/>
                <w:lang w:eastAsia="en-CA"/>
              </w:rPr>
            </w:pPr>
            <w:r w:rsidRPr="00782F7D" w:rsidDel="00417336">
              <w:rPr>
                <w:rFonts w:cs="Arial"/>
                <w:bCs/>
                <w:color w:val="000000"/>
                <w:lang w:eastAsia="en-CA"/>
              </w:rPr>
              <w:t>Intensive interpersonal and group counselling at schools and regular meeting with peer groups and parents</w:t>
            </w:r>
            <w:r w:rsidRPr="00782F7D">
              <w:rPr>
                <w:rFonts w:cs="Arial"/>
                <w:bCs/>
                <w:color w:val="000000"/>
                <w:lang w:eastAsia="en-CA"/>
              </w:rPr>
              <w:t>.</w:t>
            </w:r>
          </w:p>
        </w:tc>
      </w:tr>
      <w:tr w:rsidR="00CF5793" w:rsidRPr="00B24F21" w:rsidDel="00417336" w14:paraId="2989AC4F" w14:textId="77777777" w:rsidTr="00B0014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15" w:type="pct"/>
          </w:tcPr>
          <w:p w14:paraId="2BEFF5E7" w14:textId="7E6A5EFE" w:rsidR="00CF5793" w:rsidRPr="00782F7D" w:rsidDel="00417336" w:rsidRDefault="00CF4699" w:rsidP="004325FF">
            <w:pPr>
              <w:spacing w:before="120"/>
              <w:contextualSpacing/>
              <w:rPr>
                <w:rFonts w:cs="Arial"/>
                <w:b w:val="0"/>
              </w:rPr>
            </w:pPr>
            <w:r w:rsidRPr="00782F7D">
              <w:rPr>
                <w:rFonts w:cs="Arial"/>
                <w:b w:val="0"/>
              </w:rPr>
              <w:t>I</w:t>
            </w:r>
            <w:r w:rsidR="00CF5793" w:rsidRPr="00782F7D" w:rsidDel="00417336">
              <w:rPr>
                <w:rFonts w:cs="Arial"/>
                <w:b w:val="0"/>
              </w:rPr>
              <w:t>nconsistent attendance of  adolescent girls</w:t>
            </w:r>
            <w:r w:rsidR="00CF5793" w:rsidRPr="00782F7D">
              <w:rPr>
                <w:rFonts w:cs="Arial"/>
                <w:b w:val="0"/>
              </w:rPr>
              <w:t xml:space="preserve"> in school observed </w:t>
            </w:r>
            <w:r w:rsidR="00CF5793" w:rsidRPr="00782F7D" w:rsidDel="00417336">
              <w:rPr>
                <w:rFonts w:cs="Arial"/>
                <w:b w:val="0"/>
              </w:rPr>
              <w:t xml:space="preserve">after </w:t>
            </w:r>
            <w:r w:rsidR="00CF5793" w:rsidRPr="00782F7D">
              <w:rPr>
                <w:rFonts w:cs="Arial"/>
                <w:b w:val="0"/>
              </w:rPr>
              <w:t xml:space="preserve">conducting </w:t>
            </w:r>
            <w:r w:rsidR="00CF5793" w:rsidRPr="00782F7D" w:rsidDel="00417336">
              <w:rPr>
                <w:rFonts w:cs="Arial"/>
                <w:b w:val="0"/>
              </w:rPr>
              <w:t xml:space="preserve">baseline survey </w:t>
            </w:r>
          </w:p>
        </w:tc>
        <w:tc>
          <w:tcPr>
            <w:tcW w:w="676" w:type="pct"/>
          </w:tcPr>
          <w:p w14:paraId="2FB95850" w14:textId="1FB26106" w:rsidR="00CF5793" w:rsidRPr="00782F7D" w:rsidRDefault="00CF5793"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Possible</w:t>
            </w:r>
          </w:p>
        </w:tc>
        <w:tc>
          <w:tcPr>
            <w:tcW w:w="759" w:type="pct"/>
          </w:tcPr>
          <w:p w14:paraId="747DD425" w14:textId="484AB2AC" w:rsidR="00CF5793" w:rsidRPr="00782F7D" w:rsidRDefault="00CF4699"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Major</w:t>
            </w:r>
          </w:p>
        </w:tc>
        <w:tc>
          <w:tcPr>
            <w:tcW w:w="539" w:type="pct"/>
          </w:tcPr>
          <w:p w14:paraId="1A407C8A" w14:textId="68E7AC26" w:rsidR="00CF5793" w:rsidRPr="00782F7D" w:rsidRDefault="00CF5793" w:rsidP="0033734E">
            <w:pPr>
              <w:spacing w:before="120"/>
              <w:contextualSpacing/>
              <w:cnfStyle w:val="000000100000" w:firstRow="0" w:lastRow="0" w:firstColumn="0" w:lastColumn="0" w:oddVBand="0" w:evenVBand="0" w:oddHBand="1" w:evenHBand="0" w:firstRowFirstColumn="0" w:firstRowLastColumn="0" w:lastRowFirstColumn="0" w:lastRowLastColumn="0"/>
              <w:rPr>
                <w:rFonts w:cs="Arial"/>
              </w:rPr>
            </w:pPr>
            <w:r w:rsidRPr="00782F7D">
              <w:rPr>
                <w:rFonts w:cs="Arial"/>
              </w:rPr>
              <w:t>Medium</w:t>
            </w:r>
          </w:p>
        </w:tc>
        <w:tc>
          <w:tcPr>
            <w:tcW w:w="1711" w:type="pct"/>
          </w:tcPr>
          <w:p w14:paraId="36F67F98" w14:textId="0E0CD517" w:rsidR="00CF5793" w:rsidRPr="00782F7D" w:rsidDel="00417336" w:rsidRDefault="00CF5793" w:rsidP="001A5E0F">
            <w:pPr>
              <w:spacing w:before="120"/>
              <w:contextualSpacing/>
              <w:cnfStyle w:val="000000100000" w:firstRow="0" w:lastRow="0" w:firstColumn="0" w:lastColumn="0" w:oddVBand="0" w:evenVBand="0" w:oddHBand="1" w:evenHBand="0" w:firstRowFirstColumn="0" w:firstRowLastColumn="0" w:lastRowFirstColumn="0" w:lastRowLastColumn="0"/>
              <w:rPr>
                <w:rFonts w:cs="Arial"/>
                <w:bCs/>
                <w:color w:val="000000"/>
                <w:lang w:eastAsia="en-CA"/>
              </w:rPr>
            </w:pPr>
            <w:r w:rsidRPr="00782F7D" w:rsidDel="00417336">
              <w:rPr>
                <w:rFonts w:cs="Arial"/>
                <w:bCs/>
                <w:color w:val="000000"/>
                <w:lang w:eastAsia="en-CA"/>
              </w:rPr>
              <w:t xml:space="preserve">Modify program strategy based on </w:t>
            </w:r>
            <w:r w:rsidRPr="00782F7D">
              <w:rPr>
                <w:rFonts w:cs="Arial"/>
                <w:bCs/>
                <w:color w:val="000000"/>
                <w:lang w:eastAsia="en-CA"/>
              </w:rPr>
              <w:t>observations and</w:t>
            </w:r>
            <w:r w:rsidRPr="00782F7D" w:rsidDel="00417336">
              <w:rPr>
                <w:rFonts w:cs="Arial"/>
                <w:bCs/>
                <w:color w:val="000000"/>
                <w:lang w:eastAsia="en-CA"/>
              </w:rPr>
              <w:t xml:space="preserve"> information received</w:t>
            </w:r>
            <w:r w:rsidRPr="00782F7D">
              <w:rPr>
                <w:rFonts w:cs="Arial"/>
                <w:bCs/>
                <w:color w:val="000000"/>
                <w:lang w:eastAsia="en-CA"/>
              </w:rPr>
              <w:t>.</w:t>
            </w:r>
          </w:p>
        </w:tc>
      </w:tr>
      <w:tr w:rsidR="001A5E0F" w:rsidRPr="00B24F21" w:rsidDel="00417336" w14:paraId="61EAE540" w14:textId="77777777" w:rsidTr="00B0014D">
        <w:trPr>
          <w:trHeight w:val="331"/>
        </w:trPr>
        <w:tc>
          <w:tcPr>
            <w:cnfStyle w:val="001000000000" w:firstRow="0" w:lastRow="0" w:firstColumn="1" w:lastColumn="0" w:oddVBand="0" w:evenVBand="0" w:oddHBand="0" w:evenHBand="0" w:firstRowFirstColumn="0" w:firstRowLastColumn="0" w:lastRowFirstColumn="0" w:lastRowLastColumn="0"/>
            <w:tcW w:w="1315" w:type="pct"/>
          </w:tcPr>
          <w:p w14:paraId="6115D1F7" w14:textId="77777777" w:rsidR="00CF5793" w:rsidRPr="00782F7D" w:rsidDel="00417336" w:rsidRDefault="00CF5793" w:rsidP="00CF5793">
            <w:pPr>
              <w:spacing w:before="120"/>
              <w:contextualSpacing/>
              <w:rPr>
                <w:rFonts w:cs="Arial"/>
                <w:b w:val="0"/>
              </w:rPr>
            </w:pPr>
            <w:r w:rsidRPr="00782F7D" w:rsidDel="00417336">
              <w:rPr>
                <w:rFonts w:cs="Arial"/>
                <w:b w:val="0"/>
              </w:rPr>
              <w:t>Lack</w:t>
            </w:r>
            <w:r w:rsidRPr="00782F7D">
              <w:rPr>
                <w:rFonts w:cs="Arial"/>
                <w:b w:val="0"/>
              </w:rPr>
              <w:t>ing</w:t>
            </w:r>
            <w:r w:rsidRPr="00782F7D" w:rsidDel="00417336">
              <w:rPr>
                <w:rFonts w:cs="Arial"/>
                <w:b w:val="0"/>
              </w:rPr>
              <w:t xml:space="preserve"> cross-sectoral</w:t>
            </w:r>
            <w:r w:rsidRPr="00782F7D">
              <w:rPr>
                <w:rFonts w:cs="Arial"/>
                <w:b w:val="0"/>
              </w:rPr>
              <w:t xml:space="preserve"> </w:t>
            </w:r>
            <w:r w:rsidRPr="00782F7D" w:rsidDel="00417336">
              <w:rPr>
                <w:rFonts w:cs="Arial"/>
                <w:b w:val="0"/>
              </w:rPr>
              <w:t>coordination for supporting the program</w:t>
            </w:r>
          </w:p>
          <w:p w14:paraId="10B22C7E" w14:textId="77777777" w:rsidR="001A5E0F" w:rsidRPr="00782F7D" w:rsidDel="00417336" w:rsidRDefault="001A5E0F" w:rsidP="004325FF">
            <w:pPr>
              <w:spacing w:before="120"/>
              <w:contextualSpacing/>
              <w:rPr>
                <w:rFonts w:cs="Arial"/>
                <w:b w:val="0"/>
              </w:rPr>
            </w:pPr>
          </w:p>
        </w:tc>
        <w:tc>
          <w:tcPr>
            <w:tcW w:w="676" w:type="pct"/>
          </w:tcPr>
          <w:p w14:paraId="1E6196CC" w14:textId="69ECD8FE" w:rsidR="001A5E0F" w:rsidRPr="00782F7D" w:rsidRDefault="000F5DB3"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Unlikely</w:t>
            </w:r>
          </w:p>
        </w:tc>
        <w:tc>
          <w:tcPr>
            <w:tcW w:w="759" w:type="pct"/>
          </w:tcPr>
          <w:p w14:paraId="20E2CC5B" w14:textId="413B724B" w:rsidR="001A5E0F" w:rsidRPr="00782F7D" w:rsidRDefault="00CF5793"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Minor</w:t>
            </w:r>
          </w:p>
        </w:tc>
        <w:tc>
          <w:tcPr>
            <w:tcW w:w="539" w:type="pct"/>
          </w:tcPr>
          <w:p w14:paraId="37C67409" w14:textId="64DBC0DC" w:rsidR="001A5E0F" w:rsidRPr="00782F7D" w:rsidRDefault="000F5DB3" w:rsidP="0033734E">
            <w:pPr>
              <w:spacing w:before="120"/>
              <w:contextualSpacing/>
              <w:cnfStyle w:val="000000000000" w:firstRow="0" w:lastRow="0" w:firstColumn="0" w:lastColumn="0" w:oddVBand="0" w:evenVBand="0" w:oddHBand="0" w:evenHBand="0" w:firstRowFirstColumn="0" w:firstRowLastColumn="0" w:lastRowFirstColumn="0" w:lastRowLastColumn="0"/>
              <w:rPr>
                <w:rFonts w:cs="Arial"/>
              </w:rPr>
            </w:pPr>
            <w:r w:rsidRPr="00782F7D">
              <w:rPr>
                <w:rFonts w:cs="Arial"/>
              </w:rPr>
              <w:t>Low</w:t>
            </w:r>
          </w:p>
        </w:tc>
        <w:tc>
          <w:tcPr>
            <w:tcW w:w="1711" w:type="pct"/>
          </w:tcPr>
          <w:p w14:paraId="31CF9170" w14:textId="77777777" w:rsidR="00CF5793" w:rsidRPr="00782F7D" w:rsidDel="00417336" w:rsidRDefault="00CF5793" w:rsidP="00CF5793">
            <w:pPr>
              <w:spacing w:before="120"/>
              <w:contextualSpacing/>
              <w:cnfStyle w:val="000000000000" w:firstRow="0" w:lastRow="0" w:firstColumn="0" w:lastColumn="0" w:oddVBand="0" w:evenVBand="0" w:oddHBand="0" w:evenHBand="0" w:firstRowFirstColumn="0" w:firstRowLastColumn="0" w:lastRowFirstColumn="0" w:lastRowLastColumn="0"/>
              <w:rPr>
                <w:rFonts w:cs="Arial"/>
                <w:bCs/>
                <w:color w:val="000000"/>
                <w:lang w:eastAsia="en-CA"/>
              </w:rPr>
            </w:pPr>
            <w:r w:rsidRPr="00782F7D" w:rsidDel="00417336">
              <w:rPr>
                <w:rFonts w:cs="Arial"/>
                <w:bCs/>
                <w:color w:val="000000"/>
                <w:lang w:eastAsia="en-CA"/>
              </w:rPr>
              <w:t xml:space="preserve">Intensive advocacy </w:t>
            </w:r>
            <w:r w:rsidRPr="00782F7D">
              <w:rPr>
                <w:rFonts w:cs="Arial"/>
                <w:bCs/>
                <w:color w:val="000000"/>
                <w:lang w:eastAsia="en-CA"/>
              </w:rPr>
              <w:t xml:space="preserve">for </w:t>
            </w:r>
            <w:r w:rsidRPr="00782F7D" w:rsidDel="00417336">
              <w:rPr>
                <w:rFonts w:cs="Arial"/>
                <w:bCs/>
                <w:color w:val="000000"/>
                <w:lang w:eastAsia="en-CA"/>
              </w:rPr>
              <w:t xml:space="preserve">cross-sectoral </w:t>
            </w:r>
            <w:r w:rsidRPr="00782F7D">
              <w:rPr>
                <w:rFonts w:cs="Arial"/>
                <w:bCs/>
                <w:color w:val="000000"/>
                <w:lang w:eastAsia="en-CA"/>
              </w:rPr>
              <w:t xml:space="preserve">coordination </w:t>
            </w:r>
            <w:r w:rsidRPr="00782F7D" w:rsidDel="00417336">
              <w:rPr>
                <w:rFonts w:cs="Arial"/>
                <w:bCs/>
                <w:color w:val="000000"/>
                <w:lang w:eastAsia="en-CA"/>
              </w:rPr>
              <w:t>to support the program at all levels</w:t>
            </w:r>
            <w:r w:rsidRPr="00782F7D">
              <w:rPr>
                <w:rFonts w:cs="Arial"/>
                <w:bCs/>
                <w:color w:val="000000"/>
                <w:lang w:eastAsia="en-CA"/>
              </w:rPr>
              <w:t>.</w:t>
            </w:r>
          </w:p>
          <w:p w14:paraId="535E40DB" w14:textId="77777777" w:rsidR="001A5E0F" w:rsidRPr="00782F7D" w:rsidDel="00417336" w:rsidRDefault="001A5E0F" w:rsidP="001A5E0F">
            <w:pPr>
              <w:spacing w:before="120"/>
              <w:contextualSpacing/>
              <w:cnfStyle w:val="000000000000" w:firstRow="0" w:lastRow="0" w:firstColumn="0" w:lastColumn="0" w:oddVBand="0" w:evenVBand="0" w:oddHBand="0" w:evenHBand="0" w:firstRowFirstColumn="0" w:firstRowLastColumn="0" w:lastRowFirstColumn="0" w:lastRowLastColumn="0"/>
              <w:rPr>
                <w:rFonts w:cs="Arial"/>
                <w:bCs/>
                <w:color w:val="000000"/>
                <w:lang w:eastAsia="en-CA"/>
              </w:rPr>
            </w:pPr>
          </w:p>
        </w:tc>
      </w:tr>
    </w:tbl>
    <w:p w14:paraId="02057C1C" w14:textId="77777777" w:rsidR="00A14962" w:rsidRDefault="00A14962" w:rsidP="00587ECB">
      <w:pPr>
        <w:pStyle w:val="TOCHeading"/>
        <w:spacing w:before="120"/>
        <w:jc w:val="both"/>
      </w:pPr>
    </w:p>
    <w:p w14:paraId="0985B6E6" w14:textId="5E06E166" w:rsidR="00717279" w:rsidRPr="00623DAD" w:rsidRDefault="00717279" w:rsidP="00587ECB">
      <w:pPr>
        <w:pStyle w:val="TOCHeading"/>
        <w:spacing w:before="120"/>
        <w:jc w:val="both"/>
      </w:pPr>
      <w:r w:rsidRPr="002566F6">
        <w:t>7. PROJECT</w:t>
      </w:r>
      <w:r w:rsidRPr="00623DAD">
        <w:t xml:space="preserve"> MANAGEMENT ARRANGEMENT</w:t>
      </w:r>
    </w:p>
    <w:p w14:paraId="69C64189" w14:textId="520B24FE" w:rsidR="00717279" w:rsidRDefault="00717279" w:rsidP="00587ECB">
      <w:pPr>
        <w:spacing w:before="120"/>
        <w:jc w:val="both"/>
      </w:pPr>
      <w:r>
        <w:t>The projec</w:t>
      </w:r>
      <w:r w:rsidRPr="002566F6">
        <w:t>t management arrangement will be similar to that of the ongoing MITRA program. There will be a Jakarta</w:t>
      </w:r>
      <w:r w:rsidRPr="00B24F21">
        <w:t xml:space="preserve">-based </w:t>
      </w:r>
      <w:r>
        <w:t>Nutrition International</w:t>
      </w:r>
      <w:r w:rsidRPr="00B24F21">
        <w:t xml:space="preserve"> management team for the program </w:t>
      </w:r>
      <w:r>
        <w:t>to</w:t>
      </w:r>
      <w:r w:rsidRPr="00B24F21">
        <w:t xml:space="preserve"> guide and support </w:t>
      </w:r>
      <w:r>
        <w:t>the</w:t>
      </w:r>
      <w:r w:rsidRPr="00B24F21">
        <w:t xml:space="preserve"> proposed work, with technical and monitoring and evaluation support from senior specialists </w:t>
      </w:r>
      <w:r>
        <w:t xml:space="preserve">of Nutrition International </w:t>
      </w:r>
      <w:r w:rsidRPr="00B24F21">
        <w:t xml:space="preserve"> </w:t>
      </w:r>
      <w:r>
        <w:t xml:space="preserve">at the </w:t>
      </w:r>
      <w:r w:rsidRPr="00B24F21">
        <w:t xml:space="preserve">Regional </w:t>
      </w:r>
      <w:r>
        <w:t>o</w:t>
      </w:r>
      <w:r w:rsidRPr="00B24F21">
        <w:t>ffice</w:t>
      </w:r>
      <w:r>
        <w:t xml:space="preserve">, New Delhi (India) and Senior Technical Advisors at the headquarters in </w:t>
      </w:r>
      <w:r w:rsidRPr="00B24F21">
        <w:t xml:space="preserve">Ottawa </w:t>
      </w:r>
      <w:r>
        <w:t>(</w:t>
      </w:r>
      <w:r w:rsidRPr="00B24F21">
        <w:t>Canada</w:t>
      </w:r>
      <w:r>
        <w:t>)</w:t>
      </w:r>
      <w:r w:rsidRPr="00B24F21">
        <w:t>.</w:t>
      </w:r>
      <w:r>
        <w:t xml:space="preserve"> </w:t>
      </w:r>
    </w:p>
    <w:p w14:paraId="75CD1682" w14:textId="5072D71C" w:rsidR="00717279" w:rsidRDefault="00717279" w:rsidP="00587ECB">
      <w:pPr>
        <w:spacing w:before="120"/>
        <w:jc w:val="both"/>
      </w:pPr>
      <w:r>
        <w:t xml:space="preserve">The cost </w:t>
      </w:r>
      <w:r w:rsidR="00D77B01">
        <w:t>of technical</w:t>
      </w:r>
      <w:r>
        <w:t xml:space="preserve"> and management support from the Regional office and Head quarters will be supported by funding from the Global Affairs Canada (G.A.C.). </w:t>
      </w:r>
    </w:p>
    <w:p w14:paraId="57E56F16" w14:textId="477ECA0C" w:rsidR="00717279" w:rsidRDefault="00717279" w:rsidP="00587ECB">
      <w:pPr>
        <w:spacing w:before="120"/>
        <w:jc w:val="both"/>
      </w:pPr>
      <w:r w:rsidRPr="00B24F21">
        <w:t>The management team will comprise</w:t>
      </w:r>
      <w:r>
        <w:t xml:space="preserve"> of</w:t>
      </w:r>
      <w:r w:rsidRPr="00B24F21">
        <w:t xml:space="preserve"> the </w:t>
      </w:r>
      <w:r>
        <w:t xml:space="preserve">Nutrition International </w:t>
      </w:r>
      <w:r w:rsidRPr="00B24F21">
        <w:t>Country Director</w:t>
      </w:r>
      <w:r>
        <w:t xml:space="preserve"> for</w:t>
      </w:r>
      <w:r w:rsidRPr="00B24F21">
        <w:t xml:space="preserve"> Indonesia</w:t>
      </w:r>
      <w:r>
        <w:t xml:space="preserve">, </w:t>
      </w:r>
      <w:r w:rsidR="006B14CB">
        <w:t xml:space="preserve">a Project Coordinator from current MITRA program and </w:t>
      </w:r>
      <w:r>
        <w:t xml:space="preserve"> </w:t>
      </w:r>
      <w:r w:rsidR="000F5DB3">
        <w:t xml:space="preserve"> </w:t>
      </w:r>
      <w:r w:rsidR="00677DB9">
        <w:t xml:space="preserve">to-be-recruited </w:t>
      </w:r>
      <w:r w:rsidR="000F5DB3">
        <w:t xml:space="preserve"> </w:t>
      </w:r>
      <w:r>
        <w:t xml:space="preserve">Program Assistant </w:t>
      </w:r>
      <w:r w:rsidRPr="00B24F21">
        <w:t>contracted for the life of the program, responsible for the two provinces</w:t>
      </w:r>
      <w:r>
        <w:t xml:space="preserve"> </w:t>
      </w:r>
      <w:r w:rsidRPr="00B24F21">
        <w:t>funded</w:t>
      </w:r>
      <w:r>
        <w:t xml:space="preserve"> through the </w:t>
      </w:r>
      <w:r w:rsidRPr="00B24F21">
        <w:t>Australian</w:t>
      </w:r>
      <w:r>
        <w:t xml:space="preserve"> government support. E</w:t>
      </w:r>
      <w:r w:rsidRPr="00B24F21">
        <w:t>ach province will have</w:t>
      </w:r>
      <w:r>
        <w:t xml:space="preserve"> a committed</w:t>
      </w:r>
      <w:r w:rsidRPr="00B24F21">
        <w:t xml:space="preserve"> Provincial Coordinator</w:t>
      </w:r>
      <w:r>
        <w:t xml:space="preserve">, </w:t>
      </w:r>
      <w:r w:rsidRPr="00B24F21">
        <w:t xml:space="preserve">with ‘roving’District Coordinators </w:t>
      </w:r>
      <w:r>
        <w:t>to</w:t>
      </w:r>
      <w:r w:rsidRPr="00B24F21">
        <w:t xml:space="preserve"> follow</w:t>
      </w:r>
      <w:r>
        <w:t>-</w:t>
      </w:r>
      <w:r w:rsidRPr="00B24F21">
        <w:t xml:space="preserve">up at </w:t>
      </w:r>
      <w:r>
        <w:t xml:space="preserve">the </w:t>
      </w:r>
      <w:r w:rsidR="00880AB4">
        <w:t>district-</w:t>
      </w:r>
      <w:r w:rsidRPr="00B24F21">
        <w:t>level</w:t>
      </w:r>
      <w:r>
        <w:t xml:space="preserve"> for the MITRA Youth program.</w:t>
      </w:r>
      <w:r w:rsidR="000F5DB3">
        <w:t xml:space="preserve">The Provincial and District Coordinator will be  new staff recruitment under MITRA Youth program, and </w:t>
      </w:r>
      <w:r w:rsidR="006B14CB">
        <w:t>they will collaborate with current Provincial and District Coordinators of current MITRA program as described in Figure 2.</w:t>
      </w:r>
    </w:p>
    <w:p w14:paraId="17E3948F" w14:textId="35093828" w:rsidR="00717279" w:rsidRPr="0056180E" w:rsidRDefault="00717279" w:rsidP="00587ECB">
      <w:pPr>
        <w:spacing w:before="120"/>
        <w:jc w:val="both"/>
        <w:rPr>
          <w:b/>
        </w:rPr>
      </w:pPr>
      <w:r w:rsidRPr="0056180E">
        <w:rPr>
          <w:b/>
        </w:rPr>
        <w:t xml:space="preserve">Below </w:t>
      </w:r>
      <w:r w:rsidR="006D62A0" w:rsidRPr="0056180E">
        <w:rPr>
          <w:b/>
        </w:rPr>
        <w:t xml:space="preserve">are </w:t>
      </w:r>
      <w:r w:rsidRPr="0056180E">
        <w:rPr>
          <w:b/>
        </w:rPr>
        <w:t xml:space="preserve">delineated the brief roles and manner </w:t>
      </w:r>
      <w:r w:rsidR="0056180E">
        <w:rPr>
          <w:b/>
        </w:rPr>
        <w:t>of</w:t>
      </w:r>
      <w:r w:rsidRPr="0056180E">
        <w:rPr>
          <w:b/>
        </w:rPr>
        <w:t xml:space="preserve"> work interaction between the Nutrition International field </w:t>
      </w:r>
      <w:r w:rsidR="00D77B01" w:rsidRPr="0056180E">
        <w:rPr>
          <w:b/>
        </w:rPr>
        <w:t>team:</w:t>
      </w:r>
      <w:r w:rsidRPr="0056180E">
        <w:rPr>
          <w:b/>
        </w:rPr>
        <w:t xml:space="preserve"> </w:t>
      </w:r>
    </w:p>
    <w:p w14:paraId="10C6E534" w14:textId="77777777" w:rsidR="00717279" w:rsidRDefault="00717279" w:rsidP="00FD0365">
      <w:pPr>
        <w:numPr>
          <w:ilvl w:val="0"/>
          <w:numId w:val="38"/>
        </w:numPr>
        <w:spacing w:before="120"/>
        <w:jc w:val="both"/>
        <w:rPr>
          <w:lang w:eastAsia="en-CA"/>
        </w:rPr>
      </w:pPr>
      <w:r w:rsidRPr="00B24F21">
        <w:rPr>
          <w:lang w:eastAsia="en-CA"/>
        </w:rPr>
        <w:t xml:space="preserve">The </w:t>
      </w:r>
      <w:r w:rsidRPr="00324B81">
        <w:rPr>
          <w:b/>
          <w:lang w:eastAsia="en-CA"/>
        </w:rPr>
        <w:t>Provincial Coordinator</w:t>
      </w:r>
      <w:r w:rsidRPr="00B24F21">
        <w:rPr>
          <w:lang w:eastAsia="en-CA"/>
        </w:rPr>
        <w:t xml:space="preserve"> will closely work with the Provincial Health Office and monitor the implementation of the program within the province. </w:t>
      </w:r>
    </w:p>
    <w:p w14:paraId="3953B8A9" w14:textId="77777777" w:rsidR="00717279" w:rsidRDefault="00717279" w:rsidP="00FD0365">
      <w:pPr>
        <w:numPr>
          <w:ilvl w:val="0"/>
          <w:numId w:val="38"/>
        </w:numPr>
        <w:spacing w:before="120"/>
        <w:jc w:val="both"/>
        <w:rPr>
          <w:lang w:eastAsia="en-CA"/>
        </w:rPr>
      </w:pPr>
      <w:r w:rsidRPr="00B24F21">
        <w:rPr>
          <w:lang w:eastAsia="en-CA"/>
        </w:rPr>
        <w:t xml:space="preserve">The </w:t>
      </w:r>
      <w:r w:rsidRPr="00324B81">
        <w:rPr>
          <w:b/>
          <w:lang w:eastAsia="en-CA"/>
        </w:rPr>
        <w:t>District Coordinators</w:t>
      </w:r>
      <w:r w:rsidRPr="00B24F21">
        <w:rPr>
          <w:lang w:eastAsia="en-CA"/>
        </w:rPr>
        <w:t xml:space="preserve"> will work closely with the DHOs and Health Officer</w:t>
      </w:r>
      <w:r>
        <w:rPr>
          <w:lang w:eastAsia="en-CA"/>
        </w:rPr>
        <w:t>s</w:t>
      </w:r>
      <w:r w:rsidRPr="00B24F21">
        <w:rPr>
          <w:lang w:eastAsia="en-CA"/>
        </w:rPr>
        <w:t xml:space="preserve"> </w:t>
      </w:r>
      <w:r>
        <w:rPr>
          <w:lang w:eastAsia="en-CA"/>
        </w:rPr>
        <w:t>at</w:t>
      </w:r>
      <w:r w:rsidRPr="00B24F21">
        <w:rPr>
          <w:lang w:eastAsia="en-CA"/>
        </w:rPr>
        <w:t xml:space="preserve"> the health centre</w:t>
      </w:r>
      <w:r>
        <w:rPr>
          <w:lang w:eastAsia="en-CA"/>
        </w:rPr>
        <w:t xml:space="preserve">s and schools in the </w:t>
      </w:r>
      <w:r w:rsidRPr="00B24F21">
        <w:rPr>
          <w:lang w:eastAsia="en-CA"/>
        </w:rPr>
        <w:t xml:space="preserve">districts and will be supervised by the Provincial Coordinator to streamline </w:t>
      </w:r>
      <w:r>
        <w:rPr>
          <w:lang w:eastAsia="en-CA"/>
        </w:rPr>
        <w:t xml:space="preserve">any </w:t>
      </w:r>
      <w:r w:rsidRPr="00B24F21">
        <w:rPr>
          <w:lang w:eastAsia="en-CA"/>
        </w:rPr>
        <w:t>bottlenecks</w:t>
      </w:r>
      <w:r>
        <w:rPr>
          <w:lang w:eastAsia="en-CA"/>
        </w:rPr>
        <w:t xml:space="preserve"> encountered</w:t>
      </w:r>
      <w:r w:rsidRPr="00B24F21">
        <w:rPr>
          <w:lang w:eastAsia="en-CA"/>
        </w:rPr>
        <w:t xml:space="preserve"> in program implementation.  </w:t>
      </w:r>
    </w:p>
    <w:p w14:paraId="5BDFEAC8" w14:textId="25D45C8F" w:rsidR="00717279" w:rsidRDefault="00717279" w:rsidP="00FD0365">
      <w:pPr>
        <w:numPr>
          <w:ilvl w:val="0"/>
          <w:numId w:val="38"/>
        </w:numPr>
        <w:spacing w:before="120"/>
        <w:jc w:val="both"/>
        <w:rPr>
          <w:lang w:eastAsia="en-CA"/>
        </w:rPr>
      </w:pPr>
      <w:r w:rsidRPr="00B24F21">
        <w:rPr>
          <w:lang w:eastAsia="en-CA"/>
        </w:rPr>
        <w:t xml:space="preserve">The </w:t>
      </w:r>
      <w:r w:rsidRPr="00376FC5">
        <w:rPr>
          <w:b/>
          <w:lang w:eastAsia="en-CA"/>
        </w:rPr>
        <w:t>Project Coordinator</w:t>
      </w:r>
      <w:r w:rsidRPr="00B24F21">
        <w:rPr>
          <w:lang w:eastAsia="en-CA"/>
        </w:rPr>
        <w:t xml:space="preserve"> will supervise and monitor the two Provincial Coordinators for </w:t>
      </w:r>
      <w:r>
        <w:rPr>
          <w:lang w:eastAsia="en-CA"/>
        </w:rPr>
        <w:t xml:space="preserve">the </w:t>
      </w:r>
      <w:r w:rsidRPr="00B24F21">
        <w:rPr>
          <w:lang w:eastAsia="en-CA"/>
        </w:rPr>
        <w:t>provinces</w:t>
      </w:r>
      <w:r>
        <w:rPr>
          <w:lang w:eastAsia="en-CA"/>
        </w:rPr>
        <w:t xml:space="preserve"> support</w:t>
      </w:r>
      <w:r w:rsidR="002566F6">
        <w:rPr>
          <w:lang w:eastAsia="en-CA"/>
        </w:rPr>
        <w:t>ed</w:t>
      </w:r>
      <w:r>
        <w:rPr>
          <w:lang w:eastAsia="en-CA"/>
        </w:rPr>
        <w:t xml:space="preserve"> through </w:t>
      </w:r>
      <w:r w:rsidRPr="00B24F21">
        <w:rPr>
          <w:lang w:eastAsia="en-CA"/>
        </w:rPr>
        <w:t>Australian</w:t>
      </w:r>
      <w:r>
        <w:rPr>
          <w:lang w:eastAsia="en-CA"/>
        </w:rPr>
        <w:t xml:space="preserve"> gov</w:t>
      </w:r>
      <w:r w:rsidRPr="002566F6">
        <w:rPr>
          <w:lang w:eastAsia="en-CA"/>
        </w:rPr>
        <w:t>ernment funding</w:t>
      </w:r>
      <w:r w:rsidR="002566F6" w:rsidRPr="002566F6">
        <w:rPr>
          <w:lang w:eastAsia="en-CA"/>
        </w:rPr>
        <w:t>. T</w:t>
      </w:r>
      <w:r w:rsidRPr="002566F6">
        <w:rPr>
          <w:lang w:eastAsia="en-CA"/>
        </w:rPr>
        <w:t xml:space="preserve">he Project Coordinator </w:t>
      </w:r>
      <w:r w:rsidR="002566F6" w:rsidRPr="002566F6">
        <w:rPr>
          <w:lang w:eastAsia="en-CA"/>
        </w:rPr>
        <w:t>will</w:t>
      </w:r>
      <w:r w:rsidRPr="002566F6">
        <w:rPr>
          <w:lang w:eastAsia="en-CA"/>
        </w:rPr>
        <w:t xml:space="preserve"> work closely with the Senior Program Officer</w:t>
      </w:r>
      <w:r w:rsidRPr="00B24F21">
        <w:rPr>
          <w:lang w:eastAsia="en-CA"/>
        </w:rPr>
        <w:t xml:space="preserve"> based at the Jakarta office</w:t>
      </w:r>
      <w:r>
        <w:rPr>
          <w:lang w:eastAsia="en-CA"/>
        </w:rPr>
        <w:t xml:space="preserve">, </w:t>
      </w:r>
      <w:r w:rsidRPr="00B24F21">
        <w:rPr>
          <w:lang w:eastAsia="en-CA"/>
        </w:rPr>
        <w:t>responsible for managing the four Canadian</w:t>
      </w:r>
      <w:r>
        <w:rPr>
          <w:lang w:eastAsia="en-CA"/>
        </w:rPr>
        <w:t>-</w:t>
      </w:r>
      <w:r w:rsidRPr="00B24F21">
        <w:rPr>
          <w:lang w:eastAsia="en-CA"/>
        </w:rPr>
        <w:t>funded provinces to leverage benefits of cross</w:t>
      </w:r>
      <w:r>
        <w:rPr>
          <w:lang w:eastAsia="en-CA"/>
        </w:rPr>
        <w:t>-</w:t>
      </w:r>
      <w:r w:rsidRPr="00B24F21">
        <w:rPr>
          <w:lang w:eastAsia="en-CA"/>
        </w:rPr>
        <w:t>learning and cooperative problem</w:t>
      </w:r>
      <w:r>
        <w:rPr>
          <w:lang w:eastAsia="en-CA"/>
        </w:rPr>
        <w:t>-</w:t>
      </w:r>
      <w:r w:rsidRPr="00B24F21">
        <w:rPr>
          <w:lang w:eastAsia="en-CA"/>
        </w:rPr>
        <w:t xml:space="preserve">solving. </w:t>
      </w:r>
    </w:p>
    <w:p w14:paraId="383EEE1F" w14:textId="240E0E5A" w:rsidR="00717279" w:rsidRDefault="00717279" w:rsidP="00FD0365">
      <w:pPr>
        <w:pStyle w:val="ListParagraph"/>
        <w:spacing w:before="120"/>
        <w:jc w:val="both"/>
        <w:rPr>
          <w:lang w:eastAsia="en-CA"/>
        </w:rPr>
      </w:pPr>
      <w:r w:rsidRPr="00B24F21">
        <w:rPr>
          <w:lang w:eastAsia="en-CA"/>
        </w:rPr>
        <w:t xml:space="preserve">The Project Coordinator </w:t>
      </w:r>
      <w:r>
        <w:rPr>
          <w:lang w:eastAsia="en-CA"/>
        </w:rPr>
        <w:t>(S</w:t>
      </w:r>
      <w:r w:rsidRPr="00B24F21">
        <w:rPr>
          <w:lang w:eastAsia="en-CA"/>
        </w:rPr>
        <w:t xml:space="preserve">upported by Australian </w:t>
      </w:r>
      <w:r>
        <w:rPr>
          <w:lang w:eastAsia="en-CA"/>
        </w:rPr>
        <w:t xml:space="preserve">government </w:t>
      </w:r>
      <w:r w:rsidRPr="00B24F21">
        <w:rPr>
          <w:lang w:eastAsia="en-CA"/>
        </w:rPr>
        <w:t>funding</w:t>
      </w:r>
      <w:r>
        <w:rPr>
          <w:lang w:eastAsia="en-CA"/>
        </w:rPr>
        <w:t>)</w:t>
      </w:r>
      <w:r w:rsidRPr="00B24F21">
        <w:rPr>
          <w:lang w:eastAsia="en-CA"/>
        </w:rPr>
        <w:t xml:space="preserve"> and the Country Director </w:t>
      </w:r>
      <w:r>
        <w:rPr>
          <w:lang w:eastAsia="en-CA"/>
        </w:rPr>
        <w:t xml:space="preserve"> for Nutrition International </w:t>
      </w:r>
      <w:r w:rsidRPr="00B24F21">
        <w:rPr>
          <w:lang w:eastAsia="en-CA"/>
        </w:rPr>
        <w:t>will liaise with</w:t>
      </w:r>
      <w:r>
        <w:rPr>
          <w:lang w:eastAsia="en-CA"/>
        </w:rPr>
        <w:t xml:space="preserve"> DFAT (Government of </w:t>
      </w:r>
      <w:r w:rsidRPr="00B24F21">
        <w:rPr>
          <w:lang w:eastAsia="en-CA"/>
        </w:rPr>
        <w:t>Australia</w:t>
      </w:r>
      <w:r>
        <w:rPr>
          <w:lang w:eastAsia="en-CA"/>
        </w:rPr>
        <w:t xml:space="preserve">), GoI </w:t>
      </w:r>
      <w:r w:rsidRPr="00B24F21">
        <w:rPr>
          <w:lang w:eastAsia="en-CA"/>
        </w:rPr>
        <w:t xml:space="preserve">and other </w:t>
      </w:r>
      <w:r>
        <w:rPr>
          <w:lang w:eastAsia="en-CA"/>
        </w:rPr>
        <w:t xml:space="preserve">key </w:t>
      </w:r>
      <w:r w:rsidRPr="00B24F21">
        <w:rPr>
          <w:lang w:eastAsia="en-CA"/>
        </w:rPr>
        <w:t xml:space="preserve">stakeholders to keep them informed of progress and any issues </w:t>
      </w:r>
      <w:r>
        <w:rPr>
          <w:lang w:eastAsia="en-CA"/>
        </w:rPr>
        <w:t>requiring attention</w:t>
      </w:r>
      <w:r w:rsidRPr="00B24F21">
        <w:rPr>
          <w:lang w:eastAsia="en-CA"/>
        </w:rPr>
        <w:t>.</w:t>
      </w:r>
      <w:r>
        <w:rPr>
          <w:lang w:eastAsia="en-CA"/>
        </w:rPr>
        <w:t xml:space="preserve"> </w:t>
      </w:r>
      <w:r w:rsidR="006B14CB">
        <w:rPr>
          <w:lang w:eastAsia="en-CA"/>
        </w:rPr>
        <w:t>The advocacy for the MoH and Central Government will be done by the Country Director and Project Officer</w:t>
      </w:r>
      <w:r w:rsidR="00653E7C">
        <w:rPr>
          <w:lang w:eastAsia="en-CA"/>
        </w:rPr>
        <w:t xml:space="preserve"> directly and also through NI’s networks. This advocacy </w:t>
      </w:r>
      <w:r w:rsidR="006B14CB">
        <w:rPr>
          <w:lang w:eastAsia="en-CA"/>
        </w:rPr>
        <w:t xml:space="preserve"> would be </w:t>
      </w:r>
      <w:r w:rsidR="00653E7C">
        <w:rPr>
          <w:lang w:eastAsia="en-CA"/>
        </w:rPr>
        <w:t xml:space="preserve">conducted </w:t>
      </w:r>
      <w:r w:rsidR="006B14CB">
        <w:rPr>
          <w:lang w:eastAsia="en-CA"/>
        </w:rPr>
        <w:t xml:space="preserve"> through formal meeting</w:t>
      </w:r>
      <w:r w:rsidR="00653E7C">
        <w:rPr>
          <w:lang w:eastAsia="en-CA"/>
        </w:rPr>
        <w:t>s</w:t>
      </w:r>
      <w:r w:rsidR="006B14CB">
        <w:rPr>
          <w:lang w:eastAsia="en-CA"/>
        </w:rPr>
        <w:t xml:space="preserve"> and </w:t>
      </w:r>
      <w:r w:rsidR="00653E7C">
        <w:rPr>
          <w:lang w:eastAsia="en-CA"/>
        </w:rPr>
        <w:t xml:space="preserve">workshops </w:t>
      </w:r>
      <w:r w:rsidR="006B14CB">
        <w:rPr>
          <w:lang w:eastAsia="en-CA"/>
        </w:rPr>
        <w:t xml:space="preserve"> with the MoH and Bappenas (National Board of Planning and Development) to </w:t>
      </w:r>
      <w:r w:rsidR="00653E7C">
        <w:rPr>
          <w:lang w:eastAsia="en-CA"/>
        </w:rPr>
        <w:t xml:space="preserve">ensure effective implementation of the WIFAs program in the country. </w:t>
      </w:r>
      <w:r w:rsidR="006B14CB">
        <w:rPr>
          <w:lang w:eastAsia="en-CA"/>
        </w:rPr>
        <w:t xml:space="preserve">Scaling Up Nutrition (SUN) movement </w:t>
      </w:r>
      <w:r w:rsidR="00653E7C">
        <w:rPr>
          <w:lang w:eastAsia="en-CA"/>
        </w:rPr>
        <w:t xml:space="preserve">will also be used for strengthening </w:t>
      </w:r>
      <w:r w:rsidR="006B14CB">
        <w:rPr>
          <w:lang w:eastAsia="en-CA"/>
        </w:rPr>
        <w:t xml:space="preserve"> IFA supplementation for adolescent program.</w:t>
      </w:r>
    </w:p>
    <w:p w14:paraId="6141F194" w14:textId="10971711" w:rsidR="00717279" w:rsidRDefault="00717279" w:rsidP="00FD0365">
      <w:pPr>
        <w:numPr>
          <w:ilvl w:val="0"/>
          <w:numId w:val="38"/>
        </w:numPr>
        <w:spacing w:before="120"/>
        <w:jc w:val="both"/>
        <w:rPr>
          <w:rFonts w:cs="Arial"/>
          <w:szCs w:val="20"/>
        </w:rPr>
      </w:pPr>
      <w:r>
        <w:rPr>
          <w:lang w:eastAsia="en-CA"/>
        </w:rPr>
        <w:t xml:space="preserve">The </w:t>
      </w:r>
      <w:r w:rsidRPr="0056180E">
        <w:rPr>
          <w:b/>
          <w:lang w:eastAsia="en-CA"/>
        </w:rPr>
        <w:t>Program Assistant</w:t>
      </w:r>
      <w:r>
        <w:rPr>
          <w:lang w:eastAsia="en-CA"/>
        </w:rPr>
        <w:t xml:space="preserve"> will support the Project Coordinator on routine administrative tasks, contracting support, cross-sec</w:t>
      </w:r>
      <w:r w:rsidR="00AC06FC">
        <w:rPr>
          <w:lang w:eastAsia="en-CA"/>
        </w:rPr>
        <w:t>toral coordination, procurement</w:t>
      </w:r>
      <w:r>
        <w:rPr>
          <w:lang w:eastAsia="en-CA"/>
        </w:rPr>
        <w:t xml:space="preserve"> necessities and s</w:t>
      </w:r>
      <w:r w:rsidR="006D62A0">
        <w:rPr>
          <w:lang w:eastAsia="en-CA"/>
        </w:rPr>
        <w:t>o</w:t>
      </w:r>
      <w:r>
        <w:rPr>
          <w:lang w:eastAsia="en-CA"/>
        </w:rPr>
        <w:t>u</w:t>
      </w:r>
      <w:r w:rsidR="006D62A0">
        <w:rPr>
          <w:lang w:eastAsia="en-CA"/>
        </w:rPr>
        <w:t>r</w:t>
      </w:r>
      <w:r>
        <w:rPr>
          <w:lang w:eastAsia="en-CA"/>
        </w:rPr>
        <w:t>cing supporting documents.</w:t>
      </w:r>
    </w:p>
    <w:p w14:paraId="39DD9E32" w14:textId="76852CAE" w:rsidR="00717279" w:rsidRPr="00FD0365" w:rsidRDefault="00717279" w:rsidP="00FD0365">
      <w:pPr>
        <w:pStyle w:val="ListParagraph"/>
        <w:numPr>
          <w:ilvl w:val="0"/>
          <w:numId w:val="39"/>
        </w:numPr>
        <w:spacing w:before="120"/>
        <w:jc w:val="both"/>
        <w:rPr>
          <w:rFonts w:cs="Arial"/>
          <w:szCs w:val="20"/>
        </w:rPr>
      </w:pPr>
      <w:r w:rsidRPr="00FD0365">
        <w:rPr>
          <w:rFonts w:cs="Arial"/>
          <w:szCs w:val="20"/>
        </w:rPr>
        <w:t xml:space="preserve">The </w:t>
      </w:r>
      <w:r w:rsidRPr="0056180E">
        <w:rPr>
          <w:rFonts w:cs="Arial"/>
          <w:b/>
          <w:szCs w:val="20"/>
        </w:rPr>
        <w:t>field staff</w:t>
      </w:r>
      <w:r w:rsidRPr="00FD0365">
        <w:rPr>
          <w:rFonts w:cs="Arial"/>
          <w:szCs w:val="20"/>
        </w:rPr>
        <w:t xml:space="preserve"> of Nutrition International will provide critical support for ensuring program impact </w:t>
      </w:r>
      <w:r w:rsidR="00D77B01" w:rsidRPr="00FD0365">
        <w:rPr>
          <w:rFonts w:cs="Arial"/>
          <w:szCs w:val="20"/>
        </w:rPr>
        <w:t>i.e.</w:t>
      </w:r>
      <w:r w:rsidRPr="00FD0365">
        <w:rPr>
          <w:rFonts w:cs="Arial"/>
          <w:szCs w:val="20"/>
        </w:rPr>
        <w:t xml:space="preserve"> promoting the right set of tools for problem analysis, asking </w:t>
      </w:r>
      <w:r w:rsidR="006D62A0">
        <w:rPr>
          <w:rFonts w:cs="Arial"/>
          <w:szCs w:val="20"/>
        </w:rPr>
        <w:t>pertinen</w:t>
      </w:r>
      <w:r w:rsidRPr="00FD0365">
        <w:rPr>
          <w:rFonts w:cs="Arial"/>
          <w:szCs w:val="20"/>
        </w:rPr>
        <w:t xml:space="preserve">t program questions and similar support. These aforementioned roles of field staff are embedded in the current professional profiles of existing MITRA project staff, negating thus the need for additional manpower for MITRA Youth.  </w:t>
      </w:r>
    </w:p>
    <w:p w14:paraId="060ABF6E" w14:textId="054F8A6D" w:rsidR="003916E8" w:rsidRDefault="003916E8">
      <w:pPr>
        <w:spacing w:before="0"/>
        <w:rPr>
          <w:rFonts w:cs="Arial"/>
          <w:szCs w:val="20"/>
        </w:rPr>
      </w:pPr>
      <w:r>
        <w:rPr>
          <w:rFonts w:cs="Arial"/>
          <w:szCs w:val="20"/>
        </w:rPr>
        <w:br w:type="page"/>
      </w:r>
    </w:p>
    <w:p w14:paraId="1C72BEA8" w14:textId="77777777" w:rsidR="003916E8" w:rsidRDefault="003916E8" w:rsidP="003916E8">
      <w:pPr>
        <w:spacing w:before="120"/>
        <w:jc w:val="center"/>
        <w:rPr>
          <w:rFonts w:cs="Arial"/>
          <w:b/>
          <w:szCs w:val="20"/>
        </w:rPr>
      </w:pPr>
      <w:r w:rsidRPr="00E61204">
        <w:rPr>
          <w:rFonts w:cs="Arial"/>
          <w:b/>
          <w:szCs w:val="20"/>
        </w:rPr>
        <w:t>Figure 2: Project Management Team and working relations</w:t>
      </w:r>
    </w:p>
    <w:p w14:paraId="6FDCD1D7" w14:textId="77777777" w:rsidR="0042210C" w:rsidRDefault="0042210C" w:rsidP="0042210C">
      <w:pPr>
        <w:rPr>
          <w:rFonts w:cs="Arial"/>
          <w:b/>
          <w:sz w:val="28"/>
          <w:szCs w:val="28"/>
        </w:rPr>
      </w:pPr>
    </w:p>
    <w:p w14:paraId="056B18F3" w14:textId="77777777" w:rsidR="0042210C" w:rsidRDefault="0042210C" w:rsidP="0042210C">
      <w:pPr>
        <w:rPr>
          <w:rFonts w:cs="Arial"/>
          <w:b/>
          <w:sz w:val="28"/>
          <w:szCs w:val="28"/>
        </w:rPr>
      </w:pPr>
    </w:p>
    <w:p w14:paraId="5E48EE41" w14:textId="77777777" w:rsidR="0042210C" w:rsidRPr="003664C7" w:rsidRDefault="0042210C" w:rsidP="0042210C">
      <w:pPr>
        <w:rPr>
          <w:rFonts w:cs="Arial"/>
          <w:b/>
          <w:sz w:val="28"/>
          <w:szCs w:val="28"/>
        </w:rPr>
      </w:pPr>
      <w:r>
        <w:rPr>
          <w:rFonts w:cs="Arial"/>
          <w:noProof/>
          <w:szCs w:val="20"/>
          <w:lang w:eastAsia="en-AU"/>
        </w:rPr>
        <mc:AlternateContent>
          <mc:Choice Requires="wps">
            <w:drawing>
              <wp:anchor distT="0" distB="0" distL="114300" distR="114300" simplePos="0" relativeHeight="251794944" behindDoc="0" locked="0" layoutInCell="1" allowOverlap="1" wp14:anchorId="2CC31BAC" wp14:editId="540954DF">
                <wp:simplePos x="0" y="0"/>
                <wp:positionH relativeFrom="column">
                  <wp:posOffset>1977556</wp:posOffset>
                </wp:positionH>
                <wp:positionV relativeFrom="paragraph">
                  <wp:posOffset>-258279</wp:posOffset>
                </wp:positionV>
                <wp:extent cx="2017589" cy="685800"/>
                <wp:effectExtent l="0" t="0" r="2095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589" cy="685800"/>
                        </a:xfrm>
                        <a:prstGeom prst="rect">
                          <a:avLst/>
                        </a:prstGeom>
                        <a:solidFill>
                          <a:srgbClr val="CCFF33"/>
                        </a:solidFill>
                        <a:ln>
                          <a:headEnd/>
                          <a:tailEnd/>
                        </a:ln>
                      </wps:spPr>
                      <wps:style>
                        <a:lnRef idx="2">
                          <a:schemeClr val="accent6"/>
                        </a:lnRef>
                        <a:fillRef idx="1">
                          <a:schemeClr val="lt1"/>
                        </a:fillRef>
                        <a:effectRef idx="0">
                          <a:schemeClr val="accent6"/>
                        </a:effectRef>
                        <a:fontRef idx="minor">
                          <a:schemeClr val="dk1"/>
                        </a:fontRef>
                      </wps:style>
                      <wps:txbx>
                        <w:txbxContent>
                          <w:p w14:paraId="134A7EA9" w14:textId="77777777" w:rsidR="009142BB" w:rsidRPr="008E6F59" w:rsidRDefault="009142BB" w:rsidP="0042210C">
                            <w:pPr>
                              <w:jc w:val="center"/>
                              <w:rPr>
                                <w:b/>
                                <w:sz w:val="18"/>
                              </w:rPr>
                            </w:pPr>
                            <w:r>
                              <w:rPr>
                                <w:rFonts w:cs="Arial"/>
                                <w:b/>
                                <w:szCs w:val="28"/>
                              </w:rPr>
                              <w:t xml:space="preserve">NUTRITION INTERNATIONAL </w:t>
                            </w:r>
                            <w:r w:rsidRPr="008E6F59">
                              <w:rPr>
                                <w:rFonts w:cs="Arial"/>
                                <w:b/>
                                <w:szCs w:val="28"/>
                              </w:rPr>
                              <w:t xml:space="preserve"> Country Director</w:t>
                            </w:r>
                            <w:r>
                              <w:rPr>
                                <w:rFonts w:cs="Arial"/>
                                <w:b/>
                                <w:szCs w:val="28"/>
                              </w:rPr>
                              <w:t xml:space="preserve"> (Indonesia)</w:t>
                            </w:r>
                          </w:p>
                          <w:p w14:paraId="2BE9E36D" w14:textId="77777777" w:rsidR="009142BB" w:rsidRPr="008E6F59" w:rsidRDefault="009142BB" w:rsidP="0042210C">
                            <w:pPr>
                              <w:jc w:val="center"/>
                              <w:rPr>
                                <w:b/>
                                <w:sz w:val="18"/>
                              </w:rPr>
                            </w:pPr>
                          </w:p>
                          <w:p w14:paraId="46C691C2" w14:textId="77777777" w:rsidR="009142BB" w:rsidRPr="008E6F59" w:rsidRDefault="009142BB" w:rsidP="0042210C">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31BAC" id="Text Box 16" o:spid="_x0000_s1033" type="#_x0000_t202" style="position:absolute;margin-left:155.7pt;margin-top:-20.35pt;width:158.85pt;height:5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" fillcolor="#cf3" strokecolor="#f79646 [3209]" strokeweight="2pt">
                <v:textbox>
                  <w:txbxContent>
                    <w:p w14:paraId="134A7EA9" w14:textId="77777777" w:rsidR="009142BB" w:rsidRPr="008E6F59" w:rsidRDefault="009142BB" w:rsidP="0042210C">
                      <w:pPr>
                        <w:jc w:val="center"/>
                        <w:rPr>
                          <w:b/>
                          <w:sz w:val="18"/>
                        </w:rPr>
                      </w:pPr>
                      <w:r>
                        <w:rPr>
                          <w:rFonts w:cs="Arial"/>
                          <w:b/>
                          <w:szCs w:val="28"/>
                        </w:rPr>
                        <w:t xml:space="preserve">NUTRITION INTERNATIONAL </w:t>
                      </w:r>
                      <w:r w:rsidRPr="008E6F59">
                        <w:rPr>
                          <w:rFonts w:cs="Arial"/>
                          <w:b/>
                          <w:szCs w:val="28"/>
                        </w:rPr>
                        <w:t xml:space="preserve"> Country Director</w:t>
                      </w:r>
                      <w:r>
                        <w:rPr>
                          <w:rFonts w:cs="Arial"/>
                          <w:b/>
                          <w:szCs w:val="28"/>
                        </w:rPr>
                        <w:t xml:space="preserve"> (Indonesia)</w:t>
                      </w:r>
                    </w:p>
                    <w:p w14:paraId="2BE9E36D" w14:textId="77777777" w:rsidR="009142BB" w:rsidRPr="008E6F59" w:rsidRDefault="009142BB" w:rsidP="0042210C">
                      <w:pPr>
                        <w:jc w:val="center"/>
                        <w:rPr>
                          <w:b/>
                          <w:sz w:val="18"/>
                        </w:rPr>
                      </w:pPr>
                    </w:p>
                    <w:p w14:paraId="46C691C2" w14:textId="77777777" w:rsidR="009142BB" w:rsidRPr="008E6F59" w:rsidRDefault="009142BB" w:rsidP="0042210C">
                      <w:pPr>
                        <w:jc w:val="center"/>
                        <w:rPr>
                          <w:sz w:val="18"/>
                        </w:rPr>
                      </w:pPr>
                    </w:p>
                  </w:txbxContent>
                </v:textbox>
              </v:shape>
            </w:pict>
          </mc:Fallback>
        </mc:AlternateContent>
      </w:r>
    </w:p>
    <w:p w14:paraId="2EE92C66"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796992" behindDoc="0" locked="0" layoutInCell="1" allowOverlap="1" wp14:anchorId="0509E27B" wp14:editId="674238A3">
                <wp:simplePos x="0" y="0"/>
                <wp:positionH relativeFrom="column">
                  <wp:posOffset>3903046</wp:posOffset>
                </wp:positionH>
                <wp:positionV relativeFrom="paragraph">
                  <wp:posOffset>149860</wp:posOffset>
                </wp:positionV>
                <wp:extent cx="1281953" cy="893445"/>
                <wp:effectExtent l="0" t="0" r="13970" b="209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953" cy="893445"/>
                        </a:xfrm>
                        <a:prstGeom prst="rect">
                          <a:avLst/>
                        </a:prstGeom>
                        <a:solidFill>
                          <a:schemeClr val="accent1">
                            <a:lumMod val="20000"/>
                            <a:lumOff val="80000"/>
                          </a:schemeClr>
                        </a:solidFill>
                        <a:ln>
                          <a:solidFill>
                            <a:schemeClr val="accent1">
                              <a:lumMod val="75000"/>
                            </a:schemeClr>
                          </a:solidFill>
                          <a:headEnd/>
                          <a:tailEnd/>
                        </a:ln>
                      </wps:spPr>
                      <wps:style>
                        <a:lnRef idx="2">
                          <a:schemeClr val="dk1"/>
                        </a:lnRef>
                        <a:fillRef idx="1">
                          <a:schemeClr val="lt1"/>
                        </a:fillRef>
                        <a:effectRef idx="0">
                          <a:schemeClr val="dk1"/>
                        </a:effectRef>
                        <a:fontRef idx="minor">
                          <a:schemeClr val="dk1"/>
                        </a:fontRef>
                      </wps:style>
                      <wps:txbx>
                        <w:txbxContent>
                          <w:p w14:paraId="0A53C0FE" w14:textId="77777777" w:rsidR="009142BB" w:rsidRPr="008E6F59" w:rsidRDefault="009142BB" w:rsidP="0042210C">
                            <w:pPr>
                              <w:jc w:val="center"/>
                              <w:rPr>
                                <w:b/>
                                <w:sz w:val="18"/>
                              </w:rPr>
                            </w:pPr>
                            <w:r w:rsidRPr="008E6F59">
                              <w:rPr>
                                <w:b/>
                              </w:rPr>
                              <w:t>Program Assistant</w:t>
                            </w:r>
                          </w:p>
                          <w:p w14:paraId="4A1F83D3" w14:textId="77777777" w:rsidR="009142BB" w:rsidRPr="008E6F59" w:rsidRDefault="009142BB" w:rsidP="0042210C">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9E27B" id="Text Box 17" o:spid="_x0000_s1034" type="#_x0000_t202" style="position:absolute;margin-left:307.35pt;margin-top:11.8pt;width:100.95pt;height:70.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" fillcolor="#dbe5f1 [660]" strokecolor="#365f91 [2404]" strokeweight="2pt">
                <v:textbox>
                  <w:txbxContent>
                    <w:p w14:paraId="0A53C0FE" w14:textId="77777777" w:rsidR="009142BB" w:rsidRPr="008E6F59" w:rsidRDefault="009142BB" w:rsidP="0042210C">
                      <w:pPr>
                        <w:jc w:val="center"/>
                        <w:rPr>
                          <w:b/>
                          <w:sz w:val="18"/>
                        </w:rPr>
                      </w:pPr>
                      <w:r w:rsidRPr="008E6F59">
                        <w:rPr>
                          <w:b/>
                        </w:rPr>
                        <w:t>Program Assistant</w:t>
                      </w:r>
                    </w:p>
                    <w:p w14:paraId="4A1F83D3" w14:textId="77777777" w:rsidR="009142BB" w:rsidRPr="008E6F59" w:rsidRDefault="009142BB" w:rsidP="0042210C">
                      <w:pPr>
                        <w:jc w:val="center"/>
                        <w:rPr>
                          <w:sz w:val="18"/>
                        </w:rPr>
                      </w:pPr>
                    </w:p>
                  </w:txbxContent>
                </v:textbox>
              </v:shape>
            </w:pict>
          </mc:Fallback>
        </mc:AlternateContent>
      </w:r>
      <w:r>
        <w:rPr>
          <w:rFonts w:cs="Arial"/>
          <w:noProof/>
          <w:szCs w:val="20"/>
          <w:lang w:eastAsia="en-AU"/>
        </w:rPr>
        <mc:AlternateContent>
          <mc:Choice Requires="wps">
            <w:drawing>
              <wp:anchor distT="0" distB="0" distL="114300" distR="114300" simplePos="0" relativeHeight="251795968" behindDoc="0" locked="0" layoutInCell="1" allowOverlap="1" wp14:anchorId="7283A8A4" wp14:editId="3FE99D34">
                <wp:simplePos x="0" y="0"/>
                <wp:positionH relativeFrom="column">
                  <wp:posOffset>2339639</wp:posOffset>
                </wp:positionH>
                <wp:positionV relativeFrom="paragraph">
                  <wp:posOffset>148217</wp:posOffset>
                </wp:positionV>
                <wp:extent cx="1242695" cy="893445"/>
                <wp:effectExtent l="0" t="0" r="14605"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893445"/>
                        </a:xfrm>
                        <a:prstGeom prst="rect">
                          <a:avLst/>
                        </a:prstGeom>
                        <a:solidFill>
                          <a:srgbClr val="FFCC66"/>
                        </a:solidFill>
                        <a:ln w="19050">
                          <a:headEnd/>
                          <a:tailEnd/>
                        </a:ln>
                      </wps:spPr>
                      <wps:style>
                        <a:lnRef idx="2">
                          <a:schemeClr val="accent4"/>
                        </a:lnRef>
                        <a:fillRef idx="1">
                          <a:schemeClr val="lt1"/>
                        </a:fillRef>
                        <a:effectRef idx="0">
                          <a:schemeClr val="accent4"/>
                        </a:effectRef>
                        <a:fontRef idx="minor">
                          <a:schemeClr val="dk1"/>
                        </a:fontRef>
                      </wps:style>
                      <wps:txbx>
                        <w:txbxContent>
                          <w:p w14:paraId="475E2884" w14:textId="77777777" w:rsidR="009142BB" w:rsidRPr="008E6F59" w:rsidRDefault="009142BB" w:rsidP="0042210C">
                            <w:pPr>
                              <w:jc w:val="center"/>
                              <w:rPr>
                                <w:b/>
                              </w:rPr>
                            </w:pPr>
                            <w:r w:rsidRPr="009532B3">
                              <w:rPr>
                                <w:b/>
                              </w:rPr>
                              <w:t>Project Coordinator</w:t>
                            </w:r>
                          </w:p>
                          <w:p w14:paraId="02451E8F" w14:textId="77777777" w:rsidR="009142BB" w:rsidRPr="008E6F59" w:rsidRDefault="009142BB" w:rsidP="0042210C">
                            <w:pPr>
                              <w:jc w:val="center"/>
                              <w:rPr>
                                <w:b/>
                                <w:sz w:val="18"/>
                              </w:rPr>
                            </w:pPr>
                          </w:p>
                          <w:p w14:paraId="30B1F5D1" w14:textId="77777777" w:rsidR="009142BB" w:rsidRPr="008E6F59" w:rsidRDefault="009142BB" w:rsidP="0042210C">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A8A4" id="Text Box 18" o:spid="_x0000_s1035" type="#_x0000_t202" style="position:absolute;margin-left:184.2pt;margin-top:11.65pt;width:97.85pt;height:70.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" fillcolor="#fc6" strokecolor="#8064a2 [3207]" strokeweight="1.5pt">
                <v:textbox>
                  <w:txbxContent>
                    <w:p w14:paraId="475E2884" w14:textId="77777777" w:rsidR="009142BB" w:rsidRPr="008E6F59" w:rsidRDefault="009142BB" w:rsidP="0042210C">
                      <w:pPr>
                        <w:jc w:val="center"/>
                        <w:rPr>
                          <w:b/>
                        </w:rPr>
                      </w:pPr>
                      <w:r w:rsidRPr="009532B3">
                        <w:rPr>
                          <w:b/>
                        </w:rPr>
                        <w:t>Project Coordinator</w:t>
                      </w:r>
                    </w:p>
                    <w:p w14:paraId="02451E8F" w14:textId="77777777" w:rsidR="009142BB" w:rsidRPr="008E6F59" w:rsidRDefault="009142BB" w:rsidP="0042210C">
                      <w:pPr>
                        <w:jc w:val="center"/>
                        <w:rPr>
                          <w:b/>
                          <w:sz w:val="18"/>
                        </w:rPr>
                      </w:pPr>
                    </w:p>
                    <w:p w14:paraId="30B1F5D1" w14:textId="77777777" w:rsidR="009142BB" w:rsidRPr="008E6F59" w:rsidRDefault="009142BB" w:rsidP="0042210C">
                      <w:pPr>
                        <w:jc w:val="center"/>
                        <w:rPr>
                          <w:sz w:val="18"/>
                        </w:rPr>
                      </w:pPr>
                    </w:p>
                  </w:txbxContent>
                </v:textbox>
              </v:shape>
            </w:pict>
          </mc:Fallback>
        </mc:AlternateContent>
      </w:r>
      <w:r>
        <w:rPr>
          <w:rFonts w:cs="Arial"/>
          <w:noProof/>
          <w:szCs w:val="20"/>
          <w:lang w:eastAsia="en-AU"/>
        </w:rPr>
        <mc:AlternateContent>
          <mc:Choice Requires="wps">
            <w:drawing>
              <wp:anchor distT="0" distB="0" distL="114300" distR="114300" simplePos="0" relativeHeight="251793920" behindDoc="0" locked="0" layoutInCell="1" allowOverlap="1" wp14:anchorId="0040B706" wp14:editId="4DBA2092">
                <wp:simplePos x="0" y="0"/>
                <wp:positionH relativeFrom="column">
                  <wp:posOffset>2961005</wp:posOffset>
                </wp:positionH>
                <wp:positionV relativeFrom="paragraph">
                  <wp:posOffset>8255</wp:posOffset>
                </wp:positionV>
                <wp:extent cx="0" cy="337820"/>
                <wp:effectExtent l="0" t="0" r="19050" b="24130"/>
                <wp:wrapNone/>
                <wp:docPr id="19" name="Straight Connector 19"/>
                <wp:cNvGraphicFramePr/>
                <a:graphic xmlns:a="http://schemas.openxmlformats.org/drawingml/2006/main">
                  <a:graphicData uri="http://schemas.microsoft.com/office/word/2010/wordprocessingShape">
                    <wps:wsp>
                      <wps:cNvCnPr/>
                      <wps:spPr>
                        <a:xfrm>
                          <a:off x="0" y="0"/>
                          <a:ext cx="0" cy="337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E04D4" id="Straight Connector 19"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5pt,.65pt" to="233.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" strokecolor="#4579b8 [3044]"/>
            </w:pict>
          </mc:Fallback>
        </mc:AlternateContent>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p>
    <w:p w14:paraId="42591767"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811328" behindDoc="0" locked="0" layoutInCell="1" allowOverlap="1" wp14:anchorId="78804E23" wp14:editId="6D429FC8">
                <wp:simplePos x="0" y="0"/>
                <wp:positionH relativeFrom="column">
                  <wp:posOffset>3620060</wp:posOffset>
                </wp:positionH>
                <wp:positionV relativeFrom="paragraph">
                  <wp:posOffset>233045</wp:posOffset>
                </wp:positionV>
                <wp:extent cx="287543" cy="0"/>
                <wp:effectExtent l="38100" t="76200" r="17780" b="95250"/>
                <wp:wrapNone/>
                <wp:docPr id="57345" name="Straight Arrow Connector 57345"/>
                <wp:cNvGraphicFramePr/>
                <a:graphic xmlns:a="http://schemas.openxmlformats.org/drawingml/2006/main">
                  <a:graphicData uri="http://schemas.microsoft.com/office/word/2010/wordprocessingShape">
                    <wps:wsp>
                      <wps:cNvCnPr/>
                      <wps:spPr>
                        <a:xfrm>
                          <a:off x="0" y="0"/>
                          <a:ext cx="28754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B00E46" id="_x0000_t32" coordsize="21600,21600" o:spt="32" o:oned="t" path="m,l21600,21600e" filled="f">
                <v:path arrowok="t" fillok="f" o:connecttype="none"/>
                <o:lock v:ext="edit" shapetype="t"/>
              </v:shapetype>
              <v:shape id="Straight Arrow Connector 57345" o:spid="_x0000_s1026" type="#_x0000_t32" style="position:absolute;margin-left:285.05pt;margin-top:18.35pt;width:22.65pt;height:0;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" strokecolor="#4579b8 [3044]">
                <v:stroke startarrow="block" endarrow="block"/>
              </v:shape>
            </w:pict>
          </mc:Fallback>
        </mc:AlternateContent>
      </w:r>
    </w:p>
    <w:p w14:paraId="6EE395CB"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792896" behindDoc="0" locked="0" layoutInCell="1" allowOverlap="1" wp14:anchorId="2FF89A4B" wp14:editId="6F43F29B">
                <wp:simplePos x="0" y="0"/>
                <wp:positionH relativeFrom="column">
                  <wp:posOffset>2974489</wp:posOffset>
                </wp:positionH>
                <wp:positionV relativeFrom="paragraph">
                  <wp:posOffset>156845</wp:posOffset>
                </wp:positionV>
                <wp:extent cx="0" cy="337931"/>
                <wp:effectExtent l="0" t="0" r="19050" b="24130"/>
                <wp:wrapNone/>
                <wp:docPr id="20" name="Straight Connector 20"/>
                <wp:cNvGraphicFramePr/>
                <a:graphic xmlns:a="http://schemas.openxmlformats.org/drawingml/2006/main">
                  <a:graphicData uri="http://schemas.microsoft.com/office/word/2010/wordprocessingShape">
                    <wps:wsp>
                      <wps:cNvCnPr/>
                      <wps:spPr>
                        <a:xfrm>
                          <a:off x="0" y="0"/>
                          <a:ext cx="0" cy="337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65671" id="Straight Connector 20"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234.2pt,12.35pt" to="234.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" strokecolor="#4579b8 [3044]"/>
            </w:pict>
          </mc:Fallback>
        </mc:AlternateContent>
      </w:r>
    </w:p>
    <w:p w14:paraId="2BF6829C"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788800" behindDoc="0" locked="0" layoutInCell="1" allowOverlap="1" wp14:anchorId="1CBF0977" wp14:editId="67DAD619">
                <wp:simplePos x="0" y="0"/>
                <wp:positionH relativeFrom="column">
                  <wp:posOffset>5250915</wp:posOffset>
                </wp:positionH>
                <wp:positionV relativeFrom="paragraph">
                  <wp:posOffset>173355</wp:posOffset>
                </wp:positionV>
                <wp:extent cx="0" cy="337931"/>
                <wp:effectExtent l="0" t="0" r="19050" b="24130"/>
                <wp:wrapNone/>
                <wp:docPr id="21" name="Straight Connector 21"/>
                <wp:cNvGraphicFramePr/>
                <a:graphic xmlns:a="http://schemas.openxmlformats.org/drawingml/2006/main">
                  <a:graphicData uri="http://schemas.microsoft.com/office/word/2010/wordprocessingShape">
                    <wps:wsp>
                      <wps:cNvCnPr/>
                      <wps:spPr>
                        <a:xfrm>
                          <a:off x="0" y="0"/>
                          <a:ext cx="0" cy="337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3AE25" id="Straight Connector 21"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413.45pt,13.65pt" to="413.4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" strokecolor="#4579b8 [3044]"/>
            </w:pict>
          </mc:Fallback>
        </mc:AlternateContent>
      </w:r>
      <w:r>
        <w:rPr>
          <w:rFonts w:cs="Arial"/>
          <w:noProof/>
          <w:szCs w:val="20"/>
          <w:lang w:eastAsia="en-AU"/>
        </w:rPr>
        <mc:AlternateContent>
          <mc:Choice Requires="wps">
            <w:drawing>
              <wp:anchor distT="0" distB="0" distL="114300" distR="114300" simplePos="0" relativeHeight="251791872" behindDoc="0" locked="0" layoutInCell="1" allowOverlap="1" wp14:anchorId="51545BF1" wp14:editId="2C5804BE">
                <wp:simplePos x="0" y="0"/>
                <wp:positionH relativeFrom="column">
                  <wp:posOffset>664745</wp:posOffset>
                </wp:positionH>
                <wp:positionV relativeFrom="paragraph">
                  <wp:posOffset>175895</wp:posOffset>
                </wp:positionV>
                <wp:extent cx="0" cy="337931"/>
                <wp:effectExtent l="0" t="0" r="19050" b="24130"/>
                <wp:wrapNone/>
                <wp:docPr id="27" name="Straight Connector 27"/>
                <wp:cNvGraphicFramePr/>
                <a:graphic xmlns:a="http://schemas.openxmlformats.org/drawingml/2006/main">
                  <a:graphicData uri="http://schemas.microsoft.com/office/word/2010/wordprocessingShape">
                    <wps:wsp>
                      <wps:cNvCnPr/>
                      <wps:spPr>
                        <a:xfrm>
                          <a:off x="0" y="0"/>
                          <a:ext cx="0" cy="337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B39EA" id="Straight Connector 27"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52.35pt,13.85pt" to="52.3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" strokecolor="#4579b8 [3044]"/>
            </w:pict>
          </mc:Fallback>
        </mc:AlternateContent>
      </w:r>
      <w:r>
        <w:rPr>
          <w:rFonts w:cs="Arial"/>
          <w:noProof/>
          <w:szCs w:val="20"/>
          <w:lang w:eastAsia="en-AU"/>
        </w:rPr>
        <mc:AlternateContent>
          <mc:Choice Requires="wps">
            <w:drawing>
              <wp:anchor distT="0" distB="0" distL="114300" distR="114300" simplePos="0" relativeHeight="251806208" behindDoc="0" locked="0" layoutInCell="1" allowOverlap="1" wp14:anchorId="47BABED8" wp14:editId="62384BCB">
                <wp:simplePos x="0" y="0"/>
                <wp:positionH relativeFrom="column">
                  <wp:posOffset>665017</wp:posOffset>
                </wp:positionH>
                <wp:positionV relativeFrom="paragraph">
                  <wp:posOffset>173460</wp:posOffset>
                </wp:positionV>
                <wp:extent cx="4594325" cy="4151"/>
                <wp:effectExtent l="0" t="0" r="34925" b="34290"/>
                <wp:wrapNone/>
                <wp:docPr id="28" name="Straight Connector 28"/>
                <wp:cNvGraphicFramePr/>
                <a:graphic xmlns:a="http://schemas.openxmlformats.org/drawingml/2006/main">
                  <a:graphicData uri="http://schemas.microsoft.com/office/word/2010/wordprocessingShape">
                    <wps:wsp>
                      <wps:cNvCnPr/>
                      <wps:spPr>
                        <a:xfrm>
                          <a:off x="0" y="0"/>
                          <a:ext cx="4594325" cy="41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34CB4" id="Straight Connector 28"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3.65pt" to="41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" strokecolor="#4579b8 [3044]"/>
            </w:pict>
          </mc:Fallback>
        </mc:AlternateContent>
      </w:r>
      <w:r>
        <w:rPr>
          <w:rFonts w:cs="Arial"/>
          <w:noProof/>
          <w:szCs w:val="20"/>
          <w:lang w:eastAsia="en-AU"/>
        </w:rPr>
        <mc:AlternateContent>
          <mc:Choice Requires="wps">
            <w:drawing>
              <wp:anchor distT="0" distB="0" distL="114300" distR="114300" simplePos="0" relativeHeight="251789824" behindDoc="0" locked="0" layoutInCell="1" allowOverlap="1" wp14:anchorId="24C09718" wp14:editId="0B714039">
                <wp:simplePos x="0" y="0"/>
                <wp:positionH relativeFrom="column">
                  <wp:posOffset>3695065</wp:posOffset>
                </wp:positionH>
                <wp:positionV relativeFrom="paragraph">
                  <wp:posOffset>170878</wp:posOffset>
                </wp:positionV>
                <wp:extent cx="0" cy="337931"/>
                <wp:effectExtent l="0" t="0" r="19050" b="24130"/>
                <wp:wrapNone/>
                <wp:docPr id="29" name="Straight Connector 29"/>
                <wp:cNvGraphicFramePr/>
                <a:graphic xmlns:a="http://schemas.openxmlformats.org/drawingml/2006/main">
                  <a:graphicData uri="http://schemas.microsoft.com/office/word/2010/wordprocessingShape">
                    <wps:wsp>
                      <wps:cNvCnPr/>
                      <wps:spPr>
                        <a:xfrm>
                          <a:off x="0" y="0"/>
                          <a:ext cx="0" cy="337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18EDE" id="Straight Connector 29"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290.95pt,13.45pt" to="290.9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" strokecolor="#4579b8 [3044]"/>
            </w:pict>
          </mc:Fallback>
        </mc:AlternateContent>
      </w:r>
      <w:r>
        <w:rPr>
          <w:rFonts w:cs="Arial"/>
          <w:noProof/>
          <w:szCs w:val="20"/>
          <w:lang w:eastAsia="en-AU"/>
        </w:rPr>
        <mc:AlternateContent>
          <mc:Choice Requires="wps">
            <w:drawing>
              <wp:anchor distT="0" distB="0" distL="114300" distR="114300" simplePos="0" relativeHeight="251790848" behindDoc="0" locked="0" layoutInCell="1" allowOverlap="1" wp14:anchorId="12B98FA5" wp14:editId="73C8649C">
                <wp:simplePos x="0" y="0"/>
                <wp:positionH relativeFrom="column">
                  <wp:posOffset>2100580</wp:posOffset>
                </wp:positionH>
                <wp:positionV relativeFrom="paragraph">
                  <wp:posOffset>176467</wp:posOffset>
                </wp:positionV>
                <wp:extent cx="0" cy="337931"/>
                <wp:effectExtent l="0" t="0" r="19050" b="24130"/>
                <wp:wrapNone/>
                <wp:docPr id="30" name="Straight Connector 30"/>
                <wp:cNvGraphicFramePr/>
                <a:graphic xmlns:a="http://schemas.openxmlformats.org/drawingml/2006/main">
                  <a:graphicData uri="http://schemas.microsoft.com/office/word/2010/wordprocessingShape">
                    <wps:wsp>
                      <wps:cNvCnPr/>
                      <wps:spPr>
                        <a:xfrm>
                          <a:off x="0" y="0"/>
                          <a:ext cx="0" cy="337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1189F" id="Straight Connector 30" o:spid="_x0000_s1026" style="position:absolute;z-index:251790848;visibility:visible;mso-wrap-style:square;mso-wrap-distance-left:9pt;mso-wrap-distance-top:0;mso-wrap-distance-right:9pt;mso-wrap-distance-bottom:0;mso-position-horizontal:absolute;mso-position-horizontal-relative:text;mso-position-vertical:absolute;mso-position-vertical-relative:text" from="165.4pt,13.9pt" to="165.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" strokecolor="#4579b8 [3044]"/>
            </w:pict>
          </mc:Fallback>
        </mc:AlternateContent>
      </w:r>
      <w:r>
        <w:rPr>
          <w:rFonts w:cs="Arial"/>
          <w:noProof/>
          <w:szCs w:val="20"/>
          <w:lang w:eastAsia="en-AU"/>
        </w:rPr>
        <mc:AlternateContent>
          <mc:Choice Requires="wps">
            <w:drawing>
              <wp:anchor distT="0" distB="0" distL="114300" distR="114300" simplePos="0" relativeHeight="251801088" behindDoc="0" locked="0" layoutInCell="1" allowOverlap="1" wp14:anchorId="69C8B34C" wp14:editId="539369E9">
                <wp:simplePos x="0" y="0"/>
                <wp:positionH relativeFrom="column">
                  <wp:posOffset>4581939</wp:posOffset>
                </wp:positionH>
                <wp:positionV relativeFrom="paragraph">
                  <wp:posOffset>317804</wp:posOffset>
                </wp:positionV>
                <wp:extent cx="1252220" cy="884555"/>
                <wp:effectExtent l="0" t="0" r="24130"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884555"/>
                        </a:xfrm>
                        <a:prstGeom prst="rect">
                          <a:avLst/>
                        </a:prstGeom>
                        <a:solidFill>
                          <a:srgbClr val="CCFF99"/>
                        </a:solidFill>
                        <a:ln w="19050">
                          <a:solidFill>
                            <a:srgbClr val="92D050"/>
                          </a:solidFill>
                          <a:headEnd/>
                          <a:tailEnd/>
                        </a:ln>
                      </wps:spPr>
                      <wps:style>
                        <a:lnRef idx="2">
                          <a:schemeClr val="accent4"/>
                        </a:lnRef>
                        <a:fillRef idx="1">
                          <a:schemeClr val="lt1"/>
                        </a:fillRef>
                        <a:effectRef idx="0">
                          <a:schemeClr val="accent4"/>
                        </a:effectRef>
                        <a:fontRef idx="minor">
                          <a:schemeClr val="dk1"/>
                        </a:fontRef>
                      </wps:style>
                      <wps:txbx>
                        <w:txbxContent>
                          <w:p w14:paraId="71C7BD26" w14:textId="77777777" w:rsidR="009142BB" w:rsidRPr="008C4692" w:rsidRDefault="009142BB" w:rsidP="0042210C">
                            <w:pPr>
                              <w:spacing w:before="0"/>
                              <w:rPr>
                                <w:b/>
                              </w:rPr>
                            </w:pPr>
                            <w:r w:rsidRPr="008C4692">
                              <w:rPr>
                                <w:b/>
                              </w:rPr>
                              <w:t>Provincial</w:t>
                            </w:r>
                          </w:p>
                          <w:p w14:paraId="16B06161" w14:textId="77777777" w:rsidR="009142BB" w:rsidRPr="008C4692" w:rsidRDefault="009142BB" w:rsidP="0042210C">
                            <w:pPr>
                              <w:spacing w:before="0"/>
                              <w:rPr>
                                <w:b/>
                              </w:rPr>
                            </w:pPr>
                            <w:r w:rsidRPr="008C4692">
                              <w:rPr>
                                <w:b/>
                              </w:rPr>
                              <w:t>Coordinator</w:t>
                            </w:r>
                          </w:p>
                          <w:p w14:paraId="07948269" w14:textId="77777777" w:rsidR="009142BB" w:rsidRPr="008C4692" w:rsidRDefault="009142BB" w:rsidP="0042210C">
                            <w:pPr>
                              <w:spacing w:before="0"/>
                              <w:rPr>
                                <w:b/>
                              </w:rPr>
                            </w:pPr>
                            <w:r w:rsidRPr="008C4692">
                              <w:rPr>
                                <w:b/>
                              </w:rPr>
                              <w:t>(MITRA</w:t>
                            </w:r>
                            <w:r w:rsidRPr="00B07452">
                              <w:rPr>
                                <w:b/>
                              </w:rPr>
                              <w:t xml:space="preserve"> </w:t>
                            </w:r>
                            <w:r>
                              <w:rPr>
                                <w:b/>
                              </w:rPr>
                              <w:t>Youth</w:t>
                            </w:r>
                            <w:r w:rsidRPr="008C4692">
                              <w:rPr>
                                <w:b/>
                              </w:rPr>
                              <w:t>)</w:t>
                            </w:r>
                          </w:p>
                          <w:p w14:paraId="675BA426" w14:textId="77777777" w:rsidR="009142BB" w:rsidRPr="008C4692" w:rsidRDefault="009142BB" w:rsidP="0042210C">
                            <w:pPr>
                              <w:spacing w:before="0"/>
                              <w:rPr>
                                <w:b/>
                              </w:rPr>
                            </w:pPr>
                            <w:r w:rsidRPr="008C4692">
                              <w:rPr>
                                <w:b/>
                              </w:rPr>
                              <w: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B34C" id="Text Box 31" o:spid="_x0000_s1036" type="#_x0000_t202" style="position:absolute;margin-left:360.8pt;margin-top:25pt;width:98.6pt;height:69.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" fillcolor="#cf9" strokecolor="#92d050" strokeweight="1.5pt">
                <v:textbox>
                  <w:txbxContent>
                    <w:p w14:paraId="71C7BD26" w14:textId="77777777" w:rsidR="009142BB" w:rsidRPr="008C4692" w:rsidRDefault="009142BB" w:rsidP="0042210C">
                      <w:pPr>
                        <w:spacing w:before="0"/>
                        <w:rPr>
                          <w:b/>
                        </w:rPr>
                      </w:pPr>
                      <w:r w:rsidRPr="008C4692">
                        <w:rPr>
                          <w:b/>
                        </w:rPr>
                        <w:t>Provincial</w:t>
                      </w:r>
                    </w:p>
                    <w:p w14:paraId="16B06161" w14:textId="77777777" w:rsidR="009142BB" w:rsidRPr="008C4692" w:rsidRDefault="009142BB" w:rsidP="0042210C">
                      <w:pPr>
                        <w:spacing w:before="0"/>
                        <w:rPr>
                          <w:b/>
                        </w:rPr>
                      </w:pPr>
                      <w:r w:rsidRPr="008C4692">
                        <w:rPr>
                          <w:b/>
                        </w:rPr>
                        <w:t>Coordinator</w:t>
                      </w:r>
                    </w:p>
                    <w:p w14:paraId="07948269" w14:textId="77777777" w:rsidR="009142BB" w:rsidRPr="008C4692" w:rsidRDefault="009142BB" w:rsidP="0042210C">
                      <w:pPr>
                        <w:spacing w:before="0"/>
                        <w:rPr>
                          <w:b/>
                        </w:rPr>
                      </w:pPr>
                      <w:r w:rsidRPr="008C4692">
                        <w:rPr>
                          <w:b/>
                        </w:rPr>
                        <w:t>(MITRA</w:t>
                      </w:r>
                      <w:r w:rsidRPr="00B07452">
                        <w:rPr>
                          <w:b/>
                        </w:rPr>
                        <w:t xml:space="preserve"> </w:t>
                      </w:r>
                      <w:r>
                        <w:rPr>
                          <w:b/>
                        </w:rPr>
                        <w:t>Youth</w:t>
                      </w:r>
                      <w:r w:rsidRPr="008C4692">
                        <w:rPr>
                          <w:b/>
                        </w:rPr>
                        <w:t>)</w:t>
                      </w:r>
                    </w:p>
                    <w:p w14:paraId="675BA426" w14:textId="77777777" w:rsidR="009142BB" w:rsidRPr="008C4692" w:rsidRDefault="009142BB" w:rsidP="0042210C">
                      <w:pPr>
                        <w:spacing w:before="0"/>
                        <w:rPr>
                          <w:b/>
                        </w:rPr>
                      </w:pPr>
                      <w:r w:rsidRPr="008C4692">
                        <w:rPr>
                          <w:b/>
                        </w:rPr>
                        <w:t>ENT</w:t>
                      </w:r>
                    </w:p>
                  </w:txbxContent>
                </v:textbox>
              </v:shape>
            </w:pict>
          </mc:Fallback>
        </mc:AlternateContent>
      </w:r>
      <w:r>
        <w:rPr>
          <w:rFonts w:cs="Arial"/>
          <w:noProof/>
          <w:szCs w:val="20"/>
          <w:lang w:eastAsia="en-AU"/>
        </w:rPr>
        <mc:AlternateContent>
          <mc:Choice Requires="wps">
            <w:drawing>
              <wp:anchor distT="0" distB="0" distL="114300" distR="114300" simplePos="0" relativeHeight="251798016" behindDoc="0" locked="0" layoutInCell="1" allowOverlap="1" wp14:anchorId="595300C9" wp14:editId="6052037F">
                <wp:simplePos x="0" y="0"/>
                <wp:positionH relativeFrom="column">
                  <wp:posOffset>0</wp:posOffset>
                </wp:positionH>
                <wp:positionV relativeFrom="paragraph">
                  <wp:posOffset>321890</wp:posOffset>
                </wp:positionV>
                <wp:extent cx="1252330" cy="884582"/>
                <wp:effectExtent l="0" t="0" r="24130"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330" cy="884582"/>
                        </a:xfrm>
                        <a:prstGeom prst="rect">
                          <a:avLst/>
                        </a:prstGeom>
                        <a:solidFill>
                          <a:srgbClr val="FFFF66"/>
                        </a:solidFill>
                        <a:ln w="19050">
                          <a:headEnd/>
                          <a:tailEnd/>
                        </a:ln>
                      </wps:spPr>
                      <wps:style>
                        <a:lnRef idx="2">
                          <a:schemeClr val="accent4"/>
                        </a:lnRef>
                        <a:fillRef idx="1">
                          <a:schemeClr val="lt1"/>
                        </a:fillRef>
                        <a:effectRef idx="0">
                          <a:schemeClr val="accent4"/>
                        </a:effectRef>
                        <a:fontRef idx="minor">
                          <a:schemeClr val="dk1"/>
                        </a:fontRef>
                      </wps:style>
                      <wps:txbx>
                        <w:txbxContent>
                          <w:p w14:paraId="5F93EBB2" w14:textId="77777777" w:rsidR="009142BB" w:rsidRPr="00311ED9" w:rsidRDefault="009142BB" w:rsidP="0042210C">
                            <w:pPr>
                              <w:spacing w:before="0"/>
                              <w:rPr>
                                <w:b/>
                              </w:rPr>
                            </w:pPr>
                            <w:r w:rsidRPr="00311ED9">
                              <w:rPr>
                                <w:b/>
                              </w:rPr>
                              <w:t>Provincial</w:t>
                            </w:r>
                          </w:p>
                          <w:p w14:paraId="48C5E4E7" w14:textId="77777777" w:rsidR="009142BB" w:rsidRPr="00311ED9" w:rsidRDefault="009142BB" w:rsidP="0042210C">
                            <w:pPr>
                              <w:spacing w:before="0"/>
                              <w:rPr>
                                <w:b/>
                                <w:color w:val="FFFFFF" w:themeColor="background1"/>
                              </w:rPr>
                            </w:pPr>
                            <w:r w:rsidRPr="00311ED9">
                              <w:rPr>
                                <w:b/>
                              </w:rPr>
                              <w:t xml:space="preserve">Coordinator </w:t>
                            </w:r>
                          </w:p>
                          <w:p w14:paraId="6AEB5891" w14:textId="77777777" w:rsidR="009142BB" w:rsidRPr="00311ED9" w:rsidRDefault="009142BB" w:rsidP="0042210C">
                            <w:pPr>
                              <w:spacing w:before="0"/>
                              <w:rPr>
                                <w:b/>
                              </w:rPr>
                            </w:pPr>
                            <w:r w:rsidRPr="00311ED9">
                              <w:rPr>
                                <w:b/>
                              </w:rPr>
                              <w:t>(MITRA)</w:t>
                            </w:r>
                          </w:p>
                          <w:p w14:paraId="61B1AD08" w14:textId="77777777" w:rsidR="009142BB" w:rsidRPr="00311ED9" w:rsidRDefault="009142BB" w:rsidP="0042210C">
                            <w:pPr>
                              <w:spacing w:before="0"/>
                              <w:rPr>
                                <w:b/>
                              </w:rPr>
                            </w:pPr>
                            <w:r w:rsidRPr="00311ED9">
                              <w:rPr>
                                <w:b/>
                              </w:rPr>
                              <w:t>East Java</w:t>
                            </w:r>
                          </w:p>
                          <w:p w14:paraId="7847FD92" w14:textId="77777777" w:rsidR="009142BB" w:rsidRPr="00311ED9" w:rsidRDefault="009142BB" w:rsidP="0042210C">
                            <w:pPr>
                              <w:jc w:val="cente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300C9" id="Text Box 32" o:spid="_x0000_s1037" type="#_x0000_t202" style="position:absolute;margin-left:0;margin-top:25.35pt;width:98.6pt;height:69.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" fillcolor="#ff6" strokecolor="#8064a2 [3207]" strokeweight="1.5pt">
                <v:textbox>
                  <w:txbxContent>
                    <w:p w14:paraId="5F93EBB2" w14:textId="77777777" w:rsidR="009142BB" w:rsidRPr="00311ED9" w:rsidRDefault="009142BB" w:rsidP="0042210C">
                      <w:pPr>
                        <w:spacing w:before="0"/>
                        <w:rPr>
                          <w:b/>
                        </w:rPr>
                      </w:pPr>
                      <w:r w:rsidRPr="00311ED9">
                        <w:rPr>
                          <w:b/>
                        </w:rPr>
                        <w:t>Provincial</w:t>
                      </w:r>
                    </w:p>
                    <w:p w14:paraId="48C5E4E7" w14:textId="77777777" w:rsidR="009142BB" w:rsidRPr="00311ED9" w:rsidRDefault="009142BB" w:rsidP="0042210C">
                      <w:pPr>
                        <w:spacing w:before="0"/>
                        <w:rPr>
                          <w:b/>
                          <w:color w:val="FFFFFF" w:themeColor="background1"/>
                        </w:rPr>
                      </w:pPr>
                      <w:r w:rsidRPr="00311ED9">
                        <w:rPr>
                          <w:b/>
                        </w:rPr>
                        <w:t xml:space="preserve">Coordinator </w:t>
                      </w:r>
                    </w:p>
                    <w:p w14:paraId="6AEB5891" w14:textId="77777777" w:rsidR="009142BB" w:rsidRPr="00311ED9" w:rsidRDefault="009142BB" w:rsidP="0042210C">
                      <w:pPr>
                        <w:spacing w:before="0"/>
                        <w:rPr>
                          <w:b/>
                        </w:rPr>
                      </w:pPr>
                      <w:r w:rsidRPr="00311ED9">
                        <w:rPr>
                          <w:b/>
                        </w:rPr>
                        <w:t>(MITRA)</w:t>
                      </w:r>
                    </w:p>
                    <w:p w14:paraId="61B1AD08" w14:textId="77777777" w:rsidR="009142BB" w:rsidRPr="00311ED9" w:rsidRDefault="009142BB" w:rsidP="0042210C">
                      <w:pPr>
                        <w:spacing w:before="0"/>
                        <w:rPr>
                          <w:b/>
                        </w:rPr>
                      </w:pPr>
                      <w:r w:rsidRPr="00311ED9">
                        <w:rPr>
                          <w:b/>
                        </w:rPr>
                        <w:t>East Java</w:t>
                      </w:r>
                    </w:p>
                    <w:p w14:paraId="7847FD92" w14:textId="77777777" w:rsidR="009142BB" w:rsidRPr="00311ED9" w:rsidRDefault="009142BB" w:rsidP="0042210C">
                      <w:pPr>
                        <w:jc w:val="center"/>
                        <w:rPr>
                          <w:b/>
                          <w:sz w:val="18"/>
                        </w:rPr>
                      </w:pPr>
                    </w:p>
                  </w:txbxContent>
                </v:textbox>
              </v:shape>
            </w:pict>
          </mc:Fallback>
        </mc:AlternateContent>
      </w:r>
    </w:p>
    <w:p w14:paraId="2AFD69DF"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800064" behindDoc="0" locked="0" layoutInCell="1" allowOverlap="1" wp14:anchorId="455D0F3B" wp14:editId="1E1E1A16">
                <wp:simplePos x="0" y="0"/>
                <wp:positionH relativeFrom="column">
                  <wp:posOffset>3063019</wp:posOffset>
                </wp:positionH>
                <wp:positionV relativeFrom="paragraph">
                  <wp:posOffset>12700</wp:posOffset>
                </wp:positionV>
                <wp:extent cx="1252220" cy="884555"/>
                <wp:effectExtent l="0" t="0" r="24130" b="1079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884555"/>
                        </a:xfrm>
                        <a:prstGeom prst="rect">
                          <a:avLst/>
                        </a:prstGeom>
                        <a:solidFill>
                          <a:srgbClr val="CCFF99"/>
                        </a:solidFill>
                        <a:ln w="19050">
                          <a:solidFill>
                            <a:srgbClr val="92D050"/>
                          </a:solidFill>
                          <a:headEnd/>
                          <a:tailEnd/>
                        </a:ln>
                      </wps:spPr>
                      <wps:style>
                        <a:lnRef idx="2">
                          <a:schemeClr val="accent4"/>
                        </a:lnRef>
                        <a:fillRef idx="1">
                          <a:schemeClr val="lt1"/>
                        </a:fillRef>
                        <a:effectRef idx="0">
                          <a:schemeClr val="accent4"/>
                        </a:effectRef>
                        <a:fontRef idx="minor">
                          <a:schemeClr val="dk1"/>
                        </a:fontRef>
                      </wps:style>
                      <wps:txbx>
                        <w:txbxContent>
                          <w:p w14:paraId="7ADE7C11" w14:textId="77777777" w:rsidR="009142BB" w:rsidRPr="008C4692" w:rsidRDefault="009142BB" w:rsidP="0042210C">
                            <w:pPr>
                              <w:spacing w:before="0"/>
                              <w:rPr>
                                <w:b/>
                              </w:rPr>
                            </w:pPr>
                            <w:r w:rsidRPr="008C4692">
                              <w:rPr>
                                <w:b/>
                              </w:rPr>
                              <w:t>Provincial</w:t>
                            </w:r>
                          </w:p>
                          <w:p w14:paraId="444A90E3" w14:textId="77777777" w:rsidR="009142BB" w:rsidRPr="008C4692" w:rsidRDefault="009142BB" w:rsidP="0042210C">
                            <w:pPr>
                              <w:spacing w:before="0"/>
                              <w:rPr>
                                <w:b/>
                              </w:rPr>
                            </w:pPr>
                            <w:r w:rsidRPr="008C4692">
                              <w:rPr>
                                <w:b/>
                              </w:rPr>
                              <w:t>Coordinator</w:t>
                            </w:r>
                          </w:p>
                          <w:p w14:paraId="7BA51FEA" w14:textId="77777777" w:rsidR="009142BB" w:rsidRPr="008C4692" w:rsidRDefault="009142BB" w:rsidP="0042210C">
                            <w:pPr>
                              <w:spacing w:before="0"/>
                              <w:rPr>
                                <w:b/>
                              </w:rPr>
                            </w:pPr>
                            <w:r w:rsidRPr="008C4692">
                              <w:rPr>
                                <w:b/>
                              </w:rPr>
                              <w:t>(MITRA)</w:t>
                            </w:r>
                          </w:p>
                          <w:p w14:paraId="08C650D8" w14:textId="77777777" w:rsidR="009142BB" w:rsidRPr="008C4692" w:rsidRDefault="009142BB" w:rsidP="0042210C">
                            <w:pPr>
                              <w:spacing w:before="0"/>
                              <w:rPr>
                                <w:b/>
                              </w:rPr>
                            </w:pPr>
                            <w:r w:rsidRPr="008C4692">
                              <w:rPr>
                                <w:b/>
                              </w:rPr>
                              <w: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D0F3B" id="Text Box 33" o:spid="_x0000_s1038" type="#_x0000_t202" style="position:absolute;margin-left:241.2pt;margin-top:1pt;width:98.6pt;height:69.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" fillcolor="#cf9" strokecolor="#92d050" strokeweight="1.5pt">
                <v:textbox>
                  <w:txbxContent>
                    <w:p w14:paraId="7ADE7C11" w14:textId="77777777" w:rsidR="009142BB" w:rsidRPr="008C4692" w:rsidRDefault="009142BB" w:rsidP="0042210C">
                      <w:pPr>
                        <w:spacing w:before="0"/>
                        <w:rPr>
                          <w:b/>
                        </w:rPr>
                      </w:pPr>
                      <w:r w:rsidRPr="008C4692">
                        <w:rPr>
                          <w:b/>
                        </w:rPr>
                        <w:t>Provincial</w:t>
                      </w:r>
                    </w:p>
                    <w:p w14:paraId="444A90E3" w14:textId="77777777" w:rsidR="009142BB" w:rsidRPr="008C4692" w:rsidRDefault="009142BB" w:rsidP="0042210C">
                      <w:pPr>
                        <w:spacing w:before="0"/>
                        <w:rPr>
                          <w:b/>
                        </w:rPr>
                      </w:pPr>
                      <w:r w:rsidRPr="008C4692">
                        <w:rPr>
                          <w:b/>
                        </w:rPr>
                        <w:t>Coordinator</w:t>
                      </w:r>
                    </w:p>
                    <w:p w14:paraId="7BA51FEA" w14:textId="77777777" w:rsidR="009142BB" w:rsidRPr="008C4692" w:rsidRDefault="009142BB" w:rsidP="0042210C">
                      <w:pPr>
                        <w:spacing w:before="0"/>
                        <w:rPr>
                          <w:b/>
                        </w:rPr>
                      </w:pPr>
                      <w:r w:rsidRPr="008C4692">
                        <w:rPr>
                          <w:b/>
                        </w:rPr>
                        <w:t>(MITRA)</w:t>
                      </w:r>
                    </w:p>
                    <w:p w14:paraId="08C650D8" w14:textId="77777777" w:rsidR="009142BB" w:rsidRPr="008C4692" w:rsidRDefault="009142BB" w:rsidP="0042210C">
                      <w:pPr>
                        <w:spacing w:before="0"/>
                        <w:rPr>
                          <w:b/>
                        </w:rPr>
                      </w:pPr>
                      <w:r w:rsidRPr="008C4692">
                        <w:rPr>
                          <w:b/>
                        </w:rPr>
                        <w:t>ENT</w:t>
                      </w:r>
                    </w:p>
                  </w:txbxContent>
                </v:textbox>
              </v:shape>
            </w:pict>
          </mc:Fallback>
        </mc:AlternateContent>
      </w:r>
      <w:r>
        <w:rPr>
          <w:rFonts w:cs="Arial"/>
          <w:noProof/>
          <w:szCs w:val="20"/>
          <w:lang w:eastAsia="en-AU"/>
        </w:rPr>
        <mc:AlternateContent>
          <mc:Choice Requires="wps">
            <w:drawing>
              <wp:anchor distT="0" distB="0" distL="114300" distR="114300" simplePos="0" relativeHeight="251799040" behindDoc="0" locked="0" layoutInCell="1" allowOverlap="1" wp14:anchorId="03DB74B2" wp14:editId="151874B5">
                <wp:simplePos x="0" y="0"/>
                <wp:positionH relativeFrom="column">
                  <wp:posOffset>1530350</wp:posOffset>
                </wp:positionH>
                <wp:positionV relativeFrom="paragraph">
                  <wp:posOffset>4445</wp:posOffset>
                </wp:positionV>
                <wp:extent cx="1252220" cy="884555"/>
                <wp:effectExtent l="0" t="0" r="24130"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884555"/>
                        </a:xfrm>
                        <a:prstGeom prst="rect">
                          <a:avLst/>
                        </a:prstGeom>
                        <a:solidFill>
                          <a:srgbClr val="FFFF66"/>
                        </a:solidFill>
                        <a:ln w="19050">
                          <a:headEnd/>
                          <a:tailEnd/>
                        </a:ln>
                      </wps:spPr>
                      <wps:style>
                        <a:lnRef idx="2">
                          <a:schemeClr val="accent4"/>
                        </a:lnRef>
                        <a:fillRef idx="1">
                          <a:schemeClr val="lt1"/>
                        </a:fillRef>
                        <a:effectRef idx="0">
                          <a:schemeClr val="accent4"/>
                        </a:effectRef>
                        <a:fontRef idx="minor">
                          <a:schemeClr val="dk1"/>
                        </a:fontRef>
                      </wps:style>
                      <wps:txbx>
                        <w:txbxContent>
                          <w:p w14:paraId="25A7ABF0" w14:textId="77777777" w:rsidR="009142BB" w:rsidRPr="008C4692" w:rsidRDefault="009142BB" w:rsidP="0042210C">
                            <w:pPr>
                              <w:spacing w:before="0"/>
                              <w:rPr>
                                <w:b/>
                              </w:rPr>
                            </w:pPr>
                            <w:r w:rsidRPr="008C4692">
                              <w:rPr>
                                <w:b/>
                              </w:rPr>
                              <w:t>Provincial</w:t>
                            </w:r>
                          </w:p>
                          <w:p w14:paraId="2C7BCB50" w14:textId="77777777" w:rsidR="009142BB" w:rsidRPr="008C4692" w:rsidRDefault="009142BB" w:rsidP="0042210C">
                            <w:pPr>
                              <w:spacing w:before="0"/>
                              <w:rPr>
                                <w:b/>
                              </w:rPr>
                            </w:pPr>
                            <w:r w:rsidRPr="008C4692">
                              <w:rPr>
                                <w:b/>
                              </w:rPr>
                              <w:t>Coordinator</w:t>
                            </w:r>
                          </w:p>
                          <w:p w14:paraId="24338D96" w14:textId="77777777" w:rsidR="009142BB" w:rsidRPr="008C4692" w:rsidRDefault="009142BB" w:rsidP="0042210C">
                            <w:pPr>
                              <w:spacing w:before="0"/>
                              <w:rPr>
                                <w:b/>
                              </w:rPr>
                            </w:pPr>
                            <w:r w:rsidRPr="008C4692">
                              <w:rPr>
                                <w:b/>
                              </w:rPr>
                              <w:t>(MITRA</w:t>
                            </w:r>
                            <w:r>
                              <w:rPr>
                                <w:b/>
                              </w:rPr>
                              <w:t xml:space="preserve"> Youth</w:t>
                            </w:r>
                            <w:r w:rsidRPr="008C4692">
                              <w:rPr>
                                <w:b/>
                              </w:rPr>
                              <w:t>)</w:t>
                            </w:r>
                          </w:p>
                          <w:p w14:paraId="68CB7EF1" w14:textId="77777777" w:rsidR="009142BB" w:rsidRPr="008C4692" w:rsidRDefault="009142BB" w:rsidP="0042210C">
                            <w:pPr>
                              <w:spacing w:before="0"/>
                              <w:rPr>
                                <w:b/>
                              </w:rPr>
                            </w:pPr>
                            <w:r w:rsidRPr="008C4692">
                              <w:rPr>
                                <w:b/>
                              </w:rPr>
                              <w:t>East Java)</w:t>
                            </w:r>
                          </w:p>
                          <w:p w14:paraId="61D1E061" w14:textId="77777777" w:rsidR="009142BB" w:rsidRPr="008C4692" w:rsidRDefault="009142BB" w:rsidP="0042210C">
                            <w:pPr>
                              <w:jc w:val="cente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B74B2" id="Text Box 6" o:spid="_x0000_s1039" type="#_x0000_t202" style="position:absolute;margin-left:120.5pt;margin-top:.35pt;width:98.6pt;height:69.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" fillcolor="#ff6" strokecolor="#8064a2 [3207]" strokeweight="1.5pt">
                <v:textbox>
                  <w:txbxContent>
                    <w:p w14:paraId="25A7ABF0" w14:textId="77777777" w:rsidR="009142BB" w:rsidRPr="008C4692" w:rsidRDefault="009142BB" w:rsidP="0042210C">
                      <w:pPr>
                        <w:spacing w:before="0"/>
                        <w:rPr>
                          <w:b/>
                        </w:rPr>
                      </w:pPr>
                      <w:r w:rsidRPr="008C4692">
                        <w:rPr>
                          <w:b/>
                        </w:rPr>
                        <w:t>Provincial</w:t>
                      </w:r>
                    </w:p>
                    <w:p w14:paraId="2C7BCB50" w14:textId="77777777" w:rsidR="009142BB" w:rsidRPr="008C4692" w:rsidRDefault="009142BB" w:rsidP="0042210C">
                      <w:pPr>
                        <w:spacing w:before="0"/>
                        <w:rPr>
                          <w:b/>
                        </w:rPr>
                      </w:pPr>
                      <w:r w:rsidRPr="008C4692">
                        <w:rPr>
                          <w:b/>
                        </w:rPr>
                        <w:t>Coordinator</w:t>
                      </w:r>
                    </w:p>
                    <w:p w14:paraId="24338D96" w14:textId="77777777" w:rsidR="009142BB" w:rsidRPr="008C4692" w:rsidRDefault="009142BB" w:rsidP="0042210C">
                      <w:pPr>
                        <w:spacing w:before="0"/>
                        <w:rPr>
                          <w:b/>
                        </w:rPr>
                      </w:pPr>
                      <w:r w:rsidRPr="008C4692">
                        <w:rPr>
                          <w:b/>
                        </w:rPr>
                        <w:t>(MITRA</w:t>
                      </w:r>
                      <w:r>
                        <w:rPr>
                          <w:b/>
                        </w:rPr>
                        <w:t xml:space="preserve"> Youth</w:t>
                      </w:r>
                      <w:r w:rsidRPr="008C4692">
                        <w:rPr>
                          <w:b/>
                        </w:rPr>
                        <w:t>)</w:t>
                      </w:r>
                    </w:p>
                    <w:p w14:paraId="68CB7EF1" w14:textId="77777777" w:rsidR="009142BB" w:rsidRPr="008C4692" w:rsidRDefault="009142BB" w:rsidP="0042210C">
                      <w:pPr>
                        <w:spacing w:before="0"/>
                        <w:rPr>
                          <w:b/>
                        </w:rPr>
                      </w:pPr>
                      <w:r w:rsidRPr="008C4692">
                        <w:rPr>
                          <w:b/>
                        </w:rPr>
                        <w:t>East Java)</w:t>
                      </w:r>
                    </w:p>
                    <w:p w14:paraId="61D1E061" w14:textId="77777777" w:rsidR="009142BB" w:rsidRPr="008C4692" w:rsidRDefault="009142BB" w:rsidP="0042210C">
                      <w:pPr>
                        <w:jc w:val="center"/>
                        <w:rPr>
                          <w:b/>
                          <w:sz w:val="18"/>
                        </w:rPr>
                      </w:pPr>
                    </w:p>
                  </w:txbxContent>
                </v:textbox>
              </v:shape>
            </w:pict>
          </mc:Fallback>
        </mc:AlternateContent>
      </w:r>
    </w:p>
    <w:p w14:paraId="56D369A0"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813376" behindDoc="0" locked="0" layoutInCell="1" allowOverlap="1" wp14:anchorId="66420564" wp14:editId="0DD5ABAB">
                <wp:simplePos x="0" y="0"/>
                <wp:positionH relativeFrom="column">
                  <wp:posOffset>4285236</wp:posOffset>
                </wp:positionH>
                <wp:positionV relativeFrom="paragraph">
                  <wp:posOffset>190745</wp:posOffset>
                </wp:positionV>
                <wp:extent cx="287543" cy="0"/>
                <wp:effectExtent l="38100" t="76200" r="17780" b="95250"/>
                <wp:wrapNone/>
                <wp:docPr id="57348" name="Straight Arrow Connector 57348"/>
                <wp:cNvGraphicFramePr/>
                <a:graphic xmlns:a="http://schemas.openxmlformats.org/drawingml/2006/main">
                  <a:graphicData uri="http://schemas.microsoft.com/office/word/2010/wordprocessingShape">
                    <wps:wsp>
                      <wps:cNvCnPr/>
                      <wps:spPr>
                        <a:xfrm>
                          <a:off x="0" y="0"/>
                          <a:ext cx="28754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695EB" id="Straight Arrow Connector 57348" o:spid="_x0000_s1026" type="#_x0000_t32" style="position:absolute;margin-left:337.4pt;margin-top:15pt;width:22.65pt;height:0;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" strokecolor="#4579b8 [3044]">
                <v:stroke startarrow="block" endarrow="block"/>
              </v:shape>
            </w:pict>
          </mc:Fallback>
        </mc:AlternateContent>
      </w:r>
      <w:r>
        <w:rPr>
          <w:rFonts w:cs="Arial"/>
          <w:noProof/>
          <w:szCs w:val="20"/>
          <w:lang w:eastAsia="en-AU"/>
        </w:rPr>
        <mc:AlternateContent>
          <mc:Choice Requires="wps">
            <w:drawing>
              <wp:anchor distT="0" distB="0" distL="114300" distR="114300" simplePos="0" relativeHeight="251812352" behindDoc="0" locked="0" layoutInCell="1" allowOverlap="1" wp14:anchorId="59276688" wp14:editId="57955E13">
                <wp:simplePos x="0" y="0"/>
                <wp:positionH relativeFrom="column">
                  <wp:posOffset>1244194</wp:posOffset>
                </wp:positionH>
                <wp:positionV relativeFrom="paragraph">
                  <wp:posOffset>169515</wp:posOffset>
                </wp:positionV>
                <wp:extent cx="287543" cy="0"/>
                <wp:effectExtent l="38100" t="76200" r="17780" b="95250"/>
                <wp:wrapNone/>
                <wp:docPr id="57346" name="Straight Arrow Connector 57346"/>
                <wp:cNvGraphicFramePr/>
                <a:graphic xmlns:a="http://schemas.openxmlformats.org/drawingml/2006/main">
                  <a:graphicData uri="http://schemas.microsoft.com/office/word/2010/wordprocessingShape">
                    <wps:wsp>
                      <wps:cNvCnPr/>
                      <wps:spPr>
                        <a:xfrm>
                          <a:off x="0" y="0"/>
                          <a:ext cx="28754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4682FE" id="Straight Arrow Connector 57346" o:spid="_x0000_s1026" type="#_x0000_t32" style="position:absolute;margin-left:97.95pt;margin-top:13.35pt;width:22.65pt;height:0;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" strokecolor="#4579b8 [3044]">
                <v:stroke startarrow="block" endarrow="block"/>
              </v:shape>
            </w:pict>
          </mc:Fallback>
        </mc:AlternateContent>
      </w:r>
    </w:p>
    <w:p w14:paraId="07880242"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808256" behindDoc="0" locked="0" layoutInCell="1" allowOverlap="1" wp14:anchorId="1846E39C" wp14:editId="72968FF1">
                <wp:simplePos x="0" y="0"/>
                <wp:positionH relativeFrom="column">
                  <wp:posOffset>2135201</wp:posOffset>
                </wp:positionH>
                <wp:positionV relativeFrom="paragraph">
                  <wp:posOffset>246380</wp:posOffset>
                </wp:positionV>
                <wp:extent cx="0" cy="405765"/>
                <wp:effectExtent l="0" t="0" r="19050" b="32385"/>
                <wp:wrapNone/>
                <wp:docPr id="34" name="Straight Connector 34"/>
                <wp:cNvGraphicFramePr/>
                <a:graphic xmlns:a="http://schemas.openxmlformats.org/drawingml/2006/main">
                  <a:graphicData uri="http://schemas.microsoft.com/office/word/2010/wordprocessingShape">
                    <wps:wsp>
                      <wps:cNvCnPr/>
                      <wps:spPr>
                        <a:xfrm>
                          <a:off x="0" y="0"/>
                          <a:ext cx="0" cy="405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B82761" id="Straight Connector 34" o:spid="_x0000_s1026" style="position:absolute;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15pt,19.4pt" to="168.1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" strokecolor="#4579b8 [3044]"/>
            </w:pict>
          </mc:Fallback>
        </mc:AlternateContent>
      </w:r>
      <w:r>
        <w:rPr>
          <w:rFonts w:cs="Arial"/>
          <w:noProof/>
          <w:szCs w:val="20"/>
          <w:lang w:eastAsia="en-AU"/>
        </w:rPr>
        <mc:AlternateContent>
          <mc:Choice Requires="wps">
            <w:drawing>
              <wp:anchor distT="0" distB="0" distL="114300" distR="114300" simplePos="0" relativeHeight="251810304" behindDoc="0" locked="0" layoutInCell="1" allowOverlap="1" wp14:anchorId="151CFA34" wp14:editId="13B754DD">
                <wp:simplePos x="0" y="0"/>
                <wp:positionH relativeFrom="column">
                  <wp:posOffset>5248331</wp:posOffset>
                </wp:positionH>
                <wp:positionV relativeFrom="paragraph">
                  <wp:posOffset>244039</wp:posOffset>
                </wp:positionV>
                <wp:extent cx="0" cy="405799"/>
                <wp:effectExtent l="0" t="0" r="19050" b="32385"/>
                <wp:wrapNone/>
                <wp:docPr id="35" name="Straight Connector 35"/>
                <wp:cNvGraphicFramePr/>
                <a:graphic xmlns:a="http://schemas.openxmlformats.org/drawingml/2006/main">
                  <a:graphicData uri="http://schemas.microsoft.com/office/word/2010/wordprocessingShape">
                    <wps:wsp>
                      <wps:cNvCnPr/>
                      <wps:spPr>
                        <a:xfrm>
                          <a:off x="0" y="0"/>
                          <a:ext cx="0" cy="4057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1B48F9" id="Straight Connector 35" o:spid="_x0000_s1026" style="position:absolute;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25pt,19.2pt" to="413.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" strokecolor="#4579b8 [3044]"/>
            </w:pict>
          </mc:Fallback>
        </mc:AlternateContent>
      </w:r>
      <w:r>
        <w:rPr>
          <w:rFonts w:cs="Arial"/>
          <w:noProof/>
          <w:szCs w:val="20"/>
          <w:lang w:eastAsia="en-AU"/>
        </w:rPr>
        <mc:AlternateContent>
          <mc:Choice Requires="wps">
            <w:drawing>
              <wp:anchor distT="0" distB="0" distL="114300" distR="114300" simplePos="0" relativeHeight="251809280" behindDoc="0" locked="0" layoutInCell="1" allowOverlap="1" wp14:anchorId="7B3F700F" wp14:editId="4BBADE1E">
                <wp:simplePos x="0" y="0"/>
                <wp:positionH relativeFrom="column">
                  <wp:posOffset>3695475</wp:posOffset>
                </wp:positionH>
                <wp:positionV relativeFrom="paragraph">
                  <wp:posOffset>236010</wp:posOffset>
                </wp:positionV>
                <wp:extent cx="0" cy="405799"/>
                <wp:effectExtent l="0" t="0" r="19050" b="32385"/>
                <wp:wrapNone/>
                <wp:docPr id="36" name="Straight Connector 36"/>
                <wp:cNvGraphicFramePr/>
                <a:graphic xmlns:a="http://schemas.openxmlformats.org/drawingml/2006/main">
                  <a:graphicData uri="http://schemas.microsoft.com/office/word/2010/wordprocessingShape">
                    <wps:wsp>
                      <wps:cNvCnPr/>
                      <wps:spPr>
                        <a:xfrm>
                          <a:off x="0" y="0"/>
                          <a:ext cx="0" cy="4057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5D7799" id="Straight Connector 36" o:spid="_x0000_s1026" style="position:absolute;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pt,18.6pt" to="291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" strokecolor="#4579b8 [3044]"/>
            </w:pict>
          </mc:Fallback>
        </mc:AlternateContent>
      </w:r>
      <w:r>
        <w:rPr>
          <w:rFonts w:cs="Arial"/>
          <w:noProof/>
          <w:szCs w:val="20"/>
          <w:lang w:eastAsia="en-AU"/>
        </w:rPr>
        <mc:AlternateContent>
          <mc:Choice Requires="wps">
            <w:drawing>
              <wp:anchor distT="0" distB="0" distL="114300" distR="114300" simplePos="0" relativeHeight="251807232" behindDoc="0" locked="0" layoutInCell="1" allowOverlap="1" wp14:anchorId="5AE809AD" wp14:editId="12C81774">
                <wp:simplePos x="0" y="0"/>
                <wp:positionH relativeFrom="column">
                  <wp:posOffset>649278</wp:posOffset>
                </wp:positionH>
                <wp:positionV relativeFrom="paragraph">
                  <wp:posOffset>236050</wp:posOffset>
                </wp:positionV>
                <wp:extent cx="0" cy="427441"/>
                <wp:effectExtent l="0" t="0" r="19050" b="29845"/>
                <wp:wrapNone/>
                <wp:docPr id="37" name="Straight Connector 37"/>
                <wp:cNvGraphicFramePr/>
                <a:graphic xmlns:a="http://schemas.openxmlformats.org/drawingml/2006/main">
                  <a:graphicData uri="http://schemas.microsoft.com/office/word/2010/wordprocessingShape">
                    <wps:wsp>
                      <wps:cNvCnPr/>
                      <wps:spPr>
                        <a:xfrm>
                          <a:off x="0" y="0"/>
                          <a:ext cx="0" cy="4274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C7B56" id="Straight Connector 37"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pt,18.6pt" to="51.1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" strokecolor="#4579b8 [3044]"/>
            </w:pict>
          </mc:Fallback>
        </mc:AlternateContent>
      </w:r>
    </w:p>
    <w:p w14:paraId="07CB5D5F" w14:textId="77777777" w:rsidR="0042210C" w:rsidRDefault="0042210C" w:rsidP="0042210C">
      <w:pPr>
        <w:rPr>
          <w:rFonts w:cs="Arial"/>
          <w:szCs w:val="20"/>
        </w:rPr>
      </w:pPr>
    </w:p>
    <w:p w14:paraId="1FC9AC40"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805184" behindDoc="0" locked="0" layoutInCell="1" allowOverlap="1" wp14:anchorId="21387C4F" wp14:editId="0F059AE6">
                <wp:simplePos x="0" y="0"/>
                <wp:positionH relativeFrom="column">
                  <wp:posOffset>3063019</wp:posOffset>
                </wp:positionH>
                <wp:positionV relativeFrom="paragraph">
                  <wp:posOffset>12700</wp:posOffset>
                </wp:positionV>
                <wp:extent cx="1252220" cy="884555"/>
                <wp:effectExtent l="0" t="0" r="24130" b="1079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884555"/>
                        </a:xfrm>
                        <a:prstGeom prst="rect">
                          <a:avLst/>
                        </a:prstGeom>
                        <a:solidFill>
                          <a:srgbClr val="CCFF99"/>
                        </a:solidFill>
                        <a:ln w="19050">
                          <a:solidFill>
                            <a:srgbClr val="92D050"/>
                          </a:solidFill>
                          <a:headEnd/>
                          <a:tailEnd/>
                        </a:ln>
                      </wps:spPr>
                      <wps:style>
                        <a:lnRef idx="2">
                          <a:schemeClr val="accent4"/>
                        </a:lnRef>
                        <a:fillRef idx="1">
                          <a:schemeClr val="lt1"/>
                        </a:fillRef>
                        <a:effectRef idx="0">
                          <a:schemeClr val="accent4"/>
                        </a:effectRef>
                        <a:fontRef idx="minor">
                          <a:schemeClr val="dk1"/>
                        </a:fontRef>
                      </wps:style>
                      <wps:txbx>
                        <w:txbxContent>
                          <w:p w14:paraId="68643F54" w14:textId="77777777" w:rsidR="009142BB" w:rsidRPr="008C4692" w:rsidRDefault="009142BB" w:rsidP="0042210C">
                            <w:pPr>
                              <w:spacing w:before="0"/>
                              <w:rPr>
                                <w:b/>
                              </w:rPr>
                            </w:pPr>
                            <w:r w:rsidRPr="008C4692">
                              <w:rPr>
                                <w:b/>
                              </w:rPr>
                              <w:t>District</w:t>
                            </w:r>
                          </w:p>
                          <w:p w14:paraId="68DE5D3E" w14:textId="77777777" w:rsidR="009142BB" w:rsidRPr="008C4692" w:rsidRDefault="009142BB" w:rsidP="0042210C">
                            <w:pPr>
                              <w:spacing w:before="0"/>
                              <w:rPr>
                                <w:b/>
                              </w:rPr>
                            </w:pPr>
                            <w:r w:rsidRPr="008C4692">
                              <w:rPr>
                                <w:b/>
                              </w:rPr>
                              <w:t>Coordinator</w:t>
                            </w:r>
                          </w:p>
                          <w:p w14:paraId="35AC0AA9" w14:textId="77777777" w:rsidR="009142BB" w:rsidRPr="008C4692" w:rsidRDefault="009142BB" w:rsidP="0042210C">
                            <w:pPr>
                              <w:spacing w:before="0"/>
                              <w:rPr>
                                <w:b/>
                              </w:rPr>
                            </w:pPr>
                            <w:r w:rsidRPr="008C4692">
                              <w:rPr>
                                <w:b/>
                              </w:rPr>
                              <w:t>ENT</w:t>
                            </w:r>
                          </w:p>
                          <w:p w14:paraId="2421C7E5" w14:textId="77777777" w:rsidR="009142BB" w:rsidRPr="008C4692" w:rsidRDefault="009142BB" w:rsidP="0042210C">
                            <w:pPr>
                              <w:spacing w:before="0"/>
                              <w:rPr>
                                <w:b/>
                              </w:rPr>
                            </w:pPr>
                            <w:r>
                              <w:rPr>
                                <w: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87C4F" id="Text Box 38" o:spid="_x0000_s1040" type="#_x0000_t202" style="position:absolute;margin-left:241.2pt;margin-top:1pt;width:98.6pt;height:69.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" fillcolor="#cf9" strokecolor="#92d050" strokeweight="1.5pt">
                <v:textbox>
                  <w:txbxContent>
                    <w:p w14:paraId="68643F54" w14:textId="77777777" w:rsidR="009142BB" w:rsidRPr="008C4692" w:rsidRDefault="009142BB" w:rsidP="0042210C">
                      <w:pPr>
                        <w:spacing w:before="0"/>
                        <w:rPr>
                          <w:b/>
                        </w:rPr>
                      </w:pPr>
                      <w:r w:rsidRPr="008C4692">
                        <w:rPr>
                          <w:b/>
                        </w:rPr>
                        <w:t>District</w:t>
                      </w:r>
                    </w:p>
                    <w:p w14:paraId="68DE5D3E" w14:textId="77777777" w:rsidR="009142BB" w:rsidRPr="008C4692" w:rsidRDefault="009142BB" w:rsidP="0042210C">
                      <w:pPr>
                        <w:spacing w:before="0"/>
                        <w:rPr>
                          <w:b/>
                        </w:rPr>
                      </w:pPr>
                      <w:r w:rsidRPr="008C4692">
                        <w:rPr>
                          <w:b/>
                        </w:rPr>
                        <w:t>Coordinator</w:t>
                      </w:r>
                    </w:p>
                    <w:p w14:paraId="35AC0AA9" w14:textId="77777777" w:rsidR="009142BB" w:rsidRPr="008C4692" w:rsidRDefault="009142BB" w:rsidP="0042210C">
                      <w:pPr>
                        <w:spacing w:before="0"/>
                        <w:rPr>
                          <w:b/>
                        </w:rPr>
                      </w:pPr>
                      <w:r w:rsidRPr="008C4692">
                        <w:rPr>
                          <w:b/>
                        </w:rPr>
                        <w:t>ENT</w:t>
                      </w:r>
                    </w:p>
                    <w:p w14:paraId="2421C7E5" w14:textId="77777777" w:rsidR="009142BB" w:rsidRPr="008C4692" w:rsidRDefault="009142BB" w:rsidP="0042210C">
                      <w:pPr>
                        <w:spacing w:before="0"/>
                        <w:rPr>
                          <w:b/>
                        </w:rPr>
                      </w:pPr>
                      <w:r>
                        <w:rPr>
                          <w:b/>
                        </w:rPr>
                        <w:tab/>
                      </w:r>
                    </w:p>
                  </w:txbxContent>
                </v:textbox>
              </v:shape>
            </w:pict>
          </mc:Fallback>
        </mc:AlternateContent>
      </w:r>
      <w:r>
        <w:rPr>
          <w:rFonts w:cs="Arial"/>
          <w:noProof/>
          <w:szCs w:val="20"/>
          <w:lang w:eastAsia="en-AU"/>
        </w:rPr>
        <mc:AlternateContent>
          <mc:Choice Requires="wps">
            <w:drawing>
              <wp:anchor distT="0" distB="0" distL="114300" distR="114300" simplePos="0" relativeHeight="251803136" behindDoc="0" locked="0" layoutInCell="1" allowOverlap="1" wp14:anchorId="651425DF" wp14:editId="50FDBE51">
                <wp:simplePos x="0" y="0"/>
                <wp:positionH relativeFrom="column">
                  <wp:posOffset>4577494</wp:posOffset>
                </wp:positionH>
                <wp:positionV relativeFrom="paragraph">
                  <wp:posOffset>17255</wp:posOffset>
                </wp:positionV>
                <wp:extent cx="1252220" cy="884555"/>
                <wp:effectExtent l="0" t="0" r="24130"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884555"/>
                        </a:xfrm>
                        <a:prstGeom prst="rect">
                          <a:avLst/>
                        </a:prstGeom>
                        <a:solidFill>
                          <a:srgbClr val="CCFF99"/>
                        </a:solidFill>
                        <a:ln w="19050">
                          <a:solidFill>
                            <a:srgbClr val="92D050"/>
                          </a:solidFill>
                          <a:headEnd/>
                          <a:tailEnd/>
                        </a:ln>
                      </wps:spPr>
                      <wps:style>
                        <a:lnRef idx="2">
                          <a:schemeClr val="accent4"/>
                        </a:lnRef>
                        <a:fillRef idx="1">
                          <a:schemeClr val="lt1"/>
                        </a:fillRef>
                        <a:effectRef idx="0">
                          <a:schemeClr val="accent4"/>
                        </a:effectRef>
                        <a:fontRef idx="minor">
                          <a:schemeClr val="dk1"/>
                        </a:fontRef>
                      </wps:style>
                      <wps:txbx>
                        <w:txbxContent>
                          <w:p w14:paraId="3D2F05B3" w14:textId="77777777" w:rsidR="009142BB" w:rsidRPr="008C4692" w:rsidRDefault="009142BB" w:rsidP="0042210C">
                            <w:pPr>
                              <w:spacing w:before="0"/>
                              <w:rPr>
                                <w:b/>
                              </w:rPr>
                            </w:pPr>
                            <w:r w:rsidRPr="008C4692">
                              <w:rPr>
                                <w:b/>
                              </w:rPr>
                              <w:t>District</w:t>
                            </w:r>
                          </w:p>
                          <w:p w14:paraId="4FFA73E6" w14:textId="77777777" w:rsidR="009142BB" w:rsidRPr="008C4692" w:rsidRDefault="009142BB" w:rsidP="0042210C">
                            <w:pPr>
                              <w:spacing w:before="0"/>
                              <w:rPr>
                                <w:b/>
                              </w:rPr>
                            </w:pPr>
                            <w:r w:rsidRPr="008C4692">
                              <w:rPr>
                                <w:b/>
                              </w:rPr>
                              <w:t>Coordinator</w:t>
                            </w:r>
                          </w:p>
                          <w:p w14:paraId="563D3085" w14:textId="77777777" w:rsidR="009142BB" w:rsidRPr="008C4692" w:rsidRDefault="009142BB" w:rsidP="0042210C">
                            <w:pPr>
                              <w:spacing w:before="0"/>
                              <w:rPr>
                                <w:b/>
                              </w:rPr>
                            </w:pPr>
                            <w:r w:rsidRPr="008C4692">
                              <w:rPr>
                                <w:b/>
                              </w:rPr>
                              <w: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425DF" id="Text Box 39" o:spid="_x0000_s1041" type="#_x0000_t202" style="position:absolute;margin-left:360.45pt;margin-top:1.35pt;width:98.6pt;height:69.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" fillcolor="#cf9" strokecolor="#92d050" strokeweight="1.5pt">
                <v:textbox>
                  <w:txbxContent>
                    <w:p w14:paraId="3D2F05B3" w14:textId="77777777" w:rsidR="009142BB" w:rsidRPr="008C4692" w:rsidRDefault="009142BB" w:rsidP="0042210C">
                      <w:pPr>
                        <w:spacing w:before="0"/>
                        <w:rPr>
                          <w:b/>
                        </w:rPr>
                      </w:pPr>
                      <w:r w:rsidRPr="008C4692">
                        <w:rPr>
                          <w:b/>
                        </w:rPr>
                        <w:t>District</w:t>
                      </w:r>
                    </w:p>
                    <w:p w14:paraId="4FFA73E6" w14:textId="77777777" w:rsidR="009142BB" w:rsidRPr="008C4692" w:rsidRDefault="009142BB" w:rsidP="0042210C">
                      <w:pPr>
                        <w:spacing w:before="0"/>
                        <w:rPr>
                          <w:b/>
                        </w:rPr>
                      </w:pPr>
                      <w:r w:rsidRPr="008C4692">
                        <w:rPr>
                          <w:b/>
                        </w:rPr>
                        <w:t>Coordinator</w:t>
                      </w:r>
                    </w:p>
                    <w:p w14:paraId="563D3085" w14:textId="77777777" w:rsidR="009142BB" w:rsidRPr="008C4692" w:rsidRDefault="009142BB" w:rsidP="0042210C">
                      <w:pPr>
                        <w:spacing w:before="0"/>
                        <w:rPr>
                          <w:b/>
                        </w:rPr>
                      </w:pPr>
                      <w:r w:rsidRPr="008C4692">
                        <w:rPr>
                          <w:b/>
                        </w:rPr>
                        <w:t>ENT</w:t>
                      </w:r>
                    </w:p>
                  </w:txbxContent>
                </v:textbox>
              </v:shape>
            </w:pict>
          </mc:Fallback>
        </mc:AlternateContent>
      </w:r>
      <w:r>
        <w:rPr>
          <w:rFonts w:cs="Arial"/>
          <w:noProof/>
          <w:szCs w:val="20"/>
          <w:lang w:eastAsia="en-AU"/>
        </w:rPr>
        <mc:AlternateContent>
          <mc:Choice Requires="wps">
            <w:drawing>
              <wp:anchor distT="0" distB="0" distL="114300" distR="114300" simplePos="0" relativeHeight="251802112" behindDoc="0" locked="0" layoutInCell="1" allowOverlap="1" wp14:anchorId="317B0F41" wp14:editId="590504AE">
                <wp:simplePos x="0" y="0"/>
                <wp:positionH relativeFrom="column">
                  <wp:posOffset>0</wp:posOffset>
                </wp:positionH>
                <wp:positionV relativeFrom="paragraph">
                  <wp:posOffset>18526</wp:posOffset>
                </wp:positionV>
                <wp:extent cx="1252220" cy="884555"/>
                <wp:effectExtent l="0" t="0" r="24130" b="1079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884555"/>
                        </a:xfrm>
                        <a:prstGeom prst="rect">
                          <a:avLst/>
                        </a:prstGeom>
                        <a:solidFill>
                          <a:srgbClr val="FFFF66"/>
                        </a:solidFill>
                        <a:ln w="19050">
                          <a:headEnd/>
                          <a:tailEnd/>
                        </a:ln>
                      </wps:spPr>
                      <wps:style>
                        <a:lnRef idx="2">
                          <a:schemeClr val="accent4"/>
                        </a:lnRef>
                        <a:fillRef idx="1">
                          <a:schemeClr val="lt1"/>
                        </a:fillRef>
                        <a:effectRef idx="0">
                          <a:schemeClr val="accent4"/>
                        </a:effectRef>
                        <a:fontRef idx="minor">
                          <a:schemeClr val="dk1"/>
                        </a:fontRef>
                      </wps:style>
                      <wps:txbx>
                        <w:txbxContent>
                          <w:p w14:paraId="07BB75F9" w14:textId="77777777" w:rsidR="009142BB" w:rsidRPr="008C4692" w:rsidRDefault="009142BB" w:rsidP="0042210C">
                            <w:pPr>
                              <w:spacing w:before="0"/>
                              <w:rPr>
                                <w:b/>
                              </w:rPr>
                            </w:pPr>
                            <w:r w:rsidRPr="008C4692">
                              <w:rPr>
                                <w:b/>
                              </w:rPr>
                              <w:t xml:space="preserve">District </w:t>
                            </w:r>
                          </w:p>
                          <w:p w14:paraId="3DA97EDD" w14:textId="77777777" w:rsidR="009142BB" w:rsidRPr="008C4692" w:rsidRDefault="009142BB" w:rsidP="0042210C">
                            <w:pPr>
                              <w:spacing w:before="0"/>
                              <w:rPr>
                                <w:b/>
                              </w:rPr>
                            </w:pPr>
                            <w:r w:rsidRPr="008C4692">
                              <w:rPr>
                                <w:b/>
                              </w:rPr>
                              <w:t>Coordinator</w:t>
                            </w:r>
                          </w:p>
                          <w:p w14:paraId="2A74C0F9" w14:textId="77777777" w:rsidR="009142BB" w:rsidRPr="008C4692" w:rsidRDefault="009142BB" w:rsidP="0042210C">
                            <w:pPr>
                              <w:spacing w:before="0"/>
                              <w:rPr>
                                <w:b/>
                              </w:rPr>
                            </w:pPr>
                            <w:r w:rsidRPr="008C4692">
                              <w:rPr>
                                <w:b/>
                              </w:rPr>
                              <w:t>East Java</w:t>
                            </w:r>
                          </w:p>
                          <w:p w14:paraId="5C1BDE62" w14:textId="77777777" w:rsidR="009142BB" w:rsidRPr="008C4692" w:rsidRDefault="009142BB" w:rsidP="0042210C">
                            <w:pPr>
                              <w:jc w:val="center"/>
                              <w:rPr>
                                <w:b/>
                              </w:rPr>
                            </w:pPr>
                          </w:p>
                          <w:p w14:paraId="342F2BD8" w14:textId="77777777" w:rsidR="009142BB" w:rsidRPr="008C4692" w:rsidRDefault="009142BB" w:rsidP="0042210C">
                            <w:pPr>
                              <w:jc w:val="cente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B0F41" id="Text Box 40" o:spid="_x0000_s1042" type="#_x0000_t202" style="position:absolute;margin-left:0;margin-top:1.45pt;width:98.6pt;height:69.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" fillcolor="#ff6" strokecolor="#8064a2 [3207]" strokeweight="1.5pt">
                <v:textbox>
                  <w:txbxContent>
                    <w:p w14:paraId="07BB75F9" w14:textId="77777777" w:rsidR="009142BB" w:rsidRPr="008C4692" w:rsidRDefault="009142BB" w:rsidP="0042210C">
                      <w:pPr>
                        <w:spacing w:before="0"/>
                        <w:rPr>
                          <w:b/>
                        </w:rPr>
                      </w:pPr>
                      <w:r w:rsidRPr="008C4692">
                        <w:rPr>
                          <w:b/>
                        </w:rPr>
                        <w:t xml:space="preserve">District </w:t>
                      </w:r>
                    </w:p>
                    <w:p w14:paraId="3DA97EDD" w14:textId="77777777" w:rsidR="009142BB" w:rsidRPr="008C4692" w:rsidRDefault="009142BB" w:rsidP="0042210C">
                      <w:pPr>
                        <w:spacing w:before="0"/>
                        <w:rPr>
                          <w:b/>
                        </w:rPr>
                      </w:pPr>
                      <w:r w:rsidRPr="008C4692">
                        <w:rPr>
                          <w:b/>
                        </w:rPr>
                        <w:t>Coordinator</w:t>
                      </w:r>
                    </w:p>
                    <w:p w14:paraId="2A74C0F9" w14:textId="77777777" w:rsidR="009142BB" w:rsidRPr="008C4692" w:rsidRDefault="009142BB" w:rsidP="0042210C">
                      <w:pPr>
                        <w:spacing w:before="0"/>
                        <w:rPr>
                          <w:b/>
                        </w:rPr>
                      </w:pPr>
                      <w:r w:rsidRPr="008C4692">
                        <w:rPr>
                          <w:b/>
                        </w:rPr>
                        <w:t>East Java</w:t>
                      </w:r>
                    </w:p>
                    <w:p w14:paraId="5C1BDE62" w14:textId="77777777" w:rsidR="009142BB" w:rsidRPr="008C4692" w:rsidRDefault="009142BB" w:rsidP="0042210C">
                      <w:pPr>
                        <w:jc w:val="center"/>
                        <w:rPr>
                          <w:b/>
                        </w:rPr>
                      </w:pPr>
                    </w:p>
                    <w:p w14:paraId="342F2BD8" w14:textId="77777777" w:rsidR="009142BB" w:rsidRPr="008C4692" w:rsidRDefault="009142BB" w:rsidP="0042210C">
                      <w:pPr>
                        <w:jc w:val="center"/>
                        <w:rPr>
                          <w:b/>
                          <w:sz w:val="18"/>
                        </w:rPr>
                      </w:pPr>
                    </w:p>
                  </w:txbxContent>
                </v:textbox>
              </v:shape>
            </w:pict>
          </mc:Fallback>
        </mc:AlternateContent>
      </w:r>
      <w:r>
        <w:rPr>
          <w:rFonts w:cs="Arial"/>
          <w:noProof/>
          <w:szCs w:val="20"/>
          <w:lang w:eastAsia="en-AU"/>
        </w:rPr>
        <mc:AlternateContent>
          <mc:Choice Requires="wps">
            <w:drawing>
              <wp:anchor distT="0" distB="0" distL="114300" distR="114300" simplePos="0" relativeHeight="251804160" behindDoc="0" locked="0" layoutInCell="1" allowOverlap="1" wp14:anchorId="30917FC6" wp14:editId="58DF8C5F">
                <wp:simplePos x="0" y="0"/>
                <wp:positionH relativeFrom="column">
                  <wp:posOffset>1530350</wp:posOffset>
                </wp:positionH>
                <wp:positionV relativeFrom="paragraph">
                  <wp:posOffset>4445</wp:posOffset>
                </wp:positionV>
                <wp:extent cx="1252220" cy="884555"/>
                <wp:effectExtent l="0" t="0" r="24130" b="1079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884555"/>
                        </a:xfrm>
                        <a:prstGeom prst="rect">
                          <a:avLst/>
                        </a:prstGeom>
                        <a:solidFill>
                          <a:srgbClr val="FFFF66"/>
                        </a:solidFill>
                        <a:ln w="19050">
                          <a:headEnd/>
                          <a:tailEnd/>
                        </a:ln>
                      </wps:spPr>
                      <wps:style>
                        <a:lnRef idx="2">
                          <a:schemeClr val="accent4"/>
                        </a:lnRef>
                        <a:fillRef idx="1">
                          <a:schemeClr val="lt1"/>
                        </a:fillRef>
                        <a:effectRef idx="0">
                          <a:schemeClr val="accent4"/>
                        </a:effectRef>
                        <a:fontRef idx="minor">
                          <a:schemeClr val="dk1"/>
                        </a:fontRef>
                      </wps:style>
                      <wps:txbx>
                        <w:txbxContent>
                          <w:p w14:paraId="12025ED9" w14:textId="77777777" w:rsidR="009142BB" w:rsidRPr="008C4692" w:rsidRDefault="009142BB" w:rsidP="0042210C">
                            <w:pPr>
                              <w:spacing w:before="0"/>
                              <w:rPr>
                                <w:b/>
                              </w:rPr>
                            </w:pPr>
                            <w:r w:rsidRPr="008C4692">
                              <w:rPr>
                                <w:b/>
                              </w:rPr>
                              <w:t xml:space="preserve">District </w:t>
                            </w:r>
                          </w:p>
                          <w:p w14:paraId="7FFD6712" w14:textId="77777777" w:rsidR="009142BB" w:rsidRPr="008C4692" w:rsidRDefault="009142BB" w:rsidP="0042210C">
                            <w:pPr>
                              <w:spacing w:before="0"/>
                              <w:rPr>
                                <w:b/>
                              </w:rPr>
                            </w:pPr>
                            <w:r w:rsidRPr="008C4692">
                              <w:rPr>
                                <w:b/>
                              </w:rPr>
                              <w:t>Coordinator</w:t>
                            </w:r>
                          </w:p>
                          <w:p w14:paraId="37681F3E" w14:textId="77777777" w:rsidR="009142BB" w:rsidRPr="008C4692" w:rsidRDefault="009142BB" w:rsidP="0042210C">
                            <w:pPr>
                              <w:spacing w:before="0"/>
                              <w:rPr>
                                <w:b/>
                              </w:rPr>
                            </w:pPr>
                            <w:r w:rsidRPr="008C4692">
                              <w:rPr>
                                <w:b/>
                              </w:rPr>
                              <w:t>East Java</w:t>
                            </w:r>
                          </w:p>
                          <w:p w14:paraId="3083512F" w14:textId="77777777" w:rsidR="009142BB" w:rsidRPr="008C4692" w:rsidRDefault="009142BB" w:rsidP="0042210C">
                            <w:pPr>
                              <w:jc w:val="cente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17FC6" id="Text Box 41" o:spid="_x0000_s1043" type="#_x0000_t202" style="position:absolute;margin-left:120.5pt;margin-top:.35pt;width:98.6pt;height:69.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" fillcolor="#ff6" strokecolor="#8064a2 [3207]" strokeweight="1.5pt">
                <v:textbox>
                  <w:txbxContent>
                    <w:p w14:paraId="12025ED9" w14:textId="77777777" w:rsidR="009142BB" w:rsidRPr="008C4692" w:rsidRDefault="009142BB" w:rsidP="0042210C">
                      <w:pPr>
                        <w:spacing w:before="0"/>
                        <w:rPr>
                          <w:b/>
                        </w:rPr>
                      </w:pPr>
                      <w:r w:rsidRPr="008C4692">
                        <w:rPr>
                          <w:b/>
                        </w:rPr>
                        <w:t xml:space="preserve">District </w:t>
                      </w:r>
                    </w:p>
                    <w:p w14:paraId="7FFD6712" w14:textId="77777777" w:rsidR="009142BB" w:rsidRPr="008C4692" w:rsidRDefault="009142BB" w:rsidP="0042210C">
                      <w:pPr>
                        <w:spacing w:before="0"/>
                        <w:rPr>
                          <w:b/>
                        </w:rPr>
                      </w:pPr>
                      <w:r w:rsidRPr="008C4692">
                        <w:rPr>
                          <w:b/>
                        </w:rPr>
                        <w:t>Coordinator</w:t>
                      </w:r>
                    </w:p>
                    <w:p w14:paraId="37681F3E" w14:textId="77777777" w:rsidR="009142BB" w:rsidRPr="008C4692" w:rsidRDefault="009142BB" w:rsidP="0042210C">
                      <w:pPr>
                        <w:spacing w:before="0"/>
                        <w:rPr>
                          <w:b/>
                        </w:rPr>
                      </w:pPr>
                      <w:r w:rsidRPr="008C4692">
                        <w:rPr>
                          <w:b/>
                        </w:rPr>
                        <w:t>East Java</w:t>
                      </w:r>
                    </w:p>
                    <w:p w14:paraId="3083512F" w14:textId="77777777" w:rsidR="009142BB" w:rsidRPr="008C4692" w:rsidRDefault="009142BB" w:rsidP="0042210C">
                      <w:pPr>
                        <w:jc w:val="center"/>
                        <w:rPr>
                          <w:b/>
                          <w:sz w:val="18"/>
                        </w:rPr>
                      </w:pPr>
                    </w:p>
                  </w:txbxContent>
                </v:textbox>
              </v:shape>
            </w:pict>
          </mc:Fallback>
        </mc:AlternateContent>
      </w:r>
    </w:p>
    <w:p w14:paraId="16E1E992" w14:textId="77777777" w:rsidR="0042210C" w:rsidRDefault="0042210C" w:rsidP="0042210C">
      <w:pPr>
        <w:rPr>
          <w:rFonts w:cs="Arial"/>
          <w:szCs w:val="20"/>
        </w:rPr>
      </w:pPr>
      <w:r>
        <w:rPr>
          <w:rFonts w:cs="Arial"/>
          <w:noProof/>
          <w:szCs w:val="20"/>
          <w:lang w:eastAsia="en-AU"/>
        </w:rPr>
        <mc:AlternateContent>
          <mc:Choice Requires="wps">
            <w:drawing>
              <wp:anchor distT="0" distB="0" distL="114300" distR="114300" simplePos="0" relativeHeight="251815424" behindDoc="0" locked="0" layoutInCell="1" allowOverlap="1" wp14:anchorId="1318F041" wp14:editId="3EC5BBFD">
                <wp:simplePos x="0" y="0"/>
                <wp:positionH relativeFrom="column">
                  <wp:posOffset>4290808</wp:posOffset>
                </wp:positionH>
                <wp:positionV relativeFrom="paragraph">
                  <wp:posOffset>127901</wp:posOffset>
                </wp:positionV>
                <wp:extent cx="287543" cy="0"/>
                <wp:effectExtent l="38100" t="76200" r="17780" b="95250"/>
                <wp:wrapNone/>
                <wp:docPr id="57350" name="Straight Arrow Connector 57350"/>
                <wp:cNvGraphicFramePr/>
                <a:graphic xmlns:a="http://schemas.openxmlformats.org/drawingml/2006/main">
                  <a:graphicData uri="http://schemas.microsoft.com/office/word/2010/wordprocessingShape">
                    <wps:wsp>
                      <wps:cNvCnPr/>
                      <wps:spPr>
                        <a:xfrm>
                          <a:off x="0" y="0"/>
                          <a:ext cx="28754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4A13FA" id="Straight Arrow Connector 57350" o:spid="_x0000_s1026" type="#_x0000_t32" style="position:absolute;margin-left:337.85pt;margin-top:10.05pt;width:22.65pt;height:0;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" strokecolor="#4579b8 [3044]">
                <v:stroke startarrow="block" endarrow="block"/>
              </v:shape>
            </w:pict>
          </mc:Fallback>
        </mc:AlternateContent>
      </w:r>
      <w:r>
        <w:rPr>
          <w:rFonts w:cs="Arial"/>
          <w:noProof/>
          <w:szCs w:val="20"/>
          <w:lang w:eastAsia="en-AU"/>
        </w:rPr>
        <mc:AlternateContent>
          <mc:Choice Requires="wps">
            <w:drawing>
              <wp:anchor distT="0" distB="0" distL="114300" distR="114300" simplePos="0" relativeHeight="251814400" behindDoc="0" locked="0" layoutInCell="1" allowOverlap="1" wp14:anchorId="42C9B299" wp14:editId="4ED581AE">
                <wp:simplePos x="0" y="0"/>
                <wp:positionH relativeFrom="column">
                  <wp:posOffset>1244450</wp:posOffset>
                </wp:positionH>
                <wp:positionV relativeFrom="paragraph">
                  <wp:posOffset>126188</wp:posOffset>
                </wp:positionV>
                <wp:extent cx="287543" cy="0"/>
                <wp:effectExtent l="38100" t="76200" r="17780" b="95250"/>
                <wp:wrapNone/>
                <wp:docPr id="57349" name="Straight Arrow Connector 57349"/>
                <wp:cNvGraphicFramePr/>
                <a:graphic xmlns:a="http://schemas.openxmlformats.org/drawingml/2006/main">
                  <a:graphicData uri="http://schemas.microsoft.com/office/word/2010/wordprocessingShape">
                    <wps:wsp>
                      <wps:cNvCnPr/>
                      <wps:spPr>
                        <a:xfrm>
                          <a:off x="0" y="0"/>
                          <a:ext cx="28754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EEBB0" id="Straight Arrow Connector 57349" o:spid="_x0000_s1026" type="#_x0000_t32" style="position:absolute;margin-left:98pt;margin-top:9.95pt;width:22.65pt;height:0;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" strokecolor="#4579b8 [3044]">
                <v:stroke startarrow="block" endarrow="block"/>
              </v:shape>
            </w:pict>
          </mc:Fallback>
        </mc:AlternateContent>
      </w:r>
    </w:p>
    <w:p w14:paraId="655E9B93" w14:textId="78A8CEDB" w:rsidR="00717279" w:rsidRDefault="00717279" w:rsidP="0042210C">
      <w:pPr>
        <w:spacing w:before="120"/>
        <w:rPr>
          <w:rFonts w:cs="Arial"/>
          <w:szCs w:val="20"/>
        </w:rPr>
      </w:pPr>
    </w:p>
    <w:p w14:paraId="79835494" w14:textId="10CA1EA1" w:rsidR="00717279" w:rsidRPr="009032BA" w:rsidRDefault="00717279" w:rsidP="008D794B">
      <w:pPr>
        <w:spacing w:before="120"/>
        <w:ind w:left="360"/>
        <w:rPr>
          <w:rFonts w:cs="Arial"/>
          <w:szCs w:val="20"/>
        </w:rPr>
      </w:pPr>
    </w:p>
    <w:p w14:paraId="146AE681" w14:textId="02A7FF9B" w:rsidR="00E61204" w:rsidRPr="00E61204" w:rsidRDefault="002566F6" w:rsidP="00B15C21">
      <w:pPr>
        <w:pStyle w:val="TOCHeading"/>
        <w:spacing w:beforeLines="120" w:before="288"/>
        <w:jc w:val="both"/>
      </w:pPr>
      <w:r w:rsidRPr="002566F6">
        <w:t>8</w:t>
      </w:r>
      <w:r w:rsidR="00E61204" w:rsidRPr="002566F6">
        <w:t xml:space="preserve">. </w:t>
      </w:r>
      <w:r w:rsidR="00A14962">
        <w:t>PROJECT M</w:t>
      </w:r>
      <w:r w:rsidR="00A14962" w:rsidRPr="002566F6">
        <w:t>ONITORING</w:t>
      </w:r>
    </w:p>
    <w:p w14:paraId="686A383A" w14:textId="5CCB57F4" w:rsidR="00587ECB" w:rsidRPr="00587ECB" w:rsidRDefault="00587ECB" w:rsidP="00B15C21">
      <w:pPr>
        <w:spacing w:beforeLines="120" w:before="288"/>
        <w:jc w:val="both"/>
      </w:pPr>
      <w:r w:rsidRPr="00587ECB">
        <w:t>An identified set of indicators will be measured and tracked through a project monitoring system which essentially will be informed by the HMIS, extender reports and a program evaluation.</w:t>
      </w:r>
      <w:r w:rsidR="00B15C21">
        <w:t xml:space="preserve"> </w:t>
      </w:r>
      <w:r w:rsidRPr="00587ECB">
        <w:t>Program monitoring will involve i) strengthening and streamlining the HMIS iii</w:t>
      </w:r>
      <w:r w:rsidR="00D77B01" w:rsidRPr="00587ECB">
        <w:t>) Mid</w:t>
      </w:r>
      <w:r w:rsidR="00E61204">
        <w:t>-</w:t>
      </w:r>
      <w:r w:rsidR="00D77B01" w:rsidRPr="00587ECB">
        <w:t>term</w:t>
      </w:r>
      <w:r w:rsidRPr="00587ECB">
        <w:t xml:space="preserve"> monitoring survey and iii) monitor</w:t>
      </w:r>
      <w:r w:rsidR="00B15C21">
        <w:t>ing conducted by MI field staff.</w:t>
      </w:r>
      <w:r w:rsidR="0098638D">
        <w:t xml:space="preserve"> The project monitoring components are as follows: </w:t>
      </w:r>
    </w:p>
    <w:p w14:paraId="4DFC0095" w14:textId="05C2FDD5" w:rsidR="00587ECB" w:rsidRPr="00587ECB" w:rsidRDefault="00587ECB" w:rsidP="00FD0365">
      <w:pPr>
        <w:pStyle w:val="ListParagraph"/>
        <w:numPr>
          <w:ilvl w:val="0"/>
          <w:numId w:val="40"/>
        </w:numPr>
        <w:jc w:val="both"/>
        <w:rPr>
          <w:rFonts w:cs="Arial"/>
        </w:rPr>
      </w:pPr>
      <w:r w:rsidRPr="00587ECB">
        <w:rPr>
          <w:rFonts w:cs="Arial"/>
          <w:b/>
        </w:rPr>
        <w:t xml:space="preserve">Strengthening and streamlining HMIS: </w:t>
      </w:r>
      <w:r w:rsidRPr="00587ECB">
        <w:rPr>
          <w:rFonts w:cs="Arial"/>
        </w:rPr>
        <w:t xml:space="preserve">MI intends to support the government to further strengthen the existing HMIS to capture key indicators of coverage and stock for the IFA supplementation to adolescent girls. Advocacy efforts will be undertaken with the provincial and district level government officials for modifications in the existing HMIS </w:t>
      </w:r>
      <w:r w:rsidR="00D77B01">
        <w:rPr>
          <w:rFonts w:cs="Arial"/>
        </w:rPr>
        <w:t>and supporting the schools and P</w:t>
      </w:r>
      <w:r w:rsidRPr="00587ECB">
        <w:rPr>
          <w:rFonts w:cs="Arial"/>
        </w:rPr>
        <w:t>uskesmas staff</w:t>
      </w:r>
      <w:r w:rsidR="00E61204">
        <w:rPr>
          <w:rFonts w:cs="Arial"/>
        </w:rPr>
        <w:t xml:space="preserve"> to regularly record and report</w:t>
      </w:r>
      <w:r w:rsidRPr="00587ECB">
        <w:rPr>
          <w:rFonts w:cs="Arial"/>
        </w:rPr>
        <w:t>. The key indicators to be routinely recorded and reported through the HMIS are:</w:t>
      </w:r>
    </w:p>
    <w:p w14:paraId="57AF231A" w14:textId="7B236D86" w:rsidR="00587ECB" w:rsidRPr="00587ECB" w:rsidRDefault="00587ECB" w:rsidP="00A34E77">
      <w:pPr>
        <w:pStyle w:val="ListBullet1"/>
        <w:numPr>
          <w:ilvl w:val="1"/>
          <w:numId w:val="41"/>
        </w:numPr>
        <w:jc w:val="both"/>
        <w:rPr>
          <w:rFonts w:ascii="Calibri" w:hAnsi="Calibri" w:cs="Arial"/>
        </w:rPr>
      </w:pPr>
      <w:r w:rsidRPr="00587ECB">
        <w:rPr>
          <w:rFonts w:ascii="Calibri" w:hAnsi="Calibri" w:cs="Arial"/>
          <w:b/>
        </w:rPr>
        <w:t>Coverage data:</w:t>
      </w:r>
      <w:r w:rsidRPr="00587ECB">
        <w:rPr>
          <w:rFonts w:ascii="Calibri" w:hAnsi="Calibri" w:cs="Arial"/>
        </w:rPr>
        <w:t xml:space="preserve"> An overall estimate of the target beneficiaries </w:t>
      </w:r>
      <w:r w:rsidR="002566F6" w:rsidRPr="002566F6">
        <w:rPr>
          <w:rFonts w:ascii="Calibri" w:hAnsi="Calibri" w:cs="Arial"/>
        </w:rPr>
        <w:t>will be</w:t>
      </w:r>
      <w:r w:rsidRPr="002566F6">
        <w:rPr>
          <w:rFonts w:ascii="Calibri" w:hAnsi="Calibri" w:cs="Arial"/>
        </w:rPr>
        <w:t xml:space="preserve"> estimated for each school. Following this, the student registers </w:t>
      </w:r>
      <w:r w:rsidR="002566F6" w:rsidRPr="002566F6">
        <w:rPr>
          <w:rFonts w:ascii="Calibri" w:hAnsi="Calibri" w:cs="Arial"/>
        </w:rPr>
        <w:t>will be</w:t>
      </w:r>
      <w:r w:rsidRPr="002566F6">
        <w:rPr>
          <w:rFonts w:ascii="Calibri" w:hAnsi="Calibri" w:cs="Arial"/>
        </w:rPr>
        <w:t xml:space="preserve"> used to collect</w:t>
      </w:r>
      <w:r w:rsidRPr="00587ECB">
        <w:rPr>
          <w:rFonts w:ascii="Calibri" w:hAnsi="Calibri" w:cs="Arial"/>
        </w:rPr>
        <w:t xml:space="preserve"> information on the number of adolesce</w:t>
      </w:r>
      <w:r w:rsidRPr="002566F6">
        <w:rPr>
          <w:rFonts w:ascii="Calibri" w:hAnsi="Calibri" w:cs="Arial"/>
        </w:rPr>
        <w:t xml:space="preserve">nt girls that consume WIFA. </w:t>
      </w:r>
      <w:r w:rsidR="00E61204" w:rsidRPr="002566F6">
        <w:rPr>
          <w:rFonts w:ascii="Calibri" w:hAnsi="Calibri" w:cs="Arial"/>
        </w:rPr>
        <w:t xml:space="preserve">Tracking </w:t>
      </w:r>
      <w:r w:rsidRPr="002566F6">
        <w:rPr>
          <w:rFonts w:ascii="Calibri" w:hAnsi="Calibri" w:cs="Arial"/>
        </w:rPr>
        <w:t>non-</w:t>
      </w:r>
      <w:r w:rsidR="00D77B01" w:rsidRPr="002566F6">
        <w:rPr>
          <w:rFonts w:ascii="Calibri" w:hAnsi="Calibri" w:cs="Arial"/>
        </w:rPr>
        <w:t>adherence can</w:t>
      </w:r>
      <w:r w:rsidRPr="002566F6">
        <w:rPr>
          <w:rFonts w:ascii="Calibri" w:hAnsi="Calibri" w:cs="Arial"/>
        </w:rPr>
        <w:t xml:space="preserve"> be done through schools via the </w:t>
      </w:r>
      <w:r w:rsidR="00E61204" w:rsidRPr="002566F6">
        <w:rPr>
          <w:rFonts w:ascii="Calibri" w:hAnsi="Calibri" w:cs="Arial"/>
        </w:rPr>
        <w:t xml:space="preserve">Control Card </w:t>
      </w:r>
      <w:r w:rsidR="002566F6" w:rsidRPr="002566F6">
        <w:rPr>
          <w:rFonts w:ascii="Calibri" w:hAnsi="Calibri" w:cs="Arial"/>
        </w:rPr>
        <w:t xml:space="preserve">for </w:t>
      </w:r>
      <w:r w:rsidR="00B25B52" w:rsidRPr="002566F6">
        <w:rPr>
          <w:rFonts w:ascii="Calibri" w:hAnsi="Calibri" w:cs="Arial"/>
        </w:rPr>
        <w:t>tracking attendance and other reasons for non-consumption</w:t>
      </w:r>
      <w:r w:rsidR="002566F6" w:rsidRPr="002566F6">
        <w:rPr>
          <w:rFonts w:ascii="Calibri" w:hAnsi="Calibri" w:cs="Arial"/>
        </w:rPr>
        <w:t>. A</w:t>
      </w:r>
      <w:r w:rsidRPr="002566F6">
        <w:rPr>
          <w:rFonts w:ascii="Calibri" w:hAnsi="Calibri" w:cs="Arial"/>
        </w:rPr>
        <w:t xml:space="preserve">dolescent girls </w:t>
      </w:r>
      <w:r w:rsidR="00B25B52" w:rsidRPr="002566F6">
        <w:rPr>
          <w:rFonts w:ascii="Calibri" w:hAnsi="Calibri" w:cs="Arial"/>
        </w:rPr>
        <w:t xml:space="preserve">with </w:t>
      </w:r>
      <w:r w:rsidRPr="002566F6">
        <w:rPr>
          <w:rFonts w:ascii="Calibri" w:hAnsi="Calibri" w:cs="Arial"/>
        </w:rPr>
        <w:t>health risks will be referred to the Puskesmas (health center). The consumption</w:t>
      </w:r>
      <w:r w:rsidRPr="00587ECB">
        <w:rPr>
          <w:rFonts w:ascii="Calibri" w:hAnsi="Calibri" w:cs="Arial"/>
        </w:rPr>
        <w:t xml:space="preserve"> data will be </w:t>
      </w:r>
      <w:r w:rsidR="00E61204">
        <w:rPr>
          <w:rFonts w:ascii="Calibri" w:hAnsi="Calibri" w:cs="Arial"/>
        </w:rPr>
        <w:t xml:space="preserve">then </w:t>
      </w:r>
      <w:r w:rsidRPr="00587ECB">
        <w:rPr>
          <w:rFonts w:ascii="Calibri" w:hAnsi="Calibri" w:cs="Arial"/>
        </w:rPr>
        <w:t xml:space="preserve">assessed through the </w:t>
      </w:r>
      <w:r w:rsidR="008A6111">
        <w:rPr>
          <w:rFonts w:ascii="Calibri" w:hAnsi="Calibri" w:cs="Arial"/>
        </w:rPr>
        <w:t xml:space="preserve">formal </w:t>
      </w:r>
      <w:r w:rsidRPr="00587ECB">
        <w:rPr>
          <w:rFonts w:ascii="Calibri" w:hAnsi="Calibri" w:cs="Arial"/>
        </w:rPr>
        <w:t>evaluation</w:t>
      </w:r>
      <w:r w:rsidR="008A6111">
        <w:rPr>
          <w:rFonts w:ascii="Calibri" w:hAnsi="Calibri" w:cs="Arial"/>
        </w:rPr>
        <w:t>s</w:t>
      </w:r>
      <w:r w:rsidRPr="00587ECB">
        <w:rPr>
          <w:rFonts w:ascii="Calibri" w:hAnsi="Calibri" w:cs="Arial"/>
        </w:rPr>
        <w:t xml:space="preserve"> (baseline and end</w:t>
      </w:r>
      <w:r w:rsidR="00D77B01">
        <w:rPr>
          <w:rFonts w:ascii="Calibri" w:hAnsi="Calibri" w:cs="Arial"/>
        </w:rPr>
        <w:t>-</w:t>
      </w:r>
      <w:r w:rsidRPr="00587ECB">
        <w:rPr>
          <w:rFonts w:ascii="Calibri" w:hAnsi="Calibri" w:cs="Arial"/>
        </w:rPr>
        <w:t>line survey).</w:t>
      </w:r>
    </w:p>
    <w:p w14:paraId="74E28784" w14:textId="77777777" w:rsidR="00587ECB" w:rsidRPr="00587ECB" w:rsidRDefault="00587ECB" w:rsidP="00A34E77">
      <w:pPr>
        <w:pStyle w:val="ListBullet1"/>
        <w:numPr>
          <w:ilvl w:val="1"/>
          <w:numId w:val="41"/>
        </w:numPr>
        <w:jc w:val="both"/>
        <w:rPr>
          <w:rFonts w:ascii="Calibri" w:hAnsi="Calibri" w:cs="Arial"/>
        </w:rPr>
      </w:pPr>
      <w:r w:rsidRPr="00587ECB">
        <w:rPr>
          <w:rFonts w:ascii="Calibri" w:hAnsi="Calibri" w:cs="Arial"/>
          <w:b/>
        </w:rPr>
        <w:t>Availability of supplies:</w:t>
      </w:r>
      <w:r w:rsidRPr="00587ECB">
        <w:rPr>
          <w:rFonts w:ascii="Calibri" w:hAnsi="Calibri" w:cs="Arial"/>
        </w:rPr>
        <w:t xml:space="preserve"> Information on stock received and balance stock remaining is crucial to assess service delivery. This data </w:t>
      </w:r>
      <w:r w:rsidRPr="002566F6">
        <w:rPr>
          <w:rFonts w:ascii="Calibri" w:hAnsi="Calibri" w:cs="Arial"/>
        </w:rPr>
        <w:t>can then be used to</w:t>
      </w:r>
      <w:r w:rsidRPr="00587ECB">
        <w:rPr>
          <w:rFonts w:ascii="Calibri" w:hAnsi="Calibri" w:cs="Arial"/>
        </w:rPr>
        <w:t xml:space="preserve"> estimate adequacy of supplies at the health facility level or stock outs. </w:t>
      </w:r>
    </w:p>
    <w:p w14:paraId="3175C273" w14:textId="192DB9F3" w:rsidR="00587ECB" w:rsidRPr="00587ECB" w:rsidRDefault="00587ECB" w:rsidP="00A34E77">
      <w:pPr>
        <w:pStyle w:val="ListParagraph"/>
        <w:numPr>
          <w:ilvl w:val="0"/>
          <w:numId w:val="42"/>
        </w:numPr>
        <w:spacing w:before="120"/>
        <w:jc w:val="both"/>
        <w:rPr>
          <w:rFonts w:cs="Arial"/>
        </w:rPr>
      </w:pPr>
      <w:r w:rsidRPr="00587ECB">
        <w:rPr>
          <w:rFonts w:cs="Arial"/>
          <w:b/>
          <w:szCs w:val="20"/>
        </w:rPr>
        <w:t>Mid</w:t>
      </w:r>
      <w:r w:rsidR="00150E09">
        <w:rPr>
          <w:rFonts w:cs="Arial"/>
          <w:b/>
          <w:szCs w:val="20"/>
        </w:rPr>
        <w:t>-</w:t>
      </w:r>
      <w:r w:rsidRPr="00587ECB">
        <w:rPr>
          <w:rFonts w:cs="Arial"/>
          <w:b/>
          <w:szCs w:val="20"/>
        </w:rPr>
        <w:t xml:space="preserve">term Monitoring survey: </w:t>
      </w:r>
      <w:r w:rsidRPr="00587ECB">
        <w:rPr>
          <w:rFonts w:cs="Arial"/>
        </w:rPr>
        <w:t>Recognizing the challenges of strengthening the HMIS and the gaps due to limited capacity of health staff in submi</w:t>
      </w:r>
      <w:r w:rsidR="00150E09">
        <w:rPr>
          <w:rFonts w:cs="Arial"/>
        </w:rPr>
        <w:t xml:space="preserve">tting </w:t>
      </w:r>
      <w:r w:rsidR="00150E09" w:rsidRPr="00587ECB">
        <w:rPr>
          <w:rFonts w:cs="Arial"/>
        </w:rPr>
        <w:t xml:space="preserve">timely and complete </w:t>
      </w:r>
      <w:r w:rsidRPr="00587ECB">
        <w:rPr>
          <w:rFonts w:cs="Arial"/>
        </w:rPr>
        <w:t xml:space="preserve">reports, MI proposes </w:t>
      </w:r>
      <w:r w:rsidRPr="00587ECB">
        <w:rPr>
          <w:rFonts w:cs="Arial"/>
          <w:szCs w:val="20"/>
        </w:rPr>
        <w:t xml:space="preserve">to conduct a </w:t>
      </w:r>
      <w:r w:rsidR="00D77B01" w:rsidRPr="00587ECB">
        <w:rPr>
          <w:rFonts w:cs="Arial"/>
          <w:szCs w:val="20"/>
        </w:rPr>
        <w:t>mid-term</w:t>
      </w:r>
      <w:r w:rsidRPr="00587ECB">
        <w:rPr>
          <w:rFonts w:cs="Arial"/>
          <w:szCs w:val="20"/>
        </w:rPr>
        <w:t xml:space="preserve"> monitoring survey to assess the status of coverage, consumption a</w:t>
      </w:r>
      <w:r w:rsidR="00150E09">
        <w:rPr>
          <w:rFonts w:cs="Arial"/>
          <w:szCs w:val="20"/>
        </w:rPr>
        <w:t>nd other knowledge and practice-</w:t>
      </w:r>
      <w:r w:rsidRPr="00587ECB">
        <w:rPr>
          <w:rFonts w:cs="Arial"/>
          <w:szCs w:val="20"/>
        </w:rPr>
        <w:t xml:space="preserve">related indicators. </w:t>
      </w:r>
      <w:r w:rsidRPr="00587ECB">
        <w:rPr>
          <w:rFonts w:cs="Arial"/>
        </w:rPr>
        <w:t xml:space="preserve">MI will also explore the </w:t>
      </w:r>
      <w:r w:rsidR="00D77B01" w:rsidRPr="00587ECB">
        <w:rPr>
          <w:rFonts w:cs="Arial"/>
        </w:rPr>
        <w:t>possibility of</w:t>
      </w:r>
      <w:r w:rsidRPr="00587ECB">
        <w:rPr>
          <w:rFonts w:cs="Arial"/>
        </w:rPr>
        <w:t xml:space="preserve"> developing a </w:t>
      </w:r>
      <w:r w:rsidR="00150E09" w:rsidRPr="00587ECB">
        <w:rPr>
          <w:rFonts w:cs="Arial"/>
        </w:rPr>
        <w:t xml:space="preserve">Mobile App </w:t>
      </w:r>
      <w:r w:rsidRPr="00587ECB">
        <w:rPr>
          <w:rFonts w:cs="Arial"/>
        </w:rPr>
        <w:t xml:space="preserve">to track the HMIS data systematically. A situational analysis will be undertaken by MI in the field to identify the feasibility and cost of using such an application and any associated challenges in its implementation. This will also contribute to the overall strengthening of the use of m-technology in health systems for </w:t>
      </w:r>
      <w:r w:rsidRPr="002566F6">
        <w:rPr>
          <w:rFonts w:cs="Arial"/>
        </w:rPr>
        <w:t>stronger and intensive data collection</w:t>
      </w:r>
      <w:r w:rsidR="00150E09" w:rsidRPr="002566F6">
        <w:rPr>
          <w:rFonts w:cs="Arial"/>
        </w:rPr>
        <w:t xml:space="preserve"> mechanisms and</w:t>
      </w:r>
      <w:r w:rsidR="00150E09">
        <w:rPr>
          <w:rFonts w:cs="Arial"/>
        </w:rPr>
        <w:t xml:space="preserve"> for experience-</w:t>
      </w:r>
      <w:r w:rsidRPr="00587ECB">
        <w:rPr>
          <w:rFonts w:cs="Arial"/>
        </w:rPr>
        <w:t xml:space="preserve">sharing with the district and provincial government. </w:t>
      </w:r>
    </w:p>
    <w:p w14:paraId="0DB1740C" w14:textId="77777777" w:rsidR="00587ECB" w:rsidRPr="00587ECB" w:rsidRDefault="00587ECB" w:rsidP="00587ECB">
      <w:pPr>
        <w:pStyle w:val="ListParagraph"/>
        <w:spacing w:before="120"/>
        <w:jc w:val="both"/>
        <w:rPr>
          <w:rFonts w:cs="Arial"/>
        </w:rPr>
      </w:pPr>
    </w:p>
    <w:p w14:paraId="6BBDA1A9" w14:textId="77777777" w:rsidR="00587ECB" w:rsidRDefault="00587ECB" w:rsidP="00A34E77">
      <w:pPr>
        <w:pStyle w:val="ListParagraph"/>
        <w:numPr>
          <w:ilvl w:val="0"/>
          <w:numId w:val="42"/>
        </w:numPr>
        <w:spacing w:before="120"/>
        <w:jc w:val="both"/>
        <w:rPr>
          <w:rFonts w:cs="Arial"/>
        </w:rPr>
      </w:pPr>
      <w:r w:rsidRPr="00587ECB">
        <w:rPr>
          <w:rFonts w:cs="Arial"/>
          <w:b/>
        </w:rPr>
        <w:t>Monitoring conducted by MI field staff</w:t>
      </w:r>
      <w:r w:rsidRPr="00587ECB">
        <w:rPr>
          <w:rFonts w:cs="Arial"/>
          <w:b/>
          <w:lang w:val="id-ID"/>
        </w:rPr>
        <w:t>:</w:t>
      </w:r>
      <w:r w:rsidRPr="00587ECB">
        <w:rPr>
          <w:rFonts w:cs="Arial"/>
          <w:lang w:val="id-ID"/>
        </w:rPr>
        <w:t xml:space="preserve"> </w:t>
      </w:r>
      <w:r w:rsidRPr="00587ECB">
        <w:rPr>
          <w:rFonts w:cs="Arial"/>
          <w:lang w:val="en-US"/>
        </w:rPr>
        <w:t xml:space="preserve">To monitor the program progress on process indicators, </w:t>
      </w:r>
      <w:r w:rsidRPr="00587ECB">
        <w:rPr>
          <w:rFonts w:cs="Arial"/>
          <w:lang w:val="id-ID"/>
        </w:rPr>
        <w:t xml:space="preserve">MI </w:t>
      </w:r>
      <w:r w:rsidRPr="00587ECB">
        <w:rPr>
          <w:rFonts w:cs="Arial"/>
        </w:rPr>
        <w:t>field staff</w:t>
      </w:r>
      <w:r w:rsidRPr="00587ECB">
        <w:rPr>
          <w:rFonts w:cs="Arial"/>
          <w:lang w:val="id-ID"/>
        </w:rPr>
        <w:t xml:space="preserve"> </w:t>
      </w:r>
      <w:r w:rsidRPr="00587ECB">
        <w:rPr>
          <w:rFonts w:cs="Arial"/>
        </w:rPr>
        <w:t xml:space="preserve">will also undertake regular monitoring and provide </w:t>
      </w:r>
      <w:r w:rsidRPr="00587ECB">
        <w:rPr>
          <w:rFonts w:cs="Arial"/>
          <w:lang w:val="id-ID"/>
        </w:rPr>
        <w:t xml:space="preserve">supportive supervision. </w:t>
      </w:r>
      <w:r w:rsidRPr="00587ECB">
        <w:rPr>
          <w:rFonts w:cs="Arial"/>
        </w:rPr>
        <w:t xml:space="preserve">A short checklist will be developed to act as a tool for MI staff to record observations during the field visit. A quarter wise analysis of the data obtained from monitoring checklists as well as trip reports/field visit reports of the MI field staff will be compiled and shared with Puskesmas and DHO officials for feedback and corrective actions.  The MI field staff would also ensure that the HMIS reports are being regularly collected, compiled at the sub-district and district levels and used for corrective actions and also sent to the central level for feedback. </w:t>
      </w:r>
    </w:p>
    <w:p w14:paraId="0C72D829" w14:textId="77777777" w:rsidR="0098638D" w:rsidRPr="00FD0365" w:rsidRDefault="0098638D" w:rsidP="00FD0365">
      <w:pPr>
        <w:pStyle w:val="ListParagraph"/>
        <w:rPr>
          <w:rFonts w:cs="Arial"/>
        </w:rPr>
      </w:pPr>
    </w:p>
    <w:p w14:paraId="64EFBE2A" w14:textId="3983225C" w:rsidR="00717279" w:rsidRDefault="002566F6" w:rsidP="00451BBF">
      <w:pPr>
        <w:pStyle w:val="TOCHeading"/>
        <w:spacing w:before="0"/>
      </w:pPr>
      <w:r>
        <w:t>9</w:t>
      </w:r>
      <w:r w:rsidR="00F64D96">
        <w:t xml:space="preserve">. </w:t>
      </w:r>
      <w:r w:rsidR="00717279" w:rsidRPr="00623DAD">
        <w:t>PRO</w:t>
      </w:r>
      <w:r>
        <w:t>JECT</w:t>
      </w:r>
      <w:r w:rsidR="00717279" w:rsidRPr="00623DAD">
        <w:t xml:space="preserve"> EVALUATION</w:t>
      </w:r>
    </w:p>
    <w:p w14:paraId="5C5F2F24" w14:textId="536D5706" w:rsidR="00F472F0" w:rsidRDefault="00F472F0" w:rsidP="00451BBF">
      <w:pPr>
        <w:spacing w:before="0"/>
        <w:jc w:val="both"/>
        <w:rPr>
          <w:rFonts w:asciiTheme="minorHAnsi" w:hAnsiTheme="minorHAnsi" w:cs="Arial"/>
          <w:lang w:val="en-US"/>
        </w:rPr>
      </w:pPr>
      <w:r w:rsidRPr="008F560B">
        <w:rPr>
          <w:rFonts w:asciiTheme="minorHAnsi" w:hAnsiTheme="minorHAnsi" w:cs="Arial"/>
        </w:rPr>
        <w:t>The objective</w:t>
      </w:r>
      <w:r w:rsidR="00056CD8">
        <w:rPr>
          <w:rFonts w:asciiTheme="minorHAnsi" w:hAnsiTheme="minorHAnsi" w:cs="Arial"/>
        </w:rPr>
        <w:t>s</w:t>
      </w:r>
      <w:r w:rsidRPr="008F560B">
        <w:rPr>
          <w:rFonts w:asciiTheme="minorHAnsi" w:hAnsiTheme="minorHAnsi" w:cs="Arial"/>
        </w:rPr>
        <w:t xml:space="preserve"> of the proje</w:t>
      </w:r>
      <w:r w:rsidR="00056CD8">
        <w:rPr>
          <w:rFonts w:asciiTheme="minorHAnsi" w:hAnsiTheme="minorHAnsi" w:cs="Arial"/>
        </w:rPr>
        <w:t>ct evaluation (baseline and endline)</w:t>
      </w:r>
      <w:r w:rsidRPr="008F560B">
        <w:rPr>
          <w:rFonts w:asciiTheme="minorHAnsi" w:hAnsiTheme="minorHAnsi" w:cs="Arial"/>
        </w:rPr>
        <w:t xml:space="preserve"> </w:t>
      </w:r>
      <w:r w:rsidRPr="008F560B">
        <w:rPr>
          <w:rFonts w:asciiTheme="minorHAnsi" w:hAnsiTheme="minorHAnsi" w:cs="Arial"/>
          <w:lang w:val="en-US"/>
        </w:rPr>
        <w:t>will be to:</w:t>
      </w:r>
    </w:p>
    <w:p w14:paraId="4AA068C5" w14:textId="77777777" w:rsidR="00F472F0" w:rsidRPr="008F560B" w:rsidRDefault="00F472F0" w:rsidP="00F472F0">
      <w:pPr>
        <w:spacing w:before="0"/>
        <w:jc w:val="both"/>
        <w:rPr>
          <w:rFonts w:asciiTheme="minorHAnsi" w:hAnsiTheme="minorHAnsi" w:cs="Arial"/>
          <w:lang w:val="en-US"/>
        </w:rPr>
      </w:pPr>
    </w:p>
    <w:p w14:paraId="06E02E9A" w14:textId="17248CDE" w:rsidR="00F472F0" w:rsidRPr="00A34E77" w:rsidRDefault="00056CD8" w:rsidP="00A34E77">
      <w:pPr>
        <w:pStyle w:val="ListParagraph"/>
        <w:numPr>
          <w:ilvl w:val="0"/>
          <w:numId w:val="43"/>
        </w:numPr>
        <w:spacing w:before="0"/>
        <w:jc w:val="both"/>
        <w:rPr>
          <w:rFonts w:asciiTheme="minorHAnsi" w:hAnsiTheme="minorHAnsi" w:cs="Arial"/>
          <w:lang w:val="en-US"/>
        </w:rPr>
      </w:pPr>
      <w:r w:rsidRPr="00A34E77">
        <w:rPr>
          <w:rFonts w:asciiTheme="minorHAnsi" w:hAnsiTheme="minorHAnsi" w:cs="Arial"/>
          <w:lang w:val="en-US"/>
        </w:rPr>
        <w:t xml:space="preserve">Assess </w:t>
      </w:r>
      <w:r w:rsidR="00F472F0" w:rsidRPr="00A34E77">
        <w:rPr>
          <w:rFonts w:asciiTheme="minorHAnsi" w:hAnsiTheme="minorHAnsi" w:cs="Arial"/>
          <w:lang w:val="en-US"/>
        </w:rPr>
        <w:t>any changes in anaemia prevalence as well as changes in coverage and i</w:t>
      </w:r>
      <w:r w:rsidR="00381DF4">
        <w:rPr>
          <w:rFonts w:asciiTheme="minorHAnsi" w:hAnsiTheme="minorHAnsi" w:cs="Arial"/>
          <w:lang w:val="en-US"/>
        </w:rPr>
        <w:t>n adherence of IFA among school-</w:t>
      </w:r>
      <w:r w:rsidR="00A14962">
        <w:rPr>
          <w:rFonts w:asciiTheme="minorHAnsi" w:hAnsiTheme="minorHAnsi" w:cs="Arial"/>
          <w:lang w:val="en-US"/>
        </w:rPr>
        <w:t>going adolescent girls</w:t>
      </w:r>
    </w:p>
    <w:p w14:paraId="61688609" w14:textId="00F32792" w:rsidR="00F472F0" w:rsidRPr="00A34E77" w:rsidRDefault="00056CD8" w:rsidP="00A34E77">
      <w:pPr>
        <w:pStyle w:val="ListParagraph"/>
        <w:numPr>
          <w:ilvl w:val="0"/>
          <w:numId w:val="43"/>
        </w:numPr>
        <w:spacing w:before="0"/>
        <w:jc w:val="both"/>
        <w:rPr>
          <w:rFonts w:asciiTheme="minorHAnsi" w:hAnsiTheme="minorHAnsi" w:cs="Arial"/>
          <w:lang w:val="en-US"/>
        </w:rPr>
      </w:pPr>
      <w:r w:rsidRPr="00A34E77">
        <w:rPr>
          <w:rFonts w:asciiTheme="minorHAnsi" w:hAnsiTheme="minorHAnsi" w:cs="Arial"/>
          <w:lang w:val="en-US"/>
        </w:rPr>
        <w:t xml:space="preserve">Evaluate </w:t>
      </w:r>
      <w:r w:rsidR="00F472F0" w:rsidRPr="00A34E77">
        <w:rPr>
          <w:rFonts w:asciiTheme="minorHAnsi" w:hAnsiTheme="minorHAnsi" w:cs="Arial"/>
          <w:lang w:val="en-US"/>
        </w:rPr>
        <w:t>the extent to which these changes are plausibly due to</w:t>
      </w:r>
      <w:r w:rsidR="00381DF4">
        <w:rPr>
          <w:rFonts w:asciiTheme="minorHAnsi" w:hAnsiTheme="minorHAnsi" w:cs="Arial"/>
          <w:lang w:val="en-US"/>
        </w:rPr>
        <w:t xml:space="preserve"> the program interventions</w:t>
      </w:r>
    </w:p>
    <w:p w14:paraId="01EAFB0A" w14:textId="7ECF6640" w:rsidR="00F472F0" w:rsidRPr="00A34E77" w:rsidRDefault="00D77B01" w:rsidP="00A34E77">
      <w:pPr>
        <w:pStyle w:val="ListParagraph"/>
        <w:numPr>
          <w:ilvl w:val="0"/>
          <w:numId w:val="43"/>
        </w:numPr>
        <w:spacing w:before="0"/>
        <w:jc w:val="both"/>
        <w:rPr>
          <w:rFonts w:asciiTheme="minorHAnsi" w:hAnsiTheme="minorHAnsi" w:cs="Arial"/>
          <w:lang w:val="en-US"/>
        </w:rPr>
      </w:pPr>
      <w:r w:rsidRPr="00A34E77">
        <w:rPr>
          <w:rFonts w:asciiTheme="minorHAnsi" w:hAnsiTheme="minorHAnsi" w:cs="Arial"/>
          <w:lang w:val="en-US"/>
        </w:rPr>
        <w:t>In</w:t>
      </w:r>
      <w:r w:rsidR="00F472F0" w:rsidRPr="00A34E77">
        <w:rPr>
          <w:rFonts w:asciiTheme="minorHAnsi" w:hAnsiTheme="minorHAnsi" w:cs="Arial"/>
          <w:lang w:val="en-US"/>
        </w:rPr>
        <w:t xml:space="preserve"> order to attribute any change in anaemia</w:t>
      </w:r>
      <w:r w:rsidR="00381DF4">
        <w:rPr>
          <w:rFonts w:asciiTheme="minorHAnsi" w:hAnsiTheme="minorHAnsi" w:cs="Arial"/>
          <w:lang w:val="en-US"/>
        </w:rPr>
        <w:t>-</w:t>
      </w:r>
      <w:r w:rsidR="00F472F0" w:rsidRPr="00A34E77">
        <w:rPr>
          <w:rFonts w:asciiTheme="minorHAnsi" w:hAnsiTheme="minorHAnsi" w:cs="Arial"/>
          <w:lang w:val="en-US"/>
        </w:rPr>
        <w:t>level</w:t>
      </w:r>
      <w:r w:rsidR="00381DF4">
        <w:rPr>
          <w:rFonts w:asciiTheme="minorHAnsi" w:hAnsiTheme="minorHAnsi" w:cs="Arial"/>
          <w:lang w:val="en-US"/>
        </w:rPr>
        <w:t>s</w:t>
      </w:r>
      <w:r w:rsidR="00F472F0" w:rsidRPr="00A34E77">
        <w:rPr>
          <w:rFonts w:asciiTheme="minorHAnsi" w:hAnsiTheme="minorHAnsi" w:cs="Arial"/>
          <w:lang w:val="en-US"/>
        </w:rPr>
        <w:t xml:space="preserve"> to the coverage and adherence to IFA consumption, multivariate analyses </w:t>
      </w:r>
      <w:r w:rsidR="00B25B52" w:rsidRPr="00A34E77">
        <w:rPr>
          <w:rFonts w:asciiTheme="minorHAnsi" w:hAnsiTheme="minorHAnsi" w:cs="Arial"/>
          <w:lang w:val="en-US"/>
        </w:rPr>
        <w:t xml:space="preserve">will </w:t>
      </w:r>
      <w:r w:rsidR="00F472F0" w:rsidRPr="00A34E77">
        <w:rPr>
          <w:rFonts w:asciiTheme="minorHAnsi" w:hAnsiTheme="minorHAnsi" w:cs="Arial"/>
          <w:lang w:val="en-US"/>
        </w:rPr>
        <w:t>be conducted</w:t>
      </w:r>
      <w:r w:rsidR="00B25B52" w:rsidRPr="00A34E77">
        <w:rPr>
          <w:rFonts w:asciiTheme="minorHAnsi" w:hAnsiTheme="minorHAnsi" w:cs="Arial"/>
          <w:lang w:val="en-US"/>
        </w:rPr>
        <w:t xml:space="preserve"> to</w:t>
      </w:r>
      <w:r w:rsidR="00F472F0" w:rsidRPr="00A34E77">
        <w:rPr>
          <w:rFonts w:asciiTheme="minorHAnsi" w:hAnsiTheme="minorHAnsi" w:cs="Arial"/>
          <w:lang w:val="en-US"/>
        </w:rPr>
        <w:t xml:space="preserve"> see </w:t>
      </w:r>
      <w:r w:rsidR="00F472F0" w:rsidRPr="00A14962">
        <w:rPr>
          <w:rFonts w:asciiTheme="minorHAnsi" w:hAnsiTheme="minorHAnsi" w:cs="Arial"/>
          <w:lang w:val="en-US"/>
        </w:rPr>
        <w:t>the effect of adherence on increase in haemoglobin level/ reduction</w:t>
      </w:r>
      <w:r w:rsidR="00B25B52" w:rsidRPr="00A14962">
        <w:rPr>
          <w:rFonts w:asciiTheme="minorHAnsi" w:hAnsiTheme="minorHAnsi" w:cs="Arial"/>
          <w:lang w:val="en-US"/>
        </w:rPr>
        <w:t xml:space="preserve"> in individuals and risk of</w:t>
      </w:r>
      <w:r w:rsidR="00F472F0" w:rsidRPr="00A14962">
        <w:rPr>
          <w:rFonts w:asciiTheme="minorHAnsi" w:hAnsiTheme="minorHAnsi" w:cs="Arial"/>
          <w:lang w:val="en-US"/>
        </w:rPr>
        <w:t xml:space="preserve"> anaemia</w:t>
      </w:r>
      <w:r w:rsidR="00F472F0" w:rsidRPr="00A34E77">
        <w:rPr>
          <w:rFonts w:asciiTheme="minorHAnsi" w:hAnsiTheme="minorHAnsi" w:cs="Arial"/>
          <w:lang w:val="en-US"/>
        </w:rPr>
        <w:t xml:space="preserve">. </w:t>
      </w:r>
    </w:p>
    <w:p w14:paraId="2EAD5419" w14:textId="7592A872" w:rsidR="00F472F0" w:rsidRPr="00A34E77" w:rsidRDefault="00D77B01" w:rsidP="00A34E77">
      <w:pPr>
        <w:pStyle w:val="ListParagraph"/>
        <w:numPr>
          <w:ilvl w:val="0"/>
          <w:numId w:val="43"/>
        </w:numPr>
        <w:spacing w:before="0"/>
        <w:jc w:val="both"/>
        <w:rPr>
          <w:rFonts w:asciiTheme="minorHAnsi" w:hAnsiTheme="minorHAnsi" w:cs="Arial"/>
          <w:lang w:val="en-US"/>
        </w:rPr>
      </w:pPr>
      <w:r w:rsidRPr="00A34E77">
        <w:rPr>
          <w:rFonts w:asciiTheme="minorHAnsi" w:hAnsiTheme="minorHAnsi" w:cs="Arial"/>
          <w:lang w:val="en-US"/>
        </w:rPr>
        <w:t>Provide</w:t>
      </w:r>
      <w:r w:rsidR="00F472F0" w:rsidRPr="00A34E77">
        <w:rPr>
          <w:rFonts w:asciiTheme="minorHAnsi" w:hAnsiTheme="minorHAnsi" w:cs="Arial"/>
          <w:lang w:val="en-US"/>
        </w:rPr>
        <w:t xml:space="preserve"> this information to the national and provincial governments to inform their further planning and scale-up of programs. </w:t>
      </w:r>
    </w:p>
    <w:p w14:paraId="4A801608" w14:textId="77777777" w:rsidR="00F472F0" w:rsidRPr="00EB113B" w:rsidRDefault="00F472F0" w:rsidP="00F472F0">
      <w:pPr>
        <w:pStyle w:val="ListParagraph"/>
        <w:spacing w:before="0"/>
        <w:ind w:left="0"/>
        <w:jc w:val="both"/>
        <w:rPr>
          <w:rFonts w:asciiTheme="minorHAnsi" w:hAnsiTheme="minorHAnsi" w:cs="Arial"/>
          <w:lang w:val="en-US"/>
        </w:rPr>
      </w:pPr>
    </w:p>
    <w:p w14:paraId="2ED9FE4F" w14:textId="77777777" w:rsidR="00F472F0" w:rsidRPr="00EB113B" w:rsidRDefault="00F472F0" w:rsidP="00F472F0">
      <w:pPr>
        <w:pStyle w:val="ListParagraph"/>
        <w:spacing w:before="0"/>
        <w:ind w:left="0"/>
        <w:jc w:val="both"/>
        <w:rPr>
          <w:rFonts w:asciiTheme="minorHAnsi" w:hAnsiTheme="minorHAnsi" w:cs="Arial"/>
        </w:rPr>
      </w:pPr>
      <w:r w:rsidRPr="00EB113B">
        <w:rPr>
          <w:rFonts w:asciiTheme="minorHAnsi" w:hAnsiTheme="minorHAnsi" w:cs="Arial"/>
        </w:rPr>
        <w:t>The program will be evaluated using a pre and post intervention survey design with a comparison group</w:t>
      </w:r>
      <w:r w:rsidRPr="00EB113B">
        <w:rPr>
          <w:rStyle w:val="FootnoteReference"/>
          <w:rFonts w:asciiTheme="minorHAnsi" w:hAnsiTheme="minorHAnsi" w:cs="Arial"/>
        </w:rPr>
        <w:footnoteReference w:id="20"/>
      </w:r>
      <w:r w:rsidRPr="00EB113B">
        <w:rPr>
          <w:rFonts w:asciiTheme="minorHAnsi" w:hAnsiTheme="minorHAnsi" w:cs="Arial"/>
        </w:rPr>
        <w:t>. Since the provinces are different from each other—for example, in the distribution of rural and urban populations, the sample size will be sufficiently large to provide province level estimates for the two program provinces separately</w:t>
      </w:r>
      <w:r>
        <w:rPr>
          <w:rFonts w:asciiTheme="minorHAnsi" w:hAnsiTheme="minorHAnsi" w:cs="Arial"/>
        </w:rPr>
        <w:t xml:space="preserve"> for the intervention areas only</w:t>
      </w:r>
      <w:r w:rsidRPr="00EB113B">
        <w:rPr>
          <w:rFonts w:asciiTheme="minorHAnsi" w:hAnsiTheme="minorHAnsi" w:cs="Arial"/>
        </w:rPr>
        <w:t xml:space="preserve">. The surveys will be conducted in the program areas of the two program provinces of East Nusa Tenggara and East Java and similar comparison province/s. Baseline and end-line surveys will be conducted among school going adolescent girls </w:t>
      </w:r>
      <w:r w:rsidRPr="00EB113B">
        <w:rPr>
          <w:rFonts w:asciiTheme="minorHAnsi" w:hAnsiTheme="minorHAnsi" w:cs="Arial"/>
          <w:iCs/>
        </w:rPr>
        <w:t>to measure changes in iron deficiency anaemia and coverage of and adherence</w:t>
      </w:r>
      <w:r w:rsidRPr="00EB113B">
        <w:rPr>
          <w:rFonts w:asciiTheme="minorHAnsi" w:hAnsiTheme="minorHAnsi" w:cs="Arial"/>
        </w:rPr>
        <w:t xml:space="preserve"> to IFA supplements as well as knowledge and practices related to iron deficiency anaemia and IFA supplementation. </w:t>
      </w:r>
    </w:p>
    <w:p w14:paraId="7BFDE886" w14:textId="77777777" w:rsidR="00F472F0" w:rsidRPr="00EB113B" w:rsidRDefault="00F472F0" w:rsidP="00F472F0">
      <w:pPr>
        <w:pStyle w:val="ListParagraph"/>
        <w:spacing w:before="0"/>
        <w:ind w:left="0"/>
        <w:jc w:val="both"/>
        <w:rPr>
          <w:rFonts w:asciiTheme="minorHAnsi" w:hAnsiTheme="minorHAnsi" w:cs="Arial"/>
        </w:rPr>
      </w:pPr>
    </w:p>
    <w:p w14:paraId="56CE55FD" w14:textId="0AFCA6B2" w:rsidR="00F472F0" w:rsidRPr="00EB113B" w:rsidRDefault="00F472F0" w:rsidP="00F472F0">
      <w:pPr>
        <w:pStyle w:val="p2tex"/>
        <w:spacing w:line="240" w:lineRule="auto"/>
        <w:rPr>
          <w:rFonts w:asciiTheme="minorHAnsi" w:hAnsiTheme="minorHAnsi"/>
          <w:szCs w:val="22"/>
        </w:rPr>
      </w:pPr>
      <w:r w:rsidRPr="00EB113B">
        <w:rPr>
          <w:rFonts w:asciiTheme="minorHAnsi" w:hAnsiTheme="minorHAnsi"/>
          <w:szCs w:val="22"/>
        </w:rPr>
        <w:t xml:space="preserve">Prior to the program implementation, in addition to the quantitative baseline survey,  a qualitative formative research will be conducted among school going adolescents girls, teachers and other individuals who have the potential to influence girls’ nutrition behaviors including parents and relatives of the adolescents. In the formative research, the intent is to understand knowledge, perceptions, and practices prior to formulating a Behaviour Change </w:t>
      </w:r>
      <w:r w:rsidR="00D43328">
        <w:rPr>
          <w:rFonts w:asciiTheme="minorHAnsi" w:hAnsiTheme="minorHAnsi"/>
          <w:szCs w:val="22"/>
        </w:rPr>
        <w:t>Communication</w:t>
      </w:r>
      <w:r w:rsidRPr="00EB113B">
        <w:rPr>
          <w:rFonts w:asciiTheme="minorHAnsi" w:hAnsiTheme="minorHAnsi"/>
          <w:szCs w:val="22"/>
        </w:rPr>
        <w:t xml:space="preserve"> strategy to improve awareness regarding dosing, adherence and benefits of IFA supplements. In addition, knowledge about the causes, symptoms and consequences of anaemia, ways to prevent anaemia, the possible reasons for non-adherence to IFA, knowledge</w:t>
      </w:r>
      <w:r w:rsidRPr="00EB113B">
        <w:rPr>
          <w:rFonts w:asciiTheme="minorHAnsi" w:eastAsia="Calibri" w:hAnsiTheme="minorHAnsi"/>
          <w:szCs w:val="22"/>
          <w:lang w:val="en-CA"/>
        </w:rPr>
        <w:t xml:space="preserve"> of IFA dose, duration and benefits, methods to overcome side effects</w:t>
      </w:r>
      <w:r w:rsidRPr="00EB113B">
        <w:rPr>
          <w:rFonts w:asciiTheme="minorHAnsi" w:hAnsiTheme="minorHAnsi"/>
          <w:szCs w:val="22"/>
        </w:rPr>
        <w:t xml:space="preserve"> of IFA consumption, counselling provided and use of behaviour change communication materials by health workers will also be assessed from the school going adolescent girl’s perspective. </w:t>
      </w:r>
    </w:p>
    <w:p w14:paraId="44C5A7BF" w14:textId="77777777" w:rsidR="00F472F0" w:rsidRPr="00EB113B" w:rsidRDefault="00F472F0" w:rsidP="00F472F0">
      <w:pPr>
        <w:pStyle w:val="p2tex"/>
        <w:spacing w:line="240" w:lineRule="auto"/>
        <w:rPr>
          <w:rFonts w:asciiTheme="minorHAnsi" w:hAnsiTheme="minorHAnsi"/>
          <w:szCs w:val="22"/>
        </w:rPr>
      </w:pPr>
    </w:p>
    <w:p w14:paraId="6DC1263F" w14:textId="60D36F41" w:rsidR="00F472F0" w:rsidRDefault="00F472F0" w:rsidP="00F472F0">
      <w:pPr>
        <w:pStyle w:val="p2tex"/>
        <w:spacing w:line="240" w:lineRule="auto"/>
        <w:rPr>
          <w:rFonts w:asciiTheme="minorHAnsi" w:hAnsiTheme="minorHAnsi"/>
          <w:color w:val="000000"/>
          <w:szCs w:val="22"/>
        </w:rPr>
      </w:pPr>
      <w:r w:rsidRPr="00EB113B">
        <w:rPr>
          <w:rFonts w:asciiTheme="minorHAnsi" w:hAnsiTheme="minorHAnsi"/>
          <w:szCs w:val="22"/>
        </w:rPr>
        <w:t>The formative research would also aim at i</w:t>
      </w:r>
      <w:r w:rsidRPr="00EB113B">
        <w:rPr>
          <w:rFonts w:asciiTheme="minorHAnsi" w:hAnsiTheme="minorHAnsi"/>
          <w:color w:val="000000"/>
          <w:szCs w:val="22"/>
        </w:rPr>
        <w:t xml:space="preserve">dentifying the local terms girls use for listlessness, fatigue, and lack of energy and determine what causes these symptoms and (broadly) what girls do to address these conditions, name the foods girls eat and determine reasons for consuming (or </w:t>
      </w:r>
      <w:r>
        <w:rPr>
          <w:rFonts w:asciiTheme="minorHAnsi" w:hAnsiTheme="minorHAnsi"/>
          <w:color w:val="000000"/>
          <w:szCs w:val="22"/>
        </w:rPr>
        <w:t xml:space="preserve">limitations </w:t>
      </w:r>
      <w:r w:rsidRPr="00EB113B">
        <w:rPr>
          <w:rFonts w:asciiTheme="minorHAnsi" w:hAnsiTheme="minorHAnsi"/>
          <w:color w:val="000000"/>
          <w:szCs w:val="22"/>
        </w:rPr>
        <w:t>to consume) these foods (with a particular focus on foods that are rich in iron and folic acid such as ASFs), perceived advantages and disadvantages of consumption of IFA tablets, facilitators and barriers to regular consumption (what might encourage/discourage adolescent girls from taking tablets), adolescents' self-efficacy with respect to taking tablets,</w:t>
      </w:r>
      <w:r>
        <w:rPr>
          <w:rFonts w:asciiTheme="minorHAnsi" w:hAnsiTheme="minorHAnsi"/>
          <w:color w:val="000000"/>
          <w:szCs w:val="22"/>
        </w:rPr>
        <w:t xml:space="preserve"> access to water to consume </w:t>
      </w:r>
      <w:r w:rsidR="00381DF4">
        <w:rPr>
          <w:rFonts w:asciiTheme="minorHAnsi" w:hAnsiTheme="minorHAnsi"/>
          <w:color w:val="000000"/>
          <w:szCs w:val="22"/>
        </w:rPr>
        <w:t xml:space="preserve">the </w:t>
      </w:r>
      <w:r>
        <w:rPr>
          <w:rFonts w:asciiTheme="minorHAnsi" w:hAnsiTheme="minorHAnsi"/>
          <w:color w:val="000000"/>
          <w:szCs w:val="22"/>
        </w:rPr>
        <w:t>tablet,</w:t>
      </w:r>
      <w:r w:rsidRPr="00EB113B">
        <w:rPr>
          <w:rFonts w:asciiTheme="minorHAnsi" w:hAnsiTheme="minorHAnsi"/>
          <w:color w:val="000000"/>
          <w:szCs w:val="22"/>
        </w:rPr>
        <w:t xml:space="preserve"> social norms regarding consumption of IFA tablets specifically and micr</w:t>
      </w:r>
      <w:r w:rsidR="00381DF4">
        <w:rPr>
          <w:rFonts w:asciiTheme="minorHAnsi" w:hAnsiTheme="minorHAnsi"/>
          <w:color w:val="000000"/>
          <w:szCs w:val="22"/>
        </w:rPr>
        <w:t xml:space="preserve">onutrient supplements generally, </w:t>
      </w:r>
      <w:r w:rsidRPr="00EB113B">
        <w:rPr>
          <w:rFonts w:asciiTheme="minorHAnsi" w:hAnsiTheme="minorHAnsi"/>
          <w:color w:val="000000"/>
          <w:szCs w:val="22"/>
        </w:rPr>
        <w:t>exposure to mass media (audio/visual/print) / mid-</w:t>
      </w:r>
      <w:r w:rsidRPr="00EB113B">
        <w:rPr>
          <w:rFonts w:asciiTheme="minorHAnsi" w:eastAsia="MS Mincho" w:hAnsiTheme="minorHAnsi"/>
          <w:color w:val="000000"/>
          <w:szCs w:val="22"/>
          <w:lang w:eastAsia="en-CA"/>
        </w:rPr>
        <w:t>media/ social media/ internet/ mobile and interpersonal communication</w:t>
      </w:r>
      <w:r w:rsidRPr="00EB113B">
        <w:rPr>
          <w:rFonts w:asciiTheme="minorHAnsi" w:hAnsiTheme="minorHAnsi"/>
          <w:color w:val="000000"/>
          <w:szCs w:val="22"/>
        </w:rPr>
        <w:t xml:space="preserve">. </w:t>
      </w:r>
    </w:p>
    <w:p w14:paraId="25E53341" w14:textId="77777777" w:rsidR="00F472F0" w:rsidRDefault="00F472F0" w:rsidP="00F472F0">
      <w:pPr>
        <w:pStyle w:val="p2tex"/>
        <w:spacing w:line="240" w:lineRule="auto"/>
        <w:rPr>
          <w:rFonts w:asciiTheme="minorHAnsi" w:hAnsiTheme="minorHAnsi"/>
          <w:color w:val="000000"/>
          <w:szCs w:val="22"/>
        </w:rPr>
      </w:pPr>
    </w:p>
    <w:p w14:paraId="64EBFB89" w14:textId="1660E096" w:rsidR="00F472F0" w:rsidRPr="00EB113B" w:rsidRDefault="00F472F0" w:rsidP="00F472F0">
      <w:pPr>
        <w:pStyle w:val="p2tex"/>
        <w:spacing w:line="240" w:lineRule="auto"/>
        <w:rPr>
          <w:rFonts w:asciiTheme="minorHAnsi" w:eastAsia="MS Mincho" w:hAnsiTheme="minorHAnsi"/>
          <w:color w:val="000000"/>
          <w:szCs w:val="22"/>
          <w:lang w:eastAsia="en-CA"/>
        </w:rPr>
      </w:pPr>
      <w:r>
        <w:rPr>
          <w:rFonts w:asciiTheme="minorHAnsi" w:hAnsiTheme="minorHAnsi"/>
          <w:color w:val="000000"/>
          <w:szCs w:val="22"/>
        </w:rPr>
        <w:t xml:space="preserve">School attendance and barriers to attendance will also be explored in detail, as this is a critical factor for adherence. </w:t>
      </w:r>
      <w:r w:rsidRPr="00EB113B">
        <w:rPr>
          <w:rFonts w:asciiTheme="minorHAnsi" w:hAnsiTheme="minorHAnsi"/>
          <w:color w:val="000000"/>
          <w:szCs w:val="22"/>
        </w:rPr>
        <w:t>The school teachers will be interviewed to determine</w:t>
      </w:r>
      <w:r w:rsidR="00381DF4">
        <w:rPr>
          <w:rFonts w:asciiTheme="minorHAnsi" w:hAnsiTheme="minorHAnsi"/>
          <w:color w:val="000000"/>
          <w:szCs w:val="22"/>
        </w:rPr>
        <w:t>,</w:t>
      </w:r>
      <w:r w:rsidRPr="00EB113B">
        <w:rPr>
          <w:rFonts w:asciiTheme="minorHAnsi" w:hAnsiTheme="minorHAnsi"/>
          <w:color w:val="000000"/>
          <w:szCs w:val="22"/>
        </w:rPr>
        <w:t xml:space="preserve"> the extent to which adolescent girls in their classrooms suffer from listlessness, fatigue, and lack of energy</w:t>
      </w:r>
      <w:r w:rsidR="00381DF4">
        <w:rPr>
          <w:rFonts w:asciiTheme="minorHAnsi" w:hAnsiTheme="minorHAnsi"/>
          <w:color w:val="000000"/>
          <w:szCs w:val="22"/>
        </w:rPr>
        <w:t>,</w:t>
      </w:r>
      <w:r>
        <w:rPr>
          <w:rFonts w:asciiTheme="minorHAnsi" w:hAnsiTheme="minorHAnsi"/>
          <w:color w:val="000000"/>
          <w:szCs w:val="22"/>
        </w:rPr>
        <w:t xml:space="preserve"> and what would </w:t>
      </w:r>
      <w:r w:rsidRPr="00A14962">
        <w:rPr>
          <w:rFonts w:asciiTheme="minorHAnsi" w:hAnsiTheme="minorHAnsi"/>
          <w:color w:val="000000"/>
          <w:szCs w:val="22"/>
        </w:rPr>
        <w:t>motivate the</w:t>
      </w:r>
      <w:r w:rsidR="00381DF4" w:rsidRPr="00A14962">
        <w:rPr>
          <w:rFonts w:asciiTheme="minorHAnsi" w:hAnsiTheme="minorHAnsi"/>
          <w:color w:val="000000"/>
          <w:szCs w:val="22"/>
        </w:rPr>
        <w:t xml:space="preserve"> teachers</w:t>
      </w:r>
      <w:r w:rsidR="00381DF4">
        <w:rPr>
          <w:rFonts w:asciiTheme="minorHAnsi" w:hAnsiTheme="minorHAnsi"/>
          <w:color w:val="000000"/>
          <w:szCs w:val="22"/>
        </w:rPr>
        <w:t xml:space="preserve"> </w:t>
      </w:r>
      <w:r>
        <w:rPr>
          <w:rFonts w:asciiTheme="minorHAnsi" w:hAnsiTheme="minorHAnsi"/>
          <w:color w:val="000000"/>
          <w:szCs w:val="22"/>
        </w:rPr>
        <w:t>to distribute WIFAS and messages</w:t>
      </w:r>
      <w:r w:rsidRPr="00EB113B">
        <w:rPr>
          <w:rFonts w:asciiTheme="minorHAnsi" w:hAnsiTheme="minorHAnsi"/>
          <w:color w:val="000000"/>
          <w:szCs w:val="22"/>
        </w:rPr>
        <w:t xml:space="preserve">. It will be explored from the teachers' perspectives, what causes these symptoms and (broadly) what girls have done or can do to address these conditions, ask </w:t>
      </w:r>
      <w:r w:rsidRPr="000E6759">
        <w:rPr>
          <w:rFonts w:asciiTheme="minorHAnsi" w:hAnsiTheme="minorHAnsi"/>
          <w:color w:val="000000"/>
          <w:szCs w:val="22"/>
        </w:rPr>
        <w:t>teachers</w:t>
      </w:r>
      <w:r w:rsidR="00381DF4" w:rsidRPr="000E6759">
        <w:rPr>
          <w:rFonts w:asciiTheme="minorHAnsi" w:hAnsiTheme="minorHAnsi"/>
          <w:color w:val="000000"/>
          <w:szCs w:val="22"/>
        </w:rPr>
        <w:t xml:space="preserve"> to</w:t>
      </w:r>
      <w:r w:rsidRPr="000E6759">
        <w:rPr>
          <w:rFonts w:asciiTheme="minorHAnsi" w:hAnsiTheme="minorHAnsi"/>
          <w:color w:val="000000"/>
          <w:szCs w:val="22"/>
        </w:rPr>
        <w:t xml:space="preserve"> name things that they think can be done to mitigate listlessness, fatigue, and lack of energy in the classro</w:t>
      </w:r>
      <w:r w:rsidRPr="00EB113B">
        <w:rPr>
          <w:rFonts w:asciiTheme="minorHAnsi" w:hAnsiTheme="minorHAnsi"/>
          <w:color w:val="000000"/>
          <w:szCs w:val="22"/>
        </w:rPr>
        <w:t xml:space="preserve">om and for each of the following: 1) </w:t>
      </w:r>
      <w:r w:rsidRPr="00EB113B">
        <w:rPr>
          <w:rFonts w:asciiTheme="minorHAnsi" w:eastAsia="MS Mincho" w:hAnsiTheme="minorHAnsi"/>
          <w:color w:val="000000"/>
          <w:szCs w:val="22"/>
          <w:lang w:eastAsia="en-CA"/>
        </w:rPr>
        <w:t>promoting the use of IFA tablets 2) promoting a diverse, iron-rich diet 3) dispensing IFA tablets, and 3) ensuring that adolescent girls take them</w:t>
      </w:r>
      <w:r w:rsidRPr="00EB113B">
        <w:rPr>
          <w:rFonts w:asciiTheme="minorHAnsi" w:hAnsiTheme="minorHAnsi"/>
          <w:color w:val="000000"/>
          <w:szCs w:val="22"/>
        </w:rPr>
        <w:t>, gauging, the facilitators and barriers</w:t>
      </w:r>
      <w:r>
        <w:rPr>
          <w:rFonts w:asciiTheme="minorHAnsi" w:hAnsiTheme="minorHAnsi"/>
          <w:color w:val="000000"/>
          <w:szCs w:val="22"/>
        </w:rPr>
        <w:t xml:space="preserve"> (water consumption, attendance, side effects etc.)</w:t>
      </w:r>
      <w:r w:rsidRPr="00EB113B">
        <w:rPr>
          <w:rFonts w:asciiTheme="minorHAnsi" w:hAnsiTheme="minorHAnsi"/>
          <w:color w:val="000000"/>
          <w:szCs w:val="22"/>
        </w:rPr>
        <w:t>, teachers' self-efficacy with respect to nutrition education and promoting IFA supplements, Social norms surrounding teachers with respect to these promotion of these actions, perceptions about IFA tablets themselves, and concerns about the tablets (including potential side effects).</w:t>
      </w:r>
      <w:r>
        <w:rPr>
          <w:rFonts w:asciiTheme="minorHAnsi" w:hAnsiTheme="minorHAnsi"/>
          <w:color w:val="000000"/>
          <w:szCs w:val="22"/>
        </w:rPr>
        <w:t xml:space="preserve"> Additionally, current curriculum will be reviewed for opportunities to include anaemia and WIFAS messaging. </w:t>
      </w:r>
    </w:p>
    <w:p w14:paraId="4C1D9614" w14:textId="77777777" w:rsidR="00F472F0" w:rsidRPr="00EB113B" w:rsidRDefault="00F472F0" w:rsidP="00F472F0">
      <w:pPr>
        <w:pStyle w:val="ListParagraph"/>
        <w:spacing w:before="0"/>
        <w:ind w:left="0"/>
        <w:jc w:val="both"/>
        <w:rPr>
          <w:rFonts w:asciiTheme="minorHAnsi" w:hAnsiTheme="minorHAnsi" w:cs="Arial"/>
          <w:lang w:bidi="hi-IN"/>
        </w:rPr>
      </w:pPr>
    </w:p>
    <w:p w14:paraId="261358E8" w14:textId="446D7E56" w:rsidR="00F472F0" w:rsidRDefault="00F472F0" w:rsidP="00F472F0">
      <w:pPr>
        <w:pStyle w:val="ListParagraph"/>
        <w:spacing w:before="0"/>
        <w:ind w:left="0"/>
        <w:jc w:val="both"/>
        <w:rPr>
          <w:rFonts w:asciiTheme="minorHAnsi" w:hAnsiTheme="minorHAnsi" w:cs="Arial"/>
          <w:lang w:bidi="hi-IN"/>
        </w:rPr>
      </w:pPr>
      <w:r w:rsidRPr="00EB113B">
        <w:rPr>
          <w:rFonts w:asciiTheme="minorHAnsi" w:hAnsiTheme="minorHAnsi" w:cs="Arial"/>
          <w:lang w:bidi="hi-IN"/>
        </w:rPr>
        <w:t xml:space="preserve">The actual study would be designed following a </w:t>
      </w:r>
      <w:r>
        <w:rPr>
          <w:rFonts w:asciiTheme="minorHAnsi" w:hAnsiTheme="minorHAnsi" w:cs="Arial"/>
          <w:lang w:bidi="hi-IN"/>
        </w:rPr>
        <w:t xml:space="preserve">discussion on </w:t>
      </w:r>
      <w:r w:rsidRPr="00EB113B">
        <w:rPr>
          <w:rFonts w:asciiTheme="minorHAnsi" w:hAnsiTheme="minorHAnsi" w:cs="Arial"/>
          <w:lang w:bidi="hi-IN"/>
        </w:rPr>
        <w:t xml:space="preserve">mutually agreed upon </w:t>
      </w:r>
      <w:r>
        <w:rPr>
          <w:rFonts w:asciiTheme="minorHAnsi" w:hAnsiTheme="minorHAnsi" w:cs="Arial"/>
          <w:lang w:bidi="hi-IN"/>
        </w:rPr>
        <w:t xml:space="preserve">statistical parameters </w:t>
      </w:r>
      <w:r w:rsidRPr="00EB113B">
        <w:rPr>
          <w:rFonts w:asciiTheme="minorHAnsi" w:hAnsiTheme="minorHAnsi" w:cs="Arial"/>
          <w:lang w:bidi="hi-IN"/>
        </w:rPr>
        <w:t>at a later stage.</w:t>
      </w:r>
    </w:p>
    <w:p w14:paraId="4F467560" w14:textId="77777777" w:rsidR="00F472F0" w:rsidRPr="00EB113B" w:rsidRDefault="00F472F0" w:rsidP="00F472F0">
      <w:pPr>
        <w:pStyle w:val="ListParagraph"/>
        <w:spacing w:before="0"/>
        <w:ind w:left="0"/>
        <w:jc w:val="both"/>
        <w:rPr>
          <w:rFonts w:asciiTheme="minorHAnsi" w:hAnsiTheme="minorHAnsi" w:cs="Arial"/>
          <w:lang w:val="en-CA" w:bidi="hi-IN"/>
        </w:rPr>
      </w:pPr>
    </w:p>
    <w:p w14:paraId="5D11CD73" w14:textId="77777777" w:rsidR="00F472F0" w:rsidRDefault="00F472F0" w:rsidP="00F472F0">
      <w:pPr>
        <w:spacing w:before="0"/>
        <w:jc w:val="both"/>
        <w:rPr>
          <w:rFonts w:asciiTheme="minorHAnsi" w:hAnsiTheme="minorHAnsi"/>
        </w:rPr>
      </w:pPr>
      <w:r w:rsidRPr="00EB113B">
        <w:rPr>
          <w:rFonts w:asciiTheme="minorHAnsi" w:hAnsiTheme="minorHAnsi"/>
        </w:rPr>
        <w:t>The results of the evaluation will be disseminated in a workshop with the various stakeholders from the GoI, civil society organizations, private sector, academia, UN and donor agencies.</w:t>
      </w:r>
    </w:p>
    <w:p w14:paraId="3ED937D7" w14:textId="77777777" w:rsidR="00095904" w:rsidRDefault="00095904" w:rsidP="00F472F0">
      <w:pPr>
        <w:spacing w:before="0"/>
        <w:jc w:val="both"/>
        <w:rPr>
          <w:rFonts w:asciiTheme="minorHAnsi" w:hAnsiTheme="minorHAnsi"/>
        </w:rPr>
      </w:pPr>
    </w:p>
    <w:p w14:paraId="0F038BFF" w14:textId="3D8F0A3E" w:rsidR="00717279" w:rsidRPr="00623DAD" w:rsidRDefault="00717279" w:rsidP="00F472F0">
      <w:pPr>
        <w:pStyle w:val="TOCHeading"/>
        <w:spacing w:before="120"/>
        <w:jc w:val="both"/>
      </w:pPr>
      <w:r w:rsidRPr="00623DAD">
        <w:t>1</w:t>
      </w:r>
      <w:r w:rsidR="00116ADC">
        <w:t>0</w:t>
      </w:r>
      <w:r w:rsidRPr="00623DAD">
        <w:t>. REPORTING</w:t>
      </w:r>
    </w:p>
    <w:p w14:paraId="161E7999" w14:textId="6B3AED72" w:rsidR="00717279" w:rsidRDefault="00717279" w:rsidP="00F472F0">
      <w:pPr>
        <w:spacing w:before="120"/>
        <w:jc w:val="both"/>
      </w:pPr>
      <w:r w:rsidRPr="00B24F21">
        <w:t>In addition to standard reporting requirements in the grant agreement</w:t>
      </w:r>
      <w:r>
        <w:t>,</w:t>
      </w:r>
      <w:r w:rsidRPr="00B24F21">
        <w:t xml:space="preserve"> </w:t>
      </w:r>
      <w:r>
        <w:t xml:space="preserve">Nutrition </w:t>
      </w:r>
      <w:r w:rsidR="00D77B01">
        <w:t xml:space="preserve">International </w:t>
      </w:r>
      <w:r w:rsidR="00D77B01" w:rsidRPr="00B24F21">
        <w:t>will</w:t>
      </w:r>
      <w:r w:rsidRPr="00B24F21">
        <w:t xml:space="preserve"> also provide the following reports to DFAT for review:</w:t>
      </w:r>
    </w:p>
    <w:p w14:paraId="32CD4C6E" w14:textId="7DA8DB76" w:rsidR="00F45C22" w:rsidRPr="00B24F21" w:rsidRDefault="00F45C22" w:rsidP="00F45C22">
      <w:pPr>
        <w:pStyle w:val="ListParagraph"/>
        <w:numPr>
          <w:ilvl w:val="0"/>
          <w:numId w:val="26"/>
        </w:numPr>
        <w:spacing w:before="120"/>
        <w:jc w:val="both"/>
      </w:pPr>
      <w:r>
        <w:t>Six monthly progress reports, with the first report due on 30</w:t>
      </w:r>
      <w:r w:rsidRPr="00270273">
        <w:rPr>
          <w:vertAlign w:val="superscript"/>
        </w:rPr>
        <w:t>th</w:t>
      </w:r>
      <w:r>
        <w:t xml:space="preserve"> December 2017. The final report will include a Final Project Financial Statement which is independently audited</w:t>
      </w:r>
      <w:r w:rsidR="006319AD">
        <w:t>.</w:t>
      </w:r>
    </w:p>
    <w:p w14:paraId="08F9DE19" w14:textId="77777777" w:rsidR="00F45C22" w:rsidRPr="00E8623C" w:rsidRDefault="00F45C22" w:rsidP="00F45C22">
      <w:pPr>
        <w:pStyle w:val="ListParagraph"/>
        <w:numPr>
          <w:ilvl w:val="0"/>
          <w:numId w:val="26"/>
        </w:numPr>
        <w:spacing w:before="120"/>
        <w:jc w:val="both"/>
        <w:rPr>
          <w:i/>
          <w:sz w:val="24"/>
          <w:szCs w:val="24"/>
        </w:rPr>
      </w:pPr>
      <w:r>
        <w:t>Child Protection Strategy</w:t>
      </w:r>
      <w:r w:rsidRPr="00B24F21">
        <w:t xml:space="preserve"> submitted by 30</w:t>
      </w:r>
      <w:r w:rsidRPr="00270273">
        <w:rPr>
          <w:vertAlign w:val="superscript"/>
        </w:rPr>
        <w:t>th</w:t>
      </w:r>
      <w:r>
        <w:t xml:space="preserve"> September 2017.</w:t>
      </w:r>
    </w:p>
    <w:p w14:paraId="07CBDF8E" w14:textId="77777777" w:rsidR="00717279" w:rsidRDefault="00717279" w:rsidP="00451BBF">
      <w:pPr>
        <w:spacing w:before="0"/>
        <w:ind w:left="360"/>
        <w:jc w:val="both"/>
      </w:pPr>
    </w:p>
    <w:p w14:paraId="3749C2D4" w14:textId="2C6FA4C4" w:rsidR="00116ADC" w:rsidRPr="00623DAD" w:rsidRDefault="00116ADC" w:rsidP="00451BBF">
      <w:pPr>
        <w:pStyle w:val="TOCHeading"/>
        <w:spacing w:before="0"/>
        <w:jc w:val="both"/>
      </w:pPr>
      <w:r w:rsidRPr="001C4676">
        <w:t>11. SUSTAINABILITY AND EXIT STRATEGY</w:t>
      </w:r>
    </w:p>
    <w:p w14:paraId="23C40BF8" w14:textId="4A036C9F" w:rsidR="00116ADC" w:rsidRDefault="00116ADC" w:rsidP="00116ADC">
      <w:pPr>
        <w:pStyle w:val="ListParagraph"/>
        <w:spacing w:before="120"/>
        <w:ind w:left="0"/>
        <w:jc w:val="both"/>
      </w:pPr>
      <w:r>
        <w:t xml:space="preserve">As is the case in a program of this expanse and depth, a key concern is the program’s sustainability after the technical and financial assistance from Nutrition International and donor / partner agencies ceases at the end of the project, beyond which to ensure sustenance and improved impact, Nutrition International will develop appropriate strategies. </w:t>
      </w:r>
    </w:p>
    <w:p w14:paraId="330BF17A" w14:textId="77777777" w:rsidR="00116ADC" w:rsidRDefault="00116ADC" w:rsidP="00116ADC">
      <w:pPr>
        <w:pStyle w:val="ListParagraph"/>
        <w:spacing w:before="120"/>
        <w:ind w:left="0"/>
        <w:jc w:val="both"/>
      </w:pPr>
    </w:p>
    <w:p w14:paraId="6C3B9AA0" w14:textId="006AFC30" w:rsidR="00116ADC" w:rsidRPr="00D77132" w:rsidRDefault="00116ADC" w:rsidP="00116ADC">
      <w:pPr>
        <w:pStyle w:val="ListParagraph"/>
        <w:spacing w:before="120"/>
        <w:ind w:left="0"/>
        <w:jc w:val="both"/>
      </w:pPr>
      <w:r w:rsidRPr="00060173">
        <w:rPr>
          <w:i/>
        </w:rPr>
        <w:t xml:space="preserve">Ensuring </w:t>
      </w:r>
      <w:r w:rsidR="00D43328">
        <w:rPr>
          <w:i/>
        </w:rPr>
        <w:t>c</w:t>
      </w:r>
      <w:r w:rsidRPr="00060173">
        <w:rPr>
          <w:i/>
        </w:rPr>
        <w:t>ontinued government commitment:</w:t>
      </w:r>
      <w:r>
        <w:t xml:space="preserve">  </w:t>
      </w:r>
      <w:r w:rsidRPr="00941D81">
        <w:t xml:space="preserve">At the outset the program has been planned </w:t>
      </w:r>
      <w:r>
        <w:t xml:space="preserve">with ensuring the complete </w:t>
      </w:r>
      <w:r w:rsidRPr="00941D81">
        <w:t xml:space="preserve">engagement of the </w:t>
      </w:r>
      <w:r>
        <w:t>GoI</w:t>
      </w:r>
      <w:r w:rsidRPr="00941D81">
        <w:t xml:space="preserve"> </w:t>
      </w:r>
      <w:r>
        <w:t>at national and provincial levels. T</w:t>
      </w:r>
      <w:r w:rsidRPr="00941D81">
        <w:t xml:space="preserve">he strategies proposed </w:t>
      </w:r>
      <w:r>
        <w:t xml:space="preserve">by Nutrition International thus form </w:t>
      </w:r>
      <w:r w:rsidRPr="00941D81">
        <w:t xml:space="preserve">part of </w:t>
      </w:r>
      <w:r>
        <w:t>the existing g</w:t>
      </w:r>
      <w:r w:rsidRPr="00941D81">
        <w:t>overnment program designs</w:t>
      </w:r>
      <w:r>
        <w:t>, wherein the broad policy is already established and in place, for instance the Joint Regulation of School Health Programs (UKS) and the Circular Letter from the Directorate General of Public Health (MoH). Advocacy at the provincial and district levels will be done to develop similar circular letters to support the WIFAS program. These measures aim to ensure government commitment and buy-in for the program is strong at the outset, and to facilitate it being viewed as supporting and as a part of the government’s broad mandate for health and nutrition, and not as a separate initiative per se</w:t>
      </w:r>
      <w:r>
        <w:rPr>
          <w:rFonts w:asciiTheme="minorHAnsi" w:hAnsiTheme="minorHAnsi" w:cs="Arial"/>
        </w:rPr>
        <w:t>.</w:t>
      </w:r>
      <w:r w:rsidRPr="00D77132">
        <w:rPr>
          <w:rFonts w:asciiTheme="minorHAnsi" w:hAnsiTheme="minorHAnsi" w:cs="Arial"/>
        </w:rPr>
        <w:t xml:space="preserve"> </w:t>
      </w:r>
      <w:r>
        <w:rPr>
          <w:rFonts w:asciiTheme="minorHAnsi" w:hAnsiTheme="minorHAnsi" w:cs="Arial"/>
        </w:rPr>
        <w:t xml:space="preserve">Further, </w:t>
      </w:r>
      <w:r>
        <w:t xml:space="preserve">Nutrition International’s </w:t>
      </w:r>
      <w:r w:rsidRPr="00D77132">
        <w:rPr>
          <w:rFonts w:asciiTheme="minorHAnsi" w:hAnsiTheme="minorHAnsi" w:cs="Arial"/>
        </w:rPr>
        <w:t xml:space="preserve">project staff </w:t>
      </w:r>
      <w:r>
        <w:rPr>
          <w:rFonts w:asciiTheme="minorHAnsi" w:hAnsiTheme="minorHAnsi" w:cs="Arial"/>
        </w:rPr>
        <w:t xml:space="preserve">deployed at </w:t>
      </w:r>
      <w:r w:rsidRPr="00D77132">
        <w:rPr>
          <w:rFonts w:asciiTheme="minorHAnsi" w:hAnsiTheme="minorHAnsi" w:cs="Arial"/>
        </w:rPr>
        <w:t>provincial and district levels</w:t>
      </w:r>
      <w:r>
        <w:rPr>
          <w:rFonts w:asciiTheme="minorHAnsi" w:hAnsiTheme="minorHAnsi" w:cs="Arial"/>
        </w:rPr>
        <w:t xml:space="preserve">, </w:t>
      </w:r>
      <w:r w:rsidRPr="00D77132">
        <w:rPr>
          <w:rFonts w:asciiTheme="minorHAnsi" w:hAnsiTheme="minorHAnsi" w:cs="Arial"/>
        </w:rPr>
        <w:t>will work with local officials to ensure adequate provision for th</w:t>
      </w:r>
      <w:r>
        <w:rPr>
          <w:rFonts w:asciiTheme="minorHAnsi" w:hAnsiTheme="minorHAnsi" w:cs="Arial"/>
        </w:rPr>
        <w:t>is</w:t>
      </w:r>
      <w:r w:rsidRPr="00D77132">
        <w:rPr>
          <w:rFonts w:asciiTheme="minorHAnsi" w:hAnsiTheme="minorHAnsi" w:cs="Arial"/>
        </w:rPr>
        <w:t xml:space="preserve"> in their budget allocation proposals</w:t>
      </w:r>
      <w:r>
        <w:rPr>
          <w:rFonts w:asciiTheme="minorHAnsi" w:hAnsiTheme="minorHAnsi" w:cs="Arial"/>
        </w:rPr>
        <w:t xml:space="preserve">. They will support the </w:t>
      </w:r>
      <w:r w:rsidRPr="00D77132">
        <w:rPr>
          <w:rFonts w:asciiTheme="minorHAnsi" w:hAnsiTheme="minorHAnsi" w:cs="Arial"/>
        </w:rPr>
        <w:t>train</w:t>
      </w:r>
      <w:r>
        <w:rPr>
          <w:rFonts w:asciiTheme="minorHAnsi" w:hAnsiTheme="minorHAnsi" w:cs="Arial"/>
        </w:rPr>
        <w:t>ing endeavours for</w:t>
      </w:r>
      <w:r w:rsidRPr="00D77132">
        <w:rPr>
          <w:rFonts w:asciiTheme="minorHAnsi" w:hAnsiTheme="minorHAnsi" w:cs="Arial"/>
        </w:rPr>
        <w:t xml:space="preserve"> existing government functionaries</w:t>
      </w:r>
      <w:r>
        <w:rPr>
          <w:rFonts w:asciiTheme="minorHAnsi" w:hAnsiTheme="minorHAnsi" w:cs="Arial"/>
        </w:rPr>
        <w:t xml:space="preserve"> on </w:t>
      </w:r>
      <w:r w:rsidRPr="00D77132">
        <w:rPr>
          <w:rFonts w:asciiTheme="minorHAnsi" w:hAnsiTheme="minorHAnsi" w:cs="Arial"/>
        </w:rPr>
        <w:t>real</w:t>
      </w:r>
      <w:r>
        <w:rPr>
          <w:rFonts w:asciiTheme="minorHAnsi" w:hAnsiTheme="minorHAnsi" w:cs="Arial"/>
        </w:rPr>
        <w:t>-</w:t>
      </w:r>
      <w:r w:rsidRPr="00D77132">
        <w:rPr>
          <w:rFonts w:asciiTheme="minorHAnsi" w:hAnsiTheme="minorHAnsi" w:cs="Arial"/>
        </w:rPr>
        <w:t>time supply forecasting</w:t>
      </w:r>
      <w:r>
        <w:rPr>
          <w:rFonts w:asciiTheme="minorHAnsi" w:hAnsiTheme="minorHAnsi" w:cs="Arial"/>
        </w:rPr>
        <w:t xml:space="preserve"> </w:t>
      </w:r>
      <w:r w:rsidRPr="00D77132">
        <w:rPr>
          <w:rFonts w:asciiTheme="minorHAnsi" w:hAnsiTheme="minorHAnsi" w:cs="Arial"/>
        </w:rPr>
        <w:t xml:space="preserve">to facilitate timely and adequate </w:t>
      </w:r>
      <w:r w:rsidRPr="007749CB">
        <w:t>procurement</w:t>
      </w:r>
      <w:r w:rsidRPr="00D77132">
        <w:rPr>
          <w:rFonts w:asciiTheme="minorHAnsi" w:hAnsiTheme="minorHAnsi" w:cs="Arial"/>
          <w:lang w:val="id-ID"/>
        </w:rPr>
        <w:t xml:space="preserve"> of supplies</w:t>
      </w:r>
      <w:r w:rsidRPr="00D77132">
        <w:rPr>
          <w:rFonts w:asciiTheme="minorHAnsi" w:hAnsiTheme="minorHAnsi" w:cs="Arial"/>
          <w:lang w:val="en-CA"/>
        </w:rPr>
        <w:t xml:space="preserve"> </w:t>
      </w:r>
      <w:r>
        <w:rPr>
          <w:rFonts w:asciiTheme="minorHAnsi" w:hAnsiTheme="minorHAnsi" w:cs="Arial"/>
          <w:lang w:val="en-CA"/>
        </w:rPr>
        <w:t>needed</w:t>
      </w:r>
      <w:r w:rsidRPr="00D77132">
        <w:rPr>
          <w:rFonts w:asciiTheme="minorHAnsi" w:hAnsiTheme="minorHAnsi" w:cs="Arial"/>
          <w:lang w:val="en-CA"/>
        </w:rPr>
        <w:t xml:space="preserve"> in </w:t>
      </w:r>
      <w:r>
        <w:rPr>
          <w:rFonts w:asciiTheme="minorHAnsi" w:hAnsiTheme="minorHAnsi" w:cs="Arial"/>
          <w:lang w:val="en-CA"/>
        </w:rPr>
        <w:t>the respective</w:t>
      </w:r>
      <w:r w:rsidRPr="00D77132">
        <w:rPr>
          <w:rFonts w:asciiTheme="minorHAnsi" w:hAnsiTheme="minorHAnsi" w:cs="Arial"/>
          <w:lang w:val="en-CA"/>
        </w:rPr>
        <w:t xml:space="preserve"> areas. </w:t>
      </w:r>
    </w:p>
    <w:p w14:paraId="45A7ED00" w14:textId="77777777" w:rsidR="00116ADC" w:rsidRPr="00D77132" w:rsidRDefault="00116ADC" w:rsidP="00116ADC">
      <w:pPr>
        <w:pStyle w:val="ListParagraph"/>
        <w:autoSpaceDE w:val="0"/>
        <w:autoSpaceDN w:val="0"/>
        <w:adjustRightInd w:val="0"/>
        <w:spacing w:before="120"/>
        <w:ind w:left="0"/>
        <w:jc w:val="both"/>
        <w:rPr>
          <w:lang w:val="en-US"/>
        </w:rPr>
      </w:pPr>
    </w:p>
    <w:p w14:paraId="563C0306" w14:textId="23596A8C" w:rsidR="00116ADC" w:rsidRPr="00D77132" w:rsidRDefault="00116ADC" w:rsidP="00116ADC">
      <w:pPr>
        <w:pStyle w:val="ListParagraph"/>
        <w:autoSpaceDE w:val="0"/>
        <w:autoSpaceDN w:val="0"/>
        <w:adjustRightInd w:val="0"/>
        <w:spacing w:before="120"/>
        <w:ind w:left="0"/>
        <w:jc w:val="both"/>
        <w:rPr>
          <w:rFonts w:asciiTheme="minorHAnsi" w:hAnsiTheme="minorHAnsi" w:cs="Arial"/>
        </w:rPr>
      </w:pPr>
      <w:r w:rsidRPr="00060173">
        <w:rPr>
          <w:rFonts w:asciiTheme="minorHAnsi" w:hAnsiTheme="minorHAnsi" w:cs="Arial"/>
          <w:i/>
        </w:rPr>
        <w:t>Increased demand through BCC:</w:t>
      </w:r>
      <w:r>
        <w:rPr>
          <w:rFonts w:asciiTheme="minorHAnsi" w:hAnsiTheme="minorHAnsi" w:cs="Arial"/>
        </w:rPr>
        <w:t xml:space="preserve"> </w:t>
      </w:r>
      <w:r w:rsidRPr="00D77132">
        <w:rPr>
          <w:rFonts w:asciiTheme="minorHAnsi" w:hAnsiTheme="minorHAnsi" w:cs="Arial"/>
        </w:rPr>
        <w:t>The project aims to create awareness o</w:t>
      </w:r>
      <w:r>
        <w:rPr>
          <w:rFonts w:asciiTheme="minorHAnsi" w:hAnsiTheme="minorHAnsi" w:cs="Arial"/>
        </w:rPr>
        <w:t>n</w:t>
      </w:r>
      <w:r w:rsidRPr="00D77132">
        <w:rPr>
          <w:rFonts w:asciiTheme="minorHAnsi" w:hAnsiTheme="minorHAnsi" w:cs="Arial"/>
        </w:rPr>
        <w:t>, demand for and appropriate behaviour</w:t>
      </w:r>
      <w:r>
        <w:rPr>
          <w:rFonts w:asciiTheme="minorHAnsi" w:hAnsiTheme="minorHAnsi" w:cs="Arial"/>
        </w:rPr>
        <w:t xml:space="preserve"> change</w:t>
      </w:r>
      <w:r w:rsidRPr="00D77132">
        <w:rPr>
          <w:rFonts w:asciiTheme="minorHAnsi" w:hAnsiTheme="minorHAnsi" w:cs="Arial"/>
        </w:rPr>
        <w:t xml:space="preserve"> </w:t>
      </w:r>
      <w:r>
        <w:rPr>
          <w:rFonts w:asciiTheme="minorHAnsi" w:hAnsiTheme="minorHAnsi" w:cs="Arial"/>
        </w:rPr>
        <w:t>in</w:t>
      </w:r>
      <w:r w:rsidRPr="00D77132">
        <w:rPr>
          <w:rFonts w:asciiTheme="minorHAnsi" w:hAnsiTheme="minorHAnsi" w:cs="Arial"/>
        </w:rPr>
        <w:t xml:space="preserve"> school-going adolescent girls through Behaviour Change </w:t>
      </w:r>
      <w:r w:rsidR="00D43328">
        <w:rPr>
          <w:rFonts w:asciiTheme="minorHAnsi" w:hAnsiTheme="minorHAnsi" w:cs="Arial"/>
        </w:rPr>
        <w:t>Communicatino i</w:t>
      </w:r>
      <w:r w:rsidRPr="00D77132">
        <w:rPr>
          <w:rFonts w:asciiTheme="minorHAnsi" w:hAnsiTheme="minorHAnsi" w:cs="Arial"/>
        </w:rPr>
        <w:t>nterventions</w:t>
      </w:r>
      <w:r>
        <w:rPr>
          <w:rFonts w:asciiTheme="minorHAnsi" w:hAnsiTheme="minorHAnsi" w:cs="Arial"/>
        </w:rPr>
        <w:t>,</w:t>
      </w:r>
      <w:r w:rsidRPr="00D77132">
        <w:rPr>
          <w:rFonts w:asciiTheme="minorHAnsi" w:hAnsiTheme="minorHAnsi" w:cs="Arial"/>
        </w:rPr>
        <w:t xml:space="preserve"> such as </w:t>
      </w:r>
      <w:r>
        <w:rPr>
          <w:rFonts w:asciiTheme="minorHAnsi" w:hAnsiTheme="minorHAnsi" w:cs="Arial"/>
        </w:rPr>
        <w:t>interpersonal and group counsel</w:t>
      </w:r>
      <w:r w:rsidRPr="00D77132">
        <w:rPr>
          <w:rFonts w:asciiTheme="minorHAnsi" w:hAnsiTheme="minorHAnsi" w:cs="Arial"/>
        </w:rPr>
        <w:t>ing on benefits of dietary diversi</w:t>
      </w:r>
      <w:r>
        <w:rPr>
          <w:rFonts w:asciiTheme="minorHAnsi" w:hAnsiTheme="minorHAnsi" w:cs="Arial"/>
        </w:rPr>
        <w:t xml:space="preserve">fication </w:t>
      </w:r>
      <w:r w:rsidRPr="00D77132">
        <w:rPr>
          <w:rFonts w:asciiTheme="minorHAnsi" w:hAnsiTheme="minorHAnsi" w:cs="Arial"/>
        </w:rPr>
        <w:t>and IFA supplementation.</w:t>
      </w:r>
      <w:r w:rsidRPr="00D77132" w:rsidDel="003250E3">
        <w:rPr>
          <w:rFonts w:asciiTheme="minorHAnsi" w:hAnsiTheme="minorHAnsi" w:cs="Arial"/>
        </w:rPr>
        <w:t xml:space="preserve"> </w:t>
      </w:r>
      <w:r>
        <w:rPr>
          <w:rFonts w:asciiTheme="minorHAnsi" w:hAnsiTheme="minorHAnsi" w:cs="Arial"/>
        </w:rPr>
        <w:t xml:space="preserve">This will ensure increased demand and consumption of IFA leading to increased class attendance and improved anaemia indicators. </w:t>
      </w:r>
    </w:p>
    <w:p w14:paraId="574CD7D8" w14:textId="77777777" w:rsidR="00116ADC" w:rsidRDefault="00116ADC" w:rsidP="00116ADC">
      <w:pPr>
        <w:pStyle w:val="ListParagraph"/>
        <w:spacing w:before="120"/>
        <w:ind w:left="0"/>
        <w:jc w:val="both"/>
        <w:rPr>
          <w:i/>
        </w:rPr>
      </w:pPr>
    </w:p>
    <w:p w14:paraId="3A014B11" w14:textId="77777777" w:rsidR="00116ADC" w:rsidRDefault="00116ADC" w:rsidP="00116ADC">
      <w:pPr>
        <w:pStyle w:val="ListParagraph"/>
        <w:spacing w:before="120"/>
        <w:ind w:left="0"/>
        <w:jc w:val="both"/>
      </w:pPr>
      <w:r w:rsidRPr="00060173">
        <w:rPr>
          <w:i/>
        </w:rPr>
        <w:t>Availability of trained staff:</w:t>
      </w:r>
      <w:r>
        <w:t xml:space="preserve"> This project will</w:t>
      </w:r>
      <w:r w:rsidRPr="008B4384">
        <w:t xml:space="preserve"> facilitate </w:t>
      </w:r>
      <w:r>
        <w:t xml:space="preserve">the </w:t>
      </w:r>
      <w:r w:rsidRPr="007749CB">
        <w:t>effective</w:t>
      </w:r>
      <w:r w:rsidRPr="008B4384">
        <w:t xml:space="preserve"> implementation</w:t>
      </w:r>
      <w:r>
        <w:t xml:space="preserve"> of national guidelines and ToT for provincial level stakeholders, so trained officers can </w:t>
      </w:r>
      <w:r w:rsidRPr="008B4384">
        <w:t xml:space="preserve">replicate the program package to </w:t>
      </w:r>
      <w:r>
        <w:t xml:space="preserve">other non-project </w:t>
      </w:r>
      <w:r w:rsidRPr="008B4384">
        <w:t xml:space="preserve">districts with minimal external </w:t>
      </w:r>
      <w:r>
        <w:t xml:space="preserve">support.  </w:t>
      </w:r>
    </w:p>
    <w:p w14:paraId="3388CEAE" w14:textId="77777777" w:rsidR="00116ADC" w:rsidRDefault="00116ADC" w:rsidP="00F472F0">
      <w:pPr>
        <w:spacing w:before="120"/>
        <w:jc w:val="both"/>
      </w:pPr>
    </w:p>
    <w:p w14:paraId="334C1045" w14:textId="4E7C2F84" w:rsidR="00717279" w:rsidRDefault="00717279" w:rsidP="00F472F0">
      <w:pPr>
        <w:pStyle w:val="TOCHeading"/>
        <w:spacing w:before="120" w:line="240" w:lineRule="auto"/>
        <w:jc w:val="both"/>
      </w:pPr>
      <w:r w:rsidRPr="00623DAD">
        <w:t>1</w:t>
      </w:r>
      <w:r w:rsidR="00380460">
        <w:t>2</w:t>
      </w:r>
      <w:r w:rsidRPr="00623DAD">
        <w:t xml:space="preserve">. NUTRITION INTERNATIONAL IN </w:t>
      </w:r>
      <w:r w:rsidR="0098638D">
        <w:t>INDONESIA</w:t>
      </w:r>
      <w:r w:rsidRPr="00623DAD">
        <w:t xml:space="preserve"> </w:t>
      </w:r>
    </w:p>
    <w:p w14:paraId="41D75ADE" w14:textId="77777777" w:rsidR="00717279" w:rsidRPr="002A5ECE" w:rsidRDefault="00717279" w:rsidP="00F472F0">
      <w:pPr>
        <w:pStyle w:val="TOCHeading"/>
        <w:spacing w:before="120" w:line="240" w:lineRule="auto"/>
        <w:jc w:val="both"/>
        <w:rPr>
          <w:color w:val="auto"/>
        </w:rPr>
      </w:pPr>
      <w:r w:rsidRPr="002A5ECE">
        <w:rPr>
          <w:color w:val="auto"/>
        </w:rPr>
        <w:t xml:space="preserve">      Programs &amp; Geographic Scope</w:t>
      </w:r>
    </w:p>
    <w:p w14:paraId="7DC5D32E" w14:textId="77777777" w:rsidR="00717279" w:rsidRPr="00B24F21" w:rsidRDefault="00717279" w:rsidP="00F472F0">
      <w:pPr>
        <w:autoSpaceDE w:val="0"/>
        <w:autoSpaceDN w:val="0"/>
        <w:adjustRightInd w:val="0"/>
        <w:spacing w:before="120"/>
        <w:contextualSpacing/>
        <w:jc w:val="both"/>
        <w:rPr>
          <w:rFonts w:cs="Arial"/>
          <w:kern w:val="24"/>
          <w:szCs w:val="20"/>
        </w:rPr>
      </w:pPr>
      <w:r w:rsidRPr="00C10C93">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C10C93">
        <w:rPr>
          <w:rFonts w:cs="Arial"/>
          <w:noProof/>
          <w:kern w:val="24"/>
          <w:szCs w:val="20"/>
          <w:lang w:eastAsia="en-AU"/>
        </w:rPr>
        <w:drawing>
          <wp:inline distT="0" distB="0" distL="0" distR="0" wp14:anchorId="7DF556CA" wp14:editId="480F810A">
            <wp:extent cx="5938960" cy="3952355"/>
            <wp:effectExtent l="0" t="0" r="5080" b="0"/>
            <wp:docPr id="3" name="Picture 3" descr="C:\Users\anujsrivastava\AppData\Local\Microsoft\Windows\INetCache\Content.Outlook\E6CAE11B\Indonesi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jsrivastava\AppData\Local\Microsoft\Windows\INetCache\Content.Outlook\E6CAE11B\Indonesia Ma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9558" cy="3966063"/>
                    </a:xfrm>
                    <a:prstGeom prst="rect">
                      <a:avLst/>
                    </a:prstGeom>
                    <a:noFill/>
                    <a:ln>
                      <a:noFill/>
                    </a:ln>
                  </pic:spPr>
                </pic:pic>
              </a:graphicData>
            </a:graphic>
          </wp:inline>
        </w:drawing>
      </w:r>
    </w:p>
    <w:p w14:paraId="2943986E" w14:textId="56F1C264" w:rsidR="00717279" w:rsidRPr="00B24F21" w:rsidRDefault="00717279" w:rsidP="00F472F0">
      <w:pPr>
        <w:spacing w:before="120"/>
        <w:jc w:val="both"/>
      </w:pPr>
      <w:r>
        <w:rPr>
          <w:kern w:val="24"/>
        </w:rPr>
        <w:t xml:space="preserve">Nutrition </w:t>
      </w:r>
      <w:r w:rsidR="00D77B01">
        <w:rPr>
          <w:kern w:val="24"/>
        </w:rPr>
        <w:t xml:space="preserve">International </w:t>
      </w:r>
      <w:r w:rsidR="00D77B01" w:rsidRPr="00B24F21">
        <w:rPr>
          <w:kern w:val="24"/>
        </w:rPr>
        <w:t>has</w:t>
      </w:r>
      <w:r w:rsidRPr="00B24F21">
        <w:rPr>
          <w:kern w:val="24"/>
        </w:rPr>
        <w:t xml:space="preserve"> </w:t>
      </w:r>
      <w:r w:rsidRPr="00B24F21">
        <w:t>supported the Government of Indonesia</w:t>
      </w:r>
      <w:r>
        <w:t xml:space="preserve"> since 2006 and has embarked on varied and intense </w:t>
      </w:r>
      <w:r w:rsidRPr="00B24F21">
        <w:t xml:space="preserve">program models within the public health delivery system </w:t>
      </w:r>
      <w:r>
        <w:t>with the following objectives</w:t>
      </w:r>
      <w:r w:rsidRPr="00B24F21">
        <w:t>:</w:t>
      </w:r>
    </w:p>
    <w:p w14:paraId="213B6C3C" w14:textId="77777777" w:rsidR="00717279" w:rsidRPr="00A34E77" w:rsidRDefault="00717279" w:rsidP="00A34E77">
      <w:pPr>
        <w:pStyle w:val="ListParagraph"/>
        <w:numPr>
          <w:ilvl w:val="0"/>
          <w:numId w:val="44"/>
        </w:numPr>
        <w:autoSpaceDE w:val="0"/>
        <w:autoSpaceDN w:val="0"/>
        <w:adjustRightInd w:val="0"/>
        <w:spacing w:before="120"/>
        <w:jc w:val="both"/>
        <w:rPr>
          <w:rFonts w:cs="Arial"/>
          <w:szCs w:val="20"/>
          <w:lang w:val="en-US"/>
        </w:rPr>
      </w:pPr>
      <w:r w:rsidRPr="00A34E77">
        <w:rPr>
          <w:rFonts w:cs="Arial"/>
          <w:szCs w:val="20"/>
        </w:rPr>
        <w:t xml:space="preserve">For increasing coverage and adherence of IFA supplements among pregnant women to reduce iron deficiency and iron deficiency anaemia among pregnant women, </w:t>
      </w:r>
      <w:r w:rsidRPr="00A34E77">
        <w:rPr>
          <w:rFonts w:cs="Arial"/>
          <w:szCs w:val="20"/>
          <w:lang w:val="en-US"/>
        </w:rPr>
        <w:t>in West Java, Banten, West Nusa Tenggara and Riau provinces (2015-2018).</w:t>
      </w:r>
    </w:p>
    <w:p w14:paraId="7FB3FD14" w14:textId="77777777" w:rsidR="00717279" w:rsidRPr="00A34E77" w:rsidRDefault="00717279" w:rsidP="00A34E77">
      <w:pPr>
        <w:pStyle w:val="ListParagraph"/>
        <w:numPr>
          <w:ilvl w:val="0"/>
          <w:numId w:val="44"/>
        </w:numPr>
        <w:autoSpaceDE w:val="0"/>
        <w:autoSpaceDN w:val="0"/>
        <w:adjustRightInd w:val="0"/>
        <w:spacing w:before="120"/>
        <w:jc w:val="both"/>
        <w:rPr>
          <w:rFonts w:cs="Arial"/>
          <w:szCs w:val="20"/>
          <w:lang w:val="en-US"/>
        </w:rPr>
      </w:pPr>
      <w:r w:rsidRPr="00A34E77">
        <w:rPr>
          <w:rFonts w:cs="Arial"/>
          <w:szCs w:val="20"/>
          <w:lang w:val="en-US"/>
        </w:rPr>
        <w:t>Implementation of a demonstration project on Weekly Iron and Folic Acid (WIFA) supplementation for school-going adolescent girls to reduce the prevalence of anaemia and improved health outcomes.</w:t>
      </w:r>
    </w:p>
    <w:p w14:paraId="3700ECD1" w14:textId="77777777" w:rsidR="00717279" w:rsidRPr="00A34E77" w:rsidRDefault="00717279" w:rsidP="00A34E77">
      <w:pPr>
        <w:pStyle w:val="ListParagraph"/>
        <w:numPr>
          <w:ilvl w:val="0"/>
          <w:numId w:val="44"/>
        </w:numPr>
        <w:autoSpaceDE w:val="0"/>
        <w:autoSpaceDN w:val="0"/>
        <w:adjustRightInd w:val="0"/>
        <w:spacing w:before="120"/>
        <w:jc w:val="both"/>
        <w:rPr>
          <w:rFonts w:cs="Arial"/>
          <w:szCs w:val="20"/>
          <w:lang w:val="en-US"/>
        </w:rPr>
      </w:pPr>
      <w:r w:rsidRPr="00A34E77">
        <w:rPr>
          <w:rFonts w:cs="Arial"/>
          <w:szCs w:val="20"/>
        </w:rPr>
        <w:t>For increasing coverage and adherence of Zinc and ORS</w:t>
      </w:r>
      <w:r w:rsidRPr="00A34E77">
        <w:rPr>
          <w:rFonts w:cs="Arial"/>
        </w:rPr>
        <w:t xml:space="preserve"> among children under-5,  suffering from diarrhoea in West Java, Banten and West Nusa Tenggara provinces (2015-2018).</w:t>
      </w:r>
    </w:p>
    <w:p w14:paraId="3989CDD7" w14:textId="0AF83426" w:rsidR="00717279" w:rsidRPr="00A34E77" w:rsidRDefault="00717279" w:rsidP="00A34E77">
      <w:pPr>
        <w:pStyle w:val="ListParagraph"/>
        <w:numPr>
          <w:ilvl w:val="0"/>
          <w:numId w:val="44"/>
        </w:numPr>
        <w:autoSpaceDE w:val="0"/>
        <w:autoSpaceDN w:val="0"/>
        <w:adjustRightInd w:val="0"/>
        <w:spacing w:before="120"/>
        <w:jc w:val="both"/>
        <w:rPr>
          <w:rFonts w:cs="Arial"/>
          <w:szCs w:val="20"/>
          <w:lang w:val="en-US"/>
        </w:rPr>
      </w:pPr>
      <w:r w:rsidRPr="00A34E77">
        <w:rPr>
          <w:rFonts w:cs="Arial"/>
        </w:rPr>
        <w:t>For increasing coverage of Vitam</w:t>
      </w:r>
      <w:r w:rsidR="006D62A0">
        <w:rPr>
          <w:rFonts w:cs="Arial"/>
        </w:rPr>
        <w:t>i</w:t>
      </w:r>
      <w:r w:rsidRPr="00A34E77">
        <w:rPr>
          <w:rFonts w:cs="Arial"/>
        </w:rPr>
        <w:t xml:space="preserve">n A Supplementation (VAS) among all children under-5, at a national level with focus on four high mortality provinces - </w:t>
      </w:r>
      <w:r w:rsidRPr="00A34E77">
        <w:rPr>
          <w:rFonts w:eastAsia="MS Mincho" w:cs="Arial"/>
          <w:szCs w:val="20"/>
        </w:rPr>
        <w:t>Banten, West Java, West Nusa Tenggara, and Riau (2016-2019).</w:t>
      </w:r>
    </w:p>
    <w:p w14:paraId="76AA889E" w14:textId="77777777" w:rsidR="00717279" w:rsidRPr="00A34E77" w:rsidRDefault="00717279" w:rsidP="00A34E77">
      <w:pPr>
        <w:pStyle w:val="ListParagraph"/>
        <w:numPr>
          <w:ilvl w:val="0"/>
          <w:numId w:val="44"/>
        </w:numPr>
        <w:autoSpaceDE w:val="0"/>
        <w:autoSpaceDN w:val="0"/>
        <w:adjustRightInd w:val="0"/>
        <w:spacing w:before="120"/>
        <w:jc w:val="both"/>
        <w:rPr>
          <w:rFonts w:cs="Arial"/>
          <w:szCs w:val="20"/>
          <w:lang w:val="en-US"/>
        </w:rPr>
      </w:pPr>
      <w:r w:rsidRPr="00A34E77">
        <w:rPr>
          <w:rFonts w:eastAsia="MS Mincho" w:cs="Arial"/>
          <w:szCs w:val="20"/>
        </w:rPr>
        <w:t>For integrated micronutrient programs to increase coverage and adherence of IFA supplements among pregnant women, for reducing iron deficiency, increasing coverage and adherence of Zinc and ORS in children under-5 suffering from diarrhoea, and increasing coverage of VAS among all children under-5,  in East Java and East Nusa Tenggara (2015-2018).</w:t>
      </w:r>
    </w:p>
    <w:p w14:paraId="07481B99" w14:textId="022465CE" w:rsidR="00717279" w:rsidRDefault="00717279" w:rsidP="00F472F0">
      <w:pPr>
        <w:spacing w:before="120"/>
        <w:jc w:val="both"/>
        <w:rPr>
          <w:lang w:val="en-US"/>
        </w:rPr>
      </w:pPr>
      <w:r>
        <w:rPr>
          <w:lang w:val="en-US"/>
        </w:rPr>
        <w:t xml:space="preserve">For the seamless implementation of the above-mentioned programs in Indonesia, Nutrition International has </w:t>
      </w:r>
      <w:r w:rsidRPr="00B24F21">
        <w:rPr>
          <w:lang w:val="en-US"/>
        </w:rPr>
        <w:t xml:space="preserve">collaborated with </w:t>
      </w:r>
      <w:r>
        <w:rPr>
          <w:lang w:val="en-US"/>
        </w:rPr>
        <w:t>relevant governm</w:t>
      </w:r>
      <w:r w:rsidR="006D62A0">
        <w:rPr>
          <w:lang w:val="en-US"/>
        </w:rPr>
        <w:t>e</w:t>
      </w:r>
      <w:r>
        <w:rPr>
          <w:lang w:val="en-US"/>
        </w:rPr>
        <w:t>n</w:t>
      </w:r>
      <w:r w:rsidR="006D62A0">
        <w:rPr>
          <w:lang w:val="en-US"/>
        </w:rPr>
        <w:t>t</w:t>
      </w:r>
      <w:r>
        <w:rPr>
          <w:lang w:val="en-US"/>
        </w:rPr>
        <w:t xml:space="preserve"> authorities i.e. The </w:t>
      </w:r>
      <w:r w:rsidRPr="00B24F21">
        <w:rPr>
          <w:lang w:val="en-US"/>
        </w:rPr>
        <w:t>Directorate General of Community Nutrition (MoH), Directorate General</w:t>
      </w:r>
      <w:r>
        <w:rPr>
          <w:lang w:val="en-US"/>
        </w:rPr>
        <w:t xml:space="preserve"> of</w:t>
      </w:r>
      <w:r w:rsidRPr="00B24F21">
        <w:rPr>
          <w:lang w:val="en-US"/>
        </w:rPr>
        <w:t xml:space="preserve"> Communicable Disease</w:t>
      </w:r>
      <w:r>
        <w:rPr>
          <w:lang w:val="en-US"/>
        </w:rPr>
        <w:t>s</w:t>
      </w:r>
      <w:r w:rsidRPr="00B24F21">
        <w:rPr>
          <w:lang w:val="en-US"/>
        </w:rPr>
        <w:t xml:space="preserve"> and Environment Health of the Diarrh</w:t>
      </w:r>
      <w:r>
        <w:rPr>
          <w:lang w:val="en-US"/>
        </w:rPr>
        <w:t>o</w:t>
      </w:r>
      <w:r w:rsidRPr="00B24F21">
        <w:rPr>
          <w:lang w:val="en-US"/>
        </w:rPr>
        <w:t>ea Sub</w:t>
      </w:r>
      <w:r>
        <w:rPr>
          <w:lang w:val="en-US"/>
        </w:rPr>
        <w:t>-</w:t>
      </w:r>
      <w:r w:rsidRPr="00B24F21">
        <w:rPr>
          <w:lang w:val="en-US"/>
        </w:rPr>
        <w:t>division in the MoH</w:t>
      </w:r>
      <w:r>
        <w:rPr>
          <w:lang w:val="en-US"/>
        </w:rPr>
        <w:t>, Directorate General of Education (MoE), Ministry of Religious Affairs,</w:t>
      </w:r>
      <w:r w:rsidRPr="00B24F21">
        <w:rPr>
          <w:lang w:val="en-US"/>
        </w:rPr>
        <w:t xml:space="preserve"> the </w:t>
      </w:r>
      <w:r>
        <w:rPr>
          <w:lang w:val="en-US"/>
        </w:rPr>
        <w:t xml:space="preserve">Provincial and </w:t>
      </w:r>
      <w:r w:rsidRPr="00B24F21">
        <w:rPr>
          <w:lang w:val="en-US"/>
        </w:rPr>
        <w:t>District Health Offices</w:t>
      </w:r>
      <w:r>
        <w:rPr>
          <w:lang w:val="en-US"/>
        </w:rPr>
        <w:t>, Provincial and District Education Offices and through the UKS (School Health Programs)</w:t>
      </w:r>
      <w:r w:rsidR="00E41E0E">
        <w:rPr>
          <w:lang w:val="en-US"/>
        </w:rPr>
        <w:t>,</w:t>
      </w:r>
      <w:r>
        <w:rPr>
          <w:lang w:val="en-US"/>
        </w:rPr>
        <w:t xml:space="preserve"> </w:t>
      </w:r>
      <w:r w:rsidRPr="00B24F21">
        <w:rPr>
          <w:lang w:val="en-US"/>
        </w:rPr>
        <w:t xml:space="preserve">through </w:t>
      </w:r>
      <w:r w:rsidR="002A5ECE">
        <w:rPr>
          <w:lang w:val="en-US"/>
        </w:rPr>
        <w:t xml:space="preserve">the </w:t>
      </w:r>
      <w:r w:rsidRPr="00C56E74">
        <w:rPr>
          <w:lang w:val="en-US"/>
        </w:rPr>
        <w:t>placement of Provincial and Districts Coordinator</w:t>
      </w:r>
      <w:r w:rsidR="009767B4" w:rsidRPr="00C56E74">
        <w:rPr>
          <w:lang w:val="en-US"/>
        </w:rPr>
        <w:t xml:space="preserve">s </w:t>
      </w:r>
      <w:r w:rsidR="00E41E0E">
        <w:rPr>
          <w:lang w:val="en-US"/>
        </w:rPr>
        <w:t xml:space="preserve">and national-level coordinators, </w:t>
      </w:r>
      <w:r w:rsidR="009767B4" w:rsidRPr="00C56E74">
        <w:rPr>
          <w:lang w:val="en-US"/>
        </w:rPr>
        <w:t xml:space="preserve">to play the role of </w:t>
      </w:r>
      <w:r w:rsidRPr="00C56E74">
        <w:rPr>
          <w:lang w:val="en-US"/>
        </w:rPr>
        <w:t>catalyst</w:t>
      </w:r>
      <w:r w:rsidR="009767B4" w:rsidRPr="00C56E74">
        <w:rPr>
          <w:lang w:val="en-US"/>
        </w:rPr>
        <w:t>s.</w:t>
      </w:r>
      <w:r w:rsidRPr="00B24F21">
        <w:rPr>
          <w:lang w:val="en-US"/>
        </w:rPr>
        <w:t xml:space="preserve">  </w:t>
      </w:r>
    </w:p>
    <w:p w14:paraId="74577C58" w14:textId="77777777" w:rsidR="00717279" w:rsidRPr="00B24F21" w:rsidRDefault="00717279" w:rsidP="00F472F0">
      <w:pPr>
        <w:spacing w:before="0"/>
        <w:jc w:val="both"/>
        <w:rPr>
          <w:lang w:val="en-US"/>
        </w:rPr>
      </w:pPr>
    </w:p>
    <w:p w14:paraId="5B4A2BE9" w14:textId="77777777" w:rsidR="00717279" w:rsidRPr="00C06B62" w:rsidRDefault="00717279" w:rsidP="00F472F0">
      <w:pPr>
        <w:spacing w:before="0"/>
        <w:jc w:val="both"/>
        <w:rPr>
          <w:i/>
          <w:sz w:val="24"/>
          <w:szCs w:val="24"/>
          <w:lang w:val="en-US"/>
        </w:rPr>
      </w:pPr>
    </w:p>
    <w:p w14:paraId="478371DF" w14:textId="77777777" w:rsidR="00717279" w:rsidRPr="00A021A4" w:rsidRDefault="00717279" w:rsidP="00F472F0">
      <w:pPr>
        <w:ind w:left="6" w:hanging="6"/>
        <w:jc w:val="both"/>
        <w:rPr>
          <w:rFonts w:cs="Arial"/>
          <w:szCs w:val="20"/>
          <w:lang w:val="en-US"/>
        </w:rPr>
        <w:sectPr w:rsidR="00717279" w:rsidRPr="00A021A4" w:rsidSect="00024A56">
          <w:pgSz w:w="11906" w:h="16838" w:code="9"/>
          <w:pgMar w:top="1440" w:right="1440" w:bottom="1440" w:left="1440" w:header="708" w:footer="708" w:gutter="0"/>
          <w:pgNumType w:start="1"/>
          <w:cols w:space="708"/>
          <w:titlePg/>
          <w:docGrid w:linePitch="360"/>
        </w:sectPr>
      </w:pPr>
    </w:p>
    <w:p w14:paraId="18B444E4" w14:textId="0919B369" w:rsidR="00F472F0" w:rsidRDefault="00F472F0" w:rsidP="00B53D4A">
      <w:pPr>
        <w:pStyle w:val="TOCHeading"/>
        <w:spacing w:before="120"/>
        <w:jc w:val="both"/>
        <w:rPr>
          <w:sz w:val="20"/>
        </w:rPr>
      </w:pPr>
      <w:bookmarkStart w:id="2" w:name="bkACN1"/>
      <w:bookmarkStart w:id="3" w:name="bkACN2"/>
      <w:bookmarkStart w:id="4" w:name="bkInsertText"/>
      <w:bookmarkStart w:id="5" w:name="Schedule2"/>
      <w:bookmarkStart w:id="6" w:name="_Toc417331145"/>
      <w:bookmarkEnd w:id="0"/>
      <w:bookmarkEnd w:id="2"/>
      <w:bookmarkEnd w:id="3"/>
      <w:bookmarkEnd w:id="4"/>
      <w:bookmarkEnd w:id="5"/>
      <w:r w:rsidRPr="00B53D4A">
        <w:rPr>
          <w:sz w:val="20"/>
        </w:rPr>
        <w:t xml:space="preserve">Annex 1: Project Logic Model </w:t>
      </w:r>
      <w:r w:rsidR="00B53D4A" w:rsidRPr="00B53D4A">
        <w:rPr>
          <w:sz w:val="20"/>
        </w:rPr>
        <w:tab/>
      </w:r>
    </w:p>
    <w:p w14:paraId="0BC6A8B8" w14:textId="77777777" w:rsidR="006631E2" w:rsidRPr="006631E2" w:rsidRDefault="006631E2" w:rsidP="006631E2">
      <w:pPr>
        <w:rPr>
          <w:lang w:val="en-US"/>
        </w:rPr>
      </w:pPr>
    </w:p>
    <w:tbl>
      <w:tblPr>
        <w:tblW w:w="0" w:type="auto"/>
        <w:tblInd w:w="-227" w:type="dxa"/>
        <w:tblCellMar>
          <w:left w:w="43" w:type="dxa"/>
          <w:right w:w="43" w:type="dxa"/>
        </w:tblCellMar>
        <w:tblLook w:val="0000" w:firstRow="0" w:lastRow="0" w:firstColumn="0" w:lastColumn="0" w:noHBand="0" w:noVBand="0"/>
      </w:tblPr>
      <w:tblGrid>
        <w:gridCol w:w="1608"/>
        <w:gridCol w:w="1835"/>
        <w:gridCol w:w="1748"/>
        <w:gridCol w:w="4858"/>
        <w:gridCol w:w="207"/>
        <w:gridCol w:w="246"/>
        <w:gridCol w:w="1769"/>
        <w:gridCol w:w="2864"/>
      </w:tblGrid>
      <w:tr w:rsidR="00F472F0" w:rsidRPr="00B24F21" w14:paraId="292C4BE4" w14:textId="77777777" w:rsidTr="00424476">
        <w:trPr>
          <w:trHeight w:val="288"/>
        </w:trPr>
        <w:tc>
          <w:tcPr>
            <w:tcW w:w="0" w:type="auto"/>
            <w:tcBorders>
              <w:top w:val="single" w:sz="6" w:space="0" w:color="auto"/>
              <w:left w:val="single" w:sz="6" w:space="0" w:color="auto"/>
              <w:bottom w:val="single" w:sz="6" w:space="0" w:color="auto"/>
              <w:right w:val="single" w:sz="6" w:space="0" w:color="auto"/>
            </w:tcBorders>
            <w:shd w:val="clear" w:color="auto" w:fill="C0C0C0"/>
            <w:vAlign w:val="center"/>
          </w:tcPr>
          <w:p w14:paraId="29E733F4" w14:textId="77777777" w:rsidR="00F472F0" w:rsidRPr="00B24F21" w:rsidRDefault="00F472F0" w:rsidP="00424476">
            <w:pPr>
              <w:pStyle w:val="Subtitle"/>
              <w:rPr>
                <w:rFonts w:ascii="Arial" w:hAnsi="Arial" w:cs="Arial"/>
                <w:b/>
                <w:i w:val="0"/>
                <w:color w:val="000000"/>
                <w:spacing w:val="0"/>
                <w:sz w:val="16"/>
                <w:szCs w:val="16"/>
              </w:rPr>
            </w:pPr>
            <w:r w:rsidRPr="00B24F21">
              <w:rPr>
                <w:rFonts w:ascii="Arial" w:hAnsi="Arial" w:cs="Arial"/>
                <w:b/>
                <w:i w:val="0"/>
                <w:color w:val="000000"/>
                <w:spacing w:val="0"/>
                <w:sz w:val="16"/>
                <w:szCs w:val="16"/>
              </w:rPr>
              <w:t>Title</w:t>
            </w:r>
          </w:p>
        </w:tc>
        <w:tc>
          <w:tcPr>
            <w:tcW w:w="0" w:type="auto"/>
            <w:gridSpan w:val="5"/>
            <w:tcBorders>
              <w:top w:val="single" w:sz="6" w:space="0" w:color="auto"/>
              <w:left w:val="single" w:sz="6" w:space="0" w:color="auto"/>
              <w:bottom w:val="single" w:sz="6" w:space="0" w:color="auto"/>
              <w:right w:val="single" w:sz="6" w:space="0" w:color="auto"/>
            </w:tcBorders>
            <w:vAlign w:val="center"/>
          </w:tcPr>
          <w:p w14:paraId="25C0F1C8" w14:textId="77777777" w:rsidR="00F472F0" w:rsidRPr="00A32D6D" w:rsidRDefault="00F472F0" w:rsidP="00424476">
            <w:pPr>
              <w:rPr>
                <w:rFonts w:cs="Arial"/>
              </w:rPr>
            </w:pPr>
            <w:r w:rsidRPr="00D77132">
              <w:rPr>
                <w:rFonts w:cs="Arial"/>
                <w:color w:val="000000" w:themeColor="text1"/>
              </w:rPr>
              <w:t>MITRA Youth: Weekly Iron Folic Acid Supplementation for prevention and reduction  Iron Deficiency Anaemia among school-going adolescent girls, in selected districts in two provinces of Indonesia: East Java and East Nusa Tenggara</w:t>
            </w:r>
            <w:r w:rsidRPr="00A32D6D">
              <w:rPr>
                <w:rFonts w:eastAsia="Times New Roman"/>
                <w:b/>
                <w:bCs/>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C0C0C0"/>
            <w:vAlign w:val="center"/>
          </w:tcPr>
          <w:p w14:paraId="76084CD6" w14:textId="77777777" w:rsidR="00F472F0" w:rsidRPr="00B24F21" w:rsidRDefault="00F472F0" w:rsidP="00424476">
            <w:pPr>
              <w:pStyle w:val="Sous-tSubtit"/>
              <w:spacing w:line="240" w:lineRule="auto"/>
              <w:ind w:left="0"/>
              <w:rPr>
                <w:rFonts w:cs="Arial"/>
                <w:szCs w:val="16"/>
              </w:rPr>
            </w:pPr>
            <w:r w:rsidRPr="00B24F21">
              <w:rPr>
                <w:rFonts w:cs="Arial"/>
                <w:szCs w:val="16"/>
              </w:rPr>
              <w:t>Team Leader</w:t>
            </w:r>
          </w:p>
        </w:tc>
        <w:tc>
          <w:tcPr>
            <w:tcW w:w="0" w:type="auto"/>
            <w:tcBorders>
              <w:top w:val="single" w:sz="6" w:space="0" w:color="auto"/>
              <w:left w:val="single" w:sz="6" w:space="0" w:color="auto"/>
              <w:bottom w:val="single" w:sz="6" w:space="0" w:color="auto"/>
              <w:right w:val="single" w:sz="6" w:space="0" w:color="auto"/>
            </w:tcBorders>
            <w:vAlign w:val="center"/>
          </w:tcPr>
          <w:p w14:paraId="37789D03" w14:textId="2622ED34" w:rsidR="00F472F0" w:rsidRPr="00B24F21" w:rsidRDefault="00F472F0" w:rsidP="00424476">
            <w:pPr>
              <w:pStyle w:val="DefaultText"/>
              <w:spacing w:after="0" w:line="240" w:lineRule="auto"/>
              <w:rPr>
                <w:szCs w:val="16"/>
              </w:rPr>
            </w:pPr>
          </w:p>
        </w:tc>
      </w:tr>
      <w:tr w:rsidR="00F472F0" w:rsidRPr="00B24F21" w14:paraId="7AC5049E" w14:textId="77777777" w:rsidTr="00424476">
        <w:trPr>
          <w:trHeight w:val="288"/>
        </w:trPr>
        <w:tc>
          <w:tcPr>
            <w:tcW w:w="0" w:type="auto"/>
            <w:tcBorders>
              <w:top w:val="single" w:sz="6" w:space="0" w:color="auto"/>
              <w:left w:val="single" w:sz="6" w:space="0" w:color="auto"/>
              <w:bottom w:val="single" w:sz="4" w:space="0" w:color="000000"/>
              <w:right w:val="single" w:sz="6" w:space="0" w:color="auto"/>
            </w:tcBorders>
            <w:shd w:val="clear" w:color="auto" w:fill="C0C0C0"/>
            <w:vAlign w:val="center"/>
          </w:tcPr>
          <w:p w14:paraId="23682E77" w14:textId="77777777" w:rsidR="00F472F0" w:rsidRPr="00B24F21" w:rsidRDefault="00F472F0" w:rsidP="00424476">
            <w:pPr>
              <w:pStyle w:val="Sous-tSubtit"/>
              <w:tabs>
                <w:tab w:val="right" w:pos="11457"/>
                <w:tab w:val="left" w:pos="11685"/>
                <w:tab w:val="left" w:pos="12540"/>
                <w:tab w:val="left" w:pos="18432"/>
                <w:tab w:val="left" w:pos="24192"/>
              </w:tabs>
              <w:spacing w:line="240" w:lineRule="auto"/>
              <w:rPr>
                <w:rFonts w:cs="Arial"/>
                <w:szCs w:val="16"/>
              </w:rPr>
            </w:pPr>
            <w:r w:rsidRPr="00B24F21">
              <w:rPr>
                <w:rFonts w:cs="Arial"/>
                <w:szCs w:val="16"/>
              </w:rPr>
              <w:t>Country</w:t>
            </w:r>
          </w:p>
        </w:tc>
        <w:tc>
          <w:tcPr>
            <w:tcW w:w="0" w:type="auto"/>
            <w:gridSpan w:val="5"/>
            <w:tcBorders>
              <w:top w:val="single" w:sz="6" w:space="0" w:color="auto"/>
              <w:left w:val="single" w:sz="6" w:space="0" w:color="auto"/>
              <w:bottom w:val="single" w:sz="4" w:space="0" w:color="000000"/>
              <w:right w:val="single" w:sz="6" w:space="0" w:color="auto"/>
            </w:tcBorders>
            <w:vAlign w:val="center"/>
          </w:tcPr>
          <w:p w14:paraId="6ECB4D64" w14:textId="77777777" w:rsidR="00F472F0" w:rsidRPr="00B24F21" w:rsidRDefault="00F472F0" w:rsidP="00424476">
            <w:pPr>
              <w:pStyle w:val="DefaultText"/>
              <w:spacing w:after="0" w:line="240" w:lineRule="auto"/>
              <w:rPr>
                <w:rFonts w:cs="Arial"/>
                <w:szCs w:val="16"/>
              </w:rPr>
            </w:pPr>
            <w:r w:rsidRPr="00B24F21">
              <w:rPr>
                <w:rFonts w:cs="Arial"/>
                <w:szCs w:val="16"/>
              </w:rPr>
              <w:t xml:space="preserve">Indonesia </w:t>
            </w:r>
          </w:p>
        </w:tc>
        <w:tc>
          <w:tcPr>
            <w:tcW w:w="0" w:type="auto"/>
            <w:tcBorders>
              <w:top w:val="single" w:sz="6" w:space="0" w:color="auto"/>
              <w:left w:val="single" w:sz="6" w:space="0" w:color="auto"/>
              <w:bottom w:val="single" w:sz="4" w:space="0" w:color="000000"/>
              <w:right w:val="single" w:sz="6" w:space="0" w:color="auto"/>
            </w:tcBorders>
            <w:shd w:val="clear" w:color="auto" w:fill="C0C0C0"/>
            <w:vAlign w:val="center"/>
          </w:tcPr>
          <w:p w14:paraId="0864DE15" w14:textId="77777777" w:rsidR="00F472F0" w:rsidRPr="00B24F21" w:rsidRDefault="00F472F0" w:rsidP="00424476">
            <w:pPr>
              <w:pStyle w:val="Sous-tSubtit"/>
              <w:spacing w:line="240" w:lineRule="auto"/>
              <w:ind w:left="0"/>
              <w:rPr>
                <w:rFonts w:cs="Arial"/>
                <w:szCs w:val="16"/>
              </w:rPr>
            </w:pPr>
            <w:r w:rsidRPr="00B24F21">
              <w:rPr>
                <w:rFonts w:cs="Arial"/>
                <w:szCs w:val="16"/>
              </w:rPr>
              <w:t>Duration</w:t>
            </w:r>
          </w:p>
        </w:tc>
        <w:tc>
          <w:tcPr>
            <w:tcW w:w="0" w:type="auto"/>
            <w:tcBorders>
              <w:top w:val="single" w:sz="6" w:space="0" w:color="auto"/>
              <w:left w:val="single" w:sz="6" w:space="0" w:color="auto"/>
              <w:bottom w:val="single" w:sz="4" w:space="0" w:color="000000"/>
              <w:right w:val="single" w:sz="6" w:space="0" w:color="auto"/>
            </w:tcBorders>
            <w:vAlign w:val="center"/>
          </w:tcPr>
          <w:p w14:paraId="20A87CB6" w14:textId="529FD965" w:rsidR="00F472F0" w:rsidRPr="00B24F21" w:rsidRDefault="006B14CB" w:rsidP="00424476">
            <w:pPr>
              <w:pStyle w:val="DefaultText"/>
              <w:spacing w:after="0" w:line="240" w:lineRule="auto"/>
              <w:rPr>
                <w:szCs w:val="16"/>
              </w:rPr>
            </w:pPr>
            <w:r>
              <w:rPr>
                <w:szCs w:val="16"/>
              </w:rPr>
              <w:t xml:space="preserve">1 July </w:t>
            </w:r>
            <w:r w:rsidRPr="00B24F21">
              <w:rPr>
                <w:szCs w:val="16"/>
              </w:rPr>
              <w:t xml:space="preserve"> </w:t>
            </w:r>
            <w:r w:rsidR="00F472F0" w:rsidRPr="00B24F21">
              <w:rPr>
                <w:szCs w:val="16"/>
              </w:rPr>
              <w:t>201</w:t>
            </w:r>
            <w:r w:rsidR="00F472F0">
              <w:rPr>
                <w:szCs w:val="16"/>
              </w:rPr>
              <w:t>7- September 2020</w:t>
            </w:r>
          </w:p>
        </w:tc>
      </w:tr>
      <w:tr w:rsidR="00F472F0" w:rsidRPr="00B24F21" w14:paraId="39CFE4E1" w14:textId="77777777" w:rsidTr="00424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0" w:type="auto"/>
            <w:vAlign w:val="center"/>
          </w:tcPr>
          <w:p w14:paraId="734F0B92" w14:textId="77777777" w:rsidR="00F472F0" w:rsidRPr="00B24F21" w:rsidRDefault="00F472F0" w:rsidP="00424476">
            <w:pPr>
              <w:jc w:val="center"/>
              <w:rPr>
                <w:rFonts w:cs="Arial"/>
                <w:b/>
                <w:bCs/>
                <w:lang w:val="en-CA"/>
              </w:rPr>
            </w:pPr>
            <w:r w:rsidRPr="00B24F21">
              <w:rPr>
                <w:rFonts w:cs="Arial"/>
                <w:b/>
                <w:bCs/>
                <w:lang w:val="en-CA"/>
              </w:rPr>
              <w:t>ULTIMATE</w:t>
            </w:r>
            <w:r w:rsidRPr="00B24F21">
              <w:rPr>
                <w:rFonts w:cs="Arial"/>
                <w:b/>
                <w:bCs/>
                <w:lang w:val="en-CA"/>
              </w:rPr>
              <w:br/>
              <w:t>OUTCOME</w:t>
            </w:r>
          </w:p>
        </w:tc>
        <w:tc>
          <w:tcPr>
            <w:tcW w:w="0" w:type="auto"/>
            <w:gridSpan w:val="7"/>
            <w:shd w:val="clear" w:color="auto" w:fill="CCFFFF"/>
          </w:tcPr>
          <w:p w14:paraId="3A7BC8B7" w14:textId="77777777" w:rsidR="00F472F0" w:rsidRPr="00B24F21" w:rsidRDefault="00F472F0" w:rsidP="00424476">
            <w:pPr>
              <w:rPr>
                <w:lang w:val="en-CA"/>
              </w:rPr>
            </w:pPr>
            <w:r w:rsidRPr="00B24F21">
              <w:rPr>
                <w:rFonts w:cs="Arial"/>
                <w:szCs w:val="16"/>
              </w:rPr>
              <w:t xml:space="preserve">1000 </w:t>
            </w:r>
            <w:r w:rsidRPr="00B24F21">
              <w:rPr>
                <w:rFonts w:cs="Arial"/>
                <w:b/>
                <w:szCs w:val="16"/>
              </w:rPr>
              <w:t>Impact</w:t>
            </w:r>
            <w:r w:rsidRPr="00B24F21">
              <w:rPr>
                <w:rFonts w:cs="Arial"/>
                <w:szCs w:val="16"/>
              </w:rPr>
              <w:t xml:space="preserve">: </w:t>
            </w:r>
            <w:r w:rsidRPr="00B24F21">
              <w:rPr>
                <w:lang w:val="en-CA"/>
              </w:rPr>
              <w:t xml:space="preserve">Reduced iron deficiency anaemia in </w:t>
            </w:r>
            <w:r>
              <w:rPr>
                <w:lang w:val="en-CA"/>
              </w:rPr>
              <w:t>school-going adolescent girls</w:t>
            </w:r>
            <w:r w:rsidRPr="00B24F21">
              <w:rPr>
                <w:lang w:val="en-CA"/>
              </w:rPr>
              <w:t xml:space="preserve"> </w:t>
            </w:r>
          </w:p>
        </w:tc>
      </w:tr>
      <w:tr w:rsidR="00F472F0" w:rsidRPr="00B24F21" w14:paraId="2F8D4A99" w14:textId="77777777" w:rsidTr="00424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0" w:type="auto"/>
            <w:vAlign w:val="center"/>
          </w:tcPr>
          <w:p w14:paraId="778C61C1"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gridSpan w:val="2"/>
            <w:shd w:val="clear" w:color="auto" w:fill="auto"/>
            <w:vAlign w:val="center"/>
          </w:tcPr>
          <w:p w14:paraId="5F8F1708" w14:textId="77777777" w:rsidR="00F472F0" w:rsidRPr="00B24F21" w:rsidRDefault="00F472F0" w:rsidP="00424476">
            <w:pPr>
              <w:jc w:val="center"/>
              <w:rPr>
                <w:rFonts w:cs="Arial"/>
                <w:lang w:val="en-CA"/>
              </w:rPr>
            </w:pPr>
          </w:p>
        </w:tc>
        <w:tc>
          <w:tcPr>
            <w:tcW w:w="0" w:type="auto"/>
            <w:gridSpan w:val="2"/>
            <w:shd w:val="clear" w:color="auto" w:fill="auto"/>
            <w:vAlign w:val="center"/>
          </w:tcPr>
          <w:p w14:paraId="0F7379BB" w14:textId="77777777" w:rsidR="00F472F0" w:rsidRPr="00B24F21" w:rsidRDefault="00F472F0" w:rsidP="00424476">
            <w:pPr>
              <w:jc w:val="center"/>
              <w:rPr>
                <w:rFonts w:cs="Arial"/>
                <w:lang w:val="en-CA"/>
              </w:rPr>
            </w:pPr>
          </w:p>
        </w:tc>
        <w:tc>
          <w:tcPr>
            <w:tcW w:w="0" w:type="auto"/>
            <w:gridSpan w:val="3"/>
            <w:shd w:val="clear" w:color="auto" w:fill="auto"/>
            <w:vAlign w:val="center"/>
          </w:tcPr>
          <w:p w14:paraId="5C11BD05" w14:textId="77777777" w:rsidR="00F472F0" w:rsidRPr="00B24F21" w:rsidRDefault="00F472F0" w:rsidP="00424476">
            <w:pPr>
              <w:jc w:val="center"/>
              <w:rPr>
                <w:rFonts w:cs="Arial"/>
                <w:lang w:val="en-CA"/>
              </w:rPr>
            </w:pPr>
            <w:r w:rsidRPr="00B24F21">
              <w:rPr>
                <w:rFonts w:cs="Arial"/>
                <w:lang w:val="en-CA"/>
              </w:rPr>
              <w:sym w:font="Wingdings" w:char="F0E9"/>
            </w:r>
          </w:p>
        </w:tc>
      </w:tr>
      <w:tr w:rsidR="00F472F0" w:rsidRPr="00B24F21" w14:paraId="109DBE9F" w14:textId="77777777" w:rsidTr="00424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0" w:type="auto"/>
            <w:vAlign w:val="center"/>
          </w:tcPr>
          <w:p w14:paraId="5A73AAFE" w14:textId="77777777" w:rsidR="00F472F0" w:rsidRPr="00B24F21" w:rsidRDefault="00F472F0" w:rsidP="00424476">
            <w:pPr>
              <w:jc w:val="center"/>
              <w:rPr>
                <w:rFonts w:cs="Arial"/>
                <w:b/>
                <w:bCs/>
                <w:lang w:val="en-CA"/>
              </w:rPr>
            </w:pPr>
            <w:r w:rsidRPr="00B24F21">
              <w:rPr>
                <w:rFonts w:cs="Arial"/>
                <w:b/>
                <w:bCs/>
                <w:lang w:val="en-CA"/>
              </w:rPr>
              <w:t>INTERMEDIATE</w:t>
            </w:r>
            <w:r w:rsidRPr="00B24F21">
              <w:rPr>
                <w:rFonts w:cs="Arial"/>
                <w:b/>
                <w:bCs/>
                <w:lang w:val="en-CA"/>
              </w:rPr>
              <w:br/>
              <w:t>OUTCOMES</w:t>
            </w:r>
          </w:p>
        </w:tc>
        <w:tc>
          <w:tcPr>
            <w:tcW w:w="0" w:type="auto"/>
            <w:gridSpan w:val="2"/>
            <w:shd w:val="clear" w:color="auto" w:fill="CCFFFF"/>
          </w:tcPr>
          <w:p w14:paraId="2273C331" w14:textId="77777777" w:rsidR="00F472F0" w:rsidRPr="00B24F21" w:rsidRDefault="00F472F0" w:rsidP="00424476">
            <w:pPr>
              <w:rPr>
                <w:lang w:val="en-CA"/>
              </w:rPr>
            </w:pPr>
            <w:r w:rsidRPr="00B24F21">
              <w:rPr>
                <w:rFonts w:cs="Arial"/>
                <w:lang w:val="en-CA"/>
              </w:rPr>
              <w:t xml:space="preserve">1100:  </w:t>
            </w:r>
            <w:r w:rsidRPr="00B24F21">
              <w:rPr>
                <w:rFonts w:cs="Arial"/>
                <w:b/>
                <w:lang w:val="en-CA"/>
              </w:rPr>
              <w:t>Enabling environment:</w:t>
            </w:r>
            <w:r w:rsidRPr="00B24F21">
              <w:rPr>
                <w:rFonts w:cs="Arial"/>
                <w:lang w:val="en-CA"/>
              </w:rPr>
              <w:t xml:space="preserve"> </w:t>
            </w:r>
            <w:r w:rsidRPr="00B24F21">
              <w:rPr>
                <w:rFonts w:cs="Arial"/>
                <w:szCs w:val="16"/>
              </w:rPr>
              <w:t xml:space="preserve">public  sector policy makers renew leadership of and commitment </w:t>
            </w:r>
            <w:r>
              <w:rPr>
                <w:rFonts w:cs="Arial"/>
                <w:szCs w:val="16"/>
              </w:rPr>
              <w:t>for WIFA program</w:t>
            </w:r>
            <w:r w:rsidRPr="00B24F21">
              <w:rPr>
                <w:rFonts w:cs="Arial"/>
                <w:szCs w:val="16"/>
              </w:rPr>
              <w:t xml:space="preserve"> including improved policies, guidelines, product standards and  increased budget allocations</w:t>
            </w:r>
          </w:p>
        </w:tc>
        <w:tc>
          <w:tcPr>
            <w:tcW w:w="0" w:type="auto"/>
            <w:gridSpan w:val="2"/>
            <w:shd w:val="clear" w:color="auto" w:fill="CCFFFF"/>
          </w:tcPr>
          <w:p w14:paraId="4E13FE60" w14:textId="12DFE03B" w:rsidR="00F472F0" w:rsidRPr="00B24F21" w:rsidRDefault="00F472F0" w:rsidP="00424476">
            <w:pPr>
              <w:rPr>
                <w:lang w:val="en-CA"/>
              </w:rPr>
            </w:pPr>
            <w:r w:rsidRPr="00B24F21">
              <w:rPr>
                <w:lang w:val="en-CA"/>
              </w:rPr>
              <w:t xml:space="preserve">1200: </w:t>
            </w:r>
            <w:r w:rsidRPr="00B24F21">
              <w:rPr>
                <w:b/>
                <w:lang w:val="en-CA"/>
              </w:rPr>
              <w:t xml:space="preserve">Provision: </w:t>
            </w:r>
            <w:r w:rsidRPr="00B24F21">
              <w:rPr>
                <w:rFonts w:cs="Arial"/>
                <w:szCs w:val="16"/>
              </w:rPr>
              <w:t>improvements in the extent to which</w:t>
            </w:r>
            <w:r w:rsidR="00D77B01">
              <w:rPr>
                <w:rFonts w:cs="Arial"/>
                <w:szCs w:val="16"/>
              </w:rPr>
              <w:t xml:space="preserve"> P</w:t>
            </w:r>
            <w:r>
              <w:rPr>
                <w:rFonts w:cs="Arial"/>
                <w:szCs w:val="16"/>
              </w:rPr>
              <w:t>uskesmas staff</w:t>
            </w:r>
            <w:r w:rsidRPr="00B24F21">
              <w:rPr>
                <w:rFonts w:cs="Arial"/>
                <w:szCs w:val="16"/>
              </w:rPr>
              <w:t xml:space="preserve"> </w:t>
            </w:r>
            <w:r>
              <w:rPr>
                <w:rFonts w:cs="Arial"/>
                <w:szCs w:val="16"/>
              </w:rPr>
              <w:t xml:space="preserve">and school health teachers </w:t>
            </w:r>
            <w:r w:rsidRPr="00B24F21">
              <w:rPr>
                <w:rFonts w:cs="Arial"/>
                <w:szCs w:val="16"/>
              </w:rPr>
              <w:t>prioritize the</w:t>
            </w:r>
            <w:r w:rsidRPr="00B24F21">
              <w:t xml:space="preserve"> </w:t>
            </w:r>
            <w:r w:rsidRPr="00B24F21">
              <w:rPr>
                <w:rFonts w:cs="Arial"/>
                <w:szCs w:val="16"/>
              </w:rPr>
              <w:t xml:space="preserve">timely provision of </w:t>
            </w:r>
            <w:r>
              <w:rPr>
                <w:rFonts w:cs="Arial"/>
                <w:szCs w:val="16"/>
              </w:rPr>
              <w:t>W</w:t>
            </w:r>
            <w:r w:rsidRPr="00B24F21">
              <w:rPr>
                <w:lang w:val="en-CA"/>
              </w:rPr>
              <w:t>IFA supplements</w:t>
            </w:r>
            <w:r>
              <w:rPr>
                <w:lang w:val="en-CA"/>
              </w:rPr>
              <w:t xml:space="preserve"> for school-going adolescent girls </w:t>
            </w:r>
            <w:r w:rsidRPr="00B24F21">
              <w:rPr>
                <w:lang w:val="en-CA"/>
              </w:rPr>
              <w:t xml:space="preserve">and are capacitated for  </w:t>
            </w:r>
            <w:r w:rsidRPr="00B24F21">
              <w:rPr>
                <w:rFonts w:cs="Arial"/>
                <w:szCs w:val="16"/>
              </w:rPr>
              <w:t xml:space="preserve">effective planning, monitoring,  management, and  appropriate counselling to </w:t>
            </w:r>
            <w:r>
              <w:rPr>
                <w:rFonts w:cs="Arial"/>
                <w:szCs w:val="16"/>
              </w:rPr>
              <w:t>school-going adolescent girls</w:t>
            </w:r>
          </w:p>
        </w:tc>
        <w:tc>
          <w:tcPr>
            <w:tcW w:w="0" w:type="auto"/>
            <w:gridSpan w:val="3"/>
            <w:shd w:val="clear" w:color="auto" w:fill="CCFFFF"/>
          </w:tcPr>
          <w:p w14:paraId="70127EF7" w14:textId="77777777" w:rsidR="00F472F0" w:rsidRPr="00B24F21" w:rsidRDefault="00F472F0" w:rsidP="00424476">
            <w:pPr>
              <w:rPr>
                <w:lang w:val="en-CA"/>
              </w:rPr>
            </w:pPr>
            <w:r w:rsidRPr="00B24F21">
              <w:rPr>
                <w:lang w:val="en-CA"/>
              </w:rPr>
              <w:t xml:space="preserve">1300: </w:t>
            </w:r>
            <w:r w:rsidRPr="00B24F21">
              <w:rPr>
                <w:b/>
                <w:lang w:val="en-CA"/>
              </w:rPr>
              <w:t>Consumption</w:t>
            </w:r>
            <w:r w:rsidRPr="00B24F21">
              <w:rPr>
                <w:lang w:val="en-CA"/>
              </w:rPr>
              <w:t xml:space="preserve">: </w:t>
            </w:r>
            <w:r>
              <w:rPr>
                <w:lang w:val="en-CA"/>
              </w:rPr>
              <w:t>school-going adolescent girls</w:t>
            </w:r>
            <w:r w:rsidRPr="00B24F21">
              <w:rPr>
                <w:lang w:val="en-CA"/>
              </w:rPr>
              <w:t xml:space="preserve"> have improved  receipt and adherence of </w:t>
            </w:r>
            <w:r>
              <w:rPr>
                <w:lang w:val="en-CA"/>
              </w:rPr>
              <w:t xml:space="preserve">WIFA </w:t>
            </w:r>
            <w:r w:rsidRPr="00B24F21">
              <w:rPr>
                <w:lang w:val="en-CA"/>
              </w:rPr>
              <w:t>supplements</w:t>
            </w:r>
            <w:r>
              <w:rPr>
                <w:lang w:val="en-CA"/>
              </w:rPr>
              <w:t xml:space="preserve"> </w:t>
            </w:r>
          </w:p>
        </w:tc>
      </w:tr>
      <w:tr w:rsidR="00F472F0" w:rsidRPr="00B24F21" w14:paraId="49F3E043" w14:textId="77777777" w:rsidTr="0024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96"/>
        </w:trPr>
        <w:tc>
          <w:tcPr>
            <w:tcW w:w="0" w:type="auto"/>
            <w:vAlign w:val="center"/>
          </w:tcPr>
          <w:p w14:paraId="0EA69B07"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2896170A"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20FE96A7"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61E64B19"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gridSpan w:val="2"/>
            <w:shd w:val="clear" w:color="auto" w:fill="auto"/>
            <w:vAlign w:val="center"/>
          </w:tcPr>
          <w:p w14:paraId="5ADBF464"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433B9943"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60737F9F" w14:textId="77777777" w:rsidR="00F472F0" w:rsidRPr="00B24F21" w:rsidRDefault="00F472F0" w:rsidP="00424476">
            <w:pPr>
              <w:jc w:val="center"/>
              <w:rPr>
                <w:rFonts w:cs="Arial"/>
                <w:lang w:val="en-CA"/>
              </w:rPr>
            </w:pPr>
            <w:r w:rsidRPr="00B24F21">
              <w:rPr>
                <w:rFonts w:cs="Arial"/>
                <w:lang w:val="en-CA"/>
              </w:rPr>
              <w:sym w:font="Wingdings" w:char="F0E9"/>
            </w:r>
          </w:p>
        </w:tc>
      </w:tr>
      <w:tr w:rsidR="00F472F0" w:rsidRPr="00B24F21" w14:paraId="5F6DCB05" w14:textId="77777777" w:rsidTr="00424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150"/>
        </w:trPr>
        <w:tc>
          <w:tcPr>
            <w:tcW w:w="0" w:type="auto"/>
            <w:vAlign w:val="center"/>
          </w:tcPr>
          <w:p w14:paraId="2BEF3A97" w14:textId="77777777" w:rsidR="00F472F0" w:rsidRPr="00B24F21" w:rsidRDefault="00F472F0" w:rsidP="00424476">
            <w:pPr>
              <w:jc w:val="center"/>
              <w:rPr>
                <w:rFonts w:cs="Arial"/>
                <w:b/>
                <w:bCs/>
                <w:lang w:val="en-CA"/>
              </w:rPr>
            </w:pPr>
            <w:r w:rsidRPr="00B24F21">
              <w:rPr>
                <w:rFonts w:cs="Arial"/>
                <w:b/>
                <w:bCs/>
                <w:lang w:val="en-CA"/>
              </w:rPr>
              <w:t>IMMEDIATE</w:t>
            </w:r>
            <w:r w:rsidRPr="00B24F21">
              <w:rPr>
                <w:rFonts w:cs="Arial"/>
                <w:b/>
                <w:bCs/>
                <w:lang w:val="en-CA"/>
              </w:rPr>
              <w:br/>
              <w:t>OUTCOMES</w:t>
            </w:r>
          </w:p>
        </w:tc>
        <w:tc>
          <w:tcPr>
            <w:tcW w:w="0" w:type="auto"/>
            <w:gridSpan w:val="2"/>
            <w:shd w:val="clear" w:color="auto" w:fill="CCFFFF"/>
          </w:tcPr>
          <w:p w14:paraId="13A77AF1" w14:textId="77777777" w:rsidR="00F472F0" w:rsidRPr="00B24F21" w:rsidRDefault="00F472F0" w:rsidP="00424476">
            <w:pPr>
              <w:rPr>
                <w:rFonts w:cs="Arial"/>
                <w:lang w:val="en-CA"/>
              </w:rPr>
            </w:pPr>
            <w:r w:rsidRPr="00B24F21">
              <w:rPr>
                <w:rFonts w:cs="Arial"/>
                <w:szCs w:val="16"/>
              </w:rPr>
              <w:t xml:space="preserve">1110 </w:t>
            </w:r>
            <w:r w:rsidRPr="00B24F21">
              <w:rPr>
                <w:rFonts w:cs="Arial"/>
                <w:b/>
                <w:szCs w:val="16"/>
              </w:rPr>
              <w:t>Knowledge, Skills and Capacity</w:t>
            </w:r>
            <w:r w:rsidRPr="00B24F21">
              <w:rPr>
                <w:rFonts w:cs="Arial"/>
                <w:szCs w:val="16"/>
              </w:rPr>
              <w:t xml:space="preserve">: </w:t>
            </w:r>
            <w:r w:rsidRPr="00B24F21">
              <w:rPr>
                <w:rFonts w:cs="Arial"/>
                <w:lang w:val="en-CA"/>
              </w:rPr>
              <w:t xml:space="preserve">policy makers have committed to revitalizing and strengthening </w:t>
            </w:r>
            <w:r>
              <w:rPr>
                <w:rFonts w:cs="Arial"/>
                <w:lang w:val="en-CA"/>
              </w:rPr>
              <w:t>WIFA program</w:t>
            </w:r>
            <w:r w:rsidRPr="00B24F21">
              <w:rPr>
                <w:rFonts w:cs="Arial"/>
                <w:szCs w:val="16"/>
              </w:rPr>
              <w:t xml:space="preserve">, </w:t>
            </w:r>
            <w:r w:rsidRPr="00B24F21">
              <w:rPr>
                <w:rFonts w:cs="Arial"/>
                <w:lang w:val="en-CA"/>
              </w:rPr>
              <w:t>and to increase budgets to effectively plan, implement and monitor these programs.</w:t>
            </w:r>
          </w:p>
        </w:tc>
        <w:tc>
          <w:tcPr>
            <w:tcW w:w="0" w:type="auto"/>
            <w:gridSpan w:val="2"/>
            <w:shd w:val="clear" w:color="auto" w:fill="CCFFFF"/>
          </w:tcPr>
          <w:p w14:paraId="1B2418FD" w14:textId="77777777" w:rsidR="00F472F0" w:rsidRPr="00B24F21" w:rsidRDefault="00F472F0" w:rsidP="00424476">
            <w:pPr>
              <w:rPr>
                <w:rFonts w:cs="Arial"/>
                <w:lang w:val="en-CA"/>
              </w:rPr>
            </w:pPr>
            <w:r w:rsidRPr="00B24F21">
              <w:rPr>
                <w:rFonts w:cs="Arial"/>
                <w:lang w:val="en-CA"/>
              </w:rPr>
              <w:t xml:space="preserve">1210:  </w:t>
            </w:r>
            <w:r w:rsidRPr="00B24F21">
              <w:rPr>
                <w:rFonts w:cs="Arial"/>
                <w:b/>
                <w:szCs w:val="16"/>
              </w:rPr>
              <w:t>Knowledge, Skills and Capacity</w:t>
            </w:r>
            <w:r w:rsidRPr="00B24F21">
              <w:rPr>
                <w:rFonts w:cs="Arial"/>
                <w:szCs w:val="16"/>
              </w:rPr>
              <w:t xml:space="preserve">: </w:t>
            </w:r>
            <w:r>
              <w:rPr>
                <w:rFonts w:cs="Arial"/>
                <w:szCs w:val="16"/>
              </w:rPr>
              <w:t>puskesmas staff</w:t>
            </w:r>
            <w:r w:rsidRPr="00B24F21">
              <w:rPr>
                <w:rFonts w:cs="Arial"/>
                <w:szCs w:val="16"/>
              </w:rPr>
              <w:t xml:space="preserve"> </w:t>
            </w:r>
            <w:r>
              <w:rPr>
                <w:rFonts w:cs="Arial"/>
                <w:szCs w:val="16"/>
              </w:rPr>
              <w:t>and school health teachers</w:t>
            </w:r>
            <w:r w:rsidRPr="00B24F21">
              <w:rPr>
                <w:rFonts w:cs="Arial"/>
                <w:szCs w:val="16"/>
              </w:rPr>
              <w:t>,</w:t>
            </w:r>
            <w:r w:rsidRPr="00B24F21">
              <w:rPr>
                <w:rFonts w:cs="Arial"/>
                <w:lang w:val="en-CA"/>
              </w:rPr>
              <w:t xml:space="preserve"> have recognized the importance of </w:t>
            </w:r>
            <w:r>
              <w:rPr>
                <w:rFonts w:cs="Arial"/>
                <w:lang w:val="en-CA"/>
              </w:rPr>
              <w:t>WIFA</w:t>
            </w:r>
            <w:r w:rsidRPr="00B24F21">
              <w:rPr>
                <w:rFonts w:cs="Arial"/>
                <w:lang w:val="en-CA"/>
              </w:rPr>
              <w:t xml:space="preserve"> programs through improved capacity for timely provision of adequate amounts of </w:t>
            </w:r>
            <w:r w:rsidRPr="00B24F21">
              <w:rPr>
                <w:lang w:val="en-CA"/>
              </w:rPr>
              <w:t xml:space="preserve">supplements </w:t>
            </w:r>
            <w:r w:rsidRPr="00B24F21">
              <w:rPr>
                <w:rFonts w:cs="Arial"/>
                <w:lang w:val="en-CA"/>
              </w:rPr>
              <w:t xml:space="preserve">and effective planning, monitoring, management and appropriate counselling. </w:t>
            </w:r>
          </w:p>
        </w:tc>
        <w:tc>
          <w:tcPr>
            <w:tcW w:w="0" w:type="auto"/>
            <w:gridSpan w:val="3"/>
            <w:shd w:val="clear" w:color="auto" w:fill="CCFFFF"/>
          </w:tcPr>
          <w:p w14:paraId="52DF668B" w14:textId="77777777" w:rsidR="00F472F0" w:rsidRPr="00B24F21" w:rsidRDefault="00F472F0" w:rsidP="00424476">
            <w:pPr>
              <w:rPr>
                <w:rFonts w:cs="Arial"/>
                <w:lang w:val="en-CA"/>
              </w:rPr>
            </w:pPr>
            <w:r w:rsidRPr="00B24F21">
              <w:rPr>
                <w:rFonts w:cs="Arial"/>
                <w:lang w:val="en-CA"/>
              </w:rPr>
              <w:t xml:space="preserve">1310:  </w:t>
            </w:r>
            <w:r w:rsidRPr="00B24F21">
              <w:rPr>
                <w:rFonts w:cs="Arial"/>
                <w:b/>
                <w:lang w:val="en-CA"/>
              </w:rPr>
              <w:t>Knowledge,</w:t>
            </w:r>
            <w:r w:rsidRPr="00B24F21">
              <w:rPr>
                <w:rFonts w:cs="Arial"/>
                <w:lang w:val="en-CA"/>
              </w:rPr>
              <w:t xml:space="preserve"> </w:t>
            </w:r>
            <w:r w:rsidRPr="00B24F21">
              <w:rPr>
                <w:rFonts w:cs="Arial"/>
                <w:b/>
                <w:szCs w:val="16"/>
              </w:rPr>
              <w:t>Skills and</w:t>
            </w:r>
            <w:r w:rsidRPr="00B24F21">
              <w:rPr>
                <w:rFonts w:cs="Arial"/>
                <w:szCs w:val="16"/>
              </w:rPr>
              <w:t xml:space="preserve"> </w:t>
            </w:r>
            <w:r w:rsidRPr="00B24F21">
              <w:rPr>
                <w:rFonts w:cs="Arial"/>
                <w:b/>
                <w:szCs w:val="16"/>
              </w:rPr>
              <w:t>Capacity</w:t>
            </w:r>
            <w:r w:rsidRPr="00B24F21">
              <w:rPr>
                <w:rFonts w:cs="Arial"/>
                <w:szCs w:val="16"/>
              </w:rPr>
              <w:t xml:space="preserve">: </w:t>
            </w:r>
            <w:r>
              <w:rPr>
                <w:rFonts w:cs="Arial"/>
                <w:lang w:val="en-CA"/>
              </w:rPr>
              <w:t>school-going adolescent girls</w:t>
            </w:r>
            <w:r w:rsidRPr="00B24F21">
              <w:rPr>
                <w:rFonts w:cs="Arial"/>
                <w:lang w:val="en-CA"/>
              </w:rPr>
              <w:t xml:space="preserve"> have improved knowledge and skills on benefits, when and where to seek </w:t>
            </w:r>
            <w:r>
              <w:rPr>
                <w:rFonts w:cs="Arial"/>
                <w:lang w:val="en-CA"/>
              </w:rPr>
              <w:t>WIFA</w:t>
            </w:r>
            <w:r w:rsidRPr="00B24F21">
              <w:rPr>
                <w:rFonts w:cs="Arial"/>
                <w:lang w:val="en-CA"/>
              </w:rPr>
              <w:t xml:space="preserve"> supplements, method of   administration, including the correct frequency and duration and managing side effects to ensure adherence. </w:t>
            </w:r>
          </w:p>
        </w:tc>
      </w:tr>
      <w:tr w:rsidR="00F472F0" w:rsidRPr="00B24F21" w14:paraId="13FCB6E3" w14:textId="77777777" w:rsidTr="00424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0" w:type="auto"/>
            <w:shd w:val="clear" w:color="auto" w:fill="auto"/>
            <w:vAlign w:val="center"/>
          </w:tcPr>
          <w:p w14:paraId="12126792"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671BFCF7"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37C48106"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08968F3C"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gridSpan w:val="2"/>
            <w:shd w:val="clear" w:color="auto" w:fill="auto"/>
            <w:vAlign w:val="center"/>
          </w:tcPr>
          <w:p w14:paraId="1301B24A"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43216AEB" w14:textId="77777777" w:rsidR="00F472F0" w:rsidRPr="00B24F21" w:rsidRDefault="00F472F0" w:rsidP="00424476">
            <w:pPr>
              <w:jc w:val="center"/>
              <w:rPr>
                <w:rFonts w:cs="Arial"/>
                <w:lang w:val="en-CA"/>
              </w:rPr>
            </w:pPr>
            <w:r w:rsidRPr="00B24F21">
              <w:rPr>
                <w:rFonts w:cs="Arial"/>
                <w:lang w:val="en-CA"/>
              </w:rPr>
              <w:sym w:font="Wingdings" w:char="F0E9"/>
            </w:r>
          </w:p>
        </w:tc>
        <w:tc>
          <w:tcPr>
            <w:tcW w:w="0" w:type="auto"/>
            <w:shd w:val="clear" w:color="auto" w:fill="auto"/>
            <w:vAlign w:val="center"/>
          </w:tcPr>
          <w:p w14:paraId="740F8F63" w14:textId="77777777" w:rsidR="00F472F0" w:rsidRPr="00B24F21" w:rsidRDefault="00F472F0" w:rsidP="00424476">
            <w:pPr>
              <w:jc w:val="center"/>
              <w:rPr>
                <w:rFonts w:cs="Arial"/>
                <w:lang w:val="en-CA"/>
              </w:rPr>
            </w:pPr>
            <w:r w:rsidRPr="00B24F21">
              <w:rPr>
                <w:rFonts w:cs="Arial"/>
                <w:lang w:val="en-CA"/>
              </w:rPr>
              <w:sym w:font="Wingdings" w:char="F0E9"/>
            </w:r>
          </w:p>
        </w:tc>
      </w:tr>
      <w:tr w:rsidR="00F472F0" w:rsidRPr="00B24F21" w14:paraId="0F6179C2" w14:textId="77777777" w:rsidTr="00424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503"/>
        </w:trPr>
        <w:tc>
          <w:tcPr>
            <w:tcW w:w="0" w:type="auto"/>
            <w:vAlign w:val="center"/>
          </w:tcPr>
          <w:p w14:paraId="6100E7EC" w14:textId="77777777" w:rsidR="00F472F0" w:rsidRPr="00B24F21" w:rsidRDefault="00F472F0" w:rsidP="00424476">
            <w:pPr>
              <w:jc w:val="center"/>
              <w:rPr>
                <w:rFonts w:cs="Arial"/>
                <w:b/>
                <w:bCs/>
                <w:lang w:val="en-CA"/>
              </w:rPr>
            </w:pPr>
            <w:r w:rsidRPr="00B24F21">
              <w:rPr>
                <w:rFonts w:cs="Arial"/>
                <w:b/>
                <w:bCs/>
                <w:lang w:val="en-CA"/>
              </w:rPr>
              <w:t>OUTPUTS</w:t>
            </w:r>
          </w:p>
        </w:tc>
        <w:tc>
          <w:tcPr>
            <w:tcW w:w="0" w:type="auto"/>
            <w:gridSpan w:val="2"/>
            <w:shd w:val="clear" w:color="auto" w:fill="CCFFCC"/>
          </w:tcPr>
          <w:p w14:paraId="7ACE312E" w14:textId="77777777" w:rsidR="00F472F0" w:rsidRPr="00B24F21" w:rsidRDefault="00F472F0" w:rsidP="00424476">
            <w:pPr>
              <w:rPr>
                <w:rFonts w:cs="Arial"/>
                <w:lang w:val="en-CA"/>
              </w:rPr>
            </w:pPr>
            <w:r w:rsidRPr="00B24F21">
              <w:rPr>
                <w:rFonts w:cs="Arial"/>
                <w:szCs w:val="16"/>
              </w:rPr>
              <w:t xml:space="preserve">1111 </w:t>
            </w:r>
            <w:r w:rsidRPr="00B24F21">
              <w:rPr>
                <w:rFonts w:cs="Arial"/>
                <w:b/>
                <w:szCs w:val="16"/>
              </w:rPr>
              <w:t>Key information received</w:t>
            </w:r>
            <w:r w:rsidRPr="00B24F21">
              <w:rPr>
                <w:rFonts w:cs="Arial"/>
                <w:szCs w:val="16"/>
              </w:rPr>
              <w:t xml:space="preserve">: </w:t>
            </w:r>
            <w:r w:rsidRPr="001F5066">
              <w:rPr>
                <w:rFonts w:eastAsia="Times New Roman" w:cs="Arial"/>
                <w:bCs/>
                <w:color w:val="000000"/>
              </w:rPr>
              <w:t xml:space="preserve">Policy makers have received information about gaps in WIFA programs and on the scope for improvement  based on the results from </w:t>
            </w:r>
            <w:r>
              <w:rPr>
                <w:rFonts w:eastAsia="Times New Roman" w:cs="Arial"/>
                <w:bCs/>
                <w:color w:val="000000"/>
              </w:rPr>
              <w:t xml:space="preserve">Nutrition International </w:t>
            </w:r>
            <w:r w:rsidRPr="001F5066">
              <w:rPr>
                <w:rFonts w:eastAsia="Times New Roman" w:cs="Arial"/>
                <w:bCs/>
                <w:color w:val="000000"/>
              </w:rPr>
              <w:t xml:space="preserve"> support</w:t>
            </w:r>
          </w:p>
          <w:p w14:paraId="5341B9DB" w14:textId="77777777" w:rsidR="00F472F0" w:rsidRPr="00B24F21" w:rsidRDefault="00F472F0" w:rsidP="00424476">
            <w:pPr>
              <w:rPr>
                <w:rFonts w:cs="Arial"/>
                <w:lang w:val="en-CA"/>
              </w:rPr>
            </w:pPr>
          </w:p>
          <w:p w14:paraId="1B83E20C" w14:textId="77777777" w:rsidR="00F472F0" w:rsidRDefault="00F472F0" w:rsidP="00424476">
            <w:pPr>
              <w:rPr>
                <w:rFonts w:cs="Arial"/>
                <w:lang w:val="en-CA"/>
              </w:rPr>
            </w:pPr>
            <w:r w:rsidRPr="00B24F21">
              <w:rPr>
                <w:rFonts w:cs="Arial"/>
                <w:lang w:val="en-CA"/>
              </w:rPr>
              <w:t xml:space="preserve">1112 </w:t>
            </w:r>
            <w:r w:rsidRPr="00B24F21">
              <w:rPr>
                <w:rFonts w:cs="Arial"/>
                <w:b/>
                <w:szCs w:val="16"/>
              </w:rPr>
              <w:t>Tools</w:t>
            </w:r>
            <w:r w:rsidRPr="00B24F21">
              <w:t xml:space="preserve"> </w:t>
            </w:r>
            <w:r w:rsidRPr="00B24F21">
              <w:rPr>
                <w:rFonts w:cs="Arial"/>
                <w:b/>
                <w:szCs w:val="16"/>
              </w:rPr>
              <w:t>received</w:t>
            </w:r>
            <w:r w:rsidRPr="00B24F21">
              <w:rPr>
                <w:rFonts w:cs="Arial"/>
                <w:lang w:val="en-CA"/>
              </w:rPr>
              <w:t xml:space="preserve">: </w:t>
            </w:r>
            <w:r w:rsidRPr="004536AC">
              <w:rPr>
                <w:rFonts w:eastAsia="Times New Roman"/>
                <w:bCs/>
                <w:color w:val="000000"/>
              </w:rPr>
              <w:t>policy makers have received updated guidelines and approaches to monitoring to help them plan and implement these programs effectively</w:t>
            </w:r>
            <w:r w:rsidRPr="004536AC">
              <w:rPr>
                <w:rFonts w:cs="Arial"/>
                <w:lang w:val="en-CA"/>
              </w:rPr>
              <w:t xml:space="preserve"> </w:t>
            </w:r>
          </w:p>
          <w:p w14:paraId="2D83B7E2" w14:textId="77777777" w:rsidR="00F472F0" w:rsidRPr="004536AC" w:rsidRDefault="00F472F0" w:rsidP="00424476">
            <w:pPr>
              <w:rPr>
                <w:rFonts w:cs="Arial"/>
                <w:lang w:val="en-CA"/>
              </w:rPr>
            </w:pPr>
          </w:p>
          <w:p w14:paraId="3132248E" w14:textId="77777777" w:rsidR="00F472F0" w:rsidRPr="00B24F21" w:rsidRDefault="00F472F0" w:rsidP="00424476">
            <w:pPr>
              <w:rPr>
                <w:rFonts w:cs="Arial"/>
                <w:lang w:val="en-CA"/>
              </w:rPr>
            </w:pPr>
            <w:r w:rsidRPr="00B24F21">
              <w:rPr>
                <w:rFonts w:cs="Arial"/>
                <w:lang w:val="en-CA"/>
              </w:rPr>
              <w:t xml:space="preserve">1113: </w:t>
            </w:r>
            <w:r w:rsidRPr="00B24F21">
              <w:rPr>
                <w:rFonts w:cs="Arial"/>
                <w:b/>
                <w:lang w:val="en-CA"/>
              </w:rPr>
              <w:t>Learning completed:</w:t>
            </w:r>
            <w:r w:rsidRPr="00B24F21">
              <w:rPr>
                <w:rFonts w:cs="Arial"/>
                <w:lang w:val="en-CA"/>
              </w:rPr>
              <w:t xml:space="preserve">  </w:t>
            </w:r>
            <w:r w:rsidRPr="001E0AA4">
              <w:rPr>
                <w:rFonts w:eastAsia="Times New Roman"/>
                <w:bCs/>
                <w:color w:val="000000"/>
              </w:rPr>
              <w:t>Policy makers have received briefing on the above</w:t>
            </w:r>
          </w:p>
        </w:tc>
        <w:tc>
          <w:tcPr>
            <w:tcW w:w="0" w:type="auto"/>
            <w:gridSpan w:val="2"/>
            <w:shd w:val="clear" w:color="auto" w:fill="CCFFCC"/>
          </w:tcPr>
          <w:p w14:paraId="6BB1320D" w14:textId="77777777" w:rsidR="00F472F0" w:rsidRPr="00541595" w:rsidRDefault="00F472F0" w:rsidP="00424476">
            <w:pPr>
              <w:rPr>
                <w:rFonts w:cs="Arial"/>
                <w:lang w:val="en-CA"/>
              </w:rPr>
            </w:pPr>
            <w:r w:rsidRPr="00B24F21">
              <w:rPr>
                <w:rFonts w:cs="Arial"/>
                <w:lang w:val="en-CA"/>
              </w:rPr>
              <w:t xml:space="preserve">1211: </w:t>
            </w:r>
            <w:r w:rsidRPr="00B24F21">
              <w:rPr>
                <w:rFonts w:cs="Arial"/>
                <w:b/>
                <w:lang w:val="en-CA"/>
              </w:rPr>
              <w:t xml:space="preserve">Supplies ensured: </w:t>
            </w:r>
            <w:r w:rsidRPr="00541595">
              <w:rPr>
                <w:rFonts w:eastAsia="Times New Roman" w:cs="Arial"/>
                <w:bCs/>
                <w:color w:val="000000"/>
              </w:rPr>
              <w:t>Supplies ensured: bottlenecks and gaps in supply chain IFA tablet stock assessment is undertaken with consultation with local district staff</w:t>
            </w:r>
          </w:p>
          <w:p w14:paraId="07DA0E18" w14:textId="77777777" w:rsidR="00F472F0" w:rsidRPr="00B24F21" w:rsidRDefault="00F472F0" w:rsidP="00424476">
            <w:pPr>
              <w:rPr>
                <w:rFonts w:cs="Arial"/>
                <w:lang w:val="en-CA"/>
              </w:rPr>
            </w:pPr>
          </w:p>
          <w:p w14:paraId="535B5B73" w14:textId="77777777" w:rsidR="00F472F0" w:rsidRPr="00423719" w:rsidRDefault="00F472F0" w:rsidP="00424476">
            <w:pPr>
              <w:rPr>
                <w:rFonts w:cs="Arial"/>
                <w:lang w:val="en-CA"/>
              </w:rPr>
            </w:pPr>
            <w:r w:rsidRPr="00B24F21">
              <w:rPr>
                <w:rFonts w:cs="Arial"/>
                <w:lang w:val="en-CA"/>
              </w:rPr>
              <w:t xml:space="preserve">1212: </w:t>
            </w:r>
            <w:r w:rsidRPr="00B24F21">
              <w:rPr>
                <w:rFonts w:cs="Arial"/>
                <w:b/>
                <w:szCs w:val="16"/>
              </w:rPr>
              <w:t>Tools received</w:t>
            </w:r>
            <w:r w:rsidRPr="00B24F21">
              <w:rPr>
                <w:rFonts w:cs="Arial"/>
                <w:lang w:val="en-CA"/>
              </w:rPr>
              <w:t xml:space="preserve">: </w:t>
            </w:r>
            <w:r w:rsidRPr="00423719">
              <w:rPr>
                <w:rFonts w:eastAsia="Times New Roman"/>
                <w:bCs/>
                <w:color w:val="000000"/>
              </w:rPr>
              <w:t>puskesmas staff and school health program teachers supported by their supervisors and managers have effective system, tools, curricula, etc for improving skills in provision of IFAs and nutrition counselling to adolescent girls</w:t>
            </w:r>
          </w:p>
          <w:p w14:paraId="72D03579" w14:textId="77777777" w:rsidR="00F472F0" w:rsidRPr="00B24F21" w:rsidRDefault="00F472F0" w:rsidP="00424476">
            <w:pPr>
              <w:rPr>
                <w:rFonts w:cs="Arial"/>
                <w:lang w:val="en-CA"/>
              </w:rPr>
            </w:pPr>
          </w:p>
          <w:p w14:paraId="38A055F9" w14:textId="77777777" w:rsidR="00F472F0" w:rsidRPr="00B24F21" w:rsidRDefault="00F472F0" w:rsidP="00424476">
            <w:pPr>
              <w:rPr>
                <w:rFonts w:cs="Arial"/>
                <w:lang w:val="en-CA"/>
              </w:rPr>
            </w:pPr>
            <w:r w:rsidRPr="00B24F21">
              <w:rPr>
                <w:rFonts w:cs="Arial"/>
                <w:lang w:val="en-CA"/>
              </w:rPr>
              <w:t xml:space="preserve">1213: </w:t>
            </w:r>
            <w:r w:rsidRPr="00B24F21">
              <w:rPr>
                <w:rFonts w:cs="Arial"/>
                <w:b/>
                <w:lang w:val="en-CA"/>
              </w:rPr>
              <w:t>Learning completed:</w:t>
            </w:r>
            <w:r w:rsidRPr="00B24F21">
              <w:rPr>
                <w:rFonts w:cs="Arial"/>
                <w:lang w:val="en-CA"/>
              </w:rPr>
              <w:t xml:space="preserve">  </w:t>
            </w:r>
            <w:r w:rsidRPr="00CF6A12">
              <w:rPr>
                <w:rFonts w:eastAsia="Times New Roman"/>
                <w:bCs/>
                <w:color w:val="000000"/>
              </w:rPr>
              <w:t>puskesmas staff and school health program teachers have completed participatory training on skills forecasting, recording and reporting of stock, modified HMIS system, use of job aids for appropriate and effective counselling for adolescent girls of IFA supplementation and nutrition education</w:t>
            </w:r>
          </w:p>
        </w:tc>
        <w:tc>
          <w:tcPr>
            <w:tcW w:w="0" w:type="auto"/>
            <w:gridSpan w:val="3"/>
            <w:shd w:val="clear" w:color="auto" w:fill="CCFFCC"/>
          </w:tcPr>
          <w:p w14:paraId="7A0F0466" w14:textId="6C6B799F" w:rsidR="00F472F0" w:rsidRPr="00B24F21" w:rsidRDefault="00F472F0" w:rsidP="00424476">
            <w:pPr>
              <w:rPr>
                <w:rFonts w:cs="Arial"/>
                <w:lang w:val="en-CA"/>
              </w:rPr>
            </w:pPr>
            <w:r w:rsidRPr="00B24F21">
              <w:rPr>
                <w:rFonts w:cs="Arial"/>
                <w:lang w:val="en-CA"/>
              </w:rPr>
              <w:t xml:space="preserve">1311:  </w:t>
            </w:r>
            <w:r w:rsidRPr="00B24F21">
              <w:rPr>
                <w:rFonts w:cs="Arial"/>
                <w:b/>
                <w:szCs w:val="16"/>
              </w:rPr>
              <w:t>Evidence-informed BCI approaches</w:t>
            </w:r>
            <w:r w:rsidRPr="00B24F21">
              <w:rPr>
                <w:rFonts w:cs="Arial"/>
                <w:szCs w:val="16"/>
              </w:rPr>
              <w:t xml:space="preserve"> </w:t>
            </w:r>
            <w:r w:rsidRPr="00B24F21">
              <w:rPr>
                <w:rFonts w:cs="Arial"/>
                <w:b/>
                <w:szCs w:val="16"/>
              </w:rPr>
              <w:t xml:space="preserve">uptake and </w:t>
            </w:r>
            <w:r w:rsidR="00D77B01" w:rsidRPr="00B24F21">
              <w:rPr>
                <w:rFonts w:cs="Arial"/>
                <w:b/>
                <w:szCs w:val="16"/>
              </w:rPr>
              <w:t>use:</w:t>
            </w:r>
            <w:r w:rsidRPr="00B24F21">
              <w:rPr>
                <w:rFonts w:cs="Arial"/>
                <w:szCs w:val="16"/>
              </w:rPr>
              <w:t xml:space="preserve"> </w:t>
            </w:r>
            <w:r w:rsidRPr="003018B0">
              <w:rPr>
                <w:rFonts w:eastAsia="Times New Roman"/>
                <w:bCs/>
                <w:color w:val="000000"/>
              </w:rPr>
              <w:t xml:space="preserve">BCI strategy and IEC materials focusing on nutrition education and increasing awareness on the importance and benefit of taking IFA supplements for girls are to be made </w:t>
            </w:r>
            <w:r w:rsidR="00D77B01" w:rsidRPr="003018B0">
              <w:rPr>
                <w:rFonts w:eastAsia="Times New Roman"/>
                <w:bCs/>
                <w:color w:val="000000"/>
              </w:rPr>
              <w:t xml:space="preserve">available </w:t>
            </w:r>
            <w:r w:rsidR="00D77B01">
              <w:rPr>
                <w:rFonts w:eastAsia="Times New Roman"/>
                <w:bCs/>
                <w:color w:val="000000"/>
              </w:rPr>
              <w:t>and</w:t>
            </w:r>
            <w:r w:rsidRPr="008F560B">
              <w:rPr>
                <w:rFonts w:eastAsia="Times New Roman"/>
                <w:bCs/>
                <w:color w:val="000000"/>
              </w:rPr>
              <w:t xml:space="preserve"> increased attendance on WIFAS distribution days.</w:t>
            </w:r>
          </w:p>
          <w:p w14:paraId="2D28C02E" w14:textId="77777777" w:rsidR="00F472F0" w:rsidRPr="00B24F21" w:rsidRDefault="00F472F0" w:rsidP="00424476">
            <w:pPr>
              <w:rPr>
                <w:rFonts w:cs="Arial"/>
                <w:lang w:val="en-CA"/>
              </w:rPr>
            </w:pPr>
            <w:r w:rsidRPr="00B24F21">
              <w:rPr>
                <w:rFonts w:cs="Arial"/>
                <w:lang w:val="en-CA"/>
              </w:rPr>
              <w:t xml:space="preserve">1312:  </w:t>
            </w:r>
            <w:r w:rsidRPr="00B24F21">
              <w:rPr>
                <w:rFonts w:cs="Arial"/>
                <w:b/>
                <w:lang w:val="en-CA"/>
              </w:rPr>
              <w:t xml:space="preserve">Messages received on correct use: </w:t>
            </w:r>
            <w:r w:rsidRPr="002D6A1A">
              <w:rPr>
                <w:rFonts w:eastAsia="Times New Roman"/>
                <w:bCs/>
                <w:color w:val="000000"/>
              </w:rPr>
              <w:t>Messages received on correct use: school-going adolescent girls are willing and able to correctly consume and report, as well as for influencers who provide social support are supportive on IFA supplementation for adolescent girls program</w:t>
            </w:r>
            <w:r>
              <w:rPr>
                <w:rFonts w:eastAsia="Times New Roman"/>
                <w:b/>
                <w:bCs/>
                <w:color w:val="000000"/>
                <w:sz w:val="16"/>
                <w:szCs w:val="16"/>
              </w:rPr>
              <w:t xml:space="preserve">   </w:t>
            </w:r>
            <w:r w:rsidRPr="00B24F21">
              <w:rPr>
                <w:rFonts w:cs="Arial"/>
                <w:lang w:val="en-CA"/>
              </w:rPr>
              <w:t xml:space="preserve">  </w:t>
            </w:r>
          </w:p>
        </w:tc>
      </w:tr>
    </w:tbl>
    <w:p w14:paraId="2988C12C" w14:textId="77777777" w:rsidR="00F472F0" w:rsidRDefault="00F472F0" w:rsidP="00F472F0"/>
    <w:p w14:paraId="7E678993" w14:textId="77777777" w:rsidR="00F472F0" w:rsidRDefault="00F472F0" w:rsidP="00F472F0">
      <w:pPr>
        <w:pStyle w:val="Heading1"/>
        <w:rPr>
          <w:rFonts w:cs="Arial"/>
        </w:rPr>
      </w:pPr>
    </w:p>
    <w:p w14:paraId="6515CF60" w14:textId="77777777" w:rsidR="00F472F0" w:rsidRDefault="00F472F0" w:rsidP="00F472F0">
      <w:pPr>
        <w:pStyle w:val="Heading1"/>
        <w:rPr>
          <w:rFonts w:cs="Arial"/>
        </w:rPr>
      </w:pPr>
    </w:p>
    <w:p w14:paraId="10C18333" w14:textId="77777777" w:rsidR="00F472F0" w:rsidRDefault="00F472F0" w:rsidP="00F472F0">
      <w:pPr>
        <w:pStyle w:val="Heading1"/>
        <w:rPr>
          <w:rFonts w:cs="Arial"/>
        </w:rPr>
      </w:pPr>
    </w:p>
    <w:p w14:paraId="6AD2EF86" w14:textId="77777777" w:rsidR="00F472F0" w:rsidRDefault="00F472F0" w:rsidP="00F472F0">
      <w:pPr>
        <w:pStyle w:val="Heading1"/>
        <w:rPr>
          <w:rFonts w:cs="Arial"/>
        </w:rPr>
      </w:pPr>
    </w:p>
    <w:bookmarkEnd w:id="6"/>
    <w:p w14:paraId="393BEA21" w14:textId="77777777" w:rsidR="00F472F0" w:rsidRDefault="00F472F0" w:rsidP="00F472F0">
      <w:pPr>
        <w:rPr>
          <w:rFonts w:cs="Arial"/>
          <w:szCs w:val="20"/>
        </w:rPr>
      </w:pPr>
    </w:p>
    <w:p w14:paraId="688082C3" w14:textId="25257092" w:rsidR="002407F9" w:rsidRDefault="00F472F0" w:rsidP="002407F9">
      <w:pPr>
        <w:pStyle w:val="TOCHeading"/>
        <w:spacing w:before="120"/>
        <w:jc w:val="both"/>
        <w:rPr>
          <w:sz w:val="20"/>
        </w:rPr>
      </w:pPr>
      <w:r w:rsidRPr="00B53D4A">
        <w:rPr>
          <w:sz w:val="20"/>
        </w:rPr>
        <w:t xml:space="preserve">Annex 2: Project Monitoring Framework </w:t>
      </w:r>
    </w:p>
    <w:p w14:paraId="2AB563E9" w14:textId="77777777" w:rsidR="006631E2" w:rsidRPr="006631E2" w:rsidRDefault="006631E2" w:rsidP="006631E2">
      <w:pPr>
        <w:rPr>
          <w:lang w:val="en-US"/>
        </w:rPr>
      </w:pPr>
    </w:p>
    <w:tbl>
      <w:tblPr>
        <w:tblW w:w="0" w:type="auto"/>
        <w:tblInd w:w="-65" w:type="dxa"/>
        <w:tblCellMar>
          <w:left w:w="43" w:type="dxa"/>
          <w:right w:w="43" w:type="dxa"/>
        </w:tblCellMar>
        <w:tblLook w:val="0000" w:firstRow="0" w:lastRow="0" w:firstColumn="0" w:lastColumn="0" w:noHBand="0" w:noVBand="0"/>
      </w:tblPr>
      <w:tblGrid>
        <w:gridCol w:w="4403"/>
        <w:gridCol w:w="222"/>
        <w:gridCol w:w="3059"/>
        <w:gridCol w:w="973"/>
        <w:gridCol w:w="1104"/>
        <w:gridCol w:w="1502"/>
        <w:gridCol w:w="1443"/>
        <w:gridCol w:w="932"/>
        <w:gridCol w:w="1233"/>
      </w:tblGrid>
      <w:tr w:rsidR="006631E2" w:rsidRPr="00B24F21" w14:paraId="598EF01A" w14:textId="77777777" w:rsidTr="006631E2">
        <w:trPr>
          <w:cantSplit/>
          <w:trHeight w:val="1785"/>
        </w:trPr>
        <w:tc>
          <w:tcPr>
            <w:tcW w:w="4403" w:type="dxa"/>
            <w:tcBorders>
              <w:top w:val="single" w:sz="6" w:space="0" w:color="auto"/>
              <w:left w:val="single" w:sz="6" w:space="0" w:color="auto"/>
              <w:bottom w:val="single" w:sz="6" w:space="0" w:color="auto"/>
              <w:right w:val="single" w:sz="6" w:space="0" w:color="auto"/>
            </w:tcBorders>
            <w:shd w:val="clear" w:color="auto" w:fill="C0C0C0"/>
            <w:vAlign w:val="center"/>
          </w:tcPr>
          <w:p w14:paraId="345314DB" w14:textId="77777777" w:rsidR="006631E2" w:rsidRPr="00B24F21" w:rsidRDefault="006631E2" w:rsidP="00424476">
            <w:pPr>
              <w:pStyle w:val="Sous-tSubtit"/>
              <w:tabs>
                <w:tab w:val="right" w:pos="11457"/>
                <w:tab w:val="left" w:pos="11685"/>
                <w:tab w:val="left" w:pos="12540"/>
                <w:tab w:val="left" w:pos="18432"/>
                <w:tab w:val="left" w:pos="24192"/>
              </w:tabs>
              <w:spacing w:line="240" w:lineRule="auto"/>
              <w:rPr>
                <w:sz w:val="18"/>
              </w:rPr>
            </w:pPr>
            <w:r w:rsidRPr="00B24F21">
              <w:rPr>
                <w:sz w:val="18"/>
              </w:rPr>
              <w:t>Title</w:t>
            </w:r>
          </w:p>
        </w:tc>
        <w:tc>
          <w:tcPr>
            <w:tcW w:w="222" w:type="dxa"/>
            <w:tcBorders>
              <w:top w:val="single" w:sz="6" w:space="0" w:color="auto"/>
              <w:left w:val="single" w:sz="6" w:space="0" w:color="auto"/>
              <w:bottom w:val="single" w:sz="6" w:space="0" w:color="auto"/>
              <w:right w:val="single" w:sz="6" w:space="0" w:color="auto"/>
            </w:tcBorders>
          </w:tcPr>
          <w:p w14:paraId="4A224928" w14:textId="77777777" w:rsidR="006631E2" w:rsidRPr="00D77132" w:rsidRDefault="006631E2" w:rsidP="002407F9">
            <w:pPr>
              <w:rPr>
                <w:rFonts w:cs="Arial"/>
                <w:color w:val="000000" w:themeColor="text1"/>
              </w:rPr>
            </w:pPr>
          </w:p>
        </w:tc>
        <w:tc>
          <w:tcPr>
            <w:tcW w:w="6638" w:type="dxa"/>
            <w:gridSpan w:val="4"/>
            <w:tcBorders>
              <w:top w:val="single" w:sz="6" w:space="0" w:color="auto"/>
              <w:left w:val="single" w:sz="6" w:space="0" w:color="auto"/>
              <w:bottom w:val="single" w:sz="6" w:space="0" w:color="auto"/>
              <w:right w:val="single" w:sz="6" w:space="0" w:color="auto"/>
            </w:tcBorders>
            <w:vAlign w:val="center"/>
          </w:tcPr>
          <w:p w14:paraId="30619A3D" w14:textId="5D98CDF6" w:rsidR="006631E2" w:rsidRPr="00D77132" w:rsidRDefault="006631E2" w:rsidP="002407F9">
            <w:r w:rsidRPr="00D77132">
              <w:rPr>
                <w:rFonts w:cs="Arial"/>
                <w:color w:val="000000" w:themeColor="text1"/>
              </w:rPr>
              <w:t>MITRA Youth: Weekly Iron Folic Acid Supplementation for prevention and reduction  Iron Deficiency Anaemia among school-going adolescent girls, in selected districts in two provinces of Indonesia: East Java and East Nusa Tenggara</w:t>
            </w:r>
          </w:p>
        </w:tc>
        <w:tc>
          <w:tcPr>
            <w:tcW w:w="2375"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2B66E6EF" w14:textId="77777777" w:rsidR="006631E2" w:rsidRPr="00B24F21" w:rsidRDefault="006631E2" w:rsidP="00424476">
            <w:pPr>
              <w:pStyle w:val="Sous-tSubtit"/>
              <w:spacing w:line="240" w:lineRule="auto"/>
              <w:ind w:left="0"/>
              <w:rPr>
                <w:rFonts w:cs="Arial"/>
                <w:sz w:val="18"/>
              </w:rPr>
            </w:pPr>
            <w:r w:rsidRPr="00B24F21">
              <w:rPr>
                <w:rFonts w:cs="Arial"/>
                <w:sz w:val="18"/>
              </w:rPr>
              <w:t>Team Leader</w:t>
            </w:r>
          </w:p>
        </w:tc>
        <w:tc>
          <w:tcPr>
            <w:tcW w:w="1233" w:type="dxa"/>
            <w:tcBorders>
              <w:top w:val="single" w:sz="6" w:space="0" w:color="auto"/>
              <w:left w:val="single" w:sz="6" w:space="0" w:color="auto"/>
              <w:bottom w:val="single" w:sz="6" w:space="0" w:color="auto"/>
              <w:right w:val="single" w:sz="6" w:space="0" w:color="auto"/>
            </w:tcBorders>
            <w:vAlign w:val="center"/>
          </w:tcPr>
          <w:p w14:paraId="25B63152" w14:textId="24F2B08B" w:rsidR="006631E2" w:rsidRPr="00B24F21" w:rsidRDefault="006631E2" w:rsidP="00424476">
            <w:pPr>
              <w:pStyle w:val="DefaultText"/>
              <w:spacing w:after="0" w:line="240" w:lineRule="auto"/>
              <w:rPr>
                <w:sz w:val="18"/>
              </w:rPr>
            </w:pPr>
          </w:p>
        </w:tc>
      </w:tr>
      <w:tr w:rsidR="006631E2" w:rsidRPr="00B24F21" w14:paraId="3EA7EF8F"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786"/>
        </w:trPr>
        <w:tc>
          <w:tcPr>
            <w:tcW w:w="4403" w:type="dxa"/>
            <w:shd w:val="clear" w:color="auto" w:fill="A6A6A6"/>
          </w:tcPr>
          <w:p w14:paraId="5B9E0310" w14:textId="77777777" w:rsidR="006631E2" w:rsidRPr="00B24F21" w:rsidRDefault="006631E2" w:rsidP="00424476">
            <w:pPr>
              <w:rPr>
                <w:b/>
                <w:sz w:val="16"/>
                <w:szCs w:val="16"/>
              </w:rPr>
            </w:pPr>
            <w:r>
              <w:rPr>
                <w:b/>
                <w:sz w:val="16"/>
                <w:szCs w:val="16"/>
              </w:rPr>
              <w:t>R</w:t>
            </w:r>
            <w:r w:rsidRPr="00B24F21">
              <w:rPr>
                <w:b/>
                <w:sz w:val="16"/>
                <w:szCs w:val="16"/>
              </w:rPr>
              <w:t>t statements</w:t>
            </w:r>
          </w:p>
        </w:tc>
        <w:tc>
          <w:tcPr>
            <w:tcW w:w="222" w:type="dxa"/>
            <w:shd w:val="clear" w:color="auto" w:fill="A6A6A6"/>
          </w:tcPr>
          <w:p w14:paraId="3A664514" w14:textId="77777777" w:rsidR="006631E2" w:rsidRPr="00B24F21" w:rsidRDefault="006631E2" w:rsidP="00424476">
            <w:pPr>
              <w:rPr>
                <w:b/>
                <w:sz w:val="16"/>
                <w:szCs w:val="16"/>
              </w:rPr>
            </w:pPr>
          </w:p>
        </w:tc>
        <w:tc>
          <w:tcPr>
            <w:tcW w:w="3059" w:type="dxa"/>
            <w:shd w:val="clear" w:color="auto" w:fill="A6A6A6"/>
          </w:tcPr>
          <w:p w14:paraId="57E8730C" w14:textId="205D67DD" w:rsidR="006631E2" w:rsidRPr="00B24F21" w:rsidRDefault="006631E2" w:rsidP="00424476">
            <w:pPr>
              <w:rPr>
                <w:b/>
                <w:sz w:val="16"/>
                <w:szCs w:val="16"/>
              </w:rPr>
            </w:pPr>
            <w:r w:rsidRPr="00B24F21">
              <w:rPr>
                <w:b/>
                <w:sz w:val="16"/>
                <w:szCs w:val="16"/>
              </w:rPr>
              <w:t>Indicators</w:t>
            </w:r>
          </w:p>
        </w:tc>
        <w:tc>
          <w:tcPr>
            <w:tcW w:w="973" w:type="dxa"/>
            <w:shd w:val="clear" w:color="auto" w:fill="A6A6A6"/>
          </w:tcPr>
          <w:p w14:paraId="0B928554" w14:textId="77777777" w:rsidR="006631E2" w:rsidRPr="00B24F21" w:rsidRDefault="006631E2" w:rsidP="00424476">
            <w:pPr>
              <w:rPr>
                <w:b/>
                <w:sz w:val="16"/>
                <w:szCs w:val="16"/>
              </w:rPr>
            </w:pPr>
            <w:r w:rsidRPr="00B24F21">
              <w:rPr>
                <w:b/>
                <w:sz w:val="16"/>
                <w:szCs w:val="16"/>
              </w:rPr>
              <w:t xml:space="preserve">Baseline </w:t>
            </w:r>
          </w:p>
        </w:tc>
        <w:tc>
          <w:tcPr>
            <w:tcW w:w="1104" w:type="dxa"/>
            <w:shd w:val="clear" w:color="auto" w:fill="A6A6A6"/>
          </w:tcPr>
          <w:p w14:paraId="0F11A58F" w14:textId="77777777" w:rsidR="006631E2" w:rsidRPr="00B24F21" w:rsidRDefault="006631E2" w:rsidP="00424476">
            <w:pPr>
              <w:rPr>
                <w:b/>
                <w:sz w:val="16"/>
                <w:szCs w:val="16"/>
              </w:rPr>
            </w:pPr>
            <w:r w:rsidRPr="00B24F21">
              <w:rPr>
                <w:b/>
                <w:sz w:val="16"/>
                <w:szCs w:val="16"/>
              </w:rPr>
              <w:t xml:space="preserve">Target </w:t>
            </w:r>
          </w:p>
        </w:tc>
        <w:tc>
          <w:tcPr>
            <w:tcW w:w="1502" w:type="dxa"/>
            <w:shd w:val="clear" w:color="auto" w:fill="A6A6A6"/>
          </w:tcPr>
          <w:p w14:paraId="330921B6" w14:textId="77777777" w:rsidR="006631E2" w:rsidRPr="00B24F21" w:rsidRDefault="006631E2" w:rsidP="00424476">
            <w:pPr>
              <w:rPr>
                <w:b/>
                <w:sz w:val="16"/>
                <w:szCs w:val="16"/>
              </w:rPr>
            </w:pPr>
            <w:r w:rsidRPr="00B24F21">
              <w:rPr>
                <w:b/>
                <w:sz w:val="16"/>
                <w:szCs w:val="16"/>
              </w:rPr>
              <w:t>Data sources</w:t>
            </w:r>
          </w:p>
        </w:tc>
        <w:tc>
          <w:tcPr>
            <w:tcW w:w="1443" w:type="dxa"/>
            <w:shd w:val="clear" w:color="auto" w:fill="A6A6A6"/>
          </w:tcPr>
          <w:p w14:paraId="5866A918" w14:textId="7DF9EBD1" w:rsidR="006631E2" w:rsidRPr="00B24F21" w:rsidRDefault="006631E2" w:rsidP="00424476">
            <w:pPr>
              <w:rPr>
                <w:b/>
                <w:sz w:val="16"/>
                <w:szCs w:val="16"/>
              </w:rPr>
            </w:pPr>
            <w:r w:rsidRPr="00B24F21">
              <w:rPr>
                <w:b/>
                <w:sz w:val="16"/>
                <w:szCs w:val="16"/>
              </w:rPr>
              <w:t>Data collection methods</w:t>
            </w:r>
          </w:p>
        </w:tc>
        <w:tc>
          <w:tcPr>
            <w:tcW w:w="932" w:type="dxa"/>
            <w:shd w:val="clear" w:color="auto" w:fill="A6A6A6"/>
          </w:tcPr>
          <w:p w14:paraId="7571E258" w14:textId="77777777" w:rsidR="006631E2" w:rsidRPr="00B24F21" w:rsidRDefault="006631E2" w:rsidP="00424476">
            <w:pPr>
              <w:rPr>
                <w:b/>
                <w:sz w:val="16"/>
                <w:szCs w:val="16"/>
              </w:rPr>
            </w:pPr>
            <w:r w:rsidRPr="00B24F21">
              <w:rPr>
                <w:b/>
                <w:sz w:val="16"/>
                <w:szCs w:val="16"/>
              </w:rPr>
              <w:t xml:space="preserve">Frequency </w:t>
            </w:r>
          </w:p>
        </w:tc>
        <w:tc>
          <w:tcPr>
            <w:tcW w:w="1233" w:type="dxa"/>
            <w:shd w:val="clear" w:color="auto" w:fill="A6A6A6"/>
          </w:tcPr>
          <w:p w14:paraId="2D054800" w14:textId="5DAE185B" w:rsidR="006631E2" w:rsidRPr="00B24F21" w:rsidRDefault="006631E2" w:rsidP="002407F9">
            <w:pPr>
              <w:rPr>
                <w:b/>
                <w:sz w:val="16"/>
                <w:szCs w:val="16"/>
              </w:rPr>
            </w:pPr>
            <w:r w:rsidRPr="00B24F21">
              <w:rPr>
                <w:b/>
                <w:sz w:val="16"/>
                <w:szCs w:val="16"/>
              </w:rPr>
              <w:t>Responsibility</w:t>
            </w:r>
          </w:p>
        </w:tc>
      </w:tr>
      <w:tr w:rsidR="006631E2" w:rsidRPr="00B24F21" w14:paraId="2E3CFEA8"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BFBFBF"/>
          </w:tcPr>
          <w:p w14:paraId="4B9E0655" w14:textId="77777777" w:rsidR="006631E2" w:rsidRPr="00B24F21" w:rsidRDefault="006631E2" w:rsidP="00424476">
            <w:pPr>
              <w:rPr>
                <w:b/>
                <w:sz w:val="16"/>
                <w:szCs w:val="16"/>
              </w:rPr>
            </w:pPr>
            <w:r w:rsidRPr="00B24F21">
              <w:rPr>
                <w:b/>
                <w:sz w:val="16"/>
                <w:szCs w:val="16"/>
              </w:rPr>
              <w:t>Ultimate outcome</w:t>
            </w:r>
          </w:p>
        </w:tc>
        <w:tc>
          <w:tcPr>
            <w:tcW w:w="222" w:type="dxa"/>
            <w:shd w:val="clear" w:color="auto" w:fill="BFBFBF"/>
          </w:tcPr>
          <w:p w14:paraId="1FFB22D8" w14:textId="77777777" w:rsidR="006631E2" w:rsidRPr="00B24F21" w:rsidRDefault="006631E2" w:rsidP="00424476">
            <w:pPr>
              <w:rPr>
                <w:sz w:val="16"/>
                <w:szCs w:val="16"/>
              </w:rPr>
            </w:pPr>
          </w:p>
        </w:tc>
        <w:tc>
          <w:tcPr>
            <w:tcW w:w="3059" w:type="dxa"/>
            <w:shd w:val="clear" w:color="auto" w:fill="BFBFBF"/>
          </w:tcPr>
          <w:p w14:paraId="0865CC5D" w14:textId="0074E829" w:rsidR="006631E2" w:rsidRPr="00B24F21" w:rsidRDefault="006631E2" w:rsidP="00424476">
            <w:pPr>
              <w:rPr>
                <w:sz w:val="16"/>
                <w:szCs w:val="16"/>
              </w:rPr>
            </w:pPr>
          </w:p>
        </w:tc>
        <w:tc>
          <w:tcPr>
            <w:tcW w:w="973" w:type="dxa"/>
            <w:shd w:val="clear" w:color="auto" w:fill="BFBFBF"/>
          </w:tcPr>
          <w:p w14:paraId="445DCB53" w14:textId="77777777" w:rsidR="006631E2" w:rsidRPr="00B24F21" w:rsidRDefault="006631E2" w:rsidP="00424476">
            <w:pPr>
              <w:rPr>
                <w:sz w:val="16"/>
                <w:szCs w:val="16"/>
              </w:rPr>
            </w:pPr>
          </w:p>
        </w:tc>
        <w:tc>
          <w:tcPr>
            <w:tcW w:w="1104" w:type="dxa"/>
            <w:shd w:val="clear" w:color="auto" w:fill="BFBFBF"/>
          </w:tcPr>
          <w:p w14:paraId="5D4E0A30" w14:textId="77777777" w:rsidR="006631E2" w:rsidRPr="00B24F21" w:rsidRDefault="006631E2" w:rsidP="00424476">
            <w:pPr>
              <w:rPr>
                <w:sz w:val="16"/>
                <w:szCs w:val="16"/>
              </w:rPr>
            </w:pPr>
          </w:p>
        </w:tc>
        <w:tc>
          <w:tcPr>
            <w:tcW w:w="1502" w:type="dxa"/>
            <w:shd w:val="clear" w:color="auto" w:fill="BFBFBF"/>
          </w:tcPr>
          <w:p w14:paraId="15E9C7E1" w14:textId="77777777" w:rsidR="006631E2" w:rsidRPr="00B24F21" w:rsidRDefault="006631E2" w:rsidP="00424476">
            <w:pPr>
              <w:rPr>
                <w:sz w:val="16"/>
                <w:szCs w:val="16"/>
              </w:rPr>
            </w:pPr>
          </w:p>
        </w:tc>
        <w:tc>
          <w:tcPr>
            <w:tcW w:w="1443" w:type="dxa"/>
            <w:shd w:val="clear" w:color="auto" w:fill="BFBFBF"/>
          </w:tcPr>
          <w:p w14:paraId="44A5C08E" w14:textId="77777777" w:rsidR="006631E2" w:rsidRPr="00B24F21" w:rsidRDefault="006631E2" w:rsidP="00424476">
            <w:pPr>
              <w:rPr>
                <w:sz w:val="16"/>
                <w:szCs w:val="16"/>
              </w:rPr>
            </w:pPr>
          </w:p>
        </w:tc>
        <w:tc>
          <w:tcPr>
            <w:tcW w:w="932" w:type="dxa"/>
            <w:shd w:val="clear" w:color="auto" w:fill="BFBFBF"/>
          </w:tcPr>
          <w:p w14:paraId="25D8DBCF" w14:textId="77777777" w:rsidR="006631E2" w:rsidRPr="00B24F21" w:rsidRDefault="006631E2" w:rsidP="00424476">
            <w:pPr>
              <w:rPr>
                <w:sz w:val="16"/>
                <w:szCs w:val="16"/>
              </w:rPr>
            </w:pPr>
          </w:p>
        </w:tc>
        <w:tc>
          <w:tcPr>
            <w:tcW w:w="1233" w:type="dxa"/>
            <w:shd w:val="clear" w:color="auto" w:fill="BFBFBF"/>
          </w:tcPr>
          <w:p w14:paraId="0B754DF9" w14:textId="77777777" w:rsidR="006631E2" w:rsidRPr="00B24F21" w:rsidRDefault="006631E2" w:rsidP="00424476">
            <w:pPr>
              <w:rPr>
                <w:sz w:val="16"/>
                <w:szCs w:val="16"/>
              </w:rPr>
            </w:pPr>
          </w:p>
        </w:tc>
      </w:tr>
      <w:tr w:rsidR="006631E2" w:rsidRPr="00B24F21" w14:paraId="33819B74"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vMerge w:val="restart"/>
            <w:shd w:val="clear" w:color="auto" w:fill="auto"/>
          </w:tcPr>
          <w:p w14:paraId="75024B85" w14:textId="77777777" w:rsidR="006631E2" w:rsidRPr="00B24F21" w:rsidRDefault="006631E2" w:rsidP="00424476">
            <w:pPr>
              <w:rPr>
                <w:sz w:val="16"/>
                <w:szCs w:val="16"/>
              </w:rPr>
            </w:pPr>
            <w:r>
              <w:rPr>
                <w:sz w:val="16"/>
                <w:szCs w:val="16"/>
              </w:rPr>
              <w:t>1</w:t>
            </w:r>
            <w:r w:rsidRPr="00B24F21">
              <w:rPr>
                <w:sz w:val="16"/>
                <w:szCs w:val="16"/>
              </w:rPr>
              <w:t xml:space="preserve">000 </w:t>
            </w:r>
            <w:r w:rsidRPr="00B24F21">
              <w:rPr>
                <w:b/>
                <w:sz w:val="16"/>
                <w:szCs w:val="16"/>
              </w:rPr>
              <w:t>Impact</w:t>
            </w:r>
            <w:r w:rsidRPr="00B24F21">
              <w:rPr>
                <w:sz w:val="16"/>
                <w:szCs w:val="16"/>
              </w:rPr>
              <w:t xml:space="preserve">: </w:t>
            </w:r>
            <w:r w:rsidRPr="00B24F21">
              <w:rPr>
                <w:sz w:val="16"/>
                <w:szCs w:val="16"/>
                <w:lang w:val="en-CA"/>
              </w:rPr>
              <w:t xml:space="preserve">Reduced iron deficiency anaemia in </w:t>
            </w:r>
            <w:r>
              <w:rPr>
                <w:sz w:val="16"/>
                <w:szCs w:val="16"/>
                <w:lang w:val="en-CA"/>
              </w:rPr>
              <w:t>school-going adolescent girls</w:t>
            </w:r>
            <w:r w:rsidRPr="00B24F21">
              <w:rPr>
                <w:sz w:val="16"/>
                <w:szCs w:val="16"/>
                <w:lang w:val="en-CA"/>
              </w:rPr>
              <w:t>.</w:t>
            </w:r>
          </w:p>
        </w:tc>
        <w:tc>
          <w:tcPr>
            <w:tcW w:w="222" w:type="dxa"/>
          </w:tcPr>
          <w:p w14:paraId="11DBCC5C" w14:textId="77777777" w:rsidR="006631E2" w:rsidRPr="00B24F21" w:rsidRDefault="006631E2" w:rsidP="00424476">
            <w:pPr>
              <w:rPr>
                <w:sz w:val="16"/>
                <w:szCs w:val="16"/>
              </w:rPr>
            </w:pPr>
          </w:p>
        </w:tc>
        <w:tc>
          <w:tcPr>
            <w:tcW w:w="3059" w:type="dxa"/>
            <w:shd w:val="clear" w:color="auto" w:fill="auto"/>
          </w:tcPr>
          <w:p w14:paraId="2938838A" w14:textId="007489EC" w:rsidR="006631E2" w:rsidRDefault="006631E2" w:rsidP="00424476">
            <w:pPr>
              <w:rPr>
                <w:sz w:val="16"/>
                <w:szCs w:val="16"/>
              </w:rPr>
            </w:pPr>
            <w:r w:rsidRPr="00B24F21">
              <w:rPr>
                <w:sz w:val="16"/>
                <w:szCs w:val="16"/>
              </w:rPr>
              <w:t xml:space="preserve">% of </w:t>
            </w:r>
            <w:r>
              <w:rPr>
                <w:sz w:val="16"/>
                <w:szCs w:val="16"/>
              </w:rPr>
              <w:t>school-going adolescent girls</w:t>
            </w:r>
            <w:r w:rsidRPr="00B24F21">
              <w:rPr>
                <w:sz w:val="16"/>
                <w:szCs w:val="16"/>
              </w:rPr>
              <w:t xml:space="preserve"> with haemoglobin below 1</w:t>
            </w:r>
            <w:r>
              <w:rPr>
                <w:sz w:val="16"/>
                <w:szCs w:val="16"/>
              </w:rPr>
              <w:t>2</w:t>
            </w:r>
            <w:r w:rsidRPr="00B24F21">
              <w:rPr>
                <w:sz w:val="16"/>
                <w:szCs w:val="16"/>
              </w:rPr>
              <w:t>0 g/L</w:t>
            </w:r>
            <w:r>
              <w:rPr>
                <w:rStyle w:val="FootnoteReference"/>
                <w:sz w:val="16"/>
                <w:szCs w:val="16"/>
              </w:rPr>
              <w:footnoteReference w:id="21"/>
            </w:r>
            <w:r w:rsidRPr="00B24F21">
              <w:rPr>
                <w:sz w:val="16"/>
                <w:szCs w:val="16"/>
              </w:rPr>
              <w:t xml:space="preserve"> </w:t>
            </w:r>
          </w:p>
          <w:p w14:paraId="7FB65061" w14:textId="14CA3A2C" w:rsidR="006631E2" w:rsidRPr="002407F9" w:rsidRDefault="006631E2" w:rsidP="00424476">
            <w:pPr>
              <w:rPr>
                <w:i/>
                <w:sz w:val="16"/>
                <w:szCs w:val="16"/>
              </w:rPr>
            </w:pPr>
          </w:p>
        </w:tc>
        <w:tc>
          <w:tcPr>
            <w:tcW w:w="973" w:type="dxa"/>
            <w:shd w:val="clear" w:color="auto" w:fill="auto"/>
          </w:tcPr>
          <w:p w14:paraId="103684FD" w14:textId="77777777" w:rsidR="006631E2" w:rsidRPr="00B24F21" w:rsidRDefault="006631E2" w:rsidP="00424476">
            <w:pPr>
              <w:rPr>
                <w:sz w:val="16"/>
                <w:szCs w:val="16"/>
              </w:rPr>
            </w:pPr>
            <w:r>
              <w:rPr>
                <w:sz w:val="16"/>
                <w:szCs w:val="16"/>
              </w:rPr>
              <w:t>TBD (Baseline Survey)</w:t>
            </w:r>
          </w:p>
        </w:tc>
        <w:tc>
          <w:tcPr>
            <w:tcW w:w="1104" w:type="dxa"/>
            <w:shd w:val="clear" w:color="auto" w:fill="auto"/>
          </w:tcPr>
          <w:p w14:paraId="1698992E" w14:textId="77777777" w:rsidR="006631E2" w:rsidRPr="00B24F21" w:rsidRDefault="006631E2" w:rsidP="00424476">
            <w:pPr>
              <w:rPr>
                <w:sz w:val="16"/>
                <w:szCs w:val="16"/>
              </w:rPr>
            </w:pPr>
            <w:r>
              <w:rPr>
                <w:sz w:val="16"/>
                <w:szCs w:val="16"/>
              </w:rPr>
              <w:t>15</w:t>
            </w:r>
            <w:r w:rsidRPr="00B24F21">
              <w:rPr>
                <w:sz w:val="16"/>
                <w:szCs w:val="16"/>
              </w:rPr>
              <w:t>%</w:t>
            </w:r>
            <w:r w:rsidRPr="00B24F21">
              <w:rPr>
                <w:rStyle w:val="FootnoteReference"/>
                <w:szCs w:val="16"/>
              </w:rPr>
              <w:footnoteReference w:id="22"/>
            </w:r>
            <w:r w:rsidRPr="00B24F21">
              <w:rPr>
                <w:sz w:val="16"/>
                <w:szCs w:val="16"/>
              </w:rPr>
              <w:t xml:space="preserve"> </w:t>
            </w:r>
          </w:p>
          <w:p w14:paraId="6B6CCF3B" w14:textId="77777777" w:rsidR="006631E2" w:rsidRPr="00B24F21" w:rsidRDefault="006631E2" w:rsidP="00424476">
            <w:pPr>
              <w:rPr>
                <w:sz w:val="16"/>
                <w:szCs w:val="16"/>
              </w:rPr>
            </w:pPr>
          </w:p>
        </w:tc>
        <w:tc>
          <w:tcPr>
            <w:tcW w:w="1502" w:type="dxa"/>
            <w:shd w:val="clear" w:color="auto" w:fill="auto"/>
          </w:tcPr>
          <w:p w14:paraId="1F7DB9B1" w14:textId="00A6C4B9" w:rsidR="006631E2" w:rsidRPr="00B24F21" w:rsidRDefault="006631E2" w:rsidP="002407F9">
            <w:pPr>
              <w:rPr>
                <w:sz w:val="16"/>
                <w:szCs w:val="16"/>
              </w:rPr>
            </w:pPr>
            <w:r w:rsidRPr="00B24F21">
              <w:rPr>
                <w:sz w:val="16"/>
                <w:szCs w:val="16"/>
              </w:rPr>
              <w:t xml:space="preserve">Evaluation </w:t>
            </w:r>
          </w:p>
        </w:tc>
        <w:tc>
          <w:tcPr>
            <w:tcW w:w="1443" w:type="dxa"/>
            <w:shd w:val="clear" w:color="auto" w:fill="auto"/>
          </w:tcPr>
          <w:p w14:paraId="5E1D0F1A" w14:textId="18D599A4" w:rsidR="006631E2" w:rsidRPr="00B24F21" w:rsidRDefault="006631E2" w:rsidP="002407F9">
            <w:pPr>
              <w:rPr>
                <w:sz w:val="16"/>
                <w:szCs w:val="16"/>
              </w:rPr>
            </w:pPr>
            <w:r w:rsidRPr="00B24F21">
              <w:rPr>
                <w:sz w:val="16"/>
                <w:szCs w:val="16"/>
              </w:rPr>
              <w:t>Baseline and end line survey</w:t>
            </w:r>
          </w:p>
        </w:tc>
        <w:tc>
          <w:tcPr>
            <w:tcW w:w="932" w:type="dxa"/>
            <w:shd w:val="clear" w:color="auto" w:fill="auto"/>
          </w:tcPr>
          <w:p w14:paraId="76372E84" w14:textId="5573F767" w:rsidR="006631E2" w:rsidRPr="00B24F21" w:rsidRDefault="006631E2" w:rsidP="002407F9">
            <w:pPr>
              <w:rPr>
                <w:sz w:val="16"/>
                <w:szCs w:val="16"/>
              </w:rPr>
            </w:pPr>
            <w:r w:rsidRPr="00B24F21">
              <w:rPr>
                <w:sz w:val="16"/>
                <w:szCs w:val="16"/>
              </w:rPr>
              <w:t>Once</w:t>
            </w:r>
          </w:p>
        </w:tc>
        <w:tc>
          <w:tcPr>
            <w:tcW w:w="1233" w:type="dxa"/>
            <w:shd w:val="clear" w:color="auto" w:fill="auto"/>
          </w:tcPr>
          <w:p w14:paraId="3E007B29" w14:textId="77777777" w:rsidR="006631E2" w:rsidRPr="00B24F21" w:rsidRDefault="006631E2" w:rsidP="00424476">
            <w:pPr>
              <w:rPr>
                <w:sz w:val="16"/>
                <w:szCs w:val="16"/>
              </w:rPr>
            </w:pPr>
            <w:r>
              <w:rPr>
                <w:sz w:val="16"/>
                <w:szCs w:val="16"/>
              </w:rPr>
              <w:t xml:space="preserve">Nutrition International </w:t>
            </w:r>
            <w:r w:rsidRPr="00B24F21">
              <w:rPr>
                <w:sz w:val="16"/>
                <w:szCs w:val="16"/>
              </w:rPr>
              <w:t xml:space="preserve">/ Independent agency </w:t>
            </w:r>
          </w:p>
        </w:tc>
      </w:tr>
      <w:tr w:rsidR="006631E2" w:rsidRPr="00B24F21" w14:paraId="4A16E303"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179"/>
        </w:trPr>
        <w:tc>
          <w:tcPr>
            <w:tcW w:w="4403" w:type="dxa"/>
            <w:vMerge/>
            <w:shd w:val="clear" w:color="auto" w:fill="auto"/>
          </w:tcPr>
          <w:p w14:paraId="0E357687" w14:textId="77777777" w:rsidR="006631E2" w:rsidRPr="00B24F21" w:rsidRDefault="006631E2" w:rsidP="00424476">
            <w:pPr>
              <w:rPr>
                <w:sz w:val="16"/>
                <w:szCs w:val="16"/>
              </w:rPr>
            </w:pPr>
          </w:p>
        </w:tc>
        <w:tc>
          <w:tcPr>
            <w:tcW w:w="222" w:type="dxa"/>
          </w:tcPr>
          <w:p w14:paraId="63B44226" w14:textId="77777777" w:rsidR="006631E2" w:rsidRPr="00B24F21" w:rsidRDefault="006631E2" w:rsidP="00424476">
            <w:pPr>
              <w:rPr>
                <w:sz w:val="16"/>
                <w:szCs w:val="16"/>
              </w:rPr>
            </w:pPr>
          </w:p>
        </w:tc>
        <w:tc>
          <w:tcPr>
            <w:tcW w:w="3059" w:type="dxa"/>
            <w:shd w:val="clear" w:color="auto" w:fill="auto"/>
          </w:tcPr>
          <w:p w14:paraId="185016E2" w14:textId="383BA84C" w:rsidR="006631E2" w:rsidRPr="00B24F21" w:rsidRDefault="006631E2" w:rsidP="00424476">
            <w:pPr>
              <w:rPr>
                <w:sz w:val="16"/>
                <w:szCs w:val="16"/>
              </w:rPr>
            </w:pPr>
          </w:p>
        </w:tc>
        <w:tc>
          <w:tcPr>
            <w:tcW w:w="973" w:type="dxa"/>
            <w:shd w:val="clear" w:color="auto" w:fill="auto"/>
          </w:tcPr>
          <w:p w14:paraId="538A99EB" w14:textId="77777777" w:rsidR="006631E2" w:rsidRPr="00B24F21" w:rsidRDefault="006631E2" w:rsidP="00424476">
            <w:pPr>
              <w:rPr>
                <w:sz w:val="16"/>
                <w:szCs w:val="16"/>
              </w:rPr>
            </w:pPr>
          </w:p>
        </w:tc>
        <w:tc>
          <w:tcPr>
            <w:tcW w:w="1104" w:type="dxa"/>
            <w:shd w:val="clear" w:color="auto" w:fill="auto"/>
          </w:tcPr>
          <w:p w14:paraId="073FA098" w14:textId="77777777" w:rsidR="006631E2" w:rsidRPr="00B24F21" w:rsidRDefault="006631E2" w:rsidP="00424476">
            <w:pPr>
              <w:rPr>
                <w:sz w:val="16"/>
                <w:szCs w:val="16"/>
              </w:rPr>
            </w:pPr>
          </w:p>
        </w:tc>
        <w:tc>
          <w:tcPr>
            <w:tcW w:w="1502" w:type="dxa"/>
            <w:shd w:val="clear" w:color="auto" w:fill="auto"/>
          </w:tcPr>
          <w:p w14:paraId="2F00A0FD" w14:textId="77777777" w:rsidR="006631E2" w:rsidRPr="00B24F21" w:rsidRDefault="006631E2" w:rsidP="00424476">
            <w:pPr>
              <w:rPr>
                <w:sz w:val="16"/>
                <w:szCs w:val="16"/>
              </w:rPr>
            </w:pPr>
          </w:p>
        </w:tc>
        <w:tc>
          <w:tcPr>
            <w:tcW w:w="1443" w:type="dxa"/>
            <w:shd w:val="clear" w:color="auto" w:fill="auto"/>
          </w:tcPr>
          <w:p w14:paraId="462CE579" w14:textId="77777777" w:rsidR="006631E2" w:rsidRPr="00B24F21" w:rsidRDefault="006631E2" w:rsidP="00424476">
            <w:pPr>
              <w:rPr>
                <w:sz w:val="16"/>
                <w:szCs w:val="16"/>
              </w:rPr>
            </w:pPr>
          </w:p>
        </w:tc>
        <w:tc>
          <w:tcPr>
            <w:tcW w:w="932" w:type="dxa"/>
            <w:shd w:val="clear" w:color="auto" w:fill="auto"/>
          </w:tcPr>
          <w:p w14:paraId="436C2B73" w14:textId="77777777" w:rsidR="006631E2" w:rsidRPr="00B24F21" w:rsidRDefault="006631E2" w:rsidP="00424476">
            <w:pPr>
              <w:rPr>
                <w:sz w:val="16"/>
                <w:szCs w:val="16"/>
              </w:rPr>
            </w:pPr>
          </w:p>
        </w:tc>
        <w:tc>
          <w:tcPr>
            <w:tcW w:w="1233" w:type="dxa"/>
            <w:shd w:val="clear" w:color="auto" w:fill="auto"/>
          </w:tcPr>
          <w:p w14:paraId="27CBA21C" w14:textId="77777777" w:rsidR="006631E2" w:rsidRPr="00B24F21" w:rsidRDefault="006631E2" w:rsidP="00424476">
            <w:pPr>
              <w:rPr>
                <w:sz w:val="16"/>
                <w:szCs w:val="16"/>
              </w:rPr>
            </w:pPr>
          </w:p>
        </w:tc>
      </w:tr>
      <w:tr w:rsidR="006631E2" w:rsidRPr="00B24F21" w14:paraId="40890D0F"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109"/>
        </w:trPr>
        <w:tc>
          <w:tcPr>
            <w:tcW w:w="4403" w:type="dxa"/>
            <w:shd w:val="clear" w:color="auto" w:fill="BFBFBF"/>
          </w:tcPr>
          <w:p w14:paraId="6B0FD7EF" w14:textId="77777777" w:rsidR="006631E2" w:rsidRPr="00B24F21" w:rsidRDefault="006631E2" w:rsidP="00424476">
            <w:pPr>
              <w:rPr>
                <w:b/>
                <w:sz w:val="16"/>
                <w:szCs w:val="16"/>
              </w:rPr>
            </w:pPr>
            <w:r w:rsidRPr="00B24F21">
              <w:rPr>
                <w:b/>
                <w:sz w:val="16"/>
                <w:szCs w:val="16"/>
              </w:rPr>
              <w:t>Enabling environment- Intermediate outcome</w:t>
            </w:r>
          </w:p>
        </w:tc>
        <w:tc>
          <w:tcPr>
            <w:tcW w:w="222" w:type="dxa"/>
            <w:shd w:val="clear" w:color="auto" w:fill="BFBFBF"/>
          </w:tcPr>
          <w:p w14:paraId="5157C7FA" w14:textId="77777777" w:rsidR="006631E2" w:rsidRPr="00B24F21" w:rsidRDefault="006631E2" w:rsidP="00424476">
            <w:pPr>
              <w:rPr>
                <w:sz w:val="16"/>
                <w:szCs w:val="16"/>
              </w:rPr>
            </w:pPr>
          </w:p>
        </w:tc>
        <w:tc>
          <w:tcPr>
            <w:tcW w:w="3059" w:type="dxa"/>
            <w:shd w:val="clear" w:color="auto" w:fill="BFBFBF"/>
          </w:tcPr>
          <w:p w14:paraId="59DBD09A" w14:textId="155AA424" w:rsidR="006631E2" w:rsidRPr="00B24F21" w:rsidRDefault="006631E2" w:rsidP="00424476">
            <w:pPr>
              <w:rPr>
                <w:sz w:val="16"/>
                <w:szCs w:val="16"/>
              </w:rPr>
            </w:pPr>
          </w:p>
        </w:tc>
        <w:tc>
          <w:tcPr>
            <w:tcW w:w="973" w:type="dxa"/>
            <w:shd w:val="clear" w:color="auto" w:fill="BFBFBF"/>
          </w:tcPr>
          <w:p w14:paraId="60DE899F" w14:textId="77777777" w:rsidR="006631E2" w:rsidRPr="00B24F21" w:rsidRDefault="006631E2" w:rsidP="00424476">
            <w:pPr>
              <w:rPr>
                <w:sz w:val="16"/>
                <w:szCs w:val="16"/>
              </w:rPr>
            </w:pPr>
          </w:p>
        </w:tc>
        <w:tc>
          <w:tcPr>
            <w:tcW w:w="1104" w:type="dxa"/>
            <w:shd w:val="clear" w:color="auto" w:fill="BFBFBF"/>
          </w:tcPr>
          <w:p w14:paraId="54528542" w14:textId="77777777" w:rsidR="006631E2" w:rsidRPr="00B24F21" w:rsidRDefault="006631E2" w:rsidP="00424476">
            <w:pPr>
              <w:rPr>
                <w:sz w:val="16"/>
                <w:szCs w:val="16"/>
              </w:rPr>
            </w:pPr>
          </w:p>
        </w:tc>
        <w:tc>
          <w:tcPr>
            <w:tcW w:w="1502" w:type="dxa"/>
            <w:shd w:val="clear" w:color="auto" w:fill="BFBFBF"/>
          </w:tcPr>
          <w:p w14:paraId="7CCF0F69" w14:textId="77777777" w:rsidR="006631E2" w:rsidRPr="00B24F21" w:rsidRDefault="006631E2" w:rsidP="00424476">
            <w:pPr>
              <w:rPr>
                <w:sz w:val="16"/>
                <w:szCs w:val="16"/>
              </w:rPr>
            </w:pPr>
          </w:p>
        </w:tc>
        <w:tc>
          <w:tcPr>
            <w:tcW w:w="1443" w:type="dxa"/>
            <w:shd w:val="clear" w:color="auto" w:fill="BFBFBF"/>
          </w:tcPr>
          <w:p w14:paraId="2E8F3890" w14:textId="77777777" w:rsidR="006631E2" w:rsidRPr="00B24F21" w:rsidRDefault="006631E2" w:rsidP="00424476">
            <w:pPr>
              <w:rPr>
                <w:sz w:val="16"/>
                <w:szCs w:val="16"/>
              </w:rPr>
            </w:pPr>
          </w:p>
        </w:tc>
        <w:tc>
          <w:tcPr>
            <w:tcW w:w="932" w:type="dxa"/>
            <w:shd w:val="clear" w:color="auto" w:fill="BFBFBF"/>
          </w:tcPr>
          <w:p w14:paraId="4779CB3F" w14:textId="77777777" w:rsidR="006631E2" w:rsidRPr="00B24F21" w:rsidRDefault="006631E2" w:rsidP="00424476">
            <w:pPr>
              <w:rPr>
                <w:sz w:val="16"/>
                <w:szCs w:val="16"/>
              </w:rPr>
            </w:pPr>
          </w:p>
        </w:tc>
        <w:tc>
          <w:tcPr>
            <w:tcW w:w="1233" w:type="dxa"/>
            <w:shd w:val="clear" w:color="auto" w:fill="BFBFBF"/>
          </w:tcPr>
          <w:p w14:paraId="26770F0C" w14:textId="77777777" w:rsidR="006631E2" w:rsidRPr="00B24F21" w:rsidRDefault="006631E2" w:rsidP="00424476">
            <w:pPr>
              <w:rPr>
                <w:sz w:val="16"/>
                <w:szCs w:val="16"/>
              </w:rPr>
            </w:pPr>
          </w:p>
        </w:tc>
      </w:tr>
      <w:tr w:rsidR="006631E2" w:rsidRPr="00556C55" w14:paraId="568C9FAD"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3050"/>
        </w:trPr>
        <w:tc>
          <w:tcPr>
            <w:tcW w:w="4403" w:type="dxa"/>
            <w:shd w:val="clear" w:color="auto" w:fill="auto"/>
          </w:tcPr>
          <w:p w14:paraId="64C6E026" w14:textId="77777777" w:rsidR="006631E2" w:rsidRPr="00B24F21" w:rsidRDefault="006631E2" w:rsidP="00424476">
            <w:pPr>
              <w:rPr>
                <w:sz w:val="16"/>
                <w:szCs w:val="16"/>
              </w:rPr>
            </w:pPr>
            <w:r>
              <w:rPr>
                <w:sz w:val="16"/>
                <w:szCs w:val="16"/>
                <w:lang w:val="en-CA"/>
              </w:rPr>
              <w:t xml:space="preserve"> </w:t>
            </w:r>
            <w:r w:rsidRPr="00B24F21">
              <w:rPr>
                <w:sz w:val="16"/>
                <w:szCs w:val="16"/>
                <w:lang w:val="en-CA"/>
              </w:rPr>
              <w:t xml:space="preserve">100:  </w:t>
            </w:r>
            <w:r w:rsidRPr="00B24F21">
              <w:rPr>
                <w:b/>
                <w:sz w:val="16"/>
                <w:szCs w:val="16"/>
                <w:lang w:val="en-CA"/>
              </w:rPr>
              <w:t>Enabling environment:</w:t>
            </w:r>
            <w:r w:rsidRPr="00B24F21">
              <w:rPr>
                <w:sz w:val="16"/>
                <w:szCs w:val="16"/>
                <w:lang w:val="en-CA"/>
              </w:rPr>
              <w:t xml:space="preserve"> </w:t>
            </w:r>
            <w:r w:rsidRPr="00B24F21">
              <w:rPr>
                <w:sz w:val="16"/>
                <w:szCs w:val="16"/>
              </w:rPr>
              <w:t xml:space="preserve">Public sector policy makers renew leadership of and commitment to more effective implementation of </w:t>
            </w:r>
            <w:r>
              <w:rPr>
                <w:sz w:val="16"/>
                <w:szCs w:val="16"/>
              </w:rPr>
              <w:t>WIFA program for adolescent girls</w:t>
            </w:r>
            <w:r w:rsidRPr="00B24F21">
              <w:rPr>
                <w:sz w:val="16"/>
                <w:szCs w:val="16"/>
              </w:rPr>
              <w:t xml:space="preserve">. Specifically to provide </w:t>
            </w:r>
            <w:r w:rsidRPr="00B24F21">
              <w:rPr>
                <w:sz w:val="16"/>
                <w:szCs w:val="16"/>
                <w:lang w:val="en-CA"/>
              </w:rPr>
              <w:t>iron and folic acid (IFA)</w:t>
            </w:r>
            <w:r w:rsidRPr="00B24F21">
              <w:rPr>
                <w:sz w:val="16"/>
                <w:szCs w:val="16"/>
              </w:rPr>
              <w:t xml:space="preserve"> </w:t>
            </w:r>
            <w:r w:rsidRPr="00B24F21">
              <w:rPr>
                <w:sz w:val="16"/>
                <w:szCs w:val="16"/>
                <w:lang w:val="en-CA"/>
              </w:rPr>
              <w:t xml:space="preserve">supplements </w:t>
            </w:r>
            <w:r w:rsidRPr="00B24F21">
              <w:rPr>
                <w:sz w:val="16"/>
                <w:szCs w:val="16"/>
              </w:rPr>
              <w:t xml:space="preserve">to </w:t>
            </w:r>
            <w:r>
              <w:rPr>
                <w:sz w:val="16"/>
                <w:szCs w:val="16"/>
              </w:rPr>
              <w:t>school-going adolescent girls</w:t>
            </w:r>
            <w:r w:rsidRPr="00B24F21">
              <w:rPr>
                <w:sz w:val="16"/>
                <w:szCs w:val="16"/>
              </w:rPr>
              <w:t xml:space="preserve"> including improved policies, guidelines, product standards and  increased budget allocations</w:t>
            </w:r>
          </w:p>
        </w:tc>
        <w:tc>
          <w:tcPr>
            <w:tcW w:w="222" w:type="dxa"/>
          </w:tcPr>
          <w:p w14:paraId="1AAD425A" w14:textId="77777777" w:rsidR="006631E2" w:rsidRPr="00921296" w:rsidRDefault="006631E2" w:rsidP="00424476">
            <w:pPr>
              <w:rPr>
                <w:b/>
                <w:sz w:val="16"/>
                <w:szCs w:val="16"/>
                <w:lang w:val="en-CA"/>
              </w:rPr>
            </w:pPr>
          </w:p>
        </w:tc>
        <w:tc>
          <w:tcPr>
            <w:tcW w:w="3059" w:type="dxa"/>
            <w:shd w:val="clear" w:color="auto" w:fill="auto"/>
          </w:tcPr>
          <w:p w14:paraId="3C91FAA1" w14:textId="2F9FA5ED" w:rsidR="006631E2" w:rsidRPr="00921296" w:rsidRDefault="006631E2" w:rsidP="00424476">
            <w:pPr>
              <w:rPr>
                <w:sz w:val="16"/>
                <w:szCs w:val="16"/>
                <w:lang w:val="en-CA"/>
              </w:rPr>
            </w:pPr>
            <w:r w:rsidRPr="00921296">
              <w:rPr>
                <w:b/>
                <w:sz w:val="16"/>
                <w:szCs w:val="16"/>
                <w:lang w:val="en-CA"/>
              </w:rPr>
              <w:t>Standards and Guidelines:</w:t>
            </w:r>
            <w:r w:rsidRPr="00921296">
              <w:rPr>
                <w:sz w:val="16"/>
                <w:szCs w:val="16"/>
                <w:lang w:val="en-CA"/>
              </w:rPr>
              <w:t xml:space="preserve"> % of districts that are implementing program with</w:t>
            </w:r>
          </w:p>
          <w:p w14:paraId="4748D0BF" w14:textId="77777777" w:rsidR="006631E2" w:rsidRPr="00921296" w:rsidRDefault="006631E2" w:rsidP="00424476">
            <w:pPr>
              <w:pStyle w:val="ListParagraph"/>
              <w:numPr>
                <w:ilvl w:val="0"/>
                <w:numId w:val="10"/>
              </w:numPr>
              <w:spacing w:before="0"/>
              <w:rPr>
                <w:rFonts w:cs="Arial"/>
                <w:sz w:val="16"/>
                <w:szCs w:val="16"/>
                <w:lang w:val="en-CA"/>
              </w:rPr>
            </w:pPr>
            <w:r w:rsidRPr="00921296">
              <w:rPr>
                <w:rFonts w:cs="Arial"/>
                <w:sz w:val="16"/>
                <w:szCs w:val="16"/>
                <w:lang w:val="en-CA"/>
              </w:rPr>
              <w:t>product standard</w:t>
            </w:r>
            <w:r>
              <w:rPr>
                <w:rFonts w:cs="Arial"/>
                <w:sz w:val="16"/>
                <w:szCs w:val="16"/>
                <w:lang w:val="en-CA"/>
              </w:rPr>
              <w:t>-</w:t>
            </w:r>
            <w:r w:rsidRPr="00921296">
              <w:rPr>
                <w:rFonts w:cs="Arial"/>
                <w:sz w:val="16"/>
                <w:szCs w:val="16"/>
                <w:lang w:val="en-CA"/>
              </w:rPr>
              <w:t xml:space="preserve">consistent with new revised guideline on WIFA from MoH </w:t>
            </w:r>
          </w:p>
          <w:p w14:paraId="4F7D1C8E" w14:textId="77777777" w:rsidR="006631E2" w:rsidRPr="00921296" w:rsidRDefault="006631E2" w:rsidP="00424476">
            <w:pPr>
              <w:pStyle w:val="ListParagraph"/>
              <w:ind w:left="360"/>
              <w:rPr>
                <w:rFonts w:cs="Arial"/>
                <w:sz w:val="16"/>
                <w:szCs w:val="16"/>
                <w:lang w:val="en-CA"/>
              </w:rPr>
            </w:pPr>
          </w:p>
          <w:p w14:paraId="0DBD6661" w14:textId="77777777" w:rsidR="006631E2" w:rsidRPr="00921296" w:rsidRDefault="006631E2" w:rsidP="00424476">
            <w:pPr>
              <w:pStyle w:val="ListParagraph"/>
              <w:numPr>
                <w:ilvl w:val="0"/>
                <w:numId w:val="10"/>
              </w:numPr>
              <w:spacing w:before="0"/>
              <w:rPr>
                <w:rFonts w:cs="Arial"/>
                <w:sz w:val="16"/>
                <w:szCs w:val="16"/>
                <w:lang w:val="en-CA"/>
              </w:rPr>
            </w:pPr>
            <w:r w:rsidRPr="00921296">
              <w:rPr>
                <w:rFonts w:cs="Arial"/>
                <w:sz w:val="16"/>
                <w:szCs w:val="16"/>
                <w:lang w:val="en-CA"/>
              </w:rPr>
              <w:t>guidelines that are consistent with the  new revised WIFA guidelines from MoH</w:t>
            </w:r>
          </w:p>
          <w:p w14:paraId="360D5534" w14:textId="77777777" w:rsidR="006631E2" w:rsidRPr="00B24F21" w:rsidRDefault="006631E2" w:rsidP="00424476">
            <w:pPr>
              <w:rPr>
                <w:sz w:val="16"/>
                <w:szCs w:val="16"/>
                <w:lang w:val="en-CA"/>
              </w:rPr>
            </w:pPr>
            <w:r w:rsidRPr="00B24F21">
              <w:rPr>
                <w:b/>
                <w:sz w:val="16"/>
                <w:szCs w:val="16"/>
                <w:lang w:val="en-CA"/>
              </w:rPr>
              <w:t>Budget allocation:</w:t>
            </w:r>
            <w:r w:rsidRPr="00B24F21">
              <w:rPr>
                <w:sz w:val="16"/>
                <w:szCs w:val="16"/>
                <w:lang w:val="en-CA"/>
              </w:rPr>
              <w:t xml:space="preserve"> # of districts where there is an increase in budget allocation (supplies/training /operational cost) for the </w:t>
            </w:r>
            <w:r>
              <w:rPr>
                <w:sz w:val="16"/>
                <w:szCs w:val="16"/>
                <w:lang w:val="en-CA"/>
              </w:rPr>
              <w:t>WIFA program</w:t>
            </w:r>
            <w:r w:rsidRPr="00B24F21">
              <w:rPr>
                <w:sz w:val="16"/>
                <w:szCs w:val="16"/>
                <w:lang w:val="en-CA"/>
              </w:rPr>
              <w:t>.</w:t>
            </w:r>
            <w:r w:rsidRPr="00B24F21">
              <w:rPr>
                <w:color w:val="C00000"/>
                <w:sz w:val="16"/>
                <w:szCs w:val="16"/>
                <w:lang w:val="en-CA"/>
              </w:rPr>
              <w:t xml:space="preserve"> </w:t>
            </w:r>
          </w:p>
        </w:tc>
        <w:tc>
          <w:tcPr>
            <w:tcW w:w="973" w:type="dxa"/>
            <w:shd w:val="clear" w:color="auto" w:fill="auto"/>
          </w:tcPr>
          <w:p w14:paraId="388A8E0C" w14:textId="77777777" w:rsidR="006631E2" w:rsidRPr="00B24F21" w:rsidRDefault="006631E2" w:rsidP="00424476">
            <w:pPr>
              <w:rPr>
                <w:sz w:val="16"/>
                <w:szCs w:val="16"/>
              </w:rPr>
            </w:pPr>
          </w:p>
          <w:p w14:paraId="3D5F8590" w14:textId="51D7BEF5" w:rsidR="006631E2" w:rsidRDefault="006631E2" w:rsidP="00424476">
            <w:pPr>
              <w:rPr>
                <w:sz w:val="16"/>
                <w:szCs w:val="16"/>
              </w:rPr>
            </w:pPr>
            <w:r w:rsidRPr="00B24F21">
              <w:rPr>
                <w:sz w:val="16"/>
                <w:szCs w:val="16"/>
              </w:rPr>
              <w:t>0%</w:t>
            </w:r>
          </w:p>
          <w:p w14:paraId="1493B6C3" w14:textId="77777777" w:rsidR="006631E2" w:rsidRPr="00B24F21" w:rsidRDefault="006631E2" w:rsidP="00424476">
            <w:pPr>
              <w:rPr>
                <w:sz w:val="16"/>
                <w:szCs w:val="16"/>
              </w:rPr>
            </w:pPr>
          </w:p>
          <w:p w14:paraId="01D71B54" w14:textId="77777777" w:rsidR="006631E2" w:rsidRPr="00B24F21" w:rsidRDefault="006631E2" w:rsidP="00424476">
            <w:pPr>
              <w:rPr>
                <w:sz w:val="16"/>
                <w:szCs w:val="16"/>
              </w:rPr>
            </w:pPr>
            <w:r w:rsidRPr="00B24F21">
              <w:rPr>
                <w:sz w:val="16"/>
                <w:szCs w:val="16"/>
              </w:rPr>
              <w:t>0</w:t>
            </w:r>
          </w:p>
          <w:p w14:paraId="344019BE" w14:textId="77777777" w:rsidR="006631E2" w:rsidRPr="00B24F21" w:rsidRDefault="006631E2" w:rsidP="00424476">
            <w:pPr>
              <w:rPr>
                <w:sz w:val="16"/>
                <w:szCs w:val="16"/>
              </w:rPr>
            </w:pPr>
          </w:p>
          <w:p w14:paraId="1A2858A8" w14:textId="77777777" w:rsidR="006631E2" w:rsidRPr="00B24F21" w:rsidRDefault="006631E2" w:rsidP="00424476">
            <w:pPr>
              <w:rPr>
                <w:sz w:val="16"/>
                <w:szCs w:val="16"/>
              </w:rPr>
            </w:pPr>
          </w:p>
        </w:tc>
        <w:tc>
          <w:tcPr>
            <w:tcW w:w="1104" w:type="dxa"/>
            <w:shd w:val="clear" w:color="auto" w:fill="auto"/>
          </w:tcPr>
          <w:p w14:paraId="18DDEC37" w14:textId="77777777" w:rsidR="006631E2" w:rsidRPr="00B24F21" w:rsidRDefault="006631E2" w:rsidP="00424476">
            <w:pPr>
              <w:rPr>
                <w:sz w:val="16"/>
                <w:szCs w:val="16"/>
              </w:rPr>
            </w:pPr>
          </w:p>
          <w:p w14:paraId="14BBC2E3" w14:textId="77777777" w:rsidR="006631E2" w:rsidRPr="00B24F21" w:rsidRDefault="006631E2" w:rsidP="00424476">
            <w:pPr>
              <w:rPr>
                <w:sz w:val="16"/>
                <w:szCs w:val="16"/>
              </w:rPr>
            </w:pPr>
            <w:r w:rsidRPr="00B24F21">
              <w:rPr>
                <w:sz w:val="16"/>
                <w:szCs w:val="16"/>
              </w:rPr>
              <w:t>80%</w:t>
            </w:r>
          </w:p>
          <w:p w14:paraId="02304E31" w14:textId="77777777" w:rsidR="006631E2" w:rsidRPr="00B24F21" w:rsidRDefault="006631E2" w:rsidP="00424476">
            <w:pPr>
              <w:rPr>
                <w:sz w:val="16"/>
                <w:szCs w:val="16"/>
              </w:rPr>
            </w:pPr>
          </w:p>
          <w:p w14:paraId="12346B78" w14:textId="77777777" w:rsidR="006631E2" w:rsidRDefault="006631E2" w:rsidP="00424476">
            <w:pPr>
              <w:rPr>
                <w:sz w:val="16"/>
                <w:szCs w:val="16"/>
              </w:rPr>
            </w:pPr>
          </w:p>
          <w:p w14:paraId="000BA0E2" w14:textId="77777777" w:rsidR="006631E2" w:rsidRDefault="006631E2" w:rsidP="00424476">
            <w:pPr>
              <w:rPr>
                <w:sz w:val="16"/>
                <w:szCs w:val="16"/>
              </w:rPr>
            </w:pPr>
          </w:p>
          <w:p w14:paraId="5927B0C0" w14:textId="77777777" w:rsidR="006631E2" w:rsidRPr="00B24F21" w:rsidRDefault="006631E2" w:rsidP="00424476">
            <w:pPr>
              <w:rPr>
                <w:sz w:val="16"/>
                <w:szCs w:val="16"/>
              </w:rPr>
            </w:pPr>
            <w:r w:rsidRPr="00B24F21">
              <w:rPr>
                <w:sz w:val="16"/>
                <w:szCs w:val="16"/>
              </w:rPr>
              <w:t>15 of 20 districts</w:t>
            </w:r>
          </w:p>
        </w:tc>
        <w:tc>
          <w:tcPr>
            <w:tcW w:w="1502" w:type="dxa"/>
            <w:shd w:val="clear" w:color="auto" w:fill="auto"/>
          </w:tcPr>
          <w:p w14:paraId="62B4ADDC" w14:textId="77777777" w:rsidR="006631E2" w:rsidRPr="00B24F21" w:rsidRDefault="006631E2" w:rsidP="00424476">
            <w:pPr>
              <w:rPr>
                <w:sz w:val="16"/>
                <w:szCs w:val="16"/>
              </w:rPr>
            </w:pPr>
          </w:p>
          <w:p w14:paraId="487EBEEB" w14:textId="77777777" w:rsidR="006631E2" w:rsidRPr="00B24F21" w:rsidRDefault="006631E2" w:rsidP="00424476">
            <w:pPr>
              <w:rPr>
                <w:sz w:val="16"/>
                <w:szCs w:val="16"/>
              </w:rPr>
            </w:pPr>
            <w:r w:rsidRPr="00B24F21">
              <w:rPr>
                <w:sz w:val="16"/>
                <w:szCs w:val="16"/>
              </w:rPr>
              <w:t>Policy documents</w:t>
            </w:r>
          </w:p>
          <w:p w14:paraId="416F09B9" w14:textId="77777777" w:rsidR="006631E2" w:rsidRPr="00B24F21" w:rsidRDefault="006631E2" w:rsidP="00424476">
            <w:pPr>
              <w:rPr>
                <w:sz w:val="16"/>
                <w:szCs w:val="16"/>
              </w:rPr>
            </w:pPr>
          </w:p>
          <w:p w14:paraId="5BD4DB91" w14:textId="77777777" w:rsidR="006631E2" w:rsidRDefault="006631E2" w:rsidP="00424476">
            <w:pPr>
              <w:rPr>
                <w:sz w:val="16"/>
                <w:szCs w:val="16"/>
              </w:rPr>
            </w:pPr>
          </w:p>
          <w:p w14:paraId="0FF82FF5" w14:textId="77777777" w:rsidR="006631E2" w:rsidRPr="00B24F21" w:rsidRDefault="006631E2" w:rsidP="00424476">
            <w:pPr>
              <w:rPr>
                <w:sz w:val="16"/>
                <w:szCs w:val="16"/>
              </w:rPr>
            </w:pPr>
            <w:r w:rsidRPr="00B24F21">
              <w:rPr>
                <w:sz w:val="16"/>
                <w:szCs w:val="16"/>
              </w:rPr>
              <w:t>- Policy documents</w:t>
            </w:r>
          </w:p>
          <w:p w14:paraId="3F547B28" w14:textId="77777777" w:rsidR="006631E2" w:rsidRPr="00B24F21" w:rsidRDefault="006631E2" w:rsidP="00424476">
            <w:pPr>
              <w:rPr>
                <w:sz w:val="16"/>
                <w:szCs w:val="16"/>
              </w:rPr>
            </w:pPr>
            <w:r w:rsidRPr="00B24F21">
              <w:rPr>
                <w:sz w:val="16"/>
                <w:szCs w:val="16"/>
              </w:rPr>
              <w:t>-  District Development Planning Board documents</w:t>
            </w:r>
          </w:p>
        </w:tc>
        <w:tc>
          <w:tcPr>
            <w:tcW w:w="1443" w:type="dxa"/>
            <w:shd w:val="clear" w:color="auto" w:fill="auto"/>
          </w:tcPr>
          <w:p w14:paraId="27058D5E" w14:textId="77777777" w:rsidR="006631E2" w:rsidRPr="00B24F21" w:rsidRDefault="006631E2" w:rsidP="00424476">
            <w:pPr>
              <w:rPr>
                <w:sz w:val="16"/>
                <w:szCs w:val="16"/>
              </w:rPr>
            </w:pPr>
          </w:p>
          <w:p w14:paraId="1B0D0ED7" w14:textId="77777777" w:rsidR="006631E2" w:rsidRPr="00B24F21" w:rsidRDefault="006631E2" w:rsidP="00424476">
            <w:pPr>
              <w:rPr>
                <w:sz w:val="16"/>
                <w:szCs w:val="16"/>
              </w:rPr>
            </w:pPr>
            <w:r w:rsidRPr="00B24F21">
              <w:rPr>
                <w:sz w:val="16"/>
                <w:szCs w:val="16"/>
              </w:rPr>
              <w:t xml:space="preserve">Review of documents and policy statements </w:t>
            </w:r>
          </w:p>
          <w:p w14:paraId="5EFF10B7" w14:textId="77777777" w:rsidR="006631E2" w:rsidRPr="00B24F21" w:rsidRDefault="006631E2" w:rsidP="00424476">
            <w:pPr>
              <w:rPr>
                <w:sz w:val="16"/>
                <w:szCs w:val="16"/>
              </w:rPr>
            </w:pPr>
          </w:p>
          <w:p w14:paraId="7A3128AC" w14:textId="77777777" w:rsidR="006631E2" w:rsidRPr="00B24F21" w:rsidRDefault="006631E2" w:rsidP="00424476">
            <w:pPr>
              <w:rPr>
                <w:sz w:val="16"/>
                <w:szCs w:val="16"/>
              </w:rPr>
            </w:pPr>
            <w:r w:rsidRPr="00B24F21">
              <w:rPr>
                <w:sz w:val="16"/>
                <w:szCs w:val="16"/>
              </w:rPr>
              <w:t>District program action plans</w:t>
            </w:r>
          </w:p>
        </w:tc>
        <w:tc>
          <w:tcPr>
            <w:tcW w:w="932" w:type="dxa"/>
            <w:shd w:val="clear" w:color="auto" w:fill="auto"/>
          </w:tcPr>
          <w:p w14:paraId="4AF259C7" w14:textId="77777777" w:rsidR="006631E2" w:rsidRPr="00B24F21" w:rsidRDefault="006631E2" w:rsidP="00424476">
            <w:pPr>
              <w:rPr>
                <w:sz w:val="16"/>
                <w:szCs w:val="16"/>
              </w:rPr>
            </w:pPr>
          </w:p>
          <w:p w14:paraId="4E6AF48B" w14:textId="77777777" w:rsidR="006631E2" w:rsidRPr="00B24F21" w:rsidRDefault="006631E2" w:rsidP="00424476">
            <w:pPr>
              <w:rPr>
                <w:sz w:val="16"/>
                <w:szCs w:val="16"/>
              </w:rPr>
            </w:pPr>
            <w:r w:rsidRPr="00B24F21">
              <w:rPr>
                <w:sz w:val="16"/>
                <w:szCs w:val="16"/>
              </w:rPr>
              <w:t>Once</w:t>
            </w:r>
          </w:p>
          <w:p w14:paraId="78345CBF" w14:textId="77777777" w:rsidR="006631E2" w:rsidRPr="00B24F21" w:rsidRDefault="006631E2" w:rsidP="00424476">
            <w:pPr>
              <w:rPr>
                <w:sz w:val="16"/>
                <w:szCs w:val="16"/>
              </w:rPr>
            </w:pPr>
          </w:p>
          <w:p w14:paraId="0BD70CF1" w14:textId="77777777" w:rsidR="006631E2" w:rsidRPr="00B24F21" w:rsidRDefault="006631E2" w:rsidP="00424476">
            <w:pPr>
              <w:rPr>
                <w:sz w:val="16"/>
                <w:szCs w:val="16"/>
              </w:rPr>
            </w:pPr>
          </w:p>
          <w:p w14:paraId="54182F46" w14:textId="77777777" w:rsidR="006631E2" w:rsidRPr="00B24F21" w:rsidRDefault="006631E2" w:rsidP="00424476">
            <w:pPr>
              <w:rPr>
                <w:sz w:val="16"/>
                <w:szCs w:val="16"/>
              </w:rPr>
            </w:pPr>
            <w:r w:rsidRPr="00B24F21">
              <w:rPr>
                <w:sz w:val="16"/>
                <w:szCs w:val="16"/>
              </w:rPr>
              <w:t>Annual</w:t>
            </w:r>
          </w:p>
        </w:tc>
        <w:tc>
          <w:tcPr>
            <w:tcW w:w="1233" w:type="dxa"/>
            <w:shd w:val="clear" w:color="auto" w:fill="auto"/>
          </w:tcPr>
          <w:p w14:paraId="3EDA7356" w14:textId="77777777" w:rsidR="006631E2" w:rsidRPr="00211A81" w:rsidRDefault="006631E2" w:rsidP="00424476">
            <w:pPr>
              <w:rPr>
                <w:sz w:val="16"/>
                <w:szCs w:val="16"/>
                <w:lang w:val="fr-FR"/>
              </w:rPr>
            </w:pPr>
          </w:p>
          <w:p w14:paraId="5D877B17" w14:textId="77777777" w:rsidR="006631E2" w:rsidRPr="00211A81" w:rsidRDefault="006631E2" w:rsidP="00424476">
            <w:pPr>
              <w:rPr>
                <w:sz w:val="16"/>
                <w:szCs w:val="16"/>
                <w:lang w:val="fr-FR"/>
              </w:rPr>
            </w:pPr>
            <w:r w:rsidRPr="00211A81">
              <w:rPr>
                <w:sz w:val="16"/>
                <w:szCs w:val="16"/>
                <w:lang w:val="fr-FR"/>
              </w:rPr>
              <w:t>Nutrition International / DHO</w:t>
            </w:r>
          </w:p>
          <w:p w14:paraId="3189FAD2" w14:textId="77777777" w:rsidR="006631E2" w:rsidRPr="00211A81" w:rsidRDefault="006631E2" w:rsidP="00424476">
            <w:pPr>
              <w:rPr>
                <w:sz w:val="16"/>
                <w:szCs w:val="16"/>
                <w:lang w:val="fr-FR"/>
              </w:rPr>
            </w:pPr>
          </w:p>
          <w:p w14:paraId="15681F7C" w14:textId="77777777" w:rsidR="006631E2" w:rsidRPr="00211A81" w:rsidRDefault="006631E2" w:rsidP="00424476">
            <w:pPr>
              <w:rPr>
                <w:sz w:val="16"/>
                <w:szCs w:val="16"/>
                <w:lang w:val="fr-FR"/>
              </w:rPr>
            </w:pPr>
            <w:r w:rsidRPr="00211A81">
              <w:rPr>
                <w:sz w:val="16"/>
                <w:szCs w:val="16"/>
                <w:lang w:val="fr-FR"/>
              </w:rPr>
              <w:t>Nutrition International / DHO</w:t>
            </w:r>
          </w:p>
        </w:tc>
      </w:tr>
      <w:tr w:rsidR="006631E2" w:rsidRPr="00B24F21" w14:paraId="00FA4140"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BFBFBF"/>
          </w:tcPr>
          <w:p w14:paraId="6BD6A28F" w14:textId="77777777" w:rsidR="006631E2" w:rsidRPr="00B24F21" w:rsidRDefault="006631E2" w:rsidP="00424476">
            <w:pPr>
              <w:rPr>
                <w:sz w:val="16"/>
                <w:szCs w:val="16"/>
              </w:rPr>
            </w:pPr>
            <w:r w:rsidRPr="00B24F21">
              <w:rPr>
                <w:b/>
                <w:sz w:val="16"/>
                <w:szCs w:val="16"/>
                <w:lang w:val="en-CA"/>
              </w:rPr>
              <w:t>Enabling environment</w:t>
            </w:r>
            <w:r w:rsidRPr="00B24F21">
              <w:rPr>
                <w:b/>
                <w:sz w:val="16"/>
                <w:szCs w:val="16"/>
              </w:rPr>
              <w:t xml:space="preserve"> – Immediate outcome</w:t>
            </w:r>
          </w:p>
        </w:tc>
        <w:tc>
          <w:tcPr>
            <w:tcW w:w="222" w:type="dxa"/>
            <w:shd w:val="clear" w:color="auto" w:fill="BFBFBF"/>
          </w:tcPr>
          <w:p w14:paraId="720939AD" w14:textId="77777777" w:rsidR="006631E2" w:rsidRPr="00B24F21" w:rsidRDefault="006631E2" w:rsidP="00424476">
            <w:pPr>
              <w:rPr>
                <w:sz w:val="16"/>
                <w:szCs w:val="16"/>
              </w:rPr>
            </w:pPr>
          </w:p>
        </w:tc>
        <w:tc>
          <w:tcPr>
            <w:tcW w:w="3059" w:type="dxa"/>
            <w:shd w:val="clear" w:color="auto" w:fill="BFBFBF"/>
          </w:tcPr>
          <w:p w14:paraId="24274BAD" w14:textId="03D73497" w:rsidR="006631E2" w:rsidRPr="00B24F21" w:rsidRDefault="006631E2" w:rsidP="00424476">
            <w:pPr>
              <w:rPr>
                <w:sz w:val="16"/>
                <w:szCs w:val="16"/>
              </w:rPr>
            </w:pPr>
          </w:p>
        </w:tc>
        <w:tc>
          <w:tcPr>
            <w:tcW w:w="973" w:type="dxa"/>
            <w:shd w:val="clear" w:color="auto" w:fill="BFBFBF"/>
          </w:tcPr>
          <w:p w14:paraId="128EEBEA" w14:textId="77777777" w:rsidR="006631E2" w:rsidRPr="00B24F21" w:rsidRDefault="006631E2" w:rsidP="00424476">
            <w:pPr>
              <w:rPr>
                <w:sz w:val="16"/>
                <w:szCs w:val="16"/>
              </w:rPr>
            </w:pPr>
          </w:p>
        </w:tc>
        <w:tc>
          <w:tcPr>
            <w:tcW w:w="1104" w:type="dxa"/>
            <w:shd w:val="clear" w:color="auto" w:fill="BFBFBF"/>
          </w:tcPr>
          <w:p w14:paraId="0FFD2F1A" w14:textId="77777777" w:rsidR="006631E2" w:rsidRPr="00B24F21" w:rsidRDefault="006631E2" w:rsidP="00424476">
            <w:pPr>
              <w:rPr>
                <w:sz w:val="16"/>
                <w:szCs w:val="16"/>
              </w:rPr>
            </w:pPr>
          </w:p>
        </w:tc>
        <w:tc>
          <w:tcPr>
            <w:tcW w:w="1502" w:type="dxa"/>
            <w:shd w:val="clear" w:color="auto" w:fill="BFBFBF"/>
          </w:tcPr>
          <w:p w14:paraId="7F04A9AB" w14:textId="77777777" w:rsidR="006631E2" w:rsidRPr="00B24F21" w:rsidRDefault="006631E2" w:rsidP="00424476">
            <w:pPr>
              <w:rPr>
                <w:sz w:val="16"/>
                <w:szCs w:val="16"/>
              </w:rPr>
            </w:pPr>
          </w:p>
        </w:tc>
        <w:tc>
          <w:tcPr>
            <w:tcW w:w="1443" w:type="dxa"/>
            <w:shd w:val="clear" w:color="auto" w:fill="BFBFBF"/>
          </w:tcPr>
          <w:p w14:paraId="70EE1249" w14:textId="77777777" w:rsidR="006631E2" w:rsidRPr="00B24F21" w:rsidRDefault="006631E2" w:rsidP="00424476">
            <w:pPr>
              <w:rPr>
                <w:sz w:val="16"/>
                <w:szCs w:val="16"/>
              </w:rPr>
            </w:pPr>
          </w:p>
        </w:tc>
        <w:tc>
          <w:tcPr>
            <w:tcW w:w="932" w:type="dxa"/>
            <w:shd w:val="clear" w:color="auto" w:fill="BFBFBF"/>
          </w:tcPr>
          <w:p w14:paraId="78405C73" w14:textId="77777777" w:rsidR="006631E2" w:rsidRPr="00B24F21" w:rsidRDefault="006631E2" w:rsidP="00424476">
            <w:pPr>
              <w:rPr>
                <w:sz w:val="16"/>
                <w:szCs w:val="16"/>
              </w:rPr>
            </w:pPr>
          </w:p>
        </w:tc>
        <w:tc>
          <w:tcPr>
            <w:tcW w:w="1233" w:type="dxa"/>
            <w:shd w:val="clear" w:color="auto" w:fill="BFBFBF"/>
          </w:tcPr>
          <w:p w14:paraId="58279133" w14:textId="77777777" w:rsidR="006631E2" w:rsidRPr="00B24F21" w:rsidRDefault="006631E2" w:rsidP="00424476">
            <w:pPr>
              <w:rPr>
                <w:sz w:val="16"/>
                <w:szCs w:val="16"/>
              </w:rPr>
            </w:pPr>
          </w:p>
        </w:tc>
      </w:tr>
      <w:tr w:rsidR="006631E2" w:rsidRPr="00B14D9A" w14:paraId="42E5DE49"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2969"/>
        </w:trPr>
        <w:tc>
          <w:tcPr>
            <w:tcW w:w="4403" w:type="dxa"/>
            <w:shd w:val="clear" w:color="auto" w:fill="auto"/>
          </w:tcPr>
          <w:p w14:paraId="1BA5E10F" w14:textId="77777777" w:rsidR="006631E2" w:rsidRPr="00B24F21" w:rsidRDefault="006631E2" w:rsidP="00424476">
            <w:pPr>
              <w:rPr>
                <w:sz w:val="16"/>
                <w:szCs w:val="16"/>
              </w:rPr>
            </w:pPr>
            <w:r w:rsidRPr="00B24F21">
              <w:rPr>
                <w:sz w:val="16"/>
                <w:szCs w:val="16"/>
              </w:rPr>
              <w:t xml:space="preserve">1110 </w:t>
            </w:r>
            <w:r w:rsidRPr="00B24F21">
              <w:rPr>
                <w:b/>
                <w:sz w:val="16"/>
                <w:szCs w:val="16"/>
              </w:rPr>
              <w:t>Knowledge, Skills and Capacity</w:t>
            </w:r>
            <w:r w:rsidRPr="00B24F21">
              <w:rPr>
                <w:sz w:val="16"/>
                <w:szCs w:val="16"/>
              </w:rPr>
              <w:t xml:space="preserve">: </w:t>
            </w:r>
            <w:r w:rsidRPr="00B24F21">
              <w:rPr>
                <w:sz w:val="16"/>
                <w:szCs w:val="16"/>
                <w:lang w:val="en-CA"/>
              </w:rPr>
              <w:t xml:space="preserve">Policy makers have committed to revitalizing and strengthening </w:t>
            </w:r>
            <w:r>
              <w:rPr>
                <w:sz w:val="16"/>
                <w:szCs w:val="16"/>
                <w:lang w:val="en-CA"/>
              </w:rPr>
              <w:t>WIFA program</w:t>
            </w:r>
            <w:r w:rsidRPr="00B24F21">
              <w:rPr>
                <w:sz w:val="16"/>
                <w:szCs w:val="16"/>
                <w:lang w:val="en-CA"/>
              </w:rPr>
              <w:t xml:space="preserve"> through changes</w:t>
            </w:r>
            <w:r w:rsidRPr="00B24F21">
              <w:rPr>
                <w:sz w:val="16"/>
                <w:szCs w:val="16"/>
              </w:rPr>
              <w:t xml:space="preserve"> in policy instruments</w:t>
            </w:r>
            <w:r w:rsidRPr="00B24F21">
              <w:rPr>
                <w:rStyle w:val="FootnoteReference"/>
                <w:szCs w:val="16"/>
              </w:rPr>
              <w:footnoteReference w:id="23"/>
            </w:r>
            <w:r w:rsidRPr="00B24F21">
              <w:rPr>
                <w:sz w:val="16"/>
                <w:szCs w:val="16"/>
              </w:rPr>
              <w:t xml:space="preserve">, </w:t>
            </w:r>
            <w:r w:rsidRPr="00B24F21">
              <w:rPr>
                <w:sz w:val="16"/>
                <w:szCs w:val="16"/>
                <w:lang w:val="en-CA"/>
              </w:rPr>
              <w:t>and to increase budgets to effectively plan, implement and monitor these programs.</w:t>
            </w:r>
          </w:p>
        </w:tc>
        <w:tc>
          <w:tcPr>
            <w:tcW w:w="222" w:type="dxa"/>
          </w:tcPr>
          <w:p w14:paraId="1F06FAA5" w14:textId="77777777" w:rsidR="006631E2" w:rsidRPr="00921296" w:rsidRDefault="006631E2" w:rsidP="00424476">
            <w:pPr>
              <w:rPr>
                <w:b/>
                <w:sz w:val="16"/>
                <w:szCs w:val="16"/>
                <w:lang w:val="en-CA"/>
              </w:rPr>
            </w:pPr>
          </w:p>
        </w:tc>
        <w:tc>
          <w:tcPr>
            <w:tcW w:w="3059" w:type="dxa"/>
            <w:shd w:val="clear" w:color="auto" w:fill="auto"/>
          </w:tcPr>
          <w:p w14:paraId="45B7C7C1" w14:textId="66F6A439" w:rsidR="006631E2" w:rsidRPr="00921296" w:rsidRDefault="006631E2" w:rsidP="00424476">
            <w:pPr>
              <w:rPr>
                <w:sz w:val="16"/>
                <w:szCs w:val="16"/>
                <w:lang w:val="en-CA"/>
              </w:rPr>
            </w:pPr>
            <w:r w:rsidRPr="00921296">
              <w:rPr>
                <w:b/>
                <w:sz w:val="16"/>
                <w:szCs w:val="16"/>
                <w:lang w:val="en-CA"/>
              </w:rPr>
              <w:t>Plan and implement:</w:t>
            </w:r>
            <w:r w:rsidRPr="00921296">
              <w:rPr>
                <w:sz w:val="16"/>
                <w:szCs w:val="16"/>
                <w:lang w:val="en-CA"/>
              </w:rPr>
              <w:t xml:space="preserve"> # of districts with policy makers who know how to plan and budget appropriately  for </w:t>
            </w:r>
          </w:p>
          <w:p w14:paraId="36770B25" w14:textId="77777777" w:rsidR="006631E2" w:rsidRPr="00921296" w:rsidRDefault="006631E2" w:rsidP="00424476">
            <w:pPr>
              <w:pStyle w:val="ListParagraph"/>
              <w:numPr>
                <w:ilvl w:val="0"/>
                <w:numId w:val="11"/>
              </w:numPr>
              <w:spacing w:before="0"/>
              <w:rPr>
                <w:rFonts w:cs="Arial"/>
                <w:sz w:val="16"/>
                <w:szCs w:val="16"/>
                <w:lang w:val="en-CA"/>
              </w:rPr>
            </w:pPr>
            <w:r w:rsidRPr="00921296">
              <w:rPr>
                <w:rFonts w:cs="Arial"/>
                <w:sz w:val="16"/>
                <w:szCs w:val="16"/>
                <w:lang w:val="en-CA"/>
              </w:rPr>
              <w:t>national and district procurement of WIFA supplies (e-procurement)</w:t>
            </w:r>
          </w:p>
          <w:p w14:paraId="0FF36C4D" w14:textId="77777777" w:rsidR="006631E2" w:rsidRPr="00921296" w:rsidRDefault="006631E2" w:rsidP="00424476">
            <w:pPr>
              <w:pStyle w:val="ListParagraph"/>
              <w:numPr>
                <w:ilvl w:val="0"/>
                <w:numId w:val="11"/>
              </w:numPr>
              <w:spacing w:before="0"/>
              <w:rPr>
                <w:rFonts w:cs="Arial"/>
                <w:sz w:val="16"/>
                <w:szCs w:val="16"/>
                <w:lang w:val="en-CA"/>
              </w:rPr>
            </w:pPr>
            <w:r w:rsidRPr="00921296">
              <w:rPr>
                <w:rFonts w:cs="Arial"/>
                <w:sz w:val="16"/>
                <w:szCs w:val="16"/>
                <w:lang w:val="en-CA"/>
              </w:rPr>
              <w:t>improving service delivery to increase coverage of WIFA program</w:t>
            </w:r>
          </w:p>
          <w:p w14:paraId="088E81FE" w14:textId="77777777" w:rsidR="006631E2" w:rsidRPr="00B24F21" w:rsidRDefault="006631E2" w:rsidP="00424476">
            <w:pPr>
              <w:rPr>
                <w:sz w:val="16"/>
                <w:szCs w:val="16"/>
              </w:rPr>
            </w:pPr>
            <w:r w:rsidRPr="00921296">
              <w:rPr>
                <w:b/>
                <w:sz w:val="16"/>
                <w:szCs w:val="16"/>
                <w:u w:val="single"/>
              </w:rPr>
              <w:t xml:space="preserve">Monitoring: </w:t>
            </w:r>
            <w:r w:rsidRPr="00921296">
              <w:rPr>
                <w:sz w:val="16"/>
                <w:szCs w:val="16"/>
              </w:rPr>
              <w:t># of districts that have modified HMIS to track key coverage and stock indicators.</w:t>
            </w:r>
          </w:p>
        </w:tc>
        <w:tc>
          <w:tcPr>
            <w:tcW w:w="973" w:type="dxa"/>
            <w:shd w:val="clear" w:color="auto" w:fill="auto"/>
          </w:tcPr>
          <w:p w14:paraId="5E1DB3B4" w14:textId="77777777" w:rsidR="006631E2" w:rsidRPr="00B24F21" w:rsidRDefault="006631E2" w:rsidP="00424476">
            <w:pPr>
              <w:rPr>
                <w:sz w:val="16"/>
                <w:szCs w:val="16"/>
              </w:rPr>
            </w:pPr>
            <w:r w:rsidRPr="00B24F21">
              <w:rPr>
                <w:sz w:val="16"/>
                <w:szCs w:val="16"/>
              </w:rPr>
              <w:t>0</w:t>
            </w:r>
          </w:p>
          <w:p w14:paraId="3483F6B4" w14:textId="77777777" w:rsidR="006631E2" w:rsidRPr="00B24F21" w:rsidRDefault="006631E2" w:rsidP="00424476">
            <w:pPr>
              <w:rPr>
                <w:sz w:val="16"/>
                <w:szCs w:val="16"/>
              </w:rPr>
            </w:pPr>
          </w:p>
          <w:p w14:paraId="459C29F6" w14:textId="77777777" w:rsidR="006631E2" w:rsidRPr="00B24F21" w:rsidRDefault="006631E2" w:rsidP="00424476">
            <w:pPr>
              <w:rPr>
                <w:sz w:val="16"/>
                <w:szCs w:val="16"/>
              </w:rPr>
            </w:pPr>
          </w:p>
          <w:p w14:paraId="1302A2A7" w14:textId="77777777" w:rsidR="006631E2" w:rsidRPr="00B24F21" w:rsidRDefault="006631E2" w:rsidP="00424476">
            <w:pPr>
              <w:rPr>
                <w:sz w:val="16"/>
                <w:szCs w:val="16"/>
              </w:rPr>
            </w:pPr>
          </w:p>
          <w:p w14:paraId="6726A3CD" w14:textId="77777777" w:rsidR="006631E2" w:rsidRPr="00B24F21" w:rsidRDefault="006631E2" w:rsidP="00424476">
            <w:pPr>
              <w:rPr>
                <w:sz w:val="16"/>
                <w:szCs w:val="16"/>
              </w:rPr>
            </w:pPr>
          </w:p>
          <w:p w14:paraId="5066E615" w14:textId="77777777" w:rsidR="006631E2" w:rsidRPr="00B24F21" w:rsidRDefault="006631E2" w:rsidP="00424476">
            <w:pPr>
              <w:rPr>
                <w:sz w:val="16"/>
                <w:szCs w:val="16"/>
              </w:rPr>
            </w:pPr>
            <w:r w:rsidRPr="00B24F21">
              <w:rPr>
                <w:sz w:val="16"/>
                <w:szCs w:val="16"/>
              </w:rPr>
              <w:t>0</w:t>
            </w:r>
          </w:p>
        </w:tc>
        <w:tc>
          <w:tcPr>
            <w:tcW w:w="1104" w:type="dxa"/>
            <w:shd w:val="clear" w:color="auto" w:fill="auto"/>
          </w:tcPr>
          <w:p w14:paraId="1695A213" w14:textId="77777777" w:rsidR="006631E2" w:rsidRPr="00B24F21" w:rsidRDefault="006631E2" w:rsidP="00424476">
            <w:pPr>
              <w:rPr>
                <w:sz w:val="16"/>
                <w:szCs w:val="16"/>
              </w:rPr>
            </w:pPr>
            <w:r w:rsidRPr="00B24F21">
              <w:rPr>
                <w:sz w:val="16"/>
                <w:szCs w:val="16"/>
              </w:rPr>
              <w:t xml:space="preserve">20 districts </w:t>
            </w:r>
          </w:p>
          <w:p w14:paraId="057782B4" w14:textId="77777777" w:rsidR="006631E2" w:rsidRPr="00B24F21" w:rsidRDefault="006631E2" w:rsidP="00424476">
            <w:pPr>
              <w:rPr>
                <w:sz w:val="16"/>
                <w:szCs w:val="16"/>
              </w:rPr>
            </w:pPr>
          </w:p>
          <w:p w14:paraId="54DDF806" w14:textId="77777777" w:rsidR="006631E2" w:rsidRPr="00B24F21" w:rsidRDefault="006631E2" w:rsidP="00424476">
            <w:pPr>
              <w:rPr>
                <w:sz w:val="16"/>
                <w:szCs w:val="16"/>
              </w:rPr>
            </w:pPr>
          </w:p>
          <w:p w14:paraId="6280E6B4" w14:textId="77777777" w:rsidR="006631E2" w:rsidRPr="00B24F21" w:rsidRDefault="006631E2" w:rsidP="00424476">
            <w:pPr>
              <w:rPr>
                <w:sz w:val="16"/>
                <w:szCs w:val="16"/>
              </w:rPr>
            </w:pPr>
          </w:p>
          <w:p w14:paraId="061F7025" w14:textId="77777777" w:rsidR="006631E2" w:rsidRPr="00B24F21" w:rsidRDefault="006631E2" w:rsidP="00424476">
            <w:pPr>
              <w:rPr>
                <w:sz w:val="16"/>
                <w:szCs w:val="16"/>
              </w:rPr>
            </w:pPr>
          </w:p>
          <w:p w14:paraId="7F1DEC5E" w14:textId="77777777" w:rsidR="006631E2" w:rsidRPr="00B24F21" w:rsidRDefault="006631E2" w:rsidP="00424476">
            <w:pPr>
              <w:rPr>
                <w:sz w:val="16"/>
                <w:szCs w:val="16"/>
              </w:rPr>
            </w:pPr>
            <w:r w:rsidRPr="00B24F21">
              <w:rPr>
                <w:sz w:val="16"/>
                <w:szCs w:val="16"/>
              </w:rPr>
              <w:t xml:space="preserve"> 20 districts</w:t>
            </w:r>
          </w:p>
        </w:tc>
        <w:tc>
          <w:tcPr>
            <w:tcW w:w="1502" w:type="dxa"/>
            <w:shd w:val="clear" w:color="auto" w:fill="auto"/>
          </w:tcPr>
          <w:p w14:paraId="3A01C371" w14:textId="77777777" w:rsidR="006631E2" w:rsidRPr="00B24F21" w:rsidRDefault="006631E2" w:rsidP="00424476">
            <w:pPr>
              <w:rPr>
                <w:sz w:val="16"/>
                <w:szCs w:val="16"/>
              </w:rPr>
            </w:pPr>
            <w:r w:rsidRPr="00B24F21">
              <w:rPr>
                <w:sz w:val="16"/>
                <w:szCs w:val="16"/>
              </w:rPr>
              <w:t>FGDs with policy makers</w:t>
            </w:r>
          </w:p>
          <w:p w14:paraId="70B3921A" w14:textId="77777777" w:rsidR="006631E2" w:rsidRPr="00B24F21" w:rsidRDefault="006631E2" w:rsidP="00424476">
            <w:pPr>
              <w:rPr>
                <w:sz w:val="16"/>
                <w:szCs w:val="16"/>
              </w:rPr>
            </w:pPr>
          </w:p>
          <w:p w14:paraId="33F8D74C" w14:textId="77777777" w:rsidR="006631E2" w:rsidRPr="00B24F21" w:rsidRDefault="006631E2" w:rsidP="00424476">
            <w:pPr>
              <w:rPr>
                <w:sz w:val="16"/>
                <w:szCs w:val="16"/>
              </w:rPr>
            </w:pPr>
          </w:p>
          <w:p w14:paraId="6C684F28" w14:textId="77777777" w:rsidR="006631E2" w:rsidRPr="00B24F21" w:rsidRDefault="006631E2" w:rsidP="00424476">
            <w:pPr>
              <w:rPr>
                <w:sz w:val="16"/>
                <w:szCs w:val="16"/>
              </w:rPr>
            </w:pPr>
            <w:r w:rsidRPr="00B24F21">
              <w:rPr>
                <w:sz w:val="16"/>
                <w:szCs w:val="16"/>
              </w:rPr>
              <w:t xml:space="preserve">Revised </w:t>
            </w:r>
            <w:r>
              <w:rPr>
                <w:sz w:val="16"/>
                <w:szCs w:val="16"/>
              </w:rPr>
              <w:t>H</w:t>
            </w:r>
            <w:r w:rsidRPr="00B24F21">
              <w:rPr>
                <w:sz w:val="16"/>
                <w:szCs w:val="16"/>
              </w:rPr>
              <w:t>MIS</w:t>
            </w:r>
          </w:p>
        </w:tc>
        <w:tc>
          <w:tcPr>
            <w:tcW w:w="1443" w:type="dxa"/>
            <w:shd w:val="clear" w:color="auto" w:fill="auto"/>
          </w:tcPr>
          <w:p w14:paraId="78B1957C" w14:textId="77777777" w:rsidR="006631E2" w:rsidRPr="00B24F21" w:rsidRDefault="006631E2" w:rsidP="00424476">
            <w:pPr>
              <w:rPr>
                <w:sz w:val="16"/>
                <w:szCs w:val="16"/>
              </w:rPr>
            </w:pPr>
            <w:r w:rsidRPr="00B24F21">
              <w:rPr>
                <w:sz w:val="16"/>
                <w:szCs w:val="16"/>
              </w:rPr>
              <w:t>Analysis of FGDs</w:t>
            </w:r>
          </w:p>
          <w:p w14:paraId="4FC09BE0" w14:textId="77777777" w:rsidR="006631E2" w:rsidRPr="00B24F21" w:rsidRDefault="006631E2" w:rsidP="00424476">
            <w:pPr>
              <w:rPr>
                <w:sz w:val="16"/>
                <w:szCs w:val="16"/>
              </w:rPr>
            </w:pPr>
          </w:p>
          <w:p w14:paraId="2B28B485" w14:textId="77777777" w:rsidR="006631E2" w:rsidRPr="00B24F21" w:rsidRDefault="006631E2" w:rsidP="00424476">
            <w:pPr>
              <w:rPr>
                <w:sz w:val="16"/>
                <w:szCs w:val="16"/>
              </w:rPr>
            </w:pPr>
          </w:p>
          <w:p w14:paraId="53A22B7B" w14:textId="77777777" w:rsidR="006631E2" w:rsidRPr="00B24F21" w:rsidRDefault="006631E2" w:rsidP="00424476">
            <w:pPr>
              <w:rPr>
                <w:sz w:val="16"/>
                <w:szCs w:val="16"/>
              </w:rPr>
            </w:pPr>
          </w:p>
          <w:p w14:paraId="0F6AED5F" w14:textId="77777777" w:rsidR="006631E2" w:rsidRPr="00B24F21" w:rsidRDefault="006631E2" w:rsidP="00424476">
            <w:pPr>
              <w:rPr>
                <w:sz w:val="16"/>
                <w:szCs w:val="16"/>
              </w:rPr>
            </w:pPr>
          </w:p>
          <w:p w14:paraId="14210744" w14:textId="77777777" w:rsidR="006631E2" w:rsidRPr="00B24F21" w:rsidRDefault="006631E2" w:rsidP="00424476">
            <w:pPr>
              <w:rPr>
                <w:sz w:val="16"/>
                <w:szCs w:val="16"/>
              </w:rPr>
            </w:pPr>
            <w:r w:rsidRPr="00B24F21">
              <w:rPr>
                <w:sz w:val="16"/>
                <w:szCs w:val="16"/>
              </w:rPr>
              <w:t>Modified HMIS tools</w:t>
            </w:r>
          </w:p>
        </w:tc>
        <w:tc>
          <w:tcPr>
            <w:tcW w:w="932" w:type="dxa"/>
            <w:shd w:val="clear" w:color="auto" w:fill="auto"/>
          </w:tcPr>
          <w:p w14:paraId="5220868E" w14:textId="77777777" w:rsidR="006631E2" w:rsidRPr="00B24F21" w:rsidRDefault="006631E2" w:rsidP="00424476">
            <w:pPr>
              <w:rPr>
                <w:sz w:val="16"/>
                <w:szCs w:val="16"/>
              </w:rPr>
            </w:pPr>
            <w:r w:rsidRPr="00B24F21">
              <w:rPr>
                <w:sz w:val="16"/>
                <w:szCs w:val="16"/>
              </w:rPr>
              <w:t>Once</w:t>
            </w:r>
          </w:p>
          <w:p w14:paraId="44D6E108" w14:textId="77777777" w:rsidR="006631E2" w:rsidRPr="00B24F21" w:rsidRDefault="006631E2" w:rsidP="00424476">
            <w:pPr>
              <w:rPr>
                <w:sz w:val="16"/>
                <w:szCs w:val="16"/>
              </w:rPr>
            </w:pPr>
          </w:p>
          <w:p w14:paraId="0283DBE2" w14:textId="77777777" w:rsidR="006631E2" w:rsidRPr="00B24F21" w:rsidRDefault="006631E2" w:rsidP="00424476">
            <w:pPr>
              <w:rPr>
                <w:sz w:val="16"/>
                <w:szCs w:val="16"/>
              </w:rPr>
            </w:pPr>
          </w:p>
          <w:p w14:paraId="179716C4" w14:textId="77777777" w:rsidR="006631E2" w:rsidRPr="00B24F21" w:rsidRDefault="006631E2" w:rsidP="00424476">
            <w:pPr>
              <w:rPr>
                <w:sz w:val="16"/>
                <w:szCs w:val="16"/>
              </w:rPr>
            </w:pPr>
          </w:p>
          <w:p w14:paraId="1A511062" w14:textId="77777777" w:rsidR="006631E2" w:rsidRPr="00B24F21" w:rsidRDefault="006631E2" w:rsidP="00424476">
            <w:pPr>
              <w:rPr>
                <w:sz w:val="16"/>
                <w:szCs w:val="16"/>
              </w:rPr>
            </w:pPr>
          </w:p>
          <w:p w14:paraId="32EE4C67" w14:textId="77777777" w:rsidR="006631E2" w:rsidRPr="00B24F21" w:rsidRDefault="006631E2" w:rsidP="00424476">
            <w:pPr>
              <w:rPr>
                <w:sz w:val="16"/>
                <w:szCs w:val="16"/>
              </w:rPr>
            </w:pPr>
            <w:r w:rsidRPr="00B24F21">
              <w:rPr>
                <w:sz w:val="16"/>
                <w:szCs w:val="16"/>
              </w:rPr>
              <w:t>Once</w:t>
            </w:r>
          </w:p>
        </w:tc>
        <w:tc>
          <w:tcPr>
            <w:tcW w:w="1233" w:type="dxa"/>
            <w:shd w:val="clear" w:color="auto" w:fill="auto"/>
          </w:tcPr>
          <w:p w14:paraId="7AF5EC39" w14:textId="77777777" w:rsidR="006631E2" w:rsidRPr="00211A81" w:rsidRDefault="006631E2" w:rsidP="00424476">
            <w:pPr>
              <w:rPr>
                <w:sz w:val="16"/>
                <w:szCs w:val="16"/>
                <w:lang w:val="fr-FR"/>
              </w:rPr>
            </w:pPr>
            <w:r w:rsidRPr="00211A81">
              <w:rPr>
                <w:sz w:val="16"/>
                <w:szCs w:val="16"/>
                <w:lang w:val="fr-FR"/>
              </w:rPr>
              <w:t xml:space="preserve">Nutrition International </w:t>
            </w:r>
          </w:p>
          <w:p w14:paraId="47743A9F" w14:textId="77777777" w:rsidR="006631E2" w:rsidRPr="00211A81" w:rsidRDefault="006631E2" w:rsidP="00424476">
            <w:pPr>
              <w:rPr>
                <w:sz w:val="16"/>
                <w:szCs w:val="16"/>
                <w:lang w:val="fr-FR"/>
              </w:rPr>
            </w:pPr>
          </w:p>
          <w:p w14:paraId="50F9BF9A" w14:textId="77777777" w:rsidR="006631E2" w:rsidRPr="00211A81" w:rsidRDefault="006631E2" w:rsidP="00424476">
            <w:pPr>
              <w:rPr>
                <w:sz w:val="16"/>
                <w:szCs w:val="16"/>
                <w:lang w:val="fr-FR"/>
              </w:rPr>
            </w:pPr>
          </w:p>
          <w:p w14:paraId="1838489F" w14:textId="77777777" w:rsidR="006631E2" w:rsidRPr="00211A81" w:rsidRDefault="006631E2" w:rsidP="00424476">
            <w:pPr>
              <w:rPr>
                <w:sz w:val="16"/>
                <w:szCs w:val="16"/>
                <w:lang w:val="fr-FR"/>
              </w:rPr>
            </w:pPr>
          </w:p>
          <w:p w14:paraId="2CAC499C" w14:textId="1F4574B2" w:rsidR="006631E2" w:rsidRDefault="006631E2" w:rsidP="00424476">
            <w:pPr>
              <w:rPr>
                <w:sz w:val="16"/>
                <w:szCs w:val="16"/>
                <w:lang w:val="fr-FR"/>
              </w:rPr>
            </w:pPr>
            <w:r w:rsidRPr="00211A81">
              <w:rPr>
                <w:sz w:val="16"/>
                <w:szCs w:val="16"/>
                <w:lang w:val="fr-FR"/>
              </w:rPr>
              <w:t>Nutrition International / DHO</w:t>
            </w:r>
          </w:p>
          <w:p w14:paraId="6890B16C" w14:textId="77777777" w:rsidR="006631E2" w:rsidRDefault="006631E2" w:rsidP="00424476">
            <w:pPr>
              <w:rPr>
                <w:sz w:val="16"/>
                <w:szCs w:val="16"/>
                <w:lang w:val="fr-FR"/>
              </w:rPr>
            </w:pPr>
          </w:p>
          <w:p w14:paraId="11F36E94" w14:textId="77777777" w:rsidR="006631E2" w:rsidRPr="00211A81" w:rsidRDefault="006631E2" w:rsidP="00424476">
            <w:pPr>
              <w:rPr>
                <w:sz w:val="16"/>
                <w:szCs w:val="16"/>
                <w:lang w:val="fr-FR"/>
              </w:rPr>
            </w:pPr>
          </w:p>
        </w:tc>
      </w:tr>
      <w:tr w:rsidR="006631E2" w:rsidRPr="00B24F21" w14:paraId="770452A3"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BFBFBF"/>
          </w:tcPr>
          <w:p w14:paraId="078D6B0B" w14:textId="77777777" w:rsidR="006631E2" w:rsidRPr="00B24F21" w:rsidRDefault="006631E2" w:rsidP="00424476">
            <w:pPr>
              <w:rPr>
                <w:sz w:val="16"/>
                <w:szCs w:val="16"/>
              </w:rPr>
            </w:pPr>
            <w:r w:rsidRPr="00B24F21">
              <w:rPr>
                <w:b/>
                <w:sz w:val="16"/>
                <w:szCs w:val="16"/>
                <w:lang w:val="en-CA"/>
              </w:rPr>
              <w:t>Enabling environment</w:t>
            </w:r>
            <w:r w:rsidRPr="00B24F21">
              <w:rPr>
                <w:b/>
                <w:sz w:val="16"/>
                <w:szCs w:val="16"/>
              </w:rPr>
              <w:t xml:space="preserve"> – outputs </w:t>
            </w:r>
          </w:p>
        </w:tc>
        <w:tc>
          <w:tcPr>
            <w:tcW w:w="222" w:type="dxa"/>
            <w:shd w:val="clear" w:color="auto" w:fill="BFBFBF"/>
          </w:tcPr>
          <w:p w14:paraId="13F4A3BD" w14:textId="77777777" w:rsidR="006631E2" w:rsidRPr="00B24F21" w:rsidRDefault="006631E2" w:rsidP="00424476">
            <w:pPr>
              <w:rPr>
                <w:b/>
                <w:sz w:val="16"/>
                <w:szCs w:val="16"/>
                <w:u w:val="single"/>
              </w:rPr>
            </w:pPr>
          </w:p>
        </w:tc>
        <w:tc>
          <w:tcPr>
            <w:tcW w:w="3059" w:type="dxa"/>
            <w:shd w:val="clear" w:color="auto" w:fill="BFBFBF"/>
          </w:tcPr>
          <w:p w14:paraId="57503446" w14:textId="69CA60E8" w:rsidR="006631E2" w:rsidRPr="00B24F21" w:rsidRDefault="006631E2" w:rsidP="00424476">
            <w:pPr>
              <w:rPr>
                <w:b/>
                <w:sz w:val="16"/>
                <w:szCs w:val="16"/>
                <w:u w:val="single"/>
              </w:rPr>
            </w:pPr>
          </w:p>
        </w:tc>
        <w:tc>
          <w:tcPr>
            <w:tcW w:w="973" w:type="dxa"/>
            <w:shd w:val="clear" w:color="auto" w:fill="BFBFBF"/>
          </w:tcPr>
          <w:p w14:paraId="3AF252DF" w14:textId="77777777" w:rsidR="006631E2" w:rsidRPr="00B24F21" w:rsidRDefault="006631E2" w:rsidP="00424476">
            <w:pPr>
              <w:rPr>
                <w:sz w:val="16"/>
                <w:szCs w:val="16"/>
              </w:rPr>
            </w:pPr>
          </w:p>
        </w:tc>
        <w:tc>
          <w:tcPr>
            <w:tcW w:w="1104" w:type="dxa"/>
            <w:shd w:val="clear" w:color="auto" w:fill="BFBFBF"/>
          </w:tcPr>
          <w:p w14:paraId="7D620EFF" w14:textId="77777777" w:rsidR="006631E2" w:rsidRPr="00B24F21" w:rsidRDefault="006631E2" w:rsidP="00424476">
            <w:pPr>
              <w:rPr>
                <w:sz w:val="16"/>
                <w:szCs w:val="16"/>
              </w:rPr>
            </w:pPr>
          </w:p>
        </w:tc>
        <w:tc>
          <w:tcPr>
            <w:tcW w:w="1502" w:type="dxa"/>
            <w:shd w:val="clear" w:color="auto" w:fill="BFBFBF"/>
          </w:tcPr>
          <w:p w14:paraId="35E6529C" w14:textId="77777777" w:rsidR="006631E2" w:rsidRPr="00B24F21" w:rsidRDefault="006631E2" w:rsidP="00424476">
            <w:pPr>
              <w:rPr>
                <w:sz w:val="16"/>
                <w:szCs w:val="16"/>
              </w:rPr>
            </w:pPr>
          </w:p>
        </w:tc>
        <w:tc>
          <w:tcPr>
            <w:tcW w:w="1443" w:type="dxa"/>
            <w:shd w:val="clear" w:color="auto" w:fill="BFBFBF"/>
          </w:tcPr>
          <w:p w14:paraId="5FFBFBD1" w14:textId="77777777" w:rsidR="006631E2" w:rsidRPr="00B24F21" w:rsidRDefault="006631E2" w:rsidP="00424476">
            <w:pPr>
              <w:rPr>
                <w:sz w:val="16"/>
                <w:szCs w:val="16"/>
              </w:rPr>
            </w:pPr>
          </w:p>
        </w:tc>
        <w:tc>
          <w:tcPr>
            <w:tcW w:w="932" w:type="dxa"/>
            <w:shd w:val="clear" w:color="auto" w:fill="BFBFBF"/>
          </w:tcPr>
          <w:p w14:paraId="60F87643" w14:textId="77777777" w:rsidR="006631E2" w:rsidRPr="00B24F21" w:rsidRDefault="006631E2" w:rsidP="00424476">
            <w:pPr>
              <w:rPr>
                <w:sz w:val="16"/>
                <w:szCs w:val="16"/>
              </w:rPr>
            </w:pPr>
          </w:p>
        </w:tc>
        <w:tc>
          <w:tcPr>
            <w:tcW w:w="1233" w:type="dxa"/>
            <w:shd w:val="clear" w:color="auto" w:fill="BFBFBF"/>
          </w:tcPr>
          <w:p w14:paraId="36DDD36A" w14:textId="77777777" w:rsidR="006631E2" w:rsidRPr="00B24F21" w:rsidRDefault="006631E2" w:rsidP="00424476">
            <w:pPr>
              <w:rPr>
                <w:sz w:val="16"/>
                <w:szCs w:val="16"/>
              </w:rPr>
            </w:pPr>
          </w:p>
        </w:tc>
      </w:tr>
      <w:tr w:rsidR="006631E2" w:rsidRPr="00B24F21" w14:paraId="087FFE33"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auto"/>
          </w:tcPr>
          <w:p w14:paraId="7BE31BD7" w14:textId="77777777" w:rsidR="006631E2" w:rsidRPr="00B24F21" w:rsidRDefault="006631E2" w:rsidP="00424476">
            <w:pPr>
              <w:rPr>
                <w:sz w:val="16"/>
                <w:szCs w:val="16"/>
                <w:lang w:val="en-CA"/>
              </w:rPr>
            </w:pPr>
            <w:r w:rsidRPr="00B24F21">
              <w:rPr>
                <w:sz w:val="16"/>
                <w:szCs w:val="16"/>
              </w:rPr>
              <w:t xml:space="preserve">1111 </w:t>
            </w:r>
            <w:r w:rsidRPr="00B24F21">
              <w:rPr>
                <w:b/>
                <w:sz w:val="16"/>
                <w:szCs w:val="16"/>
              </w:rPr>
              <w:t>Key information received</w:t>
            </w:r>
            <w:r w:rsidRPr="00B24F21">
              <w:rPr>
                <w:sz w:val="16"/>
                <w:szCs w:val="16"/>
              </w:rPr>
              <w:t xml:space="preserve">: </w:t>
            </w:r>
            <w:r w:rsidRPr="00B24F21">
              <w:rPr>
                <w:sz w:val="16"/>
                <w:szCs w:val="16"/>
                <w:lang w:val="en-CA"/>
              </w:rPr>
              <w:t xml:space="preserve">Policy makers have received information about gaps in </w:t>
            </w:r>
            <w:r>
              <w:rPr>
                <w:sz w:val="16"/>
                <w:szCs w:val="16"/>
                <w:lang w:val="en-CA"/>
              </w:rPr>
              <w:t>WIFA  program</w:t>
            </w:r>
            <w:r w:rsidRPr="00B24F21">
              <w:rPr>
                <w:sz w:val="16"/>
                <w:szCs w:val="16"/>
                <w:lang w:val="en-CA"/>
              </w:rPr>
              <w:t xml:space="preserve"> (including product; packaging; dosage, service quality etc); and on the scope for improvement  based on </w:t>
            </w:r>
            <w:r w:rsidRPr="00B24F21">
              <w:rPr>
                <w:sz w:val="16"/>
                <w:szCs w:val="16"/>
              </w:rPr>
              <w:t xml:space="preserve">the results from the </w:t>
            </w:r>
            <w:r>
              <w:rPr>
                <w:sz w:val="16"/>
                <w:szCs w:val="16"/>
              </w:rPr>
              <w:t xml:space="preserve">Nutrition International </w:t>
            </w:r>
            <w:r w:rsidRPr="00B24F21">
              <w:rPr>
                <w:sz w:val="16"/>
                <w:szCs w:val="16"/>
              </w:rPr>
              <w:t xml:space="preserve"> </w:t>
            </w:r>
            <w:r w:rsidRPr="00B24F21">
              <w:rPr>
                <w:sz w:val="16"/>
                <w:szCs w:val="16"/>
                <w:lang w:val="en-CA"/>
              </w:rPr>
              <w:t xml:space="preserve">demonstration projects </w:t>
            </w:r>
          </w:p>
        </w:tc>
        <w:tc>
          <w:tcPr>
            <w:tcW w:w="222" w:type="dxa"/>
          </w:tcPr>
          <w:p w14:paraId="741D1B53" w14:textId="77777777" w:rsidR="006631E2" w:rsidRPr="00B24F21" w:rsidRDefault="006631E2" w:rsidP="00424476">
            <w:pPr>
              <w:rPr>
                <w:sz w:val="16"/>
                <w:szCs w:val="16"/>
                <w:lang w:val="en-CA"/>
              </w:rPr>
            </w:pPr>
          </w:p>
        </w:tc>
        <w:tc>
          <w:tcPr>
            <w:tcW w:w="3059" w:type="dxa"/>
            <w:shd w:val="clear" w:color="auto" w:fill="auto"/>
          </w:tcPr>
          <w:p w14:paraId="52B00535" w14:textId="2B3A3C03" w:rsidR="006631E2" w:rsidRPr="00B24F21" w:rsidRDefault="006631E2" w:rsidP="00424476">
            <w:pPr>
              <w:rPr>
                <w:sz w:val="16"/>
                <w:szCs w:val="16"/>
                <w:lang w:val="en-CA"/>
              </w:rPr>
            </w:pPr>
            <w:r w:rsidRPr="00B24F21">
              <w:rPr>
                <w:sz w:val="16"/>
                <w:szCs w:val="16"/>
                <w:lang w:val="en-CA"/>
              </w:rPr>
              <w:t xml:space="preserve"># of </w:t>
            </w:r>
            <w:r>
              <w:rPr>
                <w:sz w:val="16"/>
                <w:szCs w:val="16"/>
                <w:lang w:val="en-CA"/>
              </w:rPr>
              <w:t>provincial program launching</w:t>
            </w:r>
            <w:r w:rsidRPr="00B24F21">
              <w:rPr>
                <w:sz w:val="16"/>
                <w:szCs w:val="16"/>
                <w:lang w:val="en-CA"/>
              </w:rPr>
              <w:t xml:space="preserve"> organized to inform policy makers and influencers </w:t>
            </w:r>
          </w:p>
        </w:tc>
        <w:tc>
          <w:tcPr>
            <w:tcW w:w="973" w:type="dxa"/>
            <w:shd w:val="clear" w:color="auto" w:fill="auto"/>
          </w:tcPr>
          <w:p w14:paraId="45C4B711" w14:textId="77777777" w:rsidR="006631E2" w:rsidRPr="00B24F21" w:rsidRDefault="006631E2" w:rsidP="00424476">
            <w:pPr>
              <w:rPr>
                <w:sz w:val="16"/>
                <w:szCs w:val="16"/>
              </w:rPr>
            </w:pPr>
            <w:r w:rsidRPr="00B24F21">
              <w:rPr>
                <w:sz w:val="16"/>
                <w:szCs w:val="16"/>
              </w:rPr>
              <w:t>0</w:t>
            </w:r>
          </w:p>
        </w:tc>
        <w:tc>
          <w:tcPr>
            <w:tcW w:w="1104" w:type="dxa"/>
            <w:shd w:val="clear" w:color="auto" w:fill="auto"/>
          </w:tcPr>
          <w:p w14:paraId="26AFE7D6" w14:textId="77777777" w:rsidR="006631E2" w:rsidRPr="00B24F21" w:rsidRDefault="006631E2" w:rsidP="00424476">
            <w:pPr>
              <w:rPr>
                <w:sz w:val="16"/>
                <w:szCs w:val="16"/>
              </w:rPr>
            </w:pPr>
            <w:r>
              <w:rPr>
                <w:sz w:val="16"/>
                <w:szCs w:val="16"/>
              </w:rPr>
              <w:t>2 launchings</w:t>
            </w:r>
            <w:r w:rsidRPr="00B24F21">
              <w:rPr>
                <w:sz w:val="16"/>
                <w:szCs w:val="16"/>
              </w:rPr>
              <w:t xml:space="preserve"> </w:t>
            </w:r>
          </w:p>
        </w:tc>
        <w:tc>
          <w:tcPr>
            <w:tcW w:w="1502" w:type="dxa"/>
            <w:shd w:val="clear" w:color="auto" w:fill="auto"/>
          </w:tcPr>
          <w:p w14:paraId="455DBC5B" w14:textId="77777777" w:rsidR="006631E2" w:rsidRPr="00B24F21" w:rsidRDefault="006631E2" w:rsidP="00424476">
            <w:pPr>
              <w:rPr>
                <w:sz w:val="16"/>
                <w:szCs w:val="16"/>
              </w:rPr>
            </w:pPr>
            <w:r w:rsidRPr="00B24F21">
              <w:rPr>
                <w:sz w:val="16"/>
                <w:szCs w:val="16"/>
              </w:rPr>
              <w:t>Advocacy  meeting minutes</w:t>
            </w:r>
          </w:p>
        </w:tc>
        <w:tc>
          <w:tcPr>
            <w:tcW w:w="1443" w:type="dxa"/>
            <w:shd w:val="clear" w:color="auto" w:fill="auto"/>
          </w:tcPr>
          <w:p w14:paraId="380FD111" w14:textId="77777777" w:rsidR="006631E2" w:rsidRPr="00B24F21" w:rsidRDefault="006631E2" w:rsidP="00424476">
            <w:pPr>
              <w:rPr>
                <w:sz w:val="16"/>
                <w:szCs w:val="16"/>
              </w:rPr>
            </w:pPr>
            <w:r w:rsidRPr="00B24F21">
              <w:rPr>
                <w:sz w:val="16"/>
                <w:szCs w:val="16"/>
              </w:rPr>
              <w:t>Review of minutes of the meeting</w:t>
            </w:r>
          </w:p>
        </w:tc>
        <w:tc>
          <w:tcPr>
            <w:tcW w:w="932" w:type="dxa"/>
            <w:shd w:val="clear" w:color="auto" w:fill="auto"/>
          </w:tcPr>
          <w:p w14:paraId="51D44321" w14:textId="77777777" w:rsidR="006631E2" w:rsidRPr="00B24F21" w:rsidRDefault="006631E2" w:rsidP="00424476">
            <w:pPr>
              <w:rPr>
                <w:sz w:val="16"/>
                <w:szCs w:val="16"/>
              </w:rPr>
            </w:pPr>
            <w:r w:rsidRPr="00B24F21">
              <w:rPr>
                <w:sz w:val="16"/>
                <w:szCs w:val="16"/>
              </w:rPr>
              <w:t>Once</w:t>
            </w:r>
          </w:p>
        </w:tc>
        <w:tc>
          <w:tcPr>
            <w:tcW w:w="1233" w:type="dxa"/>
            <w:shd w:val="clear" w:color="auto" w:fill="auto"/>
          </w:tcPr>
          <w:p w14:paraId="57202D8A" w14:textId="77777777" w:rsidR="006631E2" w:rsidRPr="00B24F21" w:rsidRDefault="006631E2" w:rsidP="00424476">
            <w:pPr>
              <w:rPr>
                <w:sz w:val="16"/>
                <w:szCs w:val="16"/>
              </w:rPr>
            </w:pPr>
            <w:r>
              <w:rPr>
                <w:sz w:val="16"/>
                <w:szCs w:val="16"/>
              </w:rPr>
              <w:t xml:space="preserve">Nutrition International </w:t>
            </w:r>
            <w:r w:rsidRPr="00B24F21">
              <w:rPr>
                <w:sz w:val="16"/>
                <w:szCs w:val="16"/>
              </w:rPr>
              <w:t xml:space="preserve">/ MoH </w:t>
            </w:r>
          </w:p>
        </w:tc>
      </w:tr>
      <w:tr w:rsidR="006631E2" w:rsidRPr="00B24F21" w14:paraId="396F87AB"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auto"/>
          </w:tcPr>
          <w:p w14:paraId="31478FB1" w14:textId="77777777" w:rsidR="006631E2" w:rsidRPr="00B24F21" w:rsidRDefault="006631E2" w:rsidP="00424476">
            <w:pPr>
              <w:rPr>
                <w:sz w:val="16"/>
                <w:szCs w:val="16"/>
                <w:lang w:val="en-CA"/>
              </w:rPr>
            </w:pPr>
            <w:r w:rsidRPr="00B24F21">
              <w:rPr>
                <w:sz w:val="16"/>
                <w:szCs w:val="16"/>
                <w:lang w:val="en-CA"/>
              </w:rPr>
              <w:t xml:space="preserve">1112 </w:t>
            </w:r>
            <w:r w:rsidRPr="00B24F21">
              <w:rPr>
                <w:b/>
                <w:sz w:val="16"/>
                <w:szCs w:val="16"/>
              </w:rPr>
              <w:t>Tools</w:t>
            </w:r>
            <w:r w:rsidRPr="00B24F21">
              <w:rPr>
                <w:sz w:val="16"/>
                <w:szCs w:val="16"/>
              </w:rPr>
              <w:t xml:space="preserve"> </w:t>
            </w:r>
            <w:r w:rsidRPr="00B24F21">
              <w:rPr>
                <w:b/>
                <w:sz w:val="16"/>
                <w:szCs w:val="16"/>
              </w:rPr>
              <w:t>received</w:t>
            </w:r>
            <w:r w:rsidRPr="00B24F21">
              <w:rPr>
                <w:sz w:val="16"/>
                <w:szCs w:val="16"/>
                <w:lang w:val="en-CA"/>
              </w:rPr>
              <w:t>: policy makers have received updated guidelines and approaches to monitoring to help them plan and implement these programs effectively</w:t>
            </w:r>
          </w:p>
        </w:tc>
        <w:tc>
          <w:tcPr>
            <w:tcW w:w="222" w:type="dxa"/>
          </w:tcPr>
          <w:p w14:paraId="04741265" w14:textId="77777777" w:rsidR="006631E2" w:rsidRPr="00B24F21" w:rsidRDefault="006631E2" w:rsidP="00424476">
            <w:pPr>
              <w:rPr>
                <w:sz w:val="16"/>
                <w:szCs w:val="16"/>
              </w:rPr>
            </w:pPr>
          </w:p>
        </w:tc>
        <w:tc>
          <w:tcPr>
            <w:tcW w:w="3059" w:type="dxa"/>
            <w:shd w:val="clear" w:color="auto" w:fill="auto"/>
          </w:tcPr>
          <w:p w14:paraId="216056BD" w14:textId="1BAE2FFF" w:rsidR="006631E2" w:rsidRPr="00B24F21" w:rsidRDefault="006631E2" w:rsidP="00424476">
            <w:pPr>
              <w:rPr>
                <w:sz w:val="16"/>
                <w:szCs w:val="16"/>
              </w:rPr>
            </w:pPr>
            <w:r w:rsidRPr="00B24F21">
              <w:rPr>
                <w:sz w:val="16"/>
                <w:szCs w:val="16"/>
              </w:rPr>
              <w:t># of districts in which key policy makers and influencers received relevant tools</w:t>
            </w:r>
          </w:p>
        </w:tc>
        <w:tc>
          <w:tcPr>
            <w:tcW w:w="973" w:type="dxa"/>
            <w:shd w:val="clear" w:color="auto" w:fill="auto"/>
          </w:tcPr>
          <w:p w14:paraId="07EC578C" w14:textId="77777777" w:rsidR="006631E2" w:rsidRPr="00B24F21" w:rsidRDefault="006631E2" w:rsidP="00424476">
            <w:pPr>
              <w:rPr>
                <w:sz w:val="16"/>
                <w:szCs w:val="16"/>
              </w:rPr>
            </w:pPr>
            <w:r w:rsidRPr="00B24F21">
              <w:rPr>
                <w:sz w:val="16"/>
                <w:szCs w:val="16"/>
              </w:rPr>
              <w:t>0</w:t>
            </w:r>
          </w:p>
        </w:tc>
        <w:tc>
          <w:tcPr>
            <w:tcW w:w="1104" w:type="dxa"/>
            <w:shd w:val="clear" w:color="auto" w:fill="auto"/>
          </w:tcPr>
          <w:p w14:paraId="10E742E5" w14:textId="77777777" w:rsidR="006631E2" w:rsidRPr="00B24F21" w:rsidRDefault="006631E2" w:rsidP="00424476">
            <w:pPr>
              <w:rPr>
                <w:sz w:val="16"/>
                <w:szCs w:val="16"/>
              </w:rPr>
            </w:pPr>
            <w:r w:rsidRPr="00B24F21">
              <w:rPr>
                <w:sz w:val="16"/>
                <w:szCs w:val="16"/>
              </w:rPr>
              <w:t>All 20 districts</w:t>
            </w:r>
          </w:p>
        </w:tc>
        <w:tc>
          <w:tcPr>
            <w:tcW w:w="1502" w:type="dxa"/>
            <w:shd w:val="clear" w:color="auto" w:fill="auto"/>
          </w:tcPr>
          <w:p w14:paraId="12FE050A" w14:textId="77777777" w:rsidR="006631E2" w:rsidRPr="00B24F21" w:rsidRDefault="006631E2" w:rsidP="00424476">
            <w:pPr>
              <w:rPr>
                <w:sz w:val="16"/>
                <w:szCs w:val="16"/>
              </w:rPr>
            </w:pPr>
            <w:r w:rsidRPr="00B24F21">
              <w:rPr>
                <w:sz w:val="16"/>
                <w:szCs w:val="16"/>
              </w:rPr>
              <w:t>Distribution records</w:t>
            </w:r>
          </w:p>
        </w:tc>
        <w:tc>
          <w:tcPr>
            <w:tcW w:w="1443" w:type="dxa"/>
            <w:shd w:val="clear" w:color="auto" w:fill="auto"/>
          </w:tcPr>
          <w:p w14:paraId="36140CCD" w14:textId="77777777" w:rsidR="006631E2" w:rsidRPr="00B24F21" w:rsidRDefault="006631E2" w:rsidP="00424476">
            <w:pPr>
              <w:rPr>
                <w:sz w:val="16"/>
                <w:szCs w:val="16"/>
              </w:rPr>
            </w:pPr>
            <w:r w:rsidRPr="00B24F21">
              <w:rPr>
                <w:sz w:val="16"/>
                <w:szCs w:val="16"/>
              </w:rPr>
              <w:t>Review of distribution records</w:t>
            </w:r>
          </w:p>
        </w:tc>
        <w:tc>
          <w:tcPr>
            <w:tcW w:w="932" w:type="dxa"/>
            <w:shd w:val="clear" w:color="auto" w:fill="auto"/>
          </w:tcPr>
          <w:p w14:paraId="3A3BE8D8" w14:textId="77777777" w:rsidR="006631E2" w:rsidRPr="00B24F21" w:rsidRDefault="006631E2" w:rsidP="00424476">
            <w:pPr>
              <w:rPr>
                <w:sz w:val="16"/>
                <w:szCs w:val="16"/>
              </w:rPr>
            </w:pPr>
            <w:r w:rsidRPr="00B24F21">
              <w:rPr>
                <w:sz w:val="16"/>
                <w:szCs w:val="16"/>
              </w:rPr>
              <w:t>Once</w:t>
            </w:r>
          </w:p>
        </w:tc>
        <w:tc>
          <w:tcPr>
            <w:tcW w:w="1233" w:type="dxa"/>
            <w:shd w:val="clear" w:color="auto" w:fill="auto"/>
          </w:tcPr>
          <w:p w14:paraId="27606E2D" w14:textId="77777777" w:rsidR="006631E2" w:rsidRPr="00B24F21" w:rsidRDefault="006631E2" w:rsidP="00424476">
            <w:pPr>
              <w:rPr>
                <w:sz w:val="16"/>
                <w:szCs w:val="16"/>
              </w:rPr>
            </w:pPr>
            <w:r>
              <w:rPr>
                <w:sz w:val="16"/>
                <w:szCs w:val="16"/>
              </w:rPr>
              <w:t xml:space="preserve">Nutrition International </w:t>
            </w:r>
            <w:r w:rsidRPr="00B24F21">
              <w:rPr>
                <w:sz w:val="16"/>
                <w:szCs w:val="16"/>
              </w:rPr>
              <w:t>/ MoH/ PHO/DHO</w:t>
            </w:r>
          </w:p>
        </w:tc>
      </w:tr>
      <w:tr w:rsidR="006631E2" w:rsidRPr="00B24F21" w14:paraId="49F66EA1"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auto"/>
          </w:tcPr>
          <w:p w14:paraId="06B4845D" w14:textId="77777777" w:rsidR="006631E2" w:rsidRPr="00B24F21" w:rsidRDefault="006631E2" w:rsidP="00424476">
            <w:pPr>
              <w:rPr>
                <w:sz w:val="16"/>
                <w:szCs w:val="16"/>
              </w:rPr>
            </w:pPr>
            <w:r w:rsidRPr="00B24F21">
              <w:rPr>
                <w:sz w:val="16"/>
                <w:szCs w:val="16"/>
                <w:lang w:val="en-CA"/>
              </w:rPr>
              <w:t xml:space="preserve">1113: </w:t>
            </w:r>
            <w:r w:rsidRPr="00B24F21">
              <w:rPr>
                <w:b/>
                <w:sz w:val="16"/>
                <w:szCs w:val="16"/>
                <w:lang w:val="en-CA"/>
              </w:rPr>
              <w:t>Learning completed:</w:t>
            </w:r>
            <w:r w:rsidRPr="00B24F21">
              <w:rPr>
                <w:sz w:val="16"/>
                <w:szCs w:val="16"/>
                <w:lang w:val="en-CA"/>
              </w:rPr>
              <w:t xml:space="preserve">  Policy makers have received briefing on the above</w:t>
            </w:r>
          </w:p>
        </w:tc>
        <w:tc>
          <w:tcPr>
            <w:tcW w:w="222" w:type="dxa"/>
          </w:tcPr>
          <w:p w14:paraId="36852A98" w14:textId="77777777" w:rsidR="006631E2" w:rsidRPr="00B24F21" w:rsidRDefault="006631E2" w:rsidP="00424476">
            <w:pPr>
              <w:rPr>
                <w:sz w:val="16"/>
                <w:szCs w:val="16"/>
              </w:rPr>
            </w:pPr>
          </w:p>
        </w:tc>
        <w:tc>
          <w:tcPr>
            <w:tcW w:w="3059" w:type="dxa"/>
            <w:shd w:val="clear" w:color="auto" w:fill="auto"/>
          </w:tcPr>
          <w:p w14:paraId="5646A413" w14:textId="73F26E7A" w:rsidR="006631E2" w:rsidRPr="00B24F21" w:rsidRDefault="006631E2" w:rsidP="00424476">
            <w:pPr>
              <w:rPr>
                <w:sz w:val="16"/>
                <w:szCs w:val="16"/>
              </w:rPr>
            </w:pPr>
            <w:r w:rsidRPr="00B24F21">
              <w:rPr>
                <w:sz w:val="16"/>
                <w:szCs w:val="16"/>
              </w:rPr>
              <w:t># of workshops conducted for policy makers at national level</w:t>
            </w:r>
          </w:p>
          <w:p w14:paraId="6F1140E5" w14:textId="77777777" w:rsidR="006631E2" w:rsidRPr="00B24F21" w:rsidRDefault="006631E2" w:rsidP="00424476">
            <w:pPr>
              <w:rPr>
                <w:sz w:val="16"/>
                <w:szCs w:val="16"/>
              </w:rPr>
            </w:pPr>
          </w:p>
          <w:p w14:paraId="03F382C9" w14:textId="77777777" w:rsidR="006631E2" w:rsidRPr="00B24F21" w:rsidRDefault="006631E2" w:rsidP="00424476">
            <w:pPr>
              <w:rPr>
                <w:sz w:val="16"/>
                <w:szCs w:val="16"/>
              </w:rPr>
            </w:pPr>
            <w:r w:rsidRPr="00B24F21">
              <w:rPr>
                <w:sz w:val="16"/>
                <w:szCs w:val="16"/>
              </w:rPr>
              <w:t># of workshops conducted for policy makers at provincial level</w:t>
            </w:r>
          </w:p>
          <w:p w14:paraId="2FED1A95" w14:textId="77777777" w:rsidR="006631E2" w:rsidRPr="00B24F21" w:rsidRDefault="006631E2" w:rsidP="00424476">
            <w:pPr>
              <w:rPr>
                <w:sz w:val="16"/>
                <w:szCs w:val="16"/>
              </w:rPr>
            </w:pPr>
          </w:p>
          <w:p w14:paraId="36219D7F" w14:textId="77777777" w:rsidR="006631E2" w:rsidRPr="00B24F21" w:rsidRDefault="006631E2" w:rsidP="00424476">
            <w:pPr>
              <w:rPr>
                <w:sz w:val="16"/>
                <w:szCs w:val="16"/>
              </w:rPr>
            </w:pPr>
            <w:r w:rsidRPr="00B24F21">
              <w:rPr>
                <w:sz w:val="16"/>
                <w:szCs w:val="16"/>
              </w:rPr>
              <w:t># of workshops conducted for policy makers at district level</w:t>
            </w:r>
          </w:p>
        </w:tc>
        <w:tc>
          <w:tcPr>
            <w:tcW w:w="973" w:type="dxa"/>
            <w:shd w:val="clear" w:color="auto" w:fill="auto"/>
          </w:tcPr>
          <w:p w14:paraId="42A3E309" w14:textId="77777777" w:rsidR="006631E2" w:rsidRPr="00B24F21" w:rsidRDefault="006631E2" w:rsidP="00424476">
            <w:pPr>
              <w:rPr>
                <w:sz w:val="16"/>
                <w:szCs w:val="16"/>
              </w:rPr>
            </w:pPr>
            <w:r w:rsidRPr="00B24F21">
              <w:rPr>
                <w:sz w:val="16"/>
                <w:szCs w:val="16"/>
              </w:rPr>
              <w:t>0</w:t>
            </w:r>
          </w:p>
          <w:p w14:paraId="24499834" w14:textId="77777777" w:rsidR="006631E2" w:rsidRPr="00B24F21" w:rsidRDefault="006631E2" w:rsidP="00424476">
            <w:pPr>
              <w:rPr>
                <w:sz w:val="16"/>
                <w:szCs w:val="16"/>
              </w:rPr>
            </w:pPr>
          </w:p>
          <w:p w14:paraId="3660C4C1" w14:textId="77777777" w:rsidR="006631E2" w:rsidRDefault="006631E2" w:rsidP="00424476">
            <w:pPr>
              <w:rPr>
                <w:sz w:val="16"/>
                <w:szCs w:val="16"/>
              </w:rPr>
            </w:pPr>
          </w:p>
          <w:p w14:paraId="3968ECFE" w14:textId="77777777" w:rsidR="006631E2" w:rsidRPr="00B24F21" w:rsidRDefault="006631E2" w:rsidP="00424476">
            <w:pPr>
              <w:rPr>
                <w:sz w:val="16"/>
                <w:szCs w:val="16"/>
              </w:rPr>
            </w:pPr>
            <w:r w:rsidRPr="00B24F21">
              <w:rPr>
                <w:sz w:val="16"/>
                <w:szCs w:val="16"/>
              </w:rPr>
              <w:t>0</w:t>
            </w:r>
          </w:p>
          <w:p w14:paraId="09588DB1" w14:textId="77777777" w:rsidR="006631E2" w:rsidRPr="00B24F21" w:rsidRDefault="006631E2" w:rsidP="00424476">
            <w:pPr>
              <w:rPr>
                <w:sz w:val="16"/>
                <w:szCs w:val="16"/>
              </w:rPr>
            </w:pPr>
          </w:p>
          <w:p w14:paraId="2540625F" w14:textId="77777777" w:rsidR="006631E2" w:rsidRPr="00B24F21" w:rsidRDefault="006631E2" w:rsidP="00424476">
            <w:pPr>
              <w:rPr>
                <w:sz w:val="16"/>
                <w:szCs w:val="16"/>
              </w:rPr>
            </w:pPr>
            <w:r w:rsidRPr="00B24F21">
              <w:rPr>
                <w:sz w:val="16"/>
                <w:szCs w:val="16"/>
              </w:rPr>
              <w:t>0</w:t>
            </w:r>
          </w:p>
        </w:tc>
        <w:tc>
          <w:tcPr>
            <w:tcW w:w="1104" w:type="dxa"/>
            <w:shd w:val="clear" w:color="auto" w:fill="auto"/>
          </w:tcPr>
          <w:p w14:paraId="320A8A4A" w14:textId="77777777" w:rsidR="006631E2" w:rsidRPr="00B24F21" w:rsidRDefault="006631E2" w:rsidP="00424476">
            <w:pPr>
              <w:rPr>
                <w:sz w:val="16"/>
                <w:szCs w:val="16"/>
              </w:rPr>
            </w:pPr>
            <w:r>
              <w:rPr>
                <w:sz w:val="16"/>
                <w:szCs w:val="16"/>
              </w:rPr>
              <w:t>2 (1 per year</w:t>
            </w:r>
            <w:r w:rsidRPr="00B24F21">
              <w:rPr>
                <w:sz w:val="16"/>
                <w:szCs w:val="16"/>
              </w:rPr>
              <w:t>)</w:t>
            </w:r>
          </w:p>
          <w:p w14:paraId="59680010" w14:textId="77777777" w:rsidR="006631E2" w:rsidRPr="00B24F21" w:rsidRDefault="006631E2" w:rsidP="00424476">
            <w:pPr>
              <w:rPr>
                <w:sz w:val="16"/>
                <w:szCs w:val="16"/>
              </w:rPr>
            </w:pPr>
          </w:p>
          <w:p w14:paraId="05D75516" w14:textId="77777777" w:rsidR="006631E2" w:rsidRDefault="006631E2" w:rsidP="00424476">
            <w:pPr>
              <w:rPr>
                <w:sz w:val="16"/>
                <w:szCs w:val="16"/>
              </w:rPr>
            </w:pPr>
          </w:p>
          <w:p w14:paraId="30E7D65B" w14:textId="77777777" w:rsidR="006631E2" w:rsidRPr="00B24F21" w:rsidRDefault="006631E2" w:rsidP="00424476">
            <w:pPr>
              <w:rPr>
                <w:sz w:val="16"/>
                <w:szCs w:val="16"/>
              </w:rPr>
            </w:pPr>
            <w:r>
              <w:rPr>
                <w:sz w:val="16"/>
                <w:szCs w:val="16"/>
              </w:rPr>
              <w:t xml:space="preserve">2 (1 </w:t>
            </w:r>
            <w:r w:rsidRPr="00B24F21">
              <w:rPr>
                <w:sz w:val="16"/>
                <w:szCs w:val="16"/>
              </w:rPr>
              <w:t>per year</w:t>
            </w:r>
            <w:r>
              <w:rPr>
                <w:sz w:val="16"/>
                <w:szCs w:val="16"/>
              </w:rPr>
              <w:t xml:space="preserve">) </w:t>
            </w:r>
          </w:p>
          <w:p w14:paraId="49171EB9" w14:textId="77777777" w:rsidR="006631E2" w:rsidRPr="00B24F21" w:rsidRDefault="006631E2" w:rsidP="00424476">
            <w:pPr>
              <w:rPr>
                <w:sz w:val="16"/>
                <w:szCs w:val="16"/>
              </w:rPr>
            </w:pPr>
          </w:p>
          <w:p w14:paraId="17028BDB" w14:textId="77777777" w:rsidR="006631E2" w:rsidRPr="00B24F21" w:rsidRDefault="006631E2" w:rsidP="00424476">
            <w:pPr>
              <w:rPr>
                <w:sz w:val="16"/>
                <w:szCs w:val="16"/>
              </w:rPr>
            </w:pPr>
            <w:r>
              <w:rPr>
                <w:sz w:val="16"/>
                <w:szCs w:val="16"/>
              </w:rPr>
              <w:t>2 (1 per year</w:t>
            </w:r>
            <w:r w:rsidRPr="00B24F21">
              <w:rPr>
                <w:sz w:val="16"/>
                <w:szCs w:val="16"/>
              </w:rPr>
              <w:t>)</w:t>
            </w:r>
          </w:p>
        </w:tc>
        <w:tc>
          <w:tcPr>
            <w:tcW w:w="1502" w:type="dxa"/>
            <w:shd w:val="clear" w:color="auto" w:fill="auto"/>
          </w:tcPr>
          <w:p w14:paraId="57BC1292" w14:textId="77777777" w:rsidR="006631E2" w:rsidRPr="00B24F21" w:rsidRDefault="006631E2" w:rsidP="00424476">
            <w:pPr>
              <w:rPr>
                <w:sz w:val="16"/>
                <w:szCs w:val="16"/>
              </w:rPr>
            </w:pPr>
            <w:r w:rsidRPr="00B24F21">
              <w:rPr>
                <w:sz w:val="16"/>
                <w:szCs w:val="16"/>
              </w:rPr>
              <w:t>Minutes of the meeting</w:t>
            </w:r>
          </w:p>
        </w:tc>
        <w:tc>
          <w:tcPr>
            <w:tcW w:w="1443" w:type="dxa"/>
            <w:shd w:val="clear" w:color="auto" w:fill="auto"/>
          </w:tcPr>
          <w:p w14:paraId="652145DA" w14:textId="77777777" w:rsidR="006631E2" w:rsidRPr="00B24F21" w:rsidRDefault="006631E2" w:rsidP="00424476">
            <w:pPr>
              <w:rPr>
                <w:sz w:val="16"/>
                <w:szCs w:val="16"/>
              </w:rPr>
            </w:pPr>
            <w:r w:rsidRPr="00B24F21">
              <w:rPr>
                <w:sz w:val="16"/>
                <w:szCs w:val="16"/>
              </w:rPr>
              <w:t>Review of minutes of the meeting</w:t>
            </w:r>
          </w:p>
        </w:tc>
        <w:tc>
          <w:tcPr>
            <w:tcW w:w="932" w:type="dxa"/>
            <w:shd w:val="clear" w:color="auto" w:fill="auto"/>
          </w:tcPr>
          <w:p w14:paraId="48819BBB" w14:textId="77777777" w:rsidR="006631E2" w:rsidRPr="00B24F21" w:rsidRDefault="006631E2" w:rsidP="00424476">
            <w:pPr>
              <w:rPr>
                <w:sz w:val="16"/>
                <w:szCs w:val="16"/>
              </w:rPr>
            </w:pPr>
            <w:r w:rsidRPr="00B24F21">
              <w:rPr>
                <w:sz w:val="16"/>
                <w:szCs w:val="16"/>
              </w:rPr>
              <w:t xml:space="preserve">Annual </w:t>
            </w:r>
          </w:p>
        </w:tc>
        <w:tc>
          <w:tcPr>
            <w:tcW w:w="1233" w:type="dxa"/>
            <w:shd w:val="clear" w:color="auto" w:fill="auto"/>
          </w:tcPr>
          <w:p w14:paraId="2F401F1D" w14:textId="77777777" w:rsidR="006631E2" w:rsidRPr="00B24F21" w:rsidRDefault="006631E2" w:rsidP="00424476">
            <w:pPr>
              <w:rPr>
                <w:sz w:val="16"/>
                <w:szCs w:val="16"/>
              </w:rPr>
            </w:pPr>
            <w:r>
              <w:rPr>
                <w:sz w:val="16"/>
                <w:szCs w:val="16"/>
              </w:rPr>
              <w:t xml:space="preserve">Nutrition International </w:t>
            </w:r>
            <w:r w:rsidRPr="00B24F21">
              <w:rPr>
                <w:sz w:val="16"/>
                <w:szCs w:val="16"/>
              </w:rPr>
              <w:t>/ MoH/ PHO/DHO</w:t>
            </w:r>
          </w:p>
        </w:tc>
      </w:tr>
      <w:tr w:rsidR="006631E2" w:rsidRPr="00B24F21" w14:paraId="7900C1C3"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BFBFBF"/>
          </w:tcPr>
          <w:p w14:paraId="0DFF0131" w14:textId="77777777" w:rsidR="006631E2" w:rsidRPr="00B24F21" w:rsidRDefault="006631E2" w:rsidP="00424476">
            <w:pPr>
              <w:rPr>
                <w:sz w:val="16"/>
                <w:szCs w:val="16"/>
              </w:rPr>
            </w:pPr>
            <w:r w:rsidRPr="00B24F21">
              <w:rPr>
                <w:b/>
                <w:sz w:val="16"/>
                <w:szCs w:val="16"/>
                <w:lang w:val="en-CA"/>
              </w:rPr>
              <w:t>Provision</w:t>
            </w:r>
            <w:r w:rsidRPr="00B24F21">
              <w:rPr>
                <w:b/>
                <w:sz w:val="16"/>
                <w:szCs w:val="16"/>
              </w:rPr>
              <w:t xml:space="preserve"> – Intermediate outcome</w:t>
            </w:r>
          </w:p>
        </w:tc>
        <w:tc>
          <w:tcPr>
            <w:tcW w:w="222" w:type="dxa"/>
            <w:shd w:val="clear" w:color="auto" w:fill="BFBFBF"/>
          </w:tcPr>
          <w:p w14:paraId="326E6B0A" w14:textId="77777777" w:rsidR="006631E2" w:rsidRPr="00B24F21" w:rsidRDefault="006631E2" w:rsidP="00424476">
            <w:pPr>
              <w:rPr>
                <w:sz w:val="16"/>
                <w:szCs w:val="16"/>
              </w:rPr>
            </w:pPr>
          </w:p>
        </w:tc>
        <w:tc>
          <w:tcPr>
            <w:tcW w:w="3059" w:type="dxa"/>
            <w:shd w:val="clear" w:color="auto" w:fill="BFBFBF"/>
          </w:tcPr>
          <w:p w14:paraId="0ADD5B18" w14:textId="2DBFCED4" w:rsidR="006631E2" w:rsidRPr="00B24F21" w:rsidRDefault="006631E2" w:rsidP="00424476">
            <w:pPr>
              <w:rPr>
                <w:sz w:val="16"/>
                <w:szCs w:val="16"/>
              </w:rPr>
            </w:pPr>
          </w:p>
        </w:tc>
        <w:tc>
          <w:tcPr>
            <w:tcW w:w="973" w:type="dxa"/>
            <w:shd w:val="clear" w:color="auto" w:fill="BFBFBF"/>
          </w:tcPr>
          <w:p w14:paraId="68FC5439" w14:textId="77777777" w:rsidR="006631E2" w:rsidRPr="00B24F21" w:rsidRDefault="006631E2" w:rsidP="00424476">
            <w:pPr>
              <w:rPr>
                <w:sz w:val="16"/>
                <w:szCs w:val="16"/>
              </w:rPr>
            </w:pPr>
          </w:p>
        </w:tc>
        <w:tc>
          <w:tcPr>
            <w:tcW w:w="1104" w:type="dxa"/>
            <w:shd w:val="clear" w:color="auto" w:fill="BFBFBF"/>
          </w:tcPr>
          <w:p w14:paraId="33380ADD" w14:textId="77777777" w:rsidR="006631E2" w:rsidRPr="00B24F21" w:rsidRDefault="006631E2" w:rsidP="00424476">
            <w:pPr>
              <w:rPr>
                <w:sz w:val="16"/>
                <w:szCs w:val="16"/>
              </w:rPr>
            </w:pPr>
          </w:p>
        </w:tc>
        <w:tc>
          <w:tcPr>
            <w:tcW w:w="1502" w:type="dxa"/>
            <w:shd w:val="clear" w:color="auto" w:fill="BFBFBF"/>
          </w:tcPr>
          <w:p w14:paraId="0805994E" w14:textId="77777777" w:rsidR="006631E2" w:rsidRPr="00B24F21" w:rsidRDefault="006631E2" w:rsidP="00424476">
            <w:pPr>
              <w:rPr>
                <w:sz w:val="16"/>
                <w:szCs w:val="16"/>
              </w:rPr>
            </w:pPr>
          </w:p>
        </w:tc>
        <w:tc>
          <w:tcPr>
            <w:tcW w:w="1443" w:type="dxa"/>
            <w:shd w:val="clear" w:color="auto" w:fill="BFBFBF"/>
          </w:tcPr>
          <w:p w14:paraId="59D6F0B8" w14:textId="77777777" w:rsidR="006631E2" w:rsidRPr="00B24F21" w:rsidRDefault="006631E2" w:rsidP="00424476">
            <w:pPr>
              <w:rPr>
                <w:sz w:val="16"/>
                <w:szCs w:val="16"/>
              </w:rPr>
            </w:pPr>
          </w:p>
        </w:tc>
        <w:tc>
          <w:tcPr>
            <w:tcW w:w="932" w:type="dxa"/>
            <w:shd w:val="clear" w:color="auto" w:fill="BFBFBF"/>
          </w:tcPr>
          <w:p w14:paraId="25DDA334" w14:textId="77777777" w:rsidR="006631E2" w:rsidRPr="00B24F21" w:rsidRDefault="006631E2" w:rsidP="00424476">
            <w:pPr>
              <w:rPr>
                <w:sz w:val="16"/>
                <w:szCs w:val="16"/>
              </w:rPr>
            </w:pPr>
          </w:p>
        </w:tc>
        <w:tc>
          <w:tcPr>
            <w:tcW w:w="1233" w:type="dxa"/>
            <w:shd w:val="clear" w:color="auto" w:fill="BFBFBF"/>
          </w:tcPr>
          <w:p w14:paraId="42CACBFF" w14:textId="77777777" w:rsidR="006631E2" w:rsidRPr="00B24F21" w:rsidRDefault="006631E2" w:rsidP="00424476">
            <w:pPr>
              <w:rPr>
                <w:sz w:val="16"/>
                <w:szCs w:val="16"/>
              </w:rPr>
            </w:pPr>
          </w:p>
        </w:tc>
      </w:tr>
      <w:tr w:rsidR="006631E2" w:rsidRPr="00B24F21" w14:paraId="7E115B8A"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530"/>
        </w:trPr>
        <w:tc>
          <w:tcPr>
            <w:tcW w:w="4403" w:type="dxa"/>
            <w:vMerge w:val="restart"/>
            <w:shd w:val="clear" w:color="auto" w:fill="auto"/>
          </w:tcPr>
          <w:p w14:paraId="2D1644A9" w14:textId="77777777" w:rsidR="006631E2" w:rsidRPr="00B24F21" w:rsidRDefault="006631E2" w:rsidP="00424476">
            <w:pPr>
              <w:rPr>
                <w:b/>
                <w:sz w:val="16"/>
                <w:szCs w:val="16"/>
              </w:rPr>
            </w:pPr>
            <w:r w:rsidRPr="00B24F21">
              <w:rPr>
                <w:sz w:val="16"/>
                <w:szCs w:val="16"/>
                <w:lang w:val="en-CA"/>
              </w:rPr>
              <w:t xml:space="preserve">1200: </w:t>
            </w:r>
            <w:r w:rsidRPr="00B24F21">
              <w:rPr>
                <w:b/>
                <w:sz w:val="16"/>
                <w:szCs w:val="16"/>
                <w:lang w:val="en-CA"/>
              </w:rPr>
              <w:t xml:space="preserve">Provision: </w:t>
            </w:r>
            <w:r w:rsidRPr="00B24F21">
              <w:rPr>
                <w:sz w:val="16"/>
                <w:szCs w:val="16"/>
              </w:rPr>
              <w:t xml:space="preserve">improvements in the extent to which health workers, supervisors and health service managers, prioritize the timely provision of </w:t>
            </w:r>
            <w:r w:rsidRPr="00B24F21">
              <w:rPr>
                <w:sz w:val="16"/>
                <w:szCs w:val="16"/>
                <w:lang w:val="en-CA"/>
              </w:rPr>
              <w:t xml:space="preserve">IFA supplements to </w:t>
            </w:r>
            <w:r>
              <w:rPr>
                <w:sz w:val="16"/>
                <w:szCs w:val="16"/>
                <w:lang w:val="en-CA"/>
              </w:rPr>
              <w:t xml:space="preserve">school-going adolescent girls </w:t>
            </w:r>
            <w:r w:rsidRPr="00B24F21">
              <w:rPr>
                <w:sz w:val="16"/>
                <w:szCs w:val="16"/>
                <w:lang w:val="en-CA"/>
              </w:rPr>
              <w:t xml:space="preserve">and are capacitated for  </w:t>
            </w:r>
            <w:r w:rsidRPr="00B24F21">
              <w:rPr>
                <w:sz w:val="16"/>
                <w:szCs w:val="16"/>
              </w:rPr>
              <w:t>effective planning, monitoring,  management, and  appropriate counselling to</w:t>
            </w:r>
            <w:r>
              <w:rPr>
                <w:sz w:val="16"/>
                <w:szCs w:val="16"/>
              </w:rPr>
              <w:t xml:space="preserve"> adolescent girls </w:t>
            </w:r>
            <w:r w:rsidRPr="00B24F21">
              <w:rPr>
                <w:sz w:val="16"/>
                <w:szCs w:val="16"/>
              </w:rPr>
              <w:t xml:space="preserve"> </w:t>
            </w:r>
          </w:p>
        </w:tc>
        <w:tc>
          <w:tcPr>
            <w:tcW w:w="222" w:type="dxa"/>
          </w:tcPr>
          <w:p w14:paraId="0330CC26" w14:textId="77777777" w:rsidR="006631E2" w:rsidRPr="00B24F21" w:rsidRDefault="006631E2" w:rsidP="00424476">
            <w:pPr>
              <w:rPr>
                <w:b/>
                <w:sz w:val="16"/>
                <w:szCs w:val="16"/>
              </w:rPr>
            </w:pPr>
          </w:p>
        </w:tc>
        <w:tc>
          <w:tcPr>
            <w:tcW w:w="3059" w:type="dxa"/>
            <w:shd w:val="clear" w:color="auto" w:fill="auto"/>
          </w:tcPr>
          <w:p w14:paraId="4A54D3BF" w14:textId="510D382C" w:rsidR="006631E2" w:rsidRPr="00B24F21" w:rsidRDefault="006631E2" w:rsidP="00424476">
            <w:pPr>
              <w:rPr>
                <w:sz w:val="16"/>
                <w:szCs w:val="16"/>
              </w:rPr>
            </w:pPr>
            <w:r w:rsidRPr="00B24F21">
              <w:rPr>
                <w:b/>
                <w:sz w:val="16"/>
                <w:szCs w:val="16"/>
              </w:rPr>
              <w:t>Capacity for monitoring</w:t>
            </w:r>
            <w:r w:rsidRPr="00B24F21">
              <w:rPr>
                <w:sz w:val="16"/>
                <w:szCs w:val="16"/>
              </w:rPr>
              <w:t xml:space="preserve">: </w:t>
            </w:r>
          </w:p>
          <w:p w14:paraId="334C23C0" w14:textId="77777777" w:rsidR="006631E2" w:rsidRPr="00B24F21" w:rsidRDefault="006631E2" w:rsidP="00424476">
            <w:pPr>
              <w:rPr>
                <w:sz w:val="16"/>
                <w:szCs w:val="16"/>
              </w:rPr>
            </w:pPr>
            <w:r w:rsidRPr="00B24F21">
              <w:rPr>
                <w:sz w:val="16"/>
                <w:szCs w:val="16"/>
              </w:rPr>
              <w:t># of districts that actively compile HMIS data on</w:t>
            </w:r>
            <w:r>
              <w:rPr>
                <w:sz w:val="16"/>
                <w:szCs w:val="16"/>
              </w:rPr>
              <w:t xml:space="preserve"> </w:t>
            </w:r>
            <w:r w:rsidRPr="00B24F21">
              <w:rPr>
                <w:sz w:val="16"/>
                <w:szCs w:val="16"/>
              </w:rPr>
              <w:t>Stock and Coverage</w:t>
            </w:r>
            <w:r>
              <w:rPr>
                <w:sz w:val="16"/>
                <w:szCs w:val="16"/>
              </w:rPr>
              <w:t xml:space="preserve"> </w:t>
            </w:r>
            <w:r w:rsidRPr="00B24F21">
              <w:rPr>
                <w:sz w:val="16"/>
                <w:szCs w:val="16"/>
              </w:rPr>
              <w:t>of MN supplements</w:t>
            </w:r>
          </w:p>
        </w:tc>
        <w:tc>
          <w:tcPr>
            <w:tcW w:w="973" w:type="dxa"/>
            <w:shd w:val="clear" w:color="auto" w:fill="auto"/>
          </w:tcPr>
          <w:p w14:paraId="0B043CAB" w14:textId="77777777" w:rsidR="006631E2" w:rsidRPr="00B24F21" w:rsidRDefault="006631E2" w:rsidP="00424476">
            <w:pPr>
              <w:rPr>
                <w:sz w:val="16"/>
                <w:szCs w:val="16"/>
              </w:rPr>
            </w:pPr>
            <w:r w:rsidRPr="00B24F21">
              <w:rPr>
                <w:sz w:val="16"/>
                <w:szCs w:val="16"/>
              </w:rPr>
              <w:t>0</w:t>
            </w:r>
          </w:p>
          <w:p w14:paraId="3C981D46" w14:textId="77777777" w:rsidR="006631E2" w:rsidRPr="00B24F21" w:rsidRDefault="006631E2" w:rsidP="00424476">
            <w:pPr>
              <w:rPr>
                <w:sz w:val="16"/>
                <w:szCs w:val="16"/>
              </w:rPr>
            </w:pPr>
          </w:p>
        </w:tc>
        <w:tc>
          <w:tcPr>
            <w:tcW w:w="1104" w:type="dxa"/>
            <w:shd w:val="clear" w:color="auto" w:fill="auto"/>
          </w:tcPr>
          <w:p w14:paraId="32A7E644" w14:textId="77777777" w:rsidR="006631E2" w:rsidRPr="00B24F21" w:rsidRDefault="006631E2" w:rsidP="00424476">
            <w:pPr>
              <w:rPr>
                <w:sz w:val="16"/>
                <w:szCs w:val="16"/>
              </w:rPr>
            </w:pPr>
            <w:r w:rsidRPr="00B24F21">
              <w:rPr>
                <w:sz w:val="16"/>
                <w:szCs w:val="16"/>
              </w:rPr>
              <w:t>20 districts</w:t>
            </w:r>
            <w:r w:rsidRPr="00B24F21" w:rsidDel="00223E64">
              <w:rPr>
                <w:sz w:val="16"/>
                <w:szCs w:val="16"/>
              </w:rPr>
              <w:t xml:space="preserve"> </w:t>
            </w:r>
          </w:p>
          <w:p w14:paraId="6E397E64" w14:textId="77777777" w:rsidR="006631E2" w:rsidRPr="00B24F21" w:rsidRDefault="006631E2" w:rsidP="00424476">
            <w:pPr>
              <w:rPr>
                <w:sz w:val="16"/>
                <w:szCs w:val="16"/>
              </w:rPr>
            </w:pPr>
          </w:p>
        </w:tc>
        <w:tc>
          <w:tcPr>
            <w:tcW w:w="1502" w:type="dxa"/>
            <w:shd w:val="clear" w:color="auto" w:fill="auto"/>
          </w:tcPr>
          <w:p w14:paraId="2EB2AB4E" w14:textId="77777777" w:rsidR="006631E2" w:rsidRPr="00B24F21" w:rsidRDefault="006631E2" w:rsidP="00424476">
            <w:pPr>
              <w:rPr>
                <w:sz w:val="16"/>
                <w:szCs w:val="16"/>
              </w:rPr>
            </w:pPr>
            <w:r w:rsidRPr="00B24F21">
              <w:rPr>
                <w:sz w:val="16"/>
                <w:szCs w:val="16"/>
              </w:rPr>
              <w:t xml:space="preserve">Revised HMIS </w:t>
            </w:r>
          </w:p>
        </w:tc>
        <w:tc>
          <w:tcPr>
            <w:tcW w:w="1443" w:type="dxa"/>
            <w:shd w:val="clear" w:color="auto" w:fill="auto"/>
          </w:tcPr>
          <w:p w14:paraId="1762953F" w14:textId="77777777" w:rsidR="006631E2" w:rsidRPr="00B24F21" w:rsidRDefault="006631E2" w:rsidP="00424476">
            <w:pPr>
              <w:rPr>
                <w:sz w:val="16"/>
                <w:szCs w:val="16"/>
              </w:rPr>
            </w:pPr>
            <w:r w:rsidRPr="00B24F21">
              <w:rPr>
                <w:sz w:val="16"/>
                <w:szCs w:val="16"/>
              </w:rPr>
              <w:t>Modified HMIS tools/ directives from DHO</w:t>
            </w:r>
          </w:p>
        </w:tc>
        <w:tc>
          <w:tcPr>
            <w:tcW w:w="932" w:type="dxa"/>
            <w:shd w:val="clear" w:color="auto" w:fill="auto"/>
          </w:tcPr>
          <w:p w14:paraId="3C04576C" w14:textId="77777777" w:rsidR="006631E2" w:rsidRPr="00B24F21" w:rsidRDefault="006631E2" w:rsidP="00424476">
            <w:pPr>
              <w:rPr>
                <w:sz w:val="16"/>
                <w:szCs w:val="16"/>
              </w:rPr>
            </w:pPr>
            <w:r w:rsidRPr="00B24F21">
              <w:rPr>
                <w:sz w:val="16"/>
                <w:szCs w:val="16"/>
              </w:rPr>
              <w:t xml:space="preserve">Once </w:t>
            </w:r>
          </w:p>
        </w:tc>
        <w:tc>
          <w:tcPr>
            <w:tcW w:w="1233" w:type="dxa"/>
            <w:shd w:val="clear" w:color="auto" w:fill="auto"/>
          </w:tcPr>
          <w:p w14:paraId="0D9A934B" w14:textId="77777777" w:rsidR="006631E2" w:rsidRPr="00B24F21" w:rsidRDefault="006631E2" w:rsidP="00424476">
            <w:pPr>
              <w:rPr>
                <w:sz w:val="16"/>
                <w:szCs w:val="16"/>
              </w:rPr>
            </w:pPr>
            <w:r>
              <w:rPr>
                <w:sz w:val="16"/>
                <w:szCs w:val="16"/>
              </w:rPr>
              <w:t xml:space="preserve">Nutrition International </w:t>
            </w:r>
          </w:p>
        </w:tc>
      </w:tr>
      <w:tr w:rsidR="006631E2" w:rsidRPr="00B24F21" w14:paraId="1625061F"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1550"/>
        </w:trPr>
        <w:tc>
          <w:tcPr>
            <w:tcW w:w="4403" w:type="dxa"/>
            <w:vMerge/>
            <w:shd w:val="clear" w:color="auto" w:fill="auto"/>
          </w:tcPr>
          <w:p w14:paraId="7AF1BF48" w14:textId="77777777" w:rsidR="006631E2" w:rsidRPr="00B24F21" w:rsidRDefault="006631E2" w:rsidP="00424476">
            <w:pPr>
              <w:rPr>
                <w:sz w:val="16"/>
                <w:szCs w:val="16"/>
                <w:lang w:val="en-CA"/>
              </w:rPr>
            </w:pPr>
          </w:p>
        </w:tc>
        <w:tc>
          <w:tcPr>
            <w:tcW w:w="222" w:type="dxa"/>
          </w:tcPr>
          <w:p w14:paraId="6A179D27" w14:textId="77777777" w:rsidR="006631E2" w:rsidRPr="00B24F21" w:rsidRDefault="006631E2" w:rsidP="00424476">
            <w:pPr>
              <w:rPr>
                <w:b/>
                <w:sz w:val="16"/>
                <w:szCs w:val="16"/>
              </w:rPr>
            </w:pPr>
          </w:p>
        </w:tc>
        <w:tc>
          <w:tcPr>
            <w:tcW w:w="3059" w:type="dxa"/>
            <w:shd w:val="clear" w:color="auto" w:fill="auto"/>
          </w:tcPr>
          <w:p w14:paraId="27441AA1" w14:textId="02149152" w:rsidR="006631E2" w:rsidRPr="00B24F21" w:rsidRDefault="006631E2" w:rsidP="00424476">
            <w:pPr>
              <w:rPr>
                <w:sz w:val="16"/>
                <w:szCs w:val="16"/>
              </w:rPr>
            </w:pPr>
            <w:r w:rsidRPr="00B24F21">
              <w:rPr>
                <w:b/>
                <w:sz w:val="16"/>
                <w:szCs w:val="16"/>
              </w:rPr>
              <w:t>Adequacy of supplies:</w:t>
            </w:r>
            <w:r w:rsidRPr="00B24F21">
              <w:rPr>
                <w:sz w:val="16"/>
                <w:szCs w:val="16"/>
              </w:rPr>
              <w:t xml:space="preserve"> </w:t>
            </w:r>
          </w:p>
          <w:p w14:paraId="7ABE547F" w14:textId="77777777" w:rsidR="006631E2" w:rsidRPr="00F76D75" w:rsidRDefault="006631E2" w:rsidP="00424476">
            <w:pPr>
              <w:rPr>
                <w:sz w:val="16"/>
                <w:szCs w:val="16"/>
              </w:rPr>
            </w:pPr>
            <w:r w:rsidRPr="00B24F21">
              <w:rPr>
                <w:sz w:val="16"/>
                <w:szCs w:val="16"/>
              </w:rPr>
              <w:t xml:space="preserve">% of districts with adequate supplies of </w:t>
            </w:r>
            <w:r>
              <w:rPr>
                <w:sz w:val="16"/>
                <w:szCs w:val="16"/>
              </w:rPr>
              <w:t xml:space="preserve">WIFA </w:t>
            </w:r>
            <w:r w:rsidRPr="00B24F21">
              <w:rPr>
                <w:sz w:val="16"/>
                <w:szCs w:val="16"/>
              </w:rPr>
              <w:t>available at the DHOs</w:t>
            </w:r>
          </w:p>
        </w:tc>
        <w:tc>
          <w:tcPr>
            <w:tcW w:w="973" w:type="dxa"/>
            <w:shd w:val="clear" w:color="auto" w:fill="auto"/>
          </w:tcPr>
          <w:p w14:paraId="72BC8D4F" w14:textId="77777777" w:rsidR="006631E2" w:rsidRPr="00B24F21" w:rsidRDefault="006631E2" w:rsidP="00424476">
            <w:pPr>
              <w:rPr>
                <w:sz w:val="16"/>
                <w:szCs w:val="16"/>
              </w:rPr>
            </w:pPr>
            <w:r w:rsidRPr="00B24F21">
              <w:rPr>
                <w:sz w:val="16"/>
                <w:szCs w:val="16"/>
              </w:rPr>
              <w:t>0</w:t>
            </w:r>
          </w:p>
        </w:tc>
        <w:tc>
          <w:tcPr>
            <w:tcW w:w="1104" w:type="dxa"/>
            <w:shd w:val="clear" w:color="auto" w:fill="auto"/>
          </w:tcPr>
          <w:p w14:paraId="46861599" w14:textId="77777777" w:rsidR="006631E2" w:rsidRPr="00B24F21" w:rsidRDefault="006631E2" w:rsidP="00424476">
            <w:pPr>
              <w:rPr>
                <w:sz w:val="16"/>
                <w:szCs w:val="16"/>
              </w:rPr>
            </w:pPr>
            <w:r w:rsidRPr="00B24F21">
              <w:rPr>
                <w:sz w:val="16"/>
                <w:szCs w:val="16"/>
              </w:rPr>
              <w:t>100% (all 20 districts)</w:t>
            </w:r>
          </w:p>
        </w:tc>
        <w:tc>
          <w:tcPr>
            <w:tcW w:w="1502" w:type="dxa"/>
            <w:shd w:val="clear" w:color="auto" w:fill="auto"/>
          </w:tcPr>
          <w:p w14:paraId="20F758D7" w14:textId="77777777" w:rsidR="006631E2" w:rsidRPr="00B24F21" w:rsidRDefault="006631E2" w:rsidP="00424476">
            <w:pPr>
              <w:rPr>
                <w:sz w:val="16"/>
                <w:szCs w:val="16"/>
              </w:rPr>
            </w:pPr>
            <w:r w:rsidRPr="00B24F21">
              <w:rPr>
                <w:sz w:val="16"/>
                <w:szCs w:val="16"/>
              </w:rPr>
              <w:t>District procurement records</w:t>
            </w:r>
          </w:p>
        </w:tc>
        <w:tc>
          <w:tcPr>
            <w:tcW w:w="1443" w:type="dxa"/>
            <w:shd w:val="clear" w:color="auto" w:fill="auto"/>
          </w:tcPr>
          <w:p w14:paraId="4C17E3CE" w14:textId="77777777" w:rsidR="006631E2" w:rsidRPr="00B24F21" w:rsidRDefault="006631E2" w:rsidP="00424476">
            <w:pPr>
              <w:rPr>
                <w:sz w:val="16"/>
                <w:szCs w:val="16"/>
              </w:rPr>
            </w:pPr>
            <w:r w:rsidRPr="00B24F21">
              <w:rPr>
                <w:sz w:val="16"/>
                <w:szCs w:val="16"/>
              </w:rPr>
              <w:t>District procurement offices/ District Pharmacies</w:t>
            </w:r>
          </w:p>
        </w:tc>
        <w:tc>
          <w:tcPr>
            <w:tcW w:w="932" w:type="dxa"/>
            <w:shd w:val="clear" w:color="auto" w:fill="auto"/>
          </w:tcPr>
          <w:p w14:paraId="4B8B3C6A" w14:textId="77777777" w:rsidR="006631E2" w:rsidRPr="00B24F21" w:rsidRDefault="006631E2" w:rsidP="00424476">
            <w:pPr>
              <w:rPr>
                <w:sz w:val="16"/>
                <w:szCs w:val="16"/>
              </w:rPr>
            </w:pPr>
            <w:r w:rsidRPr="00B24F21">
              <w:rPr>
                <w:sz w:val="16"/>
                <w:szCs w:val="16"/>
              </w:rPr>
              <w:t>Annual update</w:t>
            </w:r>
          </w:p>
        </w:tc>
        <w:tc>
          <w:tcPr>
            <w:tcW w:w="1233" w:type="dxa"/>
            <w:shd w:val="clear" w:color="auto" w:fill="auto"/>
          </w:tcPr>
          <w:p w14:paraId="37997B89" w14:textId="77777777" w:rsidR="006631E2" w:rsidRPr="00B24F21" w:rsidRDefault="006631E2" w:rsidP="00424476">
            <w:pPr>
              <w:rPr>
                <w:sz w:val="16"/>
                <w:szCs w:val="16"/>
              </w:rPr>
            </w:pPr>
            <w:r>
              <w:rPr>
                <w:sz w:val="16"/>
                <w:szCs w:val="16"/>
              </w:rPr>
              <w:t xml:space="preserve">Nutrition International </w:t>
            </w:r>
          </w:p>
        </w:tc>
      </w:tr>
      <w:tr w:rsidR="006631E2" w:rsidRPr="00B24F21" w14:paraId="558165DC"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vMerge/>
            <w:shd w:val="clear" w:color="auto" w:fill="auto"/>
          </w:tcPr>
          <w:p w14:paraId="25689474" w14:textId="77777777" w:rsidR="006631E2" w:rsidRPr="00B24F21" w:rsidRDefault="006631E2" w:rsidP="00424476">
            <w:pPr>
              <w:rPr>
                <w:sz w:val="16"/>
                <w:szCs w:val="16"/>
                <w:lang w:val="en-CA"/>
              </w:rPr>
            </w:pPr>
          </w:p>
        </w:tc>
        <w:tc>
          <w:tcPr>
            <w:tcW w:w="222" w:type="dxa"/>
          </w:tcPr>
          <w:p w14:paraId="192957B1" w14:textId="77777777" w:rsidR="006631E2" w:rsidRPr="00B24F21" w:rsidRDefault="006631E2" w:rsidP="00424476">
            <w:pPr>
              <w:rPr>
                <w:b/>
                <w:sz w:val="16"/>
                <w:szCs w:val="16"/>
              </w:rPr>
            </w:pPr>
          </w:p>
        </w:tc>
        <w:tc>
          <w:tcPr>
            <w:tcW w:w="3059" w:type="dxa"/>
            <w:shd w:val="clear" w:color="auto" w:fill="auto"/>
          </w:tcPr>
          <w:p w14:paraId="3813DAAB" w14:textId="26F4D202" w:rsidR="006631E2" w:rsidRPr="00B24F21" w:rsidRDefault="006631E2" w:rsidP="00424476">
            <w:pPr>
              <w:rPr>
                <w:b/>
                <w:sz w:val="16"/>
                <w:szCs w:val="16"/>
              </w:rPr>
            </w:pPr>
            <w:r w:rsidRPr="00B24F21">
              <w:rPr>
                <w:b/>
                <w:sz w:val="16"/>
                <w:szCs w:val="16"/>
              </w:rPr>
              <w:t>Planning and monitoring</w:t>
            </w:r>
            <w:r w:rsidRPr="00B24F21">
              <w:rPr>
                <w:sz w:val="16"/>
                <w:szCs w:val="16"/>
              </w:rPr>
              <w:t>: % of districts conducting annual planning and quarterly program review meetings on these micronutrient programs to identify gaps and potential solutions</w:t>
            </w:r>
          </w:p>
        </w:tc>
        <w:tc>
          <w:tcPr>
            <w:tcW w:w="973" w:type="dxa"/>
            <w:shd w:val="clear" w:color="auto" w:fill="auto"/>
          </w:tcPr>
          <w:p w14:paraId="6CB89242" w14:textId="77777777" w:rsidR="006631E2" w:rsidRPr="00B24F21" w:rsidRDefault="006631E2" w:rsidP="00424476">
            <w:pPr>
              <w:rPr>
                <w:sz w:val="16"/>
                <w:szCs w:val="16"/>
              </w:rPr>
            </w:pPr>
            <w:r w:rsidRPr="00B24F21">
              <w:rPr>
                <w:sz w:val="16"/>
                <w:szCs w:val="16"/>
              </w:rPr>
              <w:t>0</w:t>
            </w:r>
          </w:p>
        </w:tc>
        <w:tc>
          <w:tcPr>
            <w:tcW w:w="1104" w:type="dxa"/>
            <w:shd w:val="clear" w:color="auto" w:fill="auto"/>
          </w:tcPr>
          <w:p w14:paraId="7FCFDA65" w14:textId="77777777" w:rsidR="006631E2" w:rsidRPr="00B24F21" w:rsidRDefault="006631E2" w:rsidP="00424476">
            <w:pPr>
              <w:rPr>
                <w:sz w:val="16"/>
                <w:szCs w:val="16"/>
              </w:rPr>
            </w:pPr>
            <w:r w:rsidRPr="00B24F21">
              <w:rPr>
                <w:sz w:val="16"/>
                <w:szCs w:val="16"/>
              </w:rPr>
              <w:t>100% (all 20 districts)</w:t>
            </w:r>
          </w:p>
        </w:tc>
        <w:tc>
          <w:tcPr>
            <w:tcW w:w="1502" w:type="dxa"/>
            <w:shd w:val="clear" w:color="auto" w:fill="auto"/>
          </w:tcPr>
          <w:p w14:paraId="63FA4E99" w14:textId="77777777" w:rsidR="006631E2" w:rsidRPr="00B24F21" w:rsidRDefault="006631E2" w:rsidP="00424476">
            <w:pPr>
              <w:rPr>
                <w:sz w:val="16"/>
                <w:szCs w:val="16"/>
              </w:rPr>
            </w:pPr>
            <w:r w:rsidRPr="00B24F21">
              <w:rPr>
                <w:sz w:val="16"/>
                <w:szCs w:val="16"/>
              </w:rPr>
              <w:t>Minutes of meetings</w:t>
            </w:r>
          </w:p>
        </w:tc>
        <w:tc>
          <w:tcPr>
            <w:tcW w:w="1443" w:type="dxa"/>
            <w:shd w:val="clear" w:color="auto" w:fill="auto"/>
          </w:tcPr>
          <w:p w14:paraId="14A631CE" w14:textId="77777777" w:rsidR="006631E2" w:rsidRPr="00B24F21" w:rsidRDefault="006631E2" w:rsidP="00424476">
            <w:pPr>
              <w:rPr>
                <w:sz w:val="16"/>
                <w:szCs w:val="16"/>
              </w:rPr>
            </w:pPr>
            <w:r w:rsidRPr="00B24F21">
              <w:rPr>
                <w:sz w:val="16"/>
                <w:szCs w:val="16"/>
              </w:rPr>
              <w:t>Review of minutes of meetings</w:t>
            </w:r>
          </w:p>
        </w:tc>
        <w:tc>
          <w:tcPr>
            <w:tcW w:w="932" w:type="dxa"/>
            <w:shd w:val="clear" w:color="auto" w:fill="auto"/>
          </w:tcPr>
          <w:p w14:paraId="46D166BB" w14:textId="77777777" w:rsidR="006631E2" w:rsidRPr="00B24F21" w:rsidRDefault="006631E2" w:rsidP="00424476">
            <w:pPr>
              <w:rPr>
                <w:sz w:val="16"/>
                <w:szCs w:val="16"/>
              </w:rPr>
            </w:pPr>
            <w:r w:rsidRPr="00B24F21">
              <w:rPr>
                <w:sz w:val="16"/>
                <w:szCs w:val="16"/>
              </w:rPr>
              <w:t>Annual update</w:t>
            </w:r>
          </w:p>
        </w:tc>
        <w:tc>
          <w:tcPr>
            <w:tcW w:w="1233" w:type="dxa"/>
            <w:shd w:val="clear" w:color="auto" w:fill="auto"/>
          </w:tcPr>
          <w:p w14:paraId="6A5EE4EE" w14:textId="77777777" w:rsidR="006631E2" w:rsidRPr="00B24F21" w:rsidRDefault="006631E2" w:rsidP="00424476">
            <w:pPr>
              <w:rPr>
                <w:sz w:val="16"/>
                <w:szCs w:val="16"/>
              </w:rPr>
            </w:pPr>
            <w:r>
              <w:rPr>
                <w:sz w:val="16"/>
                <w:szCs w:val="16"/>
              </w:rPr>
              <w:t xml:space="preserve">Nutrition International </w:t>
            </w:r>
          </w:p>
        </w:tc>
      </w:tr>
      <w:tr w:rsidR="006631E2" w:rsidRPr="00B24F21" w14:paraId="3F2ABC53"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BFBFBF"/>
          </w:tcPr>
          <w:p w14:paraId="602D9C3C" w14:textId="77777777" w:rsidR="006631E2" w:rsidRPr="00B24F21" w:rsidRDefault="006631E2" w:rsidP="00424476">
            <w:pPr>
              <w:rPr>
                <w:sz w:val="16"/>
                <w:szCs w:val="16"/>
                <w:lang w:val="en-CA"/>
              </w:rPr>
            </w:pPr>
            <w:r>
              <w:rPr>
                <w:b/>
                <w:sz w:val="16"/>
                <w:szCs w:val="16"/>
                <w:lang w:val="en-CA"/>
              </w:rPr>
              <w:t>F18.4</w:t>
            </w:r>
            <w:r w:rsidRPr="00B24F21">
              <w:rPr>
                <w:b/>
                <w:sz w:val="16"/>
                <w:szCs w:val="16"/>
                <w:lang w:val="en-CA"/>
              </w:rPr>
              <w:t>Provision</w:t>
            </w:r>
            <w:r w:rsidRPr="00B24F21">
              <w:rPr>
                <w:b/>
                <w:sz w:val="16"/>
                <w:szCs w:val="16"/>
              </w:rPr>
              <w:t xml:space="preserve"> – Immediate outcome</w:t>
            </w:r>
          </w:p>
        </w:tc>
        <w:tc>
          <w:tcPr>
            <w:tcW w:w="222" w:type="dxa"/>
            <w:shd w:val="clear" w:color="auto" w:fill="BFBFBF"/>
          </w:tcPr>
          <w:p w14:paraId="7D56A805" w14:textId="77777777" w:rsidR="006631E2" w:rsidRPr="00B24F21" w:rsidRDefault="006631E2" w:rsidP="00424476">
            <w:pPr>
              <w:rPr>
                <w:sz w:val="16"/>
                <w:szCs w:val="16"/>
              </w:rPr>
            </w:pPr>
          </w:p>
        </w:tc>
        <w:tc>
          <w:tcPr>
            <w:tcW w:w="3059" w:type="dxa"/>
            <w:shd w:val="clear" w:color="auto" w:fill="BFBFBF"/>
          </w:tcPr>
          <w:p w14:paraId="50CF988A" w14:textId="6215E748" w:rsidR="006631E2" w:rsidRPr="00B24F21" w:rsidRDefault="006631E2" w:rsidP="00424476">
            <w:pPr>
              <w:rPr>
                <w:sz w:val="16"/>
                <w:szCs w:val="16"/>
              </w:rPr>
            </w:pPr>
          </w:p>
        </w:tc>
        <w:tc>
          <w:tcPr>
            <w:tcW w:w="973" w:type="dxa"/>
            <w:shd w:val="clear" w:color="auto" w:fill="BFBFBF"/>
          </w:tcPr>
          <w:p w14:paraId="471BD1CE" w14:textId="77777777" w:rsidR="006631E2" w:rsidRPr="00B24F21" w:rsidRDefault="006631E2" w:rsidP="00424476">
            <w:pPr>
              <w:rPr>
                <w:sz w:val="16"/>
                <w:szCs w:val="16"/>
              </w:rPr>
            </w:pPr>
          </w:p>
        </w:tc>
        <w:tc>
          <w:tcPr>
            <w:tcW w:w="1104" w:type="dxa"/>
            <w:shd w:val="clear" w:color="auto" w:fill="BFBFBF"/>
          </w:tcPr>
          <w:p w14:paraId="114CA65A" w14:textId="77777777" w:rsidR="006631E2" w:rsidRPr="00B24F21" w:rsidRDefault="006631E2" w:rsidP="00424476">
            <w:pPr>
              <w:rPr>
                <w:sz w:val="16"/>
                <w:szCs w:val="16"/>
              </w:rPr>
            </w:pPr>
          </w:p>
        </w:tc>
        <w:tc>
          <w:tcPr>
            <w:tcW w:w="1502" w:type="dxa"/>
            <w:shd w:val="clear" w:color="auto" w:fill="BFBFBF"/>
          </w:tcPr>
          <w:p w14:paraId="44968E5B" w14:textId="77777777" w:rsidR="006631E2" w:rsidRPr="00B24F21" w:rsidRDefault="006631E2" w:rsidP="00424476">
            <w:pPr>
              <w:rPr>
                <w:sz w:val="16"/>
                <w:szCs w:val="16"/>
              </w:rPr>
            </w:pPr>
          </w:p>
        </w:tc>
        <w:tc>
          <w:tcPr>
            <w:tcW w:w="1443" w:type="dxa"/>
            <w:shd w:val="clear" w:color="auto" w:fill="BFBFBF"/>
          </w:tcPr>
          <w:p w14:paraId="5EE013B8" w14:textId="77777777" w:rsidR="006631E2" w:rsidRPr="00B24F21" w:rsidRDefault="006631E2" w:rsidP="00424476">
            <w:pPr>
              <w:rPr>
                <w:sz w:val="16"/>
                <w:szCs w:val="16"/>
              </w:rPr>
            </w:pPr>
          </w:p>
        </w:tc>
        <w:tc>
          <w:tcPr>
            <w:tcW w:w="932" w:type="dxa"/>
            <w:shd w:val="clear" w:color="auto" w:fill="BFBFBF"/>
          </w:tcPr>
          <w:p w14:paraId="556171CE" w14:textId="77777777" w:rsidR="006631E2" w:rsidRPr="00B24F21" w:rsidRDefault="006631E2" w:rsidP="00424476">
            <w:pPr>
              <w:rPr>
                <w:sz w:val="16"/>
                <w:szCs w:val="16"/>
              </w:rPr>
            </w:pPr>
          </w:p>
        </w:tc>
        <w:tc>
          <w:tcPr>
            <w:tcW w:w="1233" w:type="dxa"/>
            <w:shd w:val="clear" w:color="auto" w:fill="BFBFBF"/>
          </w:tcPr>
          <w:p w14:paraId="1657BE43" w14:textId="77777777" w:rsidR="006631E2" w:rsidRPr="00B24F21" w:rsidRDefault="006631E2" w:rsidP="00424476">
            <w:pPr>
              <w:rPr>
                <w:sz w:val="16"/>
                <w:szCs w:val="16"/>
              </w:rPr>
            </w:pPr>
          </w:p>
        </w:tc>
      </w:tr>
      <w:tr w:rsidR="006631E2" w:rsidRPr="00B24F21" w14:paraId="381639F2"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auto"/>
          </w:tcPr>
          <w:p w14:paraId="65878787" w14:textId="77777777" w:rsidR="006631E2" w:rsidRPr="00B24F21" w:rsidRDefault="006631E2" w:rsidP="00424476">
            <w:pPr>
              <w:rPr>
                <w:sz w:val="16"/>
                <w:szCs w:val="16"/>
              </w:rPr>
            </w:pPr>
            <w:r w:rsidRPr="00B24F21">
              <w:rPr>
                <w:sz w:val="16"/>
                <w:szCs w:val="16"/>
                <w:lang w:val="en-CA"/>
              </w:rPr>
              <w:t xml:space="preserve">1210:  </w:t>
            </w:r>
            <w:r w:rsidRPr="00B24F21">
              <w:rPr>
                <w:b/>
                <w:sz w:val="16"/>
                <w:szCs w:val="16"/>
              </w:rPr>
              <w:t>Knowledge, Skills and Capacity</w:t>
            </w:r>
            <w:r w:rsidRPr="00B24F21">
              <w:rPr>
                <w:sz w:val="16"/>
                <w:szCs w:val="16"/>
              </w:rPr>
              <w:t xml:space="preserve"> health workers, supervisors and managers,</w:t>
            </w:r>
            <w:r w:rsidRPr="00B24F21">
              <w:rPr>
                <w:sz w:val="16"/>
                <w:szCs w:val="16"/>
                <w:lang w:val="en-CA"/>
              </w:rPr>
              <w:t xml:space="preserve"> </w:t>
            </w:r>
            <w:r>
              <w:rPr>
                <w:sz w:val="16"/>
                <w:szCs w:val="16"/>
                <w:lang w:val="en-CA"/>
              </w:rPr>
              <w:t xml:space="preserve">and school health program teachers </w:t>
            </w:r>
            <w:r w:rsidRPr="00B24F21">
              <w:rPr>
                <w:sz w:val="16"/>
                <w:szCs w:val="16"/>
                <w:lang w:val="en-CA"/>
              </w:rPr>
              <w:t xml:space="preserve">have recognized the importance of prioritizing </w:t>
            </w:r>
            <w:r>
              <w:rPr>
                <w:sz w:val="16"/>
                <w:szCs w:val="16"/>
                <w:lang w:val="en-CA"/>
              </w:rPr>
              <w:t>WIFA</w:t>
            </w:r>
            <w:r w:rsidRPr="00B24F21">
              <w:rPr>
                <w:sz w:val="16"/>
                <w:szCs w:val="16"/>
                <w:lang w:val="en-CA"/>
              </w:rPr>
              <w:t xml:space="preserve"> </w:t>
            </w:r>
            <w:r>
              <w:rPr>
                <w:sz w:val="16"/>
                <w:szCs w:val="16"/>
                <w:lang w:val="en-CA"/>
              </w:rPr>
              <w:t xml:space="preserve">program </w:t>
            </w:r>
            <w:r w:rsidRPr="00B24F21">
              <w:rPr>
                <w:sz w:val="16"/>
                <w:szCs w:val="16"/>
                <w:lang w:val="en-CA"/>
              </w:rPr>
              <w:t>through improved capacity for timely provision of adequate amounts of supplements and effective planning, monitoring, management and appropriate counselling.</w:t>
            </w:r>
          </w:p>
        </w:tc>
        <w:tc>
          <w:tcPr>
            <w:tcW w:w="222" w:type="dxa"/>
          </w:tcPr>
          <w:p w14:paraId="317C3D92" w14:textId="77777777" w:rsidR="006631E2" w:rsidRPr="00B24F21" w:rsidRDefault="006631E2" w:rsidP="00424476">
            <w:pPr>
              <w:rPr>
                <w:sz w:val="16"/>
                <w:szCs w:val="16"/>
              </w:rPr>
            </w:pPr>
          </w:p>
        </w:tc>
        <w:tc>
          <w:tcPr>
            <w:tcW w:w="3059" w:type="dxa"/>
            <w:shd w:val="clear" w:color="auto" w:fill="auto"/>
          </w:tcPr>
          <w:p w14:paraId="1B673BE8" w14:textId="0078B31E" w:rsidR="006631E2" w:rsidRPr="00B24F21" w:rsidRDefault="006631E2" w:rsidP="00424476">
            <w:pPr>
              <w:rPr>
                <w:sz w:val="16"/>
                <w:szCs w:val="16"/>
              </w:rPr>
            </w:pPr>
            <w:r w:rsidRPr="00B24F21">
              <w:rPr>
                <w:sz w:val="16"/>
                <w:szCs w:val="16"/>
              </w:rPr>
              <w:t xml:space="preserve">% of </w:t>
            </w:r>
            <w:r>
              <w:rPr>
                <w:sz w:val="16"/>
                <w:szCs w:val="16"/>
              </w:rPr>
              <w:t xml:space="preserve">health </w:t>
            </w:r>
            <w:r w:rsidRPr="00B24F21">
              <w:rPr>
                <w:sz w:val="16"/>
                <w:szCs w:val="16"/>
              </w:rPr>
              <w:t xml:space="preserve">workers who can correctly describe dosage, duration, benefits and side effects of </w:t>
            </w:r>
            <w:r>
              <w:rPr>
                <w:sz w:val="16"/>
                <w:szCs w:val="16"/>
              </w:rPr>
              <w:t>WIFA</w:t>
            </w:r>
          </w:p>
          <w:p w14:paraId="62720267" w14:textId="77777777" w:rsidR="006631E2" w:rsidRPr="00B24F21" w:rsidRDefault="006631E2" w:rsidP="00424476">
            <w:pPr>
              <w:rPr>
                <w:sz w:val="16"/>
                <w:szCs w:val="16"/>
              </w:rPr>
            </w:pPr>
          </w:p>
        </w:tc>
        <w:tc>
          <w:tcPr>
            <w:tcW w:w="973" w:type="dxa"/>
            <w:shd w:val="clear" w:color="auto" w:fill="auto"/>
          </w:tcPr>
          <w:p w14:paraId="4AD3226D" w14:textId="77777777" w:rsidR="006631E2" w:rsidRPr="00B24F21" w:rsidRDefault="006631E2" w:rsidP="00424476">
            <w:pPr>
              <w:rPr>
                <w:sz w:val="16"/>
                <w:szCs w:val="16"/>
              </w:rPr>
            </w:pPr>
            <w:r w:rsidRPr="00B24F21">
              <w:rPr>
                <w:sz w:val="16"/>
                <w:szCs w:val="16"/>
              </w:rPr>
              <w:t>TBD from baseline survey</w:t>
            </w:r>
          </w:p>
        </w:tc>
        <w:tc>
          <w:tcPr>
            <w:tcW w:w="1104" w:type="dxa"/>
            <w:shd w:val="clear" w:color="auto" w:fill="auto"/>
          </w:tcPr>
          <w:p w14:paraId="20DC96DA" w14:textId="77777777" w:rsidR="006631E2" w:rsidRPr="00B24F21" w:rsidRDefault="006631E2" w:rsidP="00424476">
            <w:pPr>
              <w:rPr>
                <w:sz w:val="16"/>
                <w:szCs w:val="16"/>
              </w:rPr>
            </w:pPr>
            <w:r w:rsidRPr="00B24F21">
              <w:rPr>
                <w:sz w:val="16"/>
                <w:szCs w:val="16"/>
              </w:rPr>
              <w:t>Increase by 50%</w:t>
            </w:r>
          </w:p>
        </w:tc>
        <w:tc>
          <w:tcPr>
            <w:tcW w:w="1502" w:type="dxa"/>
            <w:shd w:val="clear" w:color="auto" w:fill="auto"/>
          </w:tcPr>
          <w:p w14:paraId="4993E836" w14:textId="77777777" w:rsidR="006631E2" w:rsidRPr="00B24F21" w:rsidRDefault="006631E2" w:rsidP="00424476">
            <w:pPr>
              <w:rPr>
                <w:sz w:val="16"/>
                <w:szCs w:val="16"/>
              </w:rPr>
            </w:pPr>
            <w:r w:rsidRPr="00B24F21">
              <w:rPr>
                <w:sz w:val="16"/>
                <w:szCs w:val="16"/>
              </w:rPr>
              <w:t>Program evaluation</w:t>
            </w:r>
          </w:p>
        </w:tc>
        <w:tc>
          <w:tcPr>
            <w:tcW w:w="1443" w:type="dxa"/>
            <w:shd w:val="clear" w:color="auto" w:fill="auto"/>
          </w:tcPr>
          <w:p w14:paraId="4A40303D" w14:textId="77777777" w:rsidR="006631E2" w:rsidRPr="00B24F21" w:rsidRDefault="006631E2" w:rsidP="00424476">
            <w:pPr>
              <w:rPr>
                <w:sz w:val="16"/>
                <w:szCs w:val="16"/>
              </w:rPr>
            </w:pPr>
            <w:r w:rsidRPr="00B24F21">
              <w:rPr>
                <w:sz w:val="16"/>
                <w:szCs w:val="16"/>
              </w:rPr>
              <w:t>Baseline and end line surveys</w:t>
            </w:r>
          </w:p>
        </w:tc>
        <w:tc>
          <w:tcPr>
            <w:tcW w:w="932" w:type="dxa"/>
            <w:shd w:val="clear" w:color="auto" w:fill="auto"/>
          </w:tcPr>
          <w:p w14:paraId="1B877F16" w14:textId="77777777" w:rsidR="006631E2" w:rsidRPr="00B24F21" w:rsidRDefault="006631E2" w:rsidP="00424476">
            <w:pPr>
              <w:rPr>
                <w:sz w:val="16"/>
                <w:szCs w:val="16"/>
              </w:rPr>
            </w:pPr>
            <w:r w:rsidRPr="00B24F21">
              <w:rPr>
                <w:sz w:val="16"/>
                <w:szCs w:val="16"/>
              </w:rPr>
              <w:t xml:space="preserve">Once </w:t>
            </w:r>
          </w:p>
        </w:tc>
        <w:tc>
          <w:tcPr>
            <w:tcW w:w="1233" w:type="dxa"/>
            <w:shd w:val="clear" w:color="auto" w:fill="auto"/>
          </w:tcPr>
          <w:p w14:paraId="38232A30" w14:textId="77777777" w:rsidR="006631E2" w:rsidRPr="00B24F21" w:rsidRDefault="006631E2" w:rsidP="00424476">
            <w:pPr>
              <w:rPr>
                <w:sz w:val="16"/>
                <w:szCs w:val="16"/>
              </w:rPr>
            </w:pPr>
            <w:r>
              <w:rPr>
                <w:sz w:val="16"/>
                <w:szCs w:val="16"/>
              </w:rPr>
              <w:t xml:space="preserve">Nutrition International </w:t>
            </w:r>
            <w:r w:rsidRPr="00B24F21">
              <w:rPr>
                <w:sz w:val="16"/>
                <w:szCs w:val="16"/>
              </w:rPr>
              <w:t>/ Independent agency</w:t>
            </w:r>
          </w:p>
        </w:tc>
      </w:tr>
      <w:tr w:rsidR="006631E2" w:rsidRPr="00B24F21" w14:paraId="41B2E56E"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BFBFBF"/>
          </w:tcPr>
          <w:p w14:paraId="47B9CFD5" w14:textId="77777777" w:rsidR="006631E2" w:rsidRPr="00B24F21" w:rsidRDefault="006631E2" w:rsidP="00424476">
            <w:pPr>
              <w:rPr>
                <w:sz w:val="16"/>
                <w:szCs w:val="16"/>
                <w:lang w:val="en-CA"/>
              </w:rPr>
            </w:pPr>
            <w:r w:rsidRPr="00B24F21">
              <w:rPr>
                <w:b/>
                <w:sz w:val="16"/>
                <w:szCs w:val="16"/>
                <w:lang w:val="en-CA"/>
              </w:rPr>
              <w:t>Provision</w:t>
            </w:r>
            <w:r w:rsidRPr="00B24F21">
              <w:rPr>
                <w:b/>
                <w:sz w:val="16"/>
                <w:szCs w:val="16"/>
              </w:rPr>
              <w:t xml:space="preserve"> – Outputs</w:t>
            </w:r>
          </w:p>
        </w:tc>
        <w:tc>
          <w:tcPr>
            <w:tcW w:w="222" w:type="dxa"/>
            <w:shd w:val="clear" w:color="auto" w:fill="BFBFBF"/>
          </w:tcPr>
          <w:p w14:paraId="34C0AEA1" w14:textId="77777777" w:rsidR="006631E2" w:rsidRPr="00B24F21" w:rsidRDefault="006631E2" w:rsidP="00424476">
            <w:pPr>
              <w:rPr>
                <w:sz w:val="16"/>
                <w:szCs w:val="16"/>
              </w:rPr>
            </w:pPr>
          </w:p>
        </w:tc>
        <w:tc>
          <w:tcPr>
            <w:tcW w:w="3059" w:type="dxa"/>
            <w:shd w:val="clear" w:color="auto" w:fill="BFBFBF"/>
          </w:tcPr>
          <w:p w14:paraId="3E66ECD4" w14:textId="0652E24F" w:rsidR="006631E2" w:rsidRPr="00B24F21" w:rsidRDefault="006631E2" w:rsidP="00424476">
            <w:pPr>
              <w:rPr>
                <w:sz w:val="16"/>
                <w:szCs w:val="16"/>
              </w:rPr>
            </w:pPr>
          </w:p>
        </w:tc>
        <w:tc>
          <w:tcPr>
            <w:tcW w:w="973" w:type="dxa"/>
            <w:shd w:val="clear" w:color="auto" w:fill="BFBFBF"/>
          </w:tcPr>
          <w:p w14:paraId="0D9861AD" w14:textId="77777777" w:rsidR="006631E2" w:rsidRPr="00B24F21" w:rsidRDefault="006631E2" w:rsidP="00424476">
            <w:pPr>
              <w:rPr>
                <w:sz w:val="16"/>
                <w:szCs w:val="16"/>
              </w:rPr>
            </w:pPr>
          </w:p>
        </w:tc>
        <w:tc>
          <w:tcPr>
            <w:tcW w:w="1104" w:type="dxa"/>
            <w:shd w:val="clear" w:color="auto" w:fill="BFBFBF"/>
          </w:tcPr>
          <w:p w14:paraId="29E7E977" w14:textId="77777777" w:rsidR="006631E2" w:rsidRPr="00B24F21" w:rsidRDefault="006631E2" w:rsidP="00424476">
            <w:pPr>
              <w:rPr>
                <w:sz w:val="16"/>
                <w:szCs w:val="16"/>
              </w:rPr>
            </w:pPr>
          </w:p>
        </w:tc>
        <w:tc>
          <w:tcPr>
            <w:tcW w:w="1502" w:type="dxa"/>
            <w:shd w:val="clear" w:color="auto" w:fill="BFBFBF"/>
          </w:tcPr>
          <w:p w14:paraId="40F435E0" w14:textId="77777777" w:rsidR="006631E2" w:rsidRPr="00B24F21" w:rsidRDefault="006631E2" w:rsidP="00424476">
            <w:pPr>
              <w:rPr>
                <w:sz w:val="16"/>
                <w:szCs w:val="16"/>
              </w:rPr>
            </w:pPr>
          </w:p>
        </w:tc>
        <w:tc>
          <w:tcPr>
            <w:tcW w:w="1443" w:type="dxa"/>
            <w:shd w:val="clear" w:color="auto" w:fill="BFBFBF"/>
          </w:tcPr>
          <w:p w14:paraId="73C39C54" w14:textId="77777777" w:rsidR="006631E2" w:rsidRPr="00B24F21" w:rsidRDefault="006631E2" w:rsidP="00424476">
            <w:pPr>
              <w:rPr>
                <w:sz w:val="16"/>
                <w:szCs w:val="16"/>
              </w:rPr>
            </w:pPr>
          </w:p>
        </w:tc>
        <w:tc>
          <w:tcPr>
            <w:tcW w:w="932" w:type="dxa"/>
            <w:shd w:val="clear" w:color="auto" w:fill="BFBFBF"/>
          </w:tcPr>
          <w:p w14:paraId="32512712" w14:textId="77777777" w:rsidR="006631E2" w:rsidRPr="00B24F21" w:rsidRDefault="006631E2" w:rsidP="00424476">
            <w:pPr>
              <w:rPr>
                <w:sz w:val="16"/>
                <w:szCs w:val="16"/>
              </w:rPr>
            </w:pPr>
          </w:p>
        </w:tc>
        <w:tc>
          <w:tcPr>
            <w:tcW w:w="1233" w:type="dxa"/>
            <w:shd w:val="clear" w:color="auto" w:fill="BFBFBF"/>
          </w:tcPr>
          <w:p w14:paraId="6E54AE62" w14:textId="77777777" w:rsidR="006631E2" w:rsidRPr="00B24F21" w:rsidRDefault="006631E2" w:rsidP="00424476">
            <w:pPr>
              <w:rPr>
                <w:sz w:val="16"/>
                <w:szCs w:val="16"/>
              </w:rPr>
            </w:pPr>
          </w:p>
        </w:tc>
      </w:tr>
      <w:tr w:rsidR="006631E2" w:rsidRPr="00B24F21" w14:paraId="3217B5B3"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70"/>
        </w:trPr>
        <w:tc>
          <w:tcPr>
            <w:tcW w:w="4403" w:type="dxa"/>
            <w:shd w:val="clear" w:color="auto" w:fill="auto"/>
          </w:tcPr>
          <w:p w14:paraId="0718824F" w14:textId="77777777" w:rsidR="006631E2" w:rsidRPr="00F76D75" w:rsidRDefault="006631E2" w:rsidP="00424476">
            <w:pPr>
              <w:rPr>
                <w:sz w:val="16"/>
                <w:szCs w:val="16"/>
                <w:lang w:val="en-CA"/>
              </w:rPr>
            </w:pPr>
            <w:r w:rsidRPr="00B24F21">
              <w:rPr>
                <w:sz w:val="16"/>
                <w:szCs w:val="16"/>
                <w:lang w:val="en-CA"/>
              </w:rPr>
              <w:t xml:space="preserve">1211: </w:t>
            </w:r>
            <w:r w:rsidRPr="00B24F21">
              <w:rPr>
                <w:b/>
                <w:sz w:val="16"/>
                <w:szCs w:val="16"/>
                <w:lang w:val="en-CA"/>
              </w:rPr>
              <w:t>Supplies ensured</w:t>
            </w:r>
            <w:r w:rsidRPr="008F46C8">
              <w:rPr>
                <w:sz w:val="16"/>
                <w:szCs w:val="16"/>
                <w:lang w:val="en-CA"/>
              </w:rPr>
              <w:t xml:space="preserve">: </w:t>
            </w:r>
            <w:r w:rsidRPr="008F46C8">
              <w:rPr>
                <w:rFonts w:eastAsia="Times New Roman" w:cs="Arial"/>
                <w:bCs/>
                <w:color w:val="000000"/>
                <w:sz w:val="16"/>
                <w:szCs w:val="16"/>
              </w:rPr>
              <w:t>bottlenecks and gaps in supply chain IFA tablet stock assessment is undertaken with consultation with provincial and district staff</w:t>
            </w:r>
          </w:p>
        </w:tc>
        <w:tc>
          <w:tcPr>
            <w:tcW w:w="222" w:type="dxa"/>
          </w:tcPr>
          <w:p w14:paraId="703C60F3" w14:textId="77777777" w:rsidR="006631E2" w:rsidRDefault="006631E2" w:rsidP="00424476">
            <w:pPr>
              <w:rPr>
                <w:b/>
                <w:sz w:val="16"/>
                <w:szCs w:val="16"/>
              </w:rPr>
            </w:pPr>
          </w:p>
        </w:tc>
        <w:tc>
          <w:tcPr>
            <w:tcW w:w="3059" w:type="dxa"/>
            <w:shd w:val="clear" w:color="auto" w:fill="auto"/>
          </w:tcPr>
          <w:p w14:paraId="524BBFE7" w14:textId="5EF821FA" w:rsidR="006631E2" w:rsidRDefault="006631E2" w:rsidP="00424476">
            <w:pPr>
              <w:rPr>
                <w:b/>
                <w:sz w:val="16"/>
                <w:szCs w:val="16"/>
              </w:rPr>
            </w:pPr>
            <w:r>
              <w:rPr>
                <w:b/>
                <w:sz w:val="16"/>
                <w:szCs w:val="16"/>
              </w:rPr>
              <w:t>% of IFA tablet supplies provided</w:t>
            </w:r>
          </w:p>
          <w:p w14:paraId="3F0DEB64" w14:textId="77777777" w:rsidR="006631E2" w:rsidRDefault="006631E2" w:rsidP="00424476">
            <w:pPr>
              <w:rPr>
                <w:b/>
                <w:sz w:val="16"/>
                <w:szCs w:val="16"/>
              </w:rPr>
            </w:pPr>
          </w:p>
          <w:p w14:paraId="140C3971" w14:textId="2B6B2235" w:rsidR="006631E2" w:rsidRPr="00B24F21" w:rsidRDefault="006631E2" w:rsidP="00424476">
            <w:pPr>
              <w:rPr>
                <w:sz w:val="16"/>
                <w:szCs w:val="16"/>
              </w:rPr>
            </w:pPr>
            <w:r w:rsidRPr="00B24F21">
              <w:rPr>
                <w:b/>
                <w:sz w:val="16"/>
                <w:szCs w:val="16"/>
              </w:rPr>
              <w:t>Stock outs:</w:t>
            </w:r>
            <w:r w:rsidRPr="00B24F21">
              <w:rPr>
                <w:sz w:val="16"/>
                <w:szCs w:val="16"/>
              </w:rPr>
              <w:t xml:space="preserve"> % of districts with stock out of </w:t>
            </w:r>
            <w:r w:rsidRPr="00211A81">
              <w:rPr>
                <w:sz w:val="16"/>
                <w:szCs w:val="16"/>
                <w:lang w:val="en-IN"/>
              </w:rPr>
              <w:t xml:space="preserve">IFA supplements </w:t>
            </w:r>
            <w:r w:rsidRPr="00B24F21">
              <w:rPr>
                <w:sz w:val="16"/>
                <w:szCs w:val="16"/>
              </w:rPr>
              <w:t>at frontline distribution points</w:t>
            </w:r>
          </w:p>
        </w:tc>
        <w:tc>
          <w:tcPr>
            <w:tcW w:w="973" w:type="dxa"/>
            <w:shd w:val="clear" w:color="auto" w:fill="auto"/>
          </w:tcPr>
          <w:p w14:paraId="34045CEC" w14:textId="77777777" w:rsidR="006631E2" w:rsidRDefault="006631E2" w:rsidP="00424476">
            <w:pPr>
              <w:rPr>
                <w:sz w:val="16"/>
                <w:szCs w:val="16"/>
              </w:rPr>
            </w:pPr>
            <w:r>
              <w:rPr>
                <w:sz w:val="16"/>
                <w:szCs w:val="16"/>
              </w:rPr>
              <w:t>0</w:t>
            </w:r>
          </w:p>
          <w:p w14:paraId="266D9E68" w14:textId="77777777" w:rsidR="006631E2" w:rsidRDefault="006631E2" w:rsidP="00424476">
            <w:pPr>
              <w:rPr>
                <w:sz w:val="16"/>
                <w:szCs w:val="16"/>
              </w:rPr>
            </w:pPr>
          </w:p>
          <w:p w14:paraId="5662B8FF" w14:textId="77777777" w:rsidR="006631E2" w:rsidRDefault="006631E2" w:rsidP="00424476">
            <w:pPr>
              <w:rPr>
                <w:sz w:val="16"/>
                <w:szCs w:val="16"/>
              </w:rPr>
            </w:pPr>
          </w:p>
          <w:p w14:paraId="245FF7D7" w14:textId="77777777" w:rsidR="006631E2" w:rsidRPr="00B24F21" w:rsidRDefault="006631E2" w:rsidP="00424476">
            <w:pPr>
              <w:rPr>
                <w:sz w:val="16"/>
                <w:szCs w:val="16"/>
              </w:rPr>
            </w:pPr>
            <w:r>
              <w:rPr>
                <w:sz w:val="16"/>
                <w:szCs w:val="16"/>
              </w:rPr>
              <w:t>0</w:t>
            </w:r>
          </w:p>
        </w:tc>
        <w:tc>
          <w:tcPr>
            <w:tcW w:w="1104" w:type="dxa"/>
            <w:shd w:val="clear" w:color="auto" w:fill="auto"/>
          </w:tcPr>
          <w:p w14:paraId="10B3A77C" w14:textId="77777777" w:rsidR="006631E2" w:rsidRDefault="006631E2" w:rsidP="00424476">
            <w:pPr>
              <w:rPr>
                <w:sz w:val="16"/>
                <w:szCs w:val="16"/>
              </w:rPr>
            </w:pPr>
            <w:r>
              <w:rPr>
                <w:sz w:val="16"/>
                <w:szCs w:val="16"/>
              </w:rPr>
              <w:t>80%</w:t>
            </w:r>
          </w:p>
          <w:p w14:paraId="572CF23F" w14:textId="77777777" w:rsidR="006631E2" w:rsidRDefault="006631E2" w:rsidP="00424476">
            <w:pPr>
              <w:rPr>
                <w:sz w:val="16"/>
                <w:szCs w:val="16"/>
              </w:rPr>
            </w:pPr>
          </w:p>
          <w:p w14:paraId="72564F8C" w14:textId="77777777" w:rsidR="006631E2" w:rsidRDefault="006631E2" w:rsidP="00424476">
            <w:pPr>
              <w:rPr>
                <w:sz w:val="16"/>
                <w:szCs w:val="16"/>
              </w:rPr>
            </w:pPr>
          </w:p>
          <w:p w14:paraId="7436A6F1" w14:textId="77777777" w:rsidR="006631E2" w:rsidRPr="00B24F21" w:rsidRDefault="006631E2" w:rsidP="00424476">
            <w:pPr>
              <w:rPr>
                <w:sz w:val="16"/>
                <w:szCs w:val="16"/>
              </w:rPr>
            </w:pPr>
            <w:r w:rsidRPr="00B24F21">
              <w:rPr>
                <w:sz w:val="16"/>
                <w:szCs w:val="16"/>
              </w:rPr>
              <w:t>20%</w:t>
            </w:r>
          </w:p>
          <w:p w14:paraId="6FAF59C5" w14:textId="77777777" w:rsidR="006631E2" w:rsidRPr="00B24F21" w:rsidRDefault="006631E2" w:rsidP="00424476">
            <w:pPr>
              <w:rPr>
                <w:sz w:val="16"/>
                <w:szCs w:val="16"/>
              </w:rPr>
            </w:pPr>
          </w:p>
        </w:tc>
        <w:tc>
          <w:tcPr>
            <w:tcW w:w="1502" w:type="dxa"/>
            <w:shd w:val="clear" w:color="auto" w:fill="auto"/>
          </w:tcPr>
          <w:p w14:paraId="3513BBE6" w14:textId="77777777" w:rsidR="006631E2" w:rsidRDefault="006631E2" w:rsidP="00424476">
            <w:pPr>
              <w:rPr>
                <w:sz w:val="16"/>
                <w:szCs w:val="16"/>
              </w:rPr>
            </w:pPr>
            <w:r>
              <w:rPr>
                <w:sz w:val="16"/>
                <w:szCs w:val="16"/>
              </w:rPr>
              <w:t>Hand over certificate</w:t>
            </w:r>
          </w:p>
          <w:p w14:paraId="511C3E98" w14:textId="77777777" w:rsidR="006631E2" w:rsidRDefault="006631E2" w:rsidP="00424476">
            <w:pPr>
              <w:rPr>
                <w:sz w:val="16"/>
                <w:szCs w:val="16"/>
              </w:rPr>
            </w:pPr>
          </w:p>
          <w:p w14:paraId="439A3778" w14:textId="77777777" w:rsidR="006631E2" w:rsidRDefault="006631E2" w:rsidP="00424476">
            <w:pPr>
              <w:rPr>
                <w:sz w:val="16"/>
                <w:szCs w:val="16"/>
              </w:rPr>
            </w:pPr>
          </w:p>
          <w:p w14:paraId="0E4EBFCD" w14:textId="77777777" w:rsidR="006631E2" w:rsidRPr="00B24F21" w:rsidRDefault="006631E2" w:rsidP="00424476">
            <w:pPr>
              <w:rPr>
                <w:sz w:val="16"/>
                <w:szCs w:val="16"/>
              </w:rPr>
            </w:pPr>
            <w:r w:rsidRPr="00B24F21">
              <w:rPr>
                <w:sz w:val="16"/>
                <w:szCs w:val="16"/>
              </w:rPr>
              <w:t>HMIS data</w:t>
            </w:r>
          </w:p>
        </w:tc>
        <w:tc>
          <w:tcPr>
            <w:tcW w:w="1443" w:type="dxa"/>
            <w:shd w:val="clear" w:color="auto" w:fill="auto"/>
          </w:tcPr>
          <w:p w14:paraId="7E20E0B4" w14:textId="77777777" w:rsidR="006631E2" w:rsidRDefault="006631E2" w:rsidP="00424476">
            <w:pPr>
              <w:rPr>
                <w:sz w:val="16"/>
                <w:szCs w:val="16"/>
              </w:rPr>
            </w:pPr>
            <w:r>
              <w:rPr>
                <w:sz w:val="16"/>
                <w:szCs w:val="16"/>
              </w:rPr>
              <w:t>-</w:t>
            </w:r>
          </w:p>
          <w:p w14:paraId="4E59534C" w14:textId="77777777" w:rsidR="006631E2" w:rsidRDefault="006631E2" w:rsidP="00424476">
            <w:pPr>
              <w:rPr>
                <w:sz w:val="16"/>
                <w:szCs w:val="16"/>
              </w:rPr>
            </w:pPr>
          </w:p>
          <w:p w14:paraId="53DD78D4" w14:textId="77777777" w:rsidR="006631E2" w:rsidRDefault="006631E2" w:rsidP="00424476">
            <w:pPr>
              <w:rPr>
                <w:sz w:val="16"/>
                <w:szCs w:val="16"/>
              </w:rPr>
            </w:pPr>
          </w:p>
          <w:p w14:paraId="72713E45" w14:textId="77777777" w:rsidR="006631E2" w:rsidRPr="00B24F21" w:rsidRDefault="006631E2" w:rsidP="00424476">
            <w:pPr>
              <w:rPr>
                <w:sz w:val="16"/>
                <w:szCs w:val="16"/>
              </w:rPr>
            </w:pPr>
            <w:r w:rsidRPr="00B24F21">
              <w:rPr>
                <w:sz w:val="16"/>
                <w:szCs w:val="16"/>
              </w:rPr>
              <w:t>Review of HMIS data</w:t>
            </w:r>
          </w:p>
        </w:tc>
        <w:tc>
          <w:tcPr>
            <w:tcW w:w="932" w:type="dxa"/>
            <w:shd w:val="clear" w:color="auto" w:fill="auto"/>
          </w:tcPr>
          <w:p w14:paraId="7D6ED46C" w14:textId="77777777" w:rsidR="006631E2" w:rsidRDefault="006631E2" w:rsidP="00424476">
            <w:pPr>
              <w:rPr>
                <w:sz w:val="16"/>
                <w:szCs w:val="16"/>
              </w:rPr>
            </w:pPr>
            <w:r>
              <w:rPr>
                <w:sz w:val="16"/>
                <w:szCs w:val="16"/>
              </w:rPr>
              <w:t>-</w:t>
            </w:r>
          </w:p>
          <w:p w14:paraId="1FD84113" w14:textId="77777777" w:rsidR="006631E2" w:rsidRDefault="006631E2" w:rsidP="00424476">
            <w:pPr>
              <w:rPr>
                <w:sz w:val="16"/>
                <w:szCs w:val="16"/>
              </w:rPr>
            </w:pPr>
          </w:p>
          <w:p w14:paraId="464549E6" w14:textId="77777777" w:rsidR="006631E2" w:rsidRDefault="006631E2" w:rsidP="00424476">
            <w:pPr>
              <w:rPr>
                <w:sz w:val="16"/>
                <w:szCs w:val="16"/>
              </w:rPr>
            </w:pPr>
          </w:p>
          <w:p w14:paraId="6B30C7C8" w14:textId="77777777" w:rsidR="006631E2" w:rsidRPr="00B24F21" w:rsidRDefault="006631E2" w:rsidP="00424476">
            <w:pPr>
              <w:rPr>
                <w:sz w:val="16"/>
                <w:szCs w:val="16"/>
              </w:rPr>
            </w:pPr>
            <w:r w:rsidRPr="00B24F21">
              <w:rPr>
                <w:sz w:val="16"/>
                <w:szCs w:val="16"/>
              </w:rPr>
              <w:t>Annual update</w:t>
            </w:r>
          </w:p>
        </w:tc>
        <w:tc>
          <w:tcPr>
            <w:tcW w:w="1233" w:type="dxa"/>
            <w:shd w:val="clear" w:color="auto" w:fill="auto"/>
          </w:tcPr>
          <w:p w14:paraId="496D2B95" w14:textId="77777777" w:rsidR="006631E2" w:rsidRDefault="006631E2" w:rsidP="00424476">
            <w:pPr>
              <w:rPr>
                <w:sz w:val="16"/>
                <w:szCs w:val="16"/>
              </w:rPr>
            </w:pPr>
            <w:r>
              <w:rPr>
                <w:sz w:val="16"/>
                <w:szCs w:val="16"/>
              </w:rPr>
              <w:t>Nutrition International  and DHO</w:t>
            </w:r>
          </w:p>
          <w:p w14:paraId="7C2DCA91" w14:textId="77777777" w:rsidR="006631E2" w:rsidRDefault="006631E2" w:rsidP="00424476">
            <w:pPr>
              <w:rPr>
                <w:sz w:val="16"/>
                <w:szCs w:val="16"/>
              </w:rPr>
            </w:pPr>
          </w:p>
          <w:p w14:paraId="03C11BE8" w14:textId="77777777" w:rsidR="006631E2" w:rsidRDefault="006631E2" w:rsidP="00424476">
            <w:pPr>
              <w:rPr>
                <w:sz w:val="16"/>
                <w:szCs w:val="16"/>
              </w:rPr>
            </w:pPr>
          </w:p>
          <w:p w14:paraId="2258573E" w14:textId="77777777" w:rsidR="006631E2" w:rsidRPr="00B24F21" w:rsidRDefault="006631E2" w:rsidP="00424476">
            <w:pPr>
              <w:rPr>
                <w:sz w:val="16"/>
                <w:szCs w:val="16"/>
              </w:rPr>
            </w:pPr>
            <w:r>
              <w:rPr>
                <w:sz w:val="16"/>
                <w:szCs w:val="16"/>
              </w:rPr>
              <w:t xml:space="preserve">Nutrition International </w:t>
            </w:r>
            <w:r w:rsidRPr="00B24F21">
              <w:rPr>
                <w:sz w:val="16"/>
                <w:szCs w:val="16"/>
              </w:rPr>
              <w:t xml:space="preserve"> and DHO</w:t>
            </w:r>
          </w:p>
        </w:tc>
      </w:tr>
      <w:tr w:rsidR="006631E2" w:rsidRPr="00B24F21" w14:paraId="1F52F3C3"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auto"/>
          </w:tcPr>
          <w:p w14:paraId="52A25524" w14:textId="77777777" w:rsidR="006631E2" w:rsidRPr="00B24F21" w:rsidRDefault="006631E2" w:rsidP="00424476">
            <w:pPr>
              <w:rPr>
                <w:sz w:val="16"/>
                <w:szCs w:val="16"/>
                <w:lang w:val="en-CA"/>
              </w:rPr>
            </w:pPr>
            <w:r w:rsidRPr="00B24F21">
              <w:rPr>
                <w:sz w:val="16"/>
                <w:szCs w:val="16"/>
                <w:lang w:val="en-CA"/>
              </w:rPr>
              <w:t xml:space="preserve">1212: </w:t>
            </w:r>
            <w:r w:rsidRPr="00B24F21">
              <w:rPr>
                <w:b/>
                <w:sz w:val="16"/>
                <w:szCs w:val="16"/>
              </w:rPr>
              <w:t>Tools received</w:t>
            </w:r>
            <w:r w:rsidRPr="00B24F21">
              <w:rPr>
                <w:sz w:val="16"/>
                <w:szCs w:val="16"/>
                <w:lang w:val="en-CA"/>
              </w:rPr>
              <w:t xml:space="preserve">: </w:t>
            </w:r>
            <w:r w:rsidRPr="00F76D75">
              <w:rPr>
                <w:rFonts w:eastAsia="Times New Roman"/>
                <w:bCs/>
                <w:color w:val="000000"/>
                <w:sz w:val="16"/>
                <w:szCs w:val="16"/>
              </w:rPr>
              <w:t>puskesmas staff and school health program teachers supported by their supervisors and managers have effective system, tools, curricula, etc for improving skills in provision of IFAs and nutrition counselling to adolescent girls</w:t>
            </w:r>
          </w:p>
        </w:tc>
        <w:tc>
          <w:tcPr>
            <w:tcW w:w="222" w:type="dxa"/>
          </w:tcPr>
          <w:p w14:paraId="246F3E80" w14:textId="77777777" w:rsidR="006631E2" w:rsidRDefault="006631E2" w:rsidP="00424476">
            <w:pPr>
              <w:rPr>
                <w:sz w:val="16"/>
                <w:szCs w:val="16"/>
              </w:rPr>
            </w:pPr>
          </w:p>
        </w:tc>
        <w:tc>
          <w:tcPr>
            <w:tcW w:w="3059" w:type="dxa"/>
            <w:shd w:val="clear" w:color="auto" w:fill="auto"/>
          </w:tcPr>
          <w:p w14:paraId="38A91A00" w14:textId="57604CCD" w:rsidR="006631E2" w:rsidRPr="00B24F21" w:rsidRDefault="006631E2" w:rsidP="00424476">
            <w:pPr>
              <w:rPr>
                <w:sz w:val="16"/>
                <w:szCs w:val="16"/>
              </w:rPr>
            </w:pPr>
            <w:r>
              <w:rPr>
                <w:sz w:val="16"/>
                <w:szCs w:val="16"/>
              </w:rPr>
              <w:t xml:space="preserve">% of managers, supervisors, </w:t>
            </w:r>
            <w:r w:rsidRPr="00B24F21">
              <w:rPr>
                <w:sz w:val="16"/>
                <w:szCs w:val="16"/>
              </w:rPr>
              <w:t xml:space="preserve">health workers </w:t>
            </w:r>
            <w:r>
              <w:rPr>
                <w:sz w:val="16"/>
                <w:szCs w:val="16"/>
              </w:rPr>
              <w:t xml:space="preserve">and school health program teachers </w:t>
            </w:r>
            <w:r w:rsidRPr="00B24F21">
              <w:rPr>
                <w:sz w:val="16"/>
                <w:szCs w:val="16"/>
              </w:rPr>
              <w:t xml:space="preserve">who receive an improved package of tools </w:t>
            </w:r>
          </w:p>
        </w:tc>
        <w:tc>
          <w:tcPr>
            <w:tcW w:w="973" w:type="dxa"/>
            <w:shd w:val="clear" w:color="auto" w:fill="auto"/>
          </w:tcPr>
          <w:p w14:paraId="4A573642" w14:textId="77777777" w:rsidR="006631E2" w:rsidRPr="00B24F21" w:rsidRDefault="006631E2" w:rsidP="00424476">
            <w:pPr>
              <w:rPr>
                <w:sz w:val="16"/>
                <w:szCs w:val="16"/>
              </w:rPr>
            </w:pPr>
            <w:r w:rsidRPr="00B24F21">
              <w:rPr>
                <w:sz w:val="16"/>
                <w:szCs w:val="16"/>
              </w:rPr>
              <w:t>0</w:t>
            </w:r>
          </w:p>
        </w:tc>
        <w:tc>
          <w:tcPr>
            <w:tcW w:w="1104" w:type="dxa"/>
            <w:shd w:val="clear" w:color="auto" w:fill="auto"/>
          </w:tcPr>
          <w:p w14:paraId="0EC96E07" w14:textId="77777777" w:rsidR="006631E2" w:rsidRPr="00B24F21" w:rsidRDefault="006631E2" w:rsidP="00424476">
            <w:pPr>
              <w:rPr>
                <w:sz w:val="16"/>
                <w:szCs w:val="16"/>
              </w:rPr>
            </w:pPr>
            <w:r w:rsidRPr="00B24F21">
              <w:rPr>
                <w:sz w:val="16"/>
                <w:szCs w:val="16"/>
              </w:rPr>
              <w:t>80%</w:t>
            </w:r>
          </w:p>
        </w:tc>
        <w:tc>
          <w:tcPr>
            <w:tcW w:w="1502" w:type="dxa"/>
            <w:shd w:val="clear" w:color="auto" w:fill="auto"/>
          </w:tcPr>
          <w:p w14:paraId="608EB32B" w14:textId="77777777" w:rsidR="006631E2" w:rsidRPr="00B24F21" w:rsidRDefault="006631E2" w:rsidP="00424476">
            <w:pPr>
              <w:rPr>
                <w:sz w:val="16"/>
                <w:szCs w:val="16"/>
              </w:rPr>
            </w:pPr>
            <w:r w:rsidRPr="00B24F21">
              <w:rPr>
                <w:sz w:val="16"/>
                <w:szCs w:val="16"/>
              </w:rPr>
              <w:t>Dissemination records/ training reports</w:t>
            </w:r>
          </w:p>
        </w:tc>
        <w:tc>
          <w:tcPr>
            <w:tcW w:w="1443" w:type="dxa"/>
            <w:shd w:val="clear" w:color="auto" w:fill="auto"/>
          </w:tcPr>
          <w:p w14:paraId="5D7C7467" w14:textId="77777777" w:rsidR="006631E2" w:rsidRPr="00B24F21" w:rsidRDefault="006631E2" w:rsidP="00424476">
            <w:pPr>
              <w:rPr>
                <w:sz w:val="16"/>
                <w:szCs w:val="16"/>
              </w:rPr>
            </w:pPr>
            <w:r w:rsidRPr="00B24F21">
              <w:rPr>
                <w:sz w:val="16"/>
                <w:szCs w:val="16"/>
              </w:rPr>
              <w:t>Review of dissemination records or estimates</w:t>
            </w:r>
          </w:p>
        </w:tc>
        <w:tc>
          <w:tcPr>
            <w:tcW w:w="932" w:type="dxa"/>
            <w:shd w:val="clear" w:color="auto" w:fill="auto"/>
          </w:tcPr>
          <w:p w14:paraId="0A8A6FF5" w14:textId="77777777" w:rsidR="006631E2" w:rsidRPr="00B24F21" w:rsidRDefault="006631E2" w:rsidP="00424476">
            <w:pPr>
              <w:rPr>
                <w:sz w:val="16"/>
                <w:szCs w:val="16"/>
              </w:rPr>
            </w:pPr>
            <w:r w:rsidRPr="00B24F21">
              <w:rPr>
                <w:sz w:val="16"/>
                <w:szCs w:val="16"/>
              </w:rPr>
              <w:t>Annual update</w:t>
            </w:r>
          </w:p>
        </w:tc>
        <w:tc>
          <w:tcPr>
            <w:tcW w:w="1233" w:type="dxa"/>
            <w:shd w:val="clear" w:color="auto" w:fill="auto"/>
          </w:tcPr>
          <w:p w14:paraId="7BF5C9FD" w14:textId="77777777" w:rsidR="006631E2" w:rsidRPr="00B24F21" w:rsidRDefault="006631E2" w:rsidP="00424476">
            <w:pPr>
              <w:rPr>
                <w:sz w:val="16"/>
                <w:szCs w:val="16"/>
              </w:rPr>
            </w:pPr>
            <w:r>
              <w:rPr>
                <w:sz w:val="16"/>
                <w:szCs w:val="16"/>
              </w:rPr>
              <w:t xml:space="preserve">Nutrition International </w:t>
            </w:r>
            <w:r w:rsidRPr="00B24F21">
              <w:rPr>
                <w:sz w:val="16"/>
                <w:szCs w:val="16"/>
              </w:rPr>
              <w:t xml:space="preserve"> and DHOs</w:t>
            </w:r>
          </w:p>
        </w:tc>
      </w:tr>
      <w:tr w:rsidR="006631E2" w:rsidRPr="00B24F21" w14:paraId="51C8FD97"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auto"/>
          </w:tcPr>
          <w:p w14:paraId="4C5E3543" w14:textId="77777777" w:rsidR="006631E2" w:rsidRPr="00B24F21" w:rsidRDefault="006631E2" w:rsidP="00424476">
            <w:pPr>
              <w:rPr>
                <w:sz w:val="16"/>
                <w:szCs w:val="16"/>
                <w:lang w:val="en-CA"/>
              </w:rPr>
            </w:pPr>
            <w:r w:rsidRPr="00B24F21">
              <w:rPr>
                <w:sz w:val="16"/>
                <w:szCs w:val="16"/>
                <w:lang w:val="en-CA"/>
              </w:rPr>
              <w:t xml:space="preserve">1213: </w:t>
            </w:r>
            <w:r w:rsidRPr="00B24F21">
              <w:rPr>
                <w:b/>
                <w:sz w:val="16"/>
                <w:szCs w:val="16"/>
                <w:lang w:val="en-CA"/>
              </w:rPr>
              <w:t>Learning completed:</w:t>
            </w:r>
            <w:r w:rsidRPr="00B24F21">
              <w:rPr>
                <w:sz w:val="16"/>
                <w:szCs w:val="16"/>
                <w:lang w:val="en-CA"/>
              </w:rPr>
              <w:t xml:space="preserve">  </w:t>
            </w:r>
            <w:r w:rsidRPr="009A3E8D">
              <w:rPr>
                <w:rFonts w:eastAsia="Times New Roman"/>
                <w:bCs/>
                <w:color w:val="000000"/>
                <w:sz w:val="16"/>
                <w:szCs w:val="16"/>
              </w:rPr>
              <w:t>puskesmas staff and school health program teachers have completed participatory training on skills forecasting, recording and reporting of stock, modified HMIS system, use of job aids for appropriate and effective counselling for adolescent girls of IFA supplementation and nutrition education</w:t>
            </w:r>
          </w:p>
        </w:tc>
        <w:tc>
          <w:tcPr>
            <w:tcW w:w="222" w:type="dxa"/>
          </w:tcPr>
          <w:p w14:paraId="2F6A5212" w14:textId="77777777" w:rsidR="006631E2" w:rsidRPr="00B24F21" w:rsidRDefault="006631E2" w:rsidP="00424476">
            <w:pPr>
              <w:rPr>
                <w:sz w:val="16"/>
                <w:szCs w:val="16"/>
                <w:u w:val="single"/>
              </w:rPr>
            </w:pPr>
          </w:p>
        </w:tc>
        <w:tc>
          <w:tcPr>
            <w:tcW w:w="3059" w:type="dxa"/>
            <w:shd w:val="clear" w:color="auto" w:fill="auto"/>
          </w:tcPr>
          <w:p w14:paraId="552E38BC" w14:textId="5ABD68CC" w:rsidR="006631E2" w:rsidRPr="00B24F21" w:rsidRDefault="006631E2" w:rsidP="00424476">
            <w:pPr>
              <w:rPr>
                <w:sz w:val="16"/>
                <w:szCs w:val="16"/>
                <w:u w:val="single"/>
              </w:rPr>
            </w:pPr>
            <w:r w:rsidRPr="00B24F21">
              <w:rPr>
                <w:sz w:val="16"/>
                <w:szCs w:val="16"/>
                <w:u w:val="single"/>
              </w:rPr>
              <w:t>a. formal training</w:t>
            </w:r>
          </w:p>
          <w:p w14:paraId="694365A0" w14:textId="77777777" w:rsidR="006631E2" w:rsidRPr="00B24F21" w:rsidRDefault="006631E2" w:rsidP="00424476">
            <w:pPr>
              <w:rPr>
                <w:sz w:val="16"/>
                <w:szCs w:val="16"/>
              </w:rPr>
            </w:pPr>
            <w:r w:rsidRPr="00B24F21">
              <w:rPr>
                <w:sz w:val="16"/>
                <w:szCs w:val="16"/>
              </w:rPr>
              <w:t># or % of managers and supervisors  trained on improved package of tools</w:t>
            </w:r>
          </w:p>
          <w:p w14:paraId="599EA974" w14:textId="77777777" w:rsidR="006631E2" w:rsidRPr="00B24F21" w:rsidRDefault="006631E2" w:rsidP="00424476">
            <w:pPr>
              <w:rPr>
                <w:sz w:val="16"/>
                <w:szCs w:val="16"/>
              </w:rPr>
            </w:pPr>
            <w:r w:rsidRPr="00B24F21">
              <w:rPr>
                <w:sz w:val="16"/>
                <w:szCs w:val="16"/>
              </w:rPr>
              <w:t xml:space="preserve"># or % of </w:t>
            </w:r>
            <w:r>
              <w:rPr>
                <w:sz w:val="16"/>
                <w:szCs w:val="16"/>
              </w:rPr>
              <w:t>puskesmas staff and school health program teachers</w:t>
            </w:r>
            <w:r w:rsidRPr="00B24F21">
              <w:rPr>
                <w:sz w:val="16"/>
                <w:szCs w:val="16"/>
              </w:rPr>
              <w:t xml:space="preserve"> trained on improved package of tools</w:t>
            </w:r>
          </w:p>
          <w:p w14:paraId="36D7AA6C" w14:textId="77777777" w:rsidR="006631E2" w:rsidRPr="00B24F21" w:rsidRDefault="006631E2" w:rsidP="00424476">
            <w:pPr>
              <w:rPr>
                <w:sz w:val="16"/>
                <w:szCs w:val="16"/>
                <w:u w:val="single"/>
              </w:rPr>
            </w:pPr>
            <w:r w:rsidRPr="00B24F21">
              <w:rPr>
                <w:sz w:val="16"/>
                <w:szCs w:val="16"/>
                <w:u w:val="single"/>
              </w:rPr>
              <w:t>b. on the job training</w:t>
            </w:r>
          </w:p>
          <w:p w14:paraId="0AB1BE90" w14:textId="77777777" w:rsidR="006631E2" w:rsidRPr="00B24F21" w:rsidRDefault="006631E2" w:rsidP="00424476">
            <w:pPr>
              <w:rPr>
                <w:sz w:val="16"/>
                <w:szCs w:val="16"/>
              </w:rPr>
            </w:pPr>
            <w:r>
              <w:rPr>
                <w:sz w:val="16"/>
                <w:szCs w:val="16"/>
              </w:rPr>
              <w:t xml:space="preserve">% of manager, supervisors, </w:t>
            </w:r>
            <w:r w:rsidRPr="00B24F21">
              <w:rPr>
                <w:sz w:val="16"/>
                <w:szCs w:val="16"/>
              </w:rPr>
              <w:t xml:space="preserve">health workers </w:t>
            </w:r>
            <w:r>
              <w:rPr>
                <w:sz w:val="16"/>
                <w:szCs w:val="16"/>
              </w:rPr>
              <w:t>and school health program teachers</w:t>
            </w:r>
            <w:r w:rsidRPr="00B24F21">
              <w:rPr>
                <w:sz w:val="16"/>
                <w:szCs w:val="16"/>
              </w:rPr>
              <w:t xml:space="preserve"> provided on the job training during  program review meetings </w:t>
            </w:r>
          </w:p>
        </w:tc>
        <w:tc>
          <w:tcPr>
            <w:tcW w:w="973" w:type="dxa"/>
            <w:shd w:val="clear" w:color="auto" w:fill="auto"/>
          </w:tcPr>
          <w:p w14:paraId="5FE85F2C" w14:textId="77777777" w:rsidR="006631E2" w:rsidRPr="00B24F21" w:rsidRDefault="006631E2" w:rsidP="00424476">
            <w:pPr>
              <w:rPr>
                <w:sz w:val="16"/>
                <w:szCs w:val="16"/>
              </w:rPr>
            </w:pPr>
          </w:p>
          <w:p w14:paraId="7097F20C" w14:textId="77777777" w:rsidR="006631E2" w:rsidRPr="00B24F21" w:rsidRDefault="006631E2" w:rsidP="00424476">
            <w:pPr>
              <w:rPr>
                <w:sz w:val="16"/>
                <w:szCs w:val="16"/>
              </w:rPr>
            </w:pPr>
            <w:r w:rsidRPr="00B24F21">
              <w:rPr>
                <w:sz w:val="16"/>
                <w:szCs w:val="16"/>
              </w:rPr>
              <w:t>0</w:t>
            </w:r>
          </w:p>
          <w:p w14:paraId="102DB91D" w14:textId="77777777" w:rsidR="006631E2" w:rsidRPr="00B24F21" w:rsidRDefault="006631E2" w:rsidP="00424476">
            <w:pPr>
              <w:rPr>
                <w:sz w:val="16"/>
                <w:szCs w:val="16"/>
              </w:rPr>
            </w:pPr>
          </w:p>
          <w:p w14:paraId="45233FAA" w14:textId="77777777" w:rsidR="006631E2" w:rsidRPr="00B24F21" w:rsidRDefault="006631E2" w:rsidP="00424476">
            <w:pPr>
              <w:rPr>
                <w:sz w:val="16"/>
                <w:szCs w:val="16"/>
              </w:rPr>
            </w:pPr>
            <w:r w:rsidRPr="00B24F21">
              <w:rPr>
                <w:sz w:val="16"/>
                <w:szCs w:val="16"/>
              </w:rPr>
              <w:t>0</w:t>
            </w:r>
          </w:p>
          <w:p w14:paraId="744E2416" w14:textId="77777777" w:rsidR="006631E2" w:rsidRPr="00B24F21" w:rsidRDefault="006631E2" w:rsidP="00424476">
            <w:pPr>
              <w:rPr>
                <w:sz w:val="16"/>
                <w:szCs w:val="16"/>
              </w:rPr>
            </w:pPr>
          </w:p>
          <w:p w14:paraId="74CB5D32" w14:textId="77777777" w:rsidR="006631E2" w:rsidRDefault="006631E2" w:rsidP="00424476">
            <w:pPr>
              <w:rPr>
                <w:sz w:val="16"/>
                <w:szCs w:val="16"/>
              </w:rPr>
            </w:pPr>
          </w:p>
          <w:p w14:paraId="38C33516" w14:textId="77777777" w:rsidR="006631E2" w:rsidRPr="00B24F21" w:rsidRDefault="006631E2" w:rsidP="00424476">
            <w:pPr>
              <w:rPr>
                <w:sz w:val="16"/>
                <w:szCs w:val="16"/>
              </w:rPr>
            </w:pPr>
          </w:p>
          <w:p w14:paraId="33D85274" w14:textId="77777777" w:rsidR="006631E2" w:rsidRPr="00B24F21" w:rsidRDefault="006631E2" w:rsidP="00424476">
            <w:pPr>
              <w:rPr>
                <w:sz w:val="16"/>
                <w:szCs w:val="16"/>
              </w:rPr>
            </w:pPr>
            <w:r w:rsidRPr="00B24F21">
              <w:rPr>
                <w:sz w:val="16"/>
                <w:szCs w:val="16"/>
              </w:rPr>
              <w:t>0</w:t>
            </w:r>
          </w:p>
        </w:tc>
        <w:tc>
          <w:tcPr>
            <w:tcW w:w="1104" w:type="dxa"/>
            <w:shd w:val="clear" w:color="auto" w:fill="auto"/>
          </w:tcPr>
          <w:p w14:paraId="0CDFEE3B" w14:textId="77777777" w:rsidR="006631E2" w:rsidRPr="00B24F21" w:rsidRDefault="006631E2" w:rsidP="00424476">
            <w:pPr>
              <w:rPr>
                <w:sz w:val="16"/>
                <w:szCs w:val="16"/>
              </w:rPr>
            </w:pPr>
          </w:p>
          <w:p w14:paraId="05C308DB" w14:textId="77777777" w:rsidR="006631E2" w:rsidRPr="00B24F21" w:rsidRDefault="006631E2" w:rsidP="00424476">
            <w:pPr>
              <w:rPr>
                <w:sz w:val="16"/>
                <w:szCs w:val="16"/>
              </w:rPr>
            </w:pPr>
            <w:r w:rsidRPr="00B24F21">
              <w:rPr>
                <w:sz w:val="16"/>
                <w:szCs w:val="16"/>
              </w:rPr>
              <w:t>1</w:t>
            </w:r>
            <w:r>
              <w:rPr>
                <w:sz w:val="16"/>
                <w:szCs w:val="16"/>
              </w:rPr>
              <w:t>16</w:t>
            </w:r>
            <w:r w:rsidRPr="00B24F21">
              <w:rPr>
                <w:sz w:val="16"/>
                <w:szCs w:val="16"/>
              </w:rPr>
              <w:t xml:space="preserve"> </w:t>
            </w:r>
          </w:p>
          <w:p w14:paraId="26376E9C" w14:textId="77777777" w:rsidR="006631E2" w:rsidRPr="00B24F21" w:rsidRDefault="006631E2" w:rsidP="00424476">
            <w:pPr>
              <w:rPr>
                <w:sz w:val="16"/>
                <w:szCs w:val="16"/>
              </w:rPr>
            </w:pPr>
            <w:r>
              <w:rPr>
                <w:sz w:val="16"/>
                <w:szCs w:val="16"/>
              </w:rPr>
              <w:t>480</w:t>
            </w:r>
            <w:r w:rsidRPr="00B24F21">
              <w:rPr>
                <w:sz w:val="16"/>
                <w:szCs w:val="16"/>
              </w:rPr>
              <w:t xml:space="preserve"> (80% of the 6</w:t>
            </w:r>
            <w:r>
              <w:rPr>
                <w:sz w:val="16"/>
                <w:szCs w:val="16"/>
              </w:rPr>
              <w:t>0</w:t>
            </w:r>
            <w:r w:rsidRPr="00B24F21">
              <w:rPr>
                <w:sz w:val="16"/>
                <w:szCs w:val="16"/>
              </w:rPr>
              <w:t>0)</w:t>
            </w:r>
          </w:p>
          <w:p w14:paraId="379B213A" w14:textId="77777777" w:rsidR="006631E2" w:rsidRPr="00B24F21" w:rsidRDefault="006631E2" w:rsidP="00424476">
            <w:pPr>
              <w:rPr>
                <w:sz w:val="16"/>
                <w:szCs w:val="16"/>
              </w:rPr>
            </w:pPr>
          </w:p>
          <w:p w14:paraId="55567DA5" w14:textId="77777777" w:rsidR="006631E2" w:rsidRDefault="006631E2" w:rsidP="00424476">
            <w:pPr>
              <w:rPr>
                <w:sz w:val="16"/>
                <w:szCs w:val="16"/>
              </w:rPr>
            </w:pPr>
          </w:p>
          <w:p w14:paraId="721EF908" w14:textId="77777777" w:rsidR="006631E2" w:rsidRPr="00B24F21" w:rsidRDefault="006631E2" w:rsidP="00424476">
            <w:pPr>
              <w:rPr>
                <w:sz w:val="16"/>
                <w:szCs w:val="16"/>
              </w:rPr>
            </w:pPr>
          </w:p>
          <w:p w14:paraId="29449CCC" w14:textId="77777777" w:rsidR="006631E2" w:rsidRPr="00B24F21" w:rsidRDefault="006631E2" w:rsidP="00424476">
            <w:pPr>
              <w:rPr>
                <w:sz w:val="16"/>
                <w:szCs w:val="16"/>
              </w:rPr>
            </w:pPr>
            <w:r w:rsidRPr="00B24F21">
              <w:rPr>
                <w:sz w:val="16"/>
                <w:szCs w:val="16"/>
              </w:rPr>
              <w:t>60%</w:t>
            </w:r>
          </w:p>
        </w:tc>
        <w:tc>
          <w:tcPr>
            <w:tcW w:w="1502" w:type="dxa"/>
            <w:shd w:val="clear" w:color="auto" w:fill="auto"/>
          </w:tcPr>
          <w:p w14:paraId="483FFF5F" w14:textId="77777777" w:rsidR="006631E2" w:rsidRPr="00B24F21" w:rsidRDefault="006631E2" w:rsidP="00424476">
            <w:pPr>
              <w:rPr>
                <w:sz w:val="16"/>
                <w:szCs w:val="16"/>
              </w:rPr>
            </w:pPr>
            <w:r w:rsidRPr="00B24F21">
              <w:rPr>
                <w:sz w:val="16"/>
                <w:szCs w:val="16"/>
              </w:rPr>
              <w:t>Training reports</w:t>
            </w:r>
          </w:p>
          <w:p w14:paraId="5A34C15E" w14:textId="77777777" w:rsidR="006631E2" w:rsidRPr="00B24F21" w:rsidRDefault="006631E2" w:rsidP="00424476">
            <w:pPr>
              <w:rPr>
                <w:sz w:val="16"/>
                <w:szCs w:val="16"/>
              </w:rPr>
            </w:pPr>
          </w:p>
          <w:p w14:paraId="34EB1588" w14:textId="77777777" w:rsidR="006631E2" w:rsidRPr="00B24F21" w:rsidRDefault="006631E2" w:rsidP="00424476">
            <w:pPr>
              <w:rPr>
                <w:sz w:val="16"/>
                <w:szCs w:val="16"/>
              </w:rPr>
            </w:pPr>
          </w:p>
          <w:p w14:paraId="39A5C8D7" w14:textId="77777777" w:rsidR="006631E2" w:rsidRPr="00B24F21" w:rsidRDefault="006631E2" w:rsidP="00424476">
            <w:pPr>
              <w:rPr>
                <w:sz w:val="16"/>
                <w:szCs w:val="16"/>
              </w:rPr>
            </w:pPr>
          </w:p>
          <w:p w14:paraId="2816B00E" w14:textId="77777777" w:rsidR="006631E2" w:rsidRPr="00B24F21" w:rsidRDefault="006631E2" w:rsidP="00424476">
            <w:pPr>
              <w:rPr>
                <w:sz w:val="16"/>
                <w:szCs w:val="16"/>
              </w:rPr>
            </w:pPr>
          </w:p>
          <w:p w14:paraId="096CDBA9" w14:textId="77777777" w:rsidR="006631E2" w:rsidRDefault="006631E2" w:rsidP="00424476">
            <w:pPr>
              <w:rPr>
                <w:sz w:val="16"/>
                <w:szCs w:val="16"/>
              </w:rPr>
            </w:pPr>
          </w:p>
          <w:p w14:paraId="30339C51" w14:textId="77777777" w:rsidR="006631E2" w:rsidRPr="00B24F21" w:rsidRDefault="006631E2" w:rsidP="00424476">
            <w:pPr>
              <w:rPr>
                <w:sz w:val="16"/>
                <w:szCs w:val="16"/>
              </w:rPr>
            </w:pPr>
          </w:p>
          <w:p w14:paraId="47009290" w14:textId="77777777" w:rsidR="006631E2" w:rsidRPr="00B24F21" w:rsidRDefault="006631E2" w:rsidP="00424476">
            <w:pPr>
              <w:rPr>
                <w:sz w:val="16"/>
                <w:szCs w:val="16"/>
              </w:rPr>
            </w:pPr>
            <w:r w:rsidRPr="00B24F21">
              <w:rPr>
                <w:sz w:val="16"/>
                <w:szCs w:val="16"/>
              </w:rPr>
              <w:t>Project Monitoring reports</w:t>
            </w:r>
          </w:p>
        </w:tc>
        <w:tc>
          <w:tcPr>
            <w:tcW w:w="1443" w:type="dxa"/>
            <w:shd w:val="clear" w:color="auto" w:fill="auto"/>
          </w:tcPr>
          <w:p w14:paraId="7C036E8F" w14:textId="77777777" w:rsidR="006631E2" w:rsidRPr="00B24F21" w:rsidRDefault="006631E2" w:rsidP="00424476">
            <w:pPr>
              <w:rPr>
                <w:sz w:val="16"/>
                <w:szCs w:val="16"/>
              </w:rPr>
            </w:pPr>
            <w:r w:rsidRPr="00B24F21">
              <w:rPr>
                <w:sz w:val="16"/>
                <w:szCs w:val="16"/>
              </w:rPr>
              <w:t>Review of training reports</w:t>
            </w:r>
          </w:p>
          <w:p w14:paraId="2AB55265" w14:textId="77777777" w:rsidR="006631E2" w:rsidRPr="00B24F21" w:rsidRDefault="006631E2" w:rsidP="00424476">
            <w:pPr>
              <w:rPr>
                <w:sz w:val="16"/>
                <w:szCs w:val="16"/>
              </w:rPr>
            </w:pPr>
          </w:p>
          <w:p w14:paraId="0926BCA5" w14:textId="77777777" w:rsidR="006631E2" w:rsidRPr="00B24F21" w:rsidRDefault="006631E2" w:rsidP="00424476">
            <w:pPr>
              <w:rPr>
                <w:sz w:val="16"/>
                <w:szCs w:val="16"/>
              </w:rPr>
            </w:pPr>
          </w:p>
          <w:p w14:paraId="2E1FB227" w14:textId="77777777" w:rsidR="006631E2" w:rsidRPr="00B24F21" w:rsidRDefault="006631E2" w:rsidP="00424476">
            <w:pPr>
              <w:rPr>
                <w:sz w:val="16"/>
                <w:szCs w:val="16"/>
              </w:rPr>
            </w:pPr>
          </w:p>
          <w:p w14:paraId="11023C17" w14:textId="77777777" w:rsidR="006631E2" w:rsidRPr="00B24F21" w:rsidRDefault="006631E2" w:rsidP="00424476">
            <w:pPr>
              <w:rPr>
                <w:sz w:val="16"/>
                <w:szCs w:val="16"/>
              </w:rPr>
            </w:pPr>
          </w:p>
          <w:p w14:paraId="1DC8017E" w14:textId="77777777" w:rsidR="006631E2" w:rsidRPr="00B24F21" w:rsidRDefault="006631E2" w:rsidP="00424476">
            <w:pPr>
              <w:rPr>
                <w:sz w:val="16"/>
                <w:szCs w:val="16"/>
              </w:rPr>
            </w:pPr>
          </w:p>
          <w:p w14:paraId="1CEE0F06" w14:textId="77777777" w:rsidR="006631E2" w:rsidRDefault="006631E2" w:rsidP="00424476">
            <w:pPr>
              <w:rPr>
                <w:sz w:val="16"/>
                <w:szCs w:val="16"/>
              </w:rPr>
            </w:pPr>
          </w:p>
          <w:p w14:paraId="73C32142" w14:textId="77777777" w:rsidR="006631E2" w:rsidRPr="00B24F21" w:rsidRDefault="006631E2" w:rsidP="00424476">
            <w:pPr>
              <w:rPr>
                <w:sz w:val="16"/>
                <w:szCs w:val="16"/>
              </w:rPr>
            </w:pPr>
            <w:r w:rsidRPr="00B24F21">
              <w:rPr>
                <w:sz w:val="16"/>
                <w:szCs w:val="16"/>
              </w:rPr>
              <w:t>Review of project MIS</w:t>
            </w:r>
          </w:p>
        </w:tc>
        <w:tc>
          <w:tcPr>
            <w:tcW w:w="932" w:type="dxa"/>
            <w:shd w:val="clear" w:color="auto" w:fill="auto"/>
          </w:tcPr>
          <w:p w14:paraId="1FDFD724" w14:textId="77777777" w:rsidR="006631E2" w:rsidRPr="00B24F21" w:rsidRDefault="006631E2" w:rsidP="00424476">
            <w:pPr>
              <w:rPr>
                <w:sz w:val="16"/>
                <w:szCs w:val="16"/>
              </w:rPr>
            </w:pPr>
            <w:r w:rsidRPr="00B24F21">
              <w:rPr>
                <w:sz w:val="16"/>
                <w:szCs w:val="16"/>
              </w:rPr>
              <w:t>Annual update</w:t>
            </w:r>
          </w:p>
          <w:p w14:paraId="694D44C9" w14:textId="77777777" w:rsidR="006631E2" w:rsidRPr="00B24F21" w:rsidRDefault="006631E2" w:rsidP="00424476">
            <w:pPr>
              <w:rPr>
                <w:sz w:val="16"/>
                <w:szCs w:val="16"/>
              </w:rPr>
            </w:pPr>
          </w:p>
          <w:p w14:paraId="5454C283" w14:textId="77777777" w:rsidR="006631E2" w:rsidRPr="00B24F21" w:rsidRDefault="006631E2" w:rsidP="00424476">
            <w:pPr>
              <w:rPr>
                <w:sz w:val="16"/>
                <w:szCs w:val="16"/>
              </w:rPr>
            </w:pPr>
          </w:p>
          <w:p w14:paraId="52B70038" w14:textId="77777777" w:rsidR="006631E2" w:rsidRPr="00B24F21" w:rsidRDefault="006631E2" w:rsidP="00424476">
            <w:pPr>
              <w:rPr>
                <w:sz w:val="16"/>
                <w:szCs w:val="16"/>
              </w:rPr>
            </w:pPr>
          </w:p>
          <w:p w14:paraId="51903C02" w14:textId="77777777" w:rsidR="006631E2" w:rsidRPr="00B24F21" w:rsidRDefault="006631E2" w:rsidP="00424476">
            <w:pPr>
              <w:rPr>
                <w:sz w:val="16"/>
                <w:szCs w:val="16"/>
              </w:rPr>
            </w:pPr>
          </w:p>
          <w:p w14:paraId="255B0680" w14:textId="77777777" w:rsidR="006631E2" w:rsidRPr="00B24F21" w:rsidRDefault="006631E2" w:rsidP="00424476">
            <w:pPr>
              <w:rPr>
                <w:sz w:val="16"/>
                <w:szCs w:val="16"/>
              </w:rPr>
            </w:pPr>
          </w:p>
          <w:p w14:paraId="301513F3" w14:textId="77777777" w:rsidR="006631E2" w:rsidRDefault="006631E2" w:rsidP="00424476">
            <w:pPr>
              <w:rPr>
                <w:sz w:val="16"/>
                <w:szCs w:val="16"/>
              </w:rPr>
            </w:pPr>
          </w:p>
          <w:p w14:paraId="33AB14A4" w14:textId="77777777" w:rsidR="006631E2" w:rsidRPr="00B24F21" w:rsidRDefault="006631E2" w:rsidP="00424476">
            <w:pPr>
              <w:rPr>
                <w:sz w:val="16"/>
                <w:szCs w:val="16"/>
              </w:rPr>
            </w:pPr>
            <w:r>
              <w:rPr>
                <w:sz w:val="16"/>
                <w:szCs w:val="16"/>
              </w:rPr>
              <w:t>Monthly</w:t>
            </w:r>
          </w:p>
        </w:tc>
        <w:tc>
          <w:tcPr>
            <w:tcW w:w="1233" w:type="dxa"/>
            <w:shd w:val="clear" w:color="auto" w:fill="auto"/>
          </w:tcPr>
          <w:p w14:paraId="4543965E" w14:textId="77777777" w:rsidR="006631E2" w:rsidRPr="00B24F21" w:rsidRDefault="006631E2" w:rsidP="00424476">
            <w:pPr>
              <w:rPr>
                <w:sz w:val="16"/>
                <w:szCs w:val="16"/>
              </w:rPr>
            </w:pPr>
            <w:r>
              <w:rPr>
                <w:sz w:val="16"/>
                <w:szCs w:val="16"/>
              </w:rPr>
              <w:t xml:space="preserve">Nutrition International </w:t>
            </w:r>
            <w:r w:rsidRPr="00B24F21">
              <w:rPr>
                <w:sz w:val="16"/>
                <w:szCs w:val="16"/>
              </w:rPr>
              <w:t xml:space="preserve"> and DHOs</w:t>
            </w:r>
          </w:p>
          <w:p w14:paraId="4CEC763B" w14:textId="77777777" w:rsidR="006631E2" w:rsidRPr="00B24F21" w:rsidRDefault="006631E2" w:rsidP="00424476">
            <w:pPr>
              <w:rPr>
                <w:sz w:val="16"/>
                <w:szCs w:val="16"/>
              </w:rPr>
            </w:pPr>
          </w:p>
          <w:p w14:paraId="2680865C" w14:textId="77777777" w:rsidR="006631E2" w:rsidRPr="00B24F21" w:rsidRDefault="006631E2" w:rsidP="00424476">
            <w:pPr>
              <w:rPr>
                <w:sz w:val="16"/>
                <w:szCs w:val="16"/>
              </w:rPr>
            </w:pPr>
          </w:p>
          <w:p w14:paraId="2BAF317E" w14:textId="77777777" w:rsidR="006631E2" w:rsidRPr="00B24F21" w:rsidRDefault="006631E2" w:rsidP="00424476">
            <w:pPr>
              <w:rPr>
                <w:sz w:val="16"/>
                <w:szCs w:val="16"/>
              </w:rPr>
            </w:pPr>
          </w:p>
          <w:p w14:paraId="7B0A7FD8" w14:textId="77777777" w:rsidR="006631E2" w:rsidRPr="00B24F21" w:rsidRDefault="006631E2" w:rsidP="00424476">
            <w:pPr>
              <w:rPr>
                <w:sz w:val="16"/>
                <w:szCs w:val="16"/>
              </w:rPr>
            </w:pPr>
          </w:p>
          <w:p w14:paraId="5CD76FD6" w14:textId="77777777" w:rsidR="006631E2" w:rsidRPr="00B24F21" w:rsidRDefault="006631E2" w:rsidP="00424476">
            <w:pPr>
              <w:rPr>
                <w:sz w:val="16"/>
                <w:szCs w:val="16"/>
              </w:rPr>
            </w:pPr>
          </w:p>
          <w:p w14:paraId="4FEA5403" w14:textId="77777777" w:rsidR="006631E2" w:rsidRDefault="006631E2" w:rsidP="00424476">
            <w:pPr>
              <w:rPr>
                <w:sz w:val="16"/>
                <w:szCs w:val="16"/>
              </w:rPr>
            </w:pPr>
          </w:p>
          <w:p w14:paraId="6BA5C6D0" w14:textId="77777777" w:rsidR="006631E2" w:rsidRPr="00B24F21" w:rsidRDefault="006631E2" w:rsidP="00424476">
            <w:pPr>
              <w:rPr>
                <w:sz w:val="16"/>
                <w:szCs w:val="16"/>
              </w:rPr>
            </w:pPr>
            <w:r>
              <w:rPr>
                <w:sz w:val="16"/>
                <w:szCs w:val="16"/>
              </w:rPr>
              <w:t xml:space="preserve">Nutrition International </w:t>
            </w:r>
          </w:p>
        </w:tc>
      </w:tr>
      <w:tr w:rsidR="006631E2" w:rsidRPr="00B24F21" w14:paraId="0490DC6D"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BFBFBF"/>
          </w:tcPr>
          <w:p w14:paraId="26B57694" w14:textId="77777777" w:rsidR="006631E2" w:rsidRPr="00B24F21" w:rsidRDefault="006631E2" w:rsidP="00424476">
            <w:pPr>
              <w:rPr>
                <w:b/>
                <w:sz w:val="16"/>
                <w:szCs w:val="16"/>
              </w:rPr>
            </w:pPr>
            <w:r w:rsidRPr="00B24F21">
              <w:rPr>
                <w:b/>
                <w:sz w:val="16"/>
                <w:szCs w:val="16"/>
              </w:rPr>
              <w:t>Consumption – Intermediate outcome</w:t>
            </w:r>
          </w:p>
        </w:tc>
        <w:tc>
          <w:tcPr>
            <w:tcW w:w="222" w:type="dxa"/>
            <w:shd w:val="clear" w:color="auto" w:fill="BFBFBF"/>
          </w:tcPr>
          <w:p w14:paraId="247105B7" w14:textId="77777777" w:rsidR="006631E2" w:rsidRPr="00B24F21" w:rsidRDefault="006631E2" w:rsidP="00424476">
            <w:pPr>
              <w:rPr>
                <w:sz w:val="16"/>
                <w:szCs w:val="16"/>
              </w:rPr>
            </w:pPr>
          </w:p>
        </w:tc>
        <w:tc>
          <w:tcPr>
            <w:tcW w:w="3059" w:type="dxa"/>
            <w:shd w:val="clear" w:color="auto" w:fill="BFBFBF"/>
          </w:tcPr>
          <w:p w14:paraId="1A92D4C0" w14:textId="1CDB4EF6" w:rsidR="006631E2" w:rsidRPr="00B24F21" w:rsidRDefault="006631E2" w:rsidP="00424476">
            <w:pPr>
              <w:rPr>
                <w:sz w:val="16"/>
                <w:szCs w:val="16"/>
              </w:rPr>
            </w:pPr>
          </w:p>
        </w:tc>
        <w:tc>
          <w:tcPr>
            <w:tcW w:w="973" w:type="dxa"/>
            <w:shd w:val="clear" w:color="auto" w:fill="BFBFBF"/>
          </w:tcPr>
          <w:p w14:paraId="0DF87A15" w14:textId="77777777" w:rsidR="006631E2" w:rsidRPr="00B24F21" w:rsidRDefault="006631E2" w:rsidP="00424476">
            <w:pPr>
              <w:rPr>
                <w:sz w:val="16"/>
                <w:szCs w:val="16"/>
              </w:rPr>
            </w:pPr>
          </w:p>
        </w:tc>
        <w:tc>
          <w:tcPr>
            <w:tcW w:w="1104" w:type="dxa"/>
            <w:shd w:val="clear" w:color="auto" w:fill="BFBFBF"/>
          </w:tcPr>
          <w:p w14:paraId="1070312D" w14:textId="77777777" w:rsidR="006631E2" w:rsidRPr="00B24F21" w:rsidRDefault="006631E2" w:rsidP="00424476">
            <w:pPr>
              <w:rPr>
                <w:sz w:val="16"/>
                <w:szCs w:val="16"/>
              </w:rPr>
            </w:pPr>
          </w:p>
        </w:tc>
        <w:tc>
          <w:tcPr>
            <w:tcW w:w="1502" w:type="dxa"/>
            <w:shd w:val="clear" w:color="auto" w:fill="BFBFBF"/>
          </w:tcPr>
          <w:p w14:paraId="3B1B5201" w14:textId="77777777" w:rsidR="006631E2" w:rsidRPr="00B24F21" w:rsidRDefault="006631E2" w:rsidP="00424476">
            <w:pPr>
              <w:rPr>
                <w:sz w:val="16"/>
                <w:szCs w:val="16"/>
              </w:rPr>
            </w:pPr>
          </w:p>
        </w:tc>
        <w:tc>
          <w:tcPr>
            <w:tcW w:w="1443" w:type="dxa"/>
            <w:shd w:val="clear" w:color="auto" w:fill="BFBFBF"/>
          </w:tcPr>
          <w:p w14:paraId="2225D538" w14:textId="77777777" w:rsidR="006631E2" w:rsidRPr="00B24F21" w:rsidRDefault="006631E2" w:rsidP="00424476">
            <w:pPr>
              <w:rPr>
                <w:sz w:val="16"/>
                <w:szCs w:val="16"/>
              </w:rPr>
            </w:pPr>
          </w:p>
        </w:tc>
        <w:tc>
          <w:tcPr>
            <w:tcW w:w="932" w:type="dxa"/>
            <w:shd w:val="clear" w:color="auto" w:fill="BFBFBF"/>
          </w:tcPr>
          <w:p w14:paraId="20718B8E" w14:textId="77777777" w:rsidR="006631E2" w:rsidRPr="00B24F21" w:rsidRDefault="006631E2" w:rsidP="00424476">
            <w:pPr>
              <w:rPr>
                <w:sz w:val="16"/>
                <w:szCs w:val="16"/>
              </w:rPr>
            </w:pPr>
          </w:p>
        </w:tc>
        <w:tc>
          <w:tcPr>
            <w:tcW w:w="1233" w:type="dxa"/>
            <w:shd w:val="clear" w:color="auto" w:fill="BFBFBF"/>
          </w:tcPr>
          <w:p w14:paraId="3F0381A1" w14:textId="77777777" w:rsidR="006631E2" w:rsidRPr="00B24F21" w:rsidRDefault="006631E2" w:rsidP="00424476">
            <w:pPr>
              <w:rPr>
                <w:sz w:val="16"/>
                <w:szCs w:val="16"/>
              </w:rPr>
            </w:pPr>
          </w:p>
        </w:tc>
      </w:tr>
      <w:tr w:rsidR="006631E2" w:rsidRPr="00B24F21" w14:paraId="4F0D312B"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215"/>
        </w:trPr>
        <w:tc>
          <w:tcPr>
            <w:tcW w:w="4403" w:type="dxa"/>
            <w:shd w:val="clear" w:color="auto" w:fill="auto"/>
          </w:tcPr>
          <w:p w14:paraId="4464FA65" w14:textId="77777777" w:rsidR="006631E2" w:rsidRPr="00F41328" w:rsidRDefault="006631E2" w:rsidP="00424476">
            <w:pPr>
              <w:rPr>
                <w:sz w:val="16"/>
                <w:szCs w:val="16"/>
              </w:rPr>
            </w:pPr>
            <w:r w:rsidRPr="00B24F21">
              <w:rPr>
                <w:sz w:val="16"/>
                <w:szCs w:val="16"/>
                <w:lang w:val="en-CA"/>
              </w:rPr>
              <w:t xml:space="preserve">1300: </w:t>
            </w:r>
            <w:r w:rsidRPr="00B24F21">
              <w:rPr>
                <w:b/>
                <w:sz w:val="16"/>
                <w:szCs w:val="16"/>
                <w:lang w:val="en-CA"/>
              </w:rPr>
              <w:t>Consumption</w:t>
            </w:r>
            <w:r w:rsidRPr="00B24F21">
              <w:rPr>
                <w:sz w:val="16"/>
                <w:szCs w:val="16"/>
                <w:lang w:val="en-CA"/>
              </w:rPr>
              <w:t xml:space="preserve">: </w:t>
            </w:r>
            <w:r>
              <w:rPr>
                <w:sz w:val="16"/>
                <w:szCs w:val="16"/>
                <w:lang w:val="en-CA"/>
              </w:rPr>
              <w:t xml:space="preserve">Adolescent girls </w:t>
            </w:r>
            <w:r w:rsidRPr="00B24F21">
              <w:rPr>
                <w:sz w:val="16"/>
                <w:szCs w:val="16"/>
                <w:lang w:val="en-CA"/>
              </w:rPr>
              <w:t xml:space="preserve">have improved  receipt and adherence of </w:t>
            </w:r>
            <w:r>
              <w:rPr>
                <w:sz w:val="16"/>
                <w:szCs w:val="16"/>
                <w:lang w:val="en-CA"/>
              </w:rPr>
              <w:t>WIFA</w:t>
            </w:r>
            <w:r w:rsidRPr="00B24F21">
              <w:rPr>
                <w:sz w:val="16"/>
                <w:szCs w:val="16"/>
                <w:lang w:val="en-CA"/>
              </w:rPr>
              <w:t xml:space="preserve"> supplement</w:t>
            </w:r>
          </w:p>
        </w:tc>
        <w:tc>
          <w:tcPr>
            <w:tcW w:w="222" w:type="dxa"/>
          </w:tcPr>
          <w:p w14:paraId="3961AF6C" w14:textId="77777777" w:rsidR="006631E2" w:rsidRPr="008F46C8" w:rsidRDefault="006631E2" w:rsidP="00424476">
            <w:pPr>
              <w:ind w:left="-26"/>
              <w:rPr>
                <w:b/>
                <w:sz w:val="16"/>
                <w:szCs w:val="16"/>
              </w:rPr>
            </w:pPr>
          </w:p>
        </w:tc>
        <w:tc>
          <w:tcPr>
            <w:tcW w:w="3059" w:type="dxa"/>
            <w:shd w:val="clear" w:color="auto" w:fill="auto"/>
          </w:tcPr>
          <w:p w14:paraId="70E6C264" w14:textId="1EF508DC" w:rsidR="006631E2" w:rsidRPr="008F46C8" w:rsidRDefault="006631E2" w:rsidP="00424476">
            <w:pPr>
              <w:ind w:left="-26"/>
              <w:rPr>
                <w:b/>
                <w:sz w:val="16"/>
                <w:szCs w:val="16"/>
              </w:rPr>
            </w:pPr>
            <w:r w:rsidRPr="008F46C8">
              <w:rPr>
                <w:b/>
                <w:sz w:val="16"/>
                <w:szCs w:val="16"/>
              </w:rPr>
              <w:t>IFA Coverage:</w:t>
            </w:r>
            <w:r w:rsidRPr="008F46C8">
              <w:rPr>
                <w:color w:val="C00000"/>
                <w:sz w:val="16"/>
                <w:szCs w:val="16"/>
              </w:rPr>
              <w:t xml:space="preserve"> </w:t>
            </w:r>
            <w:r w:rsidRPr="008F46C8">
              <w:rPr>
                <w:sz w:val="16"/>
                <w:szCs w:val="16"/>
              </w:rPr>
              <w:t>% of adolescent girls who received the recommended course of IFA tablets in a year.</w:t>
            </w:r>
            <w:r>
              <w:rPr>
                <w:sz w:val="16"/>
                <w:szCs w:val="16"/>
              </w:rPr>
              <w:t xml:space="preserve"> (12 supplements over 6 months/ or 24 over 12 months)</w:t>
            </w:r>
          </w:p>
          <w:p w14:paraId="5FBC5E07" w14:textId="77777777" w:rsidR="006631E2" w:rsidRPr="00B24F21" w:rsidRDefault="006631E2" w:rsidP="00424476">
            <w:pPr>
              <w:ind w:left="-26"/>
              <w:rPr>
                <w:sz w:val="16"/>
                <w:szCs w:val="16"/>
              </w:rPr>
            </w:pPr>
            <w:r w:rsidRPr="00B24F21">
              <w:rPr>
                <w:b/>
                <w:sz w:val="16"/>
                <w:szCs w:val="16"/>
              </w:rPr>
              <w:t>Utilization:</w:t>
            </w:r>
            <w:r w:rsidRPr="00B24F21">
              <w:rPr>
                <w:sz w:val="16"/>
                <w:szCs w:val="16"/>
              </w:rPr>
              <w:t xml:space="preserve"> % of</w:t>
            </w:r>
            <w:r>
              <w:rPr>
                <w:sz w:val="16"/>
                <w:szCs w:val="16"/>
              </w:rPr>
              <w:t xml:space="preserve"> adolescent girls</w:t>
            </w:r>
            <w:r w:rsidRPr="00B24F21">
              <w:rPr>
                <w:sz w:val="16"/>
                <w:szCs w:val="16"/>
              </w:rPr>
              <w:t xml:space="preserve"> who </w:t>
            </w:r>
            <w:r>
              <w:rPr>
                <w:sz w:val="16"/>
                <w:szCs w:val="16"/>
              </w:rPr>
              <w:t>consumed the recommended number of IFA tablets in a year.</w:t>
            </w:r>
          </w:p>
        </w:tc>
        <w:tc>
          <w:tcPr>
            <w:tcW w:w="973" w:type="dxa"/>
            <w:shd w:val="clear" w:color="auto" w:fill="auto"/>
          </w:tcPr>
          <w:p w14:paraId="58701B5E" w14:textId="77777777" w:rsidR="006631E2" w:rsidRDefault="006631E2" w:rsidP="00424476">
            <w:pPr>
              <w:rPr>
                <w:sz w:val="16"/>
                <w:szCs w:val="16"/>
              </w:rPr>
            </w:pPr>
            <w:r>
              <w:rPr>
                <w:sz w:val="16"/>
                <w:szCs w:val="16"/>
              </w:rPr>
              <w:t>0</w:t>
            </w:r>
          </w:p>
          <w:p w14:paraId="5FD6C368" w14:textId="77777777" w:rsidR="006631E2" w:rsidRDefault="006631E2" w:rsidP="00424476">
            <w:pPr>
              <w:rPr>
                <w:sz w:val="16"/>
                <w:szCs w:val="16"/>
              </w:rPr>
            </w:pPr>
          </w:p>
          <w:p w14:paraId="4D1359F4" w14:textId="77777777" w:rsidR="006631E2" w:rsidRPr="00B24F21" w:rsidRDefault="006631E2" w:rsidP="00424476">
            <w:pPr>
              <w:rPr>
                <w:sz w:val="16"/>
                <w:szCs w:val="16"/>
              </w:rPr>
            </w:pPr>
            <w:r>
              <w:rPr>
                <w:sz w:val="16"/>
                <w:szCs w:val="16"/>
              </w:rPr>
              <w:t>0</w:t>
            </w:r>
          </w:p>
        </w:tc>
        <w:tc>
          <w:tcPr>
            <w:tcW w:w="1104" w:type="dxa"/>
            <w:shd w:val="clear" w:color="auto" w:fill="auto"/>
          </w:tcPr>
          <w:p w14:paraId="7A6EB210" w14:textId="77777777" w:rsidR="006631E2" w:rsidRDefault="006631E2" w:rsidP="00424476">
            <w:pPr>
              <w:rPr>
                <w:sz w:val="16"/>
                <w:szCs w:val="16"/>
              </w:rPr>
            </w:pPr>
            <w:r>
              <w:rPr>
                <w:sz w:val="16"/>
                <w:szCs w:val="16"/>
              </w:rPr>
              <w:t>80%</w:t>
            </w:r>
          </w:p>
          <w:p w14:paraId="03B21A82" w14:textId="77777777" w:rsidR="006631E2" w:rsidRDefault="006631E2" w:rsidP="00424476">
            <w:pPr>
              <w:rPr>
                <w:sz w:val="16"/>
                <w:szCs w:val="16"/>
              </w:rPr>
            </w:pPr>
          </w:p>
          <w:p w14:paraId="62AFA918" w14:textId="77777777" w:rsidR="006631E2" w:rsidRPr="00B24F21" w:rsidRDefault="006631E2" w:rsidP="00424476">
            <w:pPr>
              <w:rPr>
                <w:sz w:val="16"/>
                <w:szCs w:val="16"/>
              </w:rPr>
            </w:pPr>
            <w:r>
              <w:rPr>
                <w:sz w:val="16"/>
                <w:szCs w:val="16"/>
              </w:rPr>
              <w:t>60%</w:t>
            </w:r>
          </w:p>
        </w:tc>
        <w:tc>
          <w:tcPr>
            <w:tcW w:w="1502" w:type="dxa"/>
            <w:shd w:val="clear" w:color="auto" w:fill="auto"/>
          </w:tcPr>
          <w:p w14:paraId="07F6DC95" w14:textId="77777777" w:rsidR="006631E2" w:rsidRPr="00B24F21" w:rsidRDefault="006631E2" w:rsidP="00424476">
            <w:pPr>
              <w:rPr>
                <w:sz w:val="16"/>
                <w:szCs w:val="16"/>
              </w:rPr>
            </w:pPr>
            <w:r w:rsidRPr="00B24F21">
              <w:rPr>
                <w:sz w:val="16"/>
                <w:szCs w:val="16"/>
              </w:rPr>
              <w:t>Program evaluation</w:t>
            </w:r>
          </w:p>
        </w:tc>
        <w:tc>
          <w:tcPr>
            <w:tcW w:w="1443" w:type="dxa"/>
            <w:shd w:val="clear" w:color="auto" w:fill="auto"/>
          </w:tcPr>
          <w:p w14:paraId="2478F1F5" w14:textId="77777777" w:rsidR="006631E2" w:rsidRPr="00B24F21" w:rsidRDefault="006631E2" w:rsidP="00424476">
            <w:pPr>
              <w:rPr>
                <w:sz w:val="16"/>
                <w:szCs w:val="16"/>
              </w:rPr>
            </w:pPr>
            <w:r w:rsidRPr="00B24F21">
              <w:rPr>
                <w:sz w:val="16"/>
                <w:szCs w:val="16"/>
              </w:rPr>
              <w:t>Baseline and end line surveys</w:t>
            </w:r>
          </w:p>
        </w:tc>
        <w:tc>
          <w:tcPr>
            <w:tcW w:w="932" w:type="dxa"/>
            <w:shd w:val="clear" w:color="auto" w:fill="auto"/>
          </w:tcPr>
          <w:p w14:paraId="4EE715D3" w14:textId="77777777" w:rsidR="006631E2" w:rsidRPr="00B24F21" w:rsidRDefault="006631E2" w:rsidP="00424476">
            <w:pPr>
              <w:rPr>
                <w:sz w:val="16"/>
                <w:szCs w:val="16"/>
              </w:rPr>
            </w:pPr>
            <w:r w:rsidRPr="00B24F21">
              <w:rPr>
                <w:sz w:val="16"/>
                <w:szCs w:val="16"/>
              </w:rPr>
              <w:t xml:space="preserve">Once </w:t>
            </w:r>
          </w:p>
        </w:tc>
        <w:tc>
          <w:tcPr>
            <w:tcW w:w="1233" w:type="dxa"/>
            <w:shd w:val="clear" w:color="auto" w:fill="auto"/>
          </w:tcPr>
          <w:p w14:paraId="123D26FB" w14:textId="77777777" w:rsidR="006631E2" w:rsidRPr="00B24F21" w:rsidRDefault="006631E2" w:rsidP="00424476">
            <w:pPr>
              <w:rPr>
                <w:sz w:val="16"/>
                <w:szCs w:val="16"/>
              </w:rPr>
            </w:pPr>
            <w:r>
              <w:rPr>
                <w:sz w:val="16"/>
                <w:szCs w:val="16"/>
              </w:rPr>
              <w:t xml:space="preserve">Nutrition International </w:t>
            </w:r>
            <w:r w:rsidRPr="00B24F21">
              <w:rPr>
                <w:sz w:val="16"/>
                <w:szCs w:val="16"/>
              </w:rPr>
              <w:t>/ Independent agency</w:t>
            </w:r>
          </w:p>
        </w:tc>
      </w:tr>
      <w:tr w:rsidR="006631E2" w:rsidRPr="00B24F21" w14:paraId="146BDDA6"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278"/>
        </w:trPr>
        <w:tc>
          <w:tcPr>
            <w:tcW w:w="4403" w:type="dxa"/>
            <w:shd w:val="clear" w:color="auto" w:fill="BFBFBF"/>
          </w:tcPr>
          <w:p w14:paraId="48240B1F" w14:textId="77777777" w:rsidR="006631E2" w:rsidRPr="00B24F21" w:rsidRDefault="006631E2" w:rsidP="00424476">
            <w:pPr>
              <w:rPr>
                <w:sz w:val="16"/>
                <w:szCs w:val="16"/>
                <w:lang w:val="en-CA"/>
              </w:rPr>
            </w:pPr>
            <w:r w:rsidRPr="00B24F21">
              <w:rPr>
                <w:b/>
                <w:sz w:val="16"/>
                <w:szCs w:val="16"/>
              </w:rPr>
              <w:t>Consumption – Immediate outcome</w:t>
            </w:r>
          </w:p>
        </w:tc>
        <w:tc>
          <w:tcPr>
            <w:tcW w:w="222" w:type="dxa"/>
            <w:shd w:val="clear" w:color="auto" w:fill="BFBFBF"/>
          </w:tcPr>
          <w:p w14:paraId="7F3C4910" w14:textId="77777777" w:rsidR="006631E2" w:rsidRPr="00B24F21" w:rsidRDefault="006631E2" w:rsidP="00424476">
            <w:pPr>
              <w:rPr>
                <w:sz w:val="16"/>
                <w:szCs w:val="16"/>
              </w:rPr>
            </w:pPr>
          </w:p>
        </w:tc>
        <w:tc>
          <w:tcPr>
            <w:tcW w:w="3059" w:type="dxa"/>
            <w:shd w:val="clear" w:color="auto" w:fill="BFBFBF"/>
          </w:tcPr>
          <w:p w14:paraId="29CB8F90" w14:textId="7393915B" w:rsidR="006631E2" w:rsidRPr="00B24F21" w:rsidRDefault="006631E2" w:rsidP="00424476">
            <w:pPr>
              <w:rPr>
                <w:sz w:val="16"/>
                <w:szCs w:val="16"/>
              </w:rPr>
            </w:pPr>
          </w:p>
        </w:tc>
        <w:tc>
          <w:tcPr>
            <w:tcW w:w="973" w:type="dxa"/>
            <w:shd w:val="clear" w:color="auto" w:fill="BFBFBF"/>
          </w:tcPr>
          <w:p w14:paraId="014F3EFD" w14:textId="77777777" w:rsidR="006631E2" w:rsidRPr="00B24F21" w:rsidRDefault="006631E2" w:rsidP="00424476">
            <w:pPr>
              <w:rPr>
                <w:sz w:val="16"/>
                <w:szCs w:val="16"/>
              </w:rPr>
            </w:pPr>
          </w:p>
        </w:tc>
        <w:tc>
          <w:tcPr>
            <w:tcW w:w="1104" w:type="dxa"/>
            <w:shd w:val="clear" w:color="auto" w:fill="BFBFBF"/>
          </w:tcPr>
          <w:p w14:paraId="583021D0" w14:textId="77777777" w:rsidR="006631E2" w:rsidRPr="00B24F21" w:rsidRDefault="006631E2" w:rsidP="00424476">
            <w:pPr>
              <w:rPr>
                <w:sz w:val="16"/>
                <w:szCs w:val="16"/>
              </w:rPr>
            </w:pPr>
          </w:p>
        </w:tc>
        <w:tc>
          <w:tcPr>
            <w:tcW w:w="1502" w:type="dxa"/>
            <w:shd w:val="clear" w:color="auto" w:fill="BFBFBF"/>
          </w:tcPr>
          <w:p w14:paraId="498E015A" w14:textId="77777777" w:rsidR="006631E2" w:rsidRPr="00B24F21" w:rsidRDefault="006631E2" w:rsidP="00424476">
            <w:pPr>
              <w:rPr>
                <w:sz w:val="16"/>
                <w:szCs w:val="16"/>
              </w:rPr>
            </w:pPr>
          </w:p>
        </w:tc>
        <w:tc>
          <w:tcPr>
            <w:tcW w:w="1443" w:type="dxa"/>
            <w:shd w:val="clear" w:color="auto" w:fill="BFBFBF"/>
          </w:tcPr>
          <w:p w14:paraId="67D6C85D" w14:textId="77777777" w:rsidR="006631E2" w:rsidRPr="00B24F21" w:rsidRDefault="006631E2" w:rsidP="00424476">
            <w:pPr>
              <w:rPr>
                <w:sz w:val="16"/>
                <w:szCs w:val="16"/>
              </w:rPr>
            </w:pPr>
          </w:p>
        </w:tc>
        <w:tc>
          <w:tcPr>
            <w:tcW w:w="932" w:type="dxa"/>
            <w:shd w:val="clear" w:color="auto" w:fill="BFBFBF"/>
          </w:tcPr>
          <w:p w14:paraId="35D17C7D" w14:textId="77777777" w:rsidR="006631E2" w:rsidRPr="00B24F21" w:rsidRDefault="006631E2" w:rsidP="00424476">
            <w:pPr>
              <w:rPr>
                <w:sz w:val="16"/>
                <w:szCs w:val="16"/>
              </w:rPr>
            </w:pPr>
          </w:p>
        </w:tc>
        <w:tc>
          <w:tcPr>
            <w:tcW w:w="1233" w:type="dxa"/>
            <w:shd w:val="clear" w:color="auto" w:fill="BFBFBF"/>
          </w:tcPr>
          <w:p w14:paraId="40A1A60B" w14:textId="77777777" w:rsidR="006631E2" w:rsidRPr="00B24F21" w:rsidRDefault="006631E2" w:rsidP="00424476">
            <w:pPr>
              <w:rPr>
                <w:sz w:val="16"/>
                <w:szCs w:val="16"/>
              </w:rPr>
            </w:pPr>
          </w:p>
        </w:tc>
      </w:tr>
      <w:tr w:rsidR="006631E2" w:rsidRPr="00B24F21" w14:paraId="3EFD84BD"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1250"/>
        </w:trPr>
        <w:tc>
          <w:tcPr>
            <w:tcW w:w="4403" w:type="dxa"/>
            <w:shd w:val="clear" w:color="auto" w:fill="auto"/>
          </w:tcPr>
          <w:p w14:paraId="0922E121" w14:textId="77777777" w:rsidR="006631E2" w:rsidRPr="00B24F21" w:rsidRDefault="006631E2" w:rsidP="00424476">
            <w:pPr>
              <w:rPr>
                <w:sz w:val="16"/>
                <w:szCs w:val="16"/>
                <w:lang w:val="en-CA"/>
              </w:rPr>
            </w:pPr>
            <w:r w:rsidRPr="00B24F21">
              <w:rPr>
                <w:sz w:val="16"/>
                <w:szCs w:val="16"/>
                <w:lang w:val="en-CA"/>
              </w:rPr>
              <w:t xml:space="preserve">1310:  </w:t>
            </w:r>
            <w:r w:rsidRPr="00B24F21">
              <w:rPr>
                <w:b/>
                <w:sz w:val="16"/>
                <w:szCs w:val="16"/>
                <w:lang w:val="en-CA"/>
              </w:rPr>
              <w:t>Knowledge,</w:t>
            </w:r>
            <w:r w:rsidRPr="00B24F21">
              <w:rPr>
                <w:sz w:val="16"/>
                <w:szCs w:val="16"/>
                <w:lang w:val="en-CA"/>
              </w:rPr>
              <w:t xml:space="preserve"> </w:t>
            </w:r>
            <w:r w:rsidRPr="00B24F21">
              <w:rPr>
                <w:b/>
                <w:sz w:val="16"/>
                <w:szCs w:val="16"/>
              </w:rPr>
              <w:t>Skills and</w:t>
            </w:r>
            <w:r w:rsidRPr="00B24F21">
              <w:rPr>
                <w:sz w:val="16"/>
                <w:szCs w:val="16"/>
              </w:rPr>
              <w:t xml:space="preserve"> </w:t>
            </w:r>
            <w:r w:rsidRPr="00B24F21">
              <w:rPr>
                <w:b/>
                <w:sz w:val="16"/>
                <w:szCs w:val="16"/>
              </w:rPr>
              <w:t>Capacity</w:t>
            </w:r>
            <w:r w:rsidRPr="00B24F21">
              <w:rPr>
                <w:sz w:val="16"/>
                <w:szCs w:val="16"/>
              </w:rPr>
              <w:t xml:space="preserve">: </w:t>
            </w:r>
            <w:r>
              <w:rPr>
                <w:rFonts w:eastAsia="Times New Roman"/>
                <w:b/>
                <w:bCs/>
                <w:color w:val="000000"/>
                <w:sz w:val="16"/>
                <w:szCs w:val="16"/>
              </w:rPr>
              <w:t>school-going adolescent girls are willing and able to correctly consume and report, as well as for influencers who provide social support are supportive on IFA supplementation for adolescent girls program</w:t>
            </w:r>
            <w:r w:rsidRPr="00B24F21">
              <w:rPr>
                <w:rFonts w:eastAsia="Times New Roman"/>
                <w:b/>
                <w:bCs/>
                <w:color w:val="000000"/>
                <w:sz w:val="16"/>
                <w:szCs w:val="16"/>
              </w:rPr>
              <w:t xml:space="preserve">   </w:t>
            </w:r>
          </w:p>
        </w:tc>
        <w:tc>
          <w:tcPr>
            <w:tcW w:w="222" w:type="dxa"/>
          </w:tcPr>
          <w:p w14:paraId="1A0932ED" w14:textId="77777777" w:rsidR="006631E2" w:rsidRPr="00B24F21" w:rsidRDefault="006631E2" w:rsidP="00424476">
            <w:pPr>
              <w:rPr>
                <w:sz w:val="16"/>
                <w:szCs w:val="16"/>
              </w:rPr>
            </w:pPr>
          </w:p>
        </w:tc>
        <w:tc>
          <w:tcPr>
            <w:tcW w:w="3059" w:type="dxa"/>
            <w:shd w:val="clear" w:color="auto" w:fill="auto"/>
          </w:tcPr>
          <w:p w14:paraId="1A236ED4" w14:textId="46CBF880" w:rsidR="006631E2" w:rsidRDefault="006631E2" w:rsidP="00424476">
            <w:pPr>
              <w:rPr>
                <w:sz w:val="16"/>
                <w:szCs w:val="16"/>
              </w:rPr>
            </w:pPr>
            <w:r w:rsidRPr="00B24F21">
              <w:rPr>
                <w:sz w:val="16"/>
                <w:szCs w:val="16"/>
              </w:rPr>
              <w:t xml:space="preserve">% of </w:t>
            </w:r>
            <w:r>
              <w:rPr>
                <w:sz w:val="16"/>
                <w:szCs w:val="16"/>
              </w:rPr>
              <w:t>adolescent girls</w:t>
            </w:r>
            <w:r w:rsidRPr="00B24F21">
              <w:rPr>
                <w:sz w:val="16"/>
                <w:szCs w:val="16"/>
              </w:rPr>
              <w:t xml:space="preserve"> who can describe one benefit to</w:t>
            </w:r>
            <w:r>
              <w:rPr>
                <w:sz w:val="16"/>
                <w:szCs w:val="16"/>
              </w:rPr>
              <w:t xml:space="preserve"> consuming</w:t>
            </w:r>
            <w:r w:rsidRPr="00B24F21">
              <w:rPr>
                <w:sz w:val="16"/>
                <w:szCs w:val="16"/>
              </w:rPr>
              <w:t xml:space="preserve"> </w:t>
            </w:r>
            <w:r>
              <w:rPr>
                <w:sz w:val="16"/>
                <w:szCs w:val="16"/>
              </w:rPr>
              <w:t>IFA</w:t>
            </w:r>
            <w:r w:rsidRPr="00B24F21">
              <w:rPr>
                <w:sz w:val="16"/>
                <w:szCs w:val="16"/>
              </w:rPr>
              <w:t xml:space="preserve"> supplement</w:t>
            </w:r>
          </w:p>
          <w:p w14:paraId="5C5F8B90" w14:textId="77777777" w:rsidR="006631E2" w:rsidRDefault="006631E2" w:rsidP="00424476">
            <w:pPr>
              <w:rPr>
                <w:sz w:val="16"/>
                <w:szCs w:val="16"/>
              </w:rPr>
            </w:pPr>
            <w:r w:rsidRPr="00B24F21">
              <w:rPr>
                <w:sz w:val="16"/>
                <w:szCs w:val="16"/>
              </w:rPr>
              <w:t>% of all</w:t>
            </w:r>
            <w:r>
              <w:rPr>
                <w:sz w:val="16"/>
                <w:szCs w:val="16"/>
              </w:rPr>
              <w:t xml:space="preserve"> adolescent girls</w:t>
            </w:r>
            <w:r w:rsidRPr="00B24F21">
              <w:rPr>
                <w:sz w:val="16"/>
                <w:szCs w:val="16"/>
              </w:rPr>
              <w:t xml:space="preserve"> who can explain how to overcome at least one typical barrier/side effect to IFA consumption</w:t>
            </w:r>
          </w:p>
          <w:p w14:paraId="5879F744" w14:textId="77777777" w:rsidR="006631E2" w:rsidRPr="00B24F21" w:rsidRDefault="006631E2" w:rsidP="00424476">
            <w:pPr>
              <w:rPr>
                <w:sz w:val="16"/>
                <w:szCs w:val="16"/>
              </w:rPr>
            </w:pPr>
          </w:p>
        </w:tc>
        <w:tc>
          <w:tcPr>
            <w:tcW w:w="973" w:type="dxa"/>
            <w:shd w:val="clear" w:color="auto" w:fill="auto"/>
          </w:tcPr>
          <w:p w14:paraId="5A0FD161" w14:textId="77777777" w:rsidR="006631E2" w:rsidRDefault="006631E2" w:rsidP="00424476">
            <w:pPr>
              <w:rPr>
                <w:sz w:val="16"/>
                <w:szCs w:val="16"/>
              </w:rPr>
            </w:pPr>
            <w:r w:rsidRPr="00B24F21">
              <w:rPr>
                <w:sz w:val="16"/>
                <w:szCs w:val="16"/>
              </w:rPr>
              <w:t>TBD from baseline survey</w:t>
            </w:r>
          </w:p>
          <w:p w14:paraId="2BE062BC" w14:textId="77777777" w:rsidR="006631E2" w:rsidRPr="00B24F21" w:rsidRDefault="006631E2" w:rsidP="00424476">
            <w:pPr>
              <w:rPr>
                <w:sz w:val="16"/>
                <w:szCs w:val="16"/>
              </w:rPr>
            </w:pPr>
            <w:r w:rsidRPr="00B24F21">
              <w:rPr>
                <w:sz w:val="16"/>
                <w:szCs w:val="16"/>
              </w:rPr>
              <w:t>TBD from baseline survey</w:t>
            </w:r>
          </w:p>
        </w:tc>
        <w:tc>
          <w:tcPr>
            <w:tcW w:w="1104" w:type="dxa"/>
            <w:shd w:val="clear" w:color="auto" w:fill="auto"/>
          </w:tcPr>
          <w:p w14:paraId="5A38A0BC" w14:textId="77777777" w:rsidR="006631E2" w:rsidRPr="00B24F21" w:rsidRDefault="006631E2" w:rsidP="00424476">
            <w:pPr>
              <w:rPr>
                <w:sz w:val="16"/>
                <w:szCs w:val="16"/>
              </w:rPr>
            </w:pPr>
            <w:r w:rsidRPr="00B24F21">
              <w:rPr>
                <w:sz w:val="16"/>
                <w:szCs w:val="16"/>
              </w:rPr>
              <w:t>Increased by 40%</w:t>
            </w:r>
          </w:p>
          <w:p w14:paraId="497B2F5A" w14:textId="77777777" w:rsidR="006631E2" w:rsidRDefault="006631E2" w:rsidP="00424476">
            <w:pPr>
              <w:rPr>
                <w:sz w:val="16"/>
                <w:szCs w:val="16"/>
              </w:rPr>
            </w:pPr>
          </w:p>
          <w:p w14:paraId="15D46E7C" w14:textId="77777777" w:rsidR="006631E2" w:rsidRPr="00B24F21" w:rsidRDefault="006631E2" w:rsidP="00424476">
            <w:pPr>
              <w:rPr>
                <w:sz w:val="16"/>
                <w:szCs w:val="16"/>
              </w:rPr>
            </w:pPr>
            <w:r w:rsidRPr="00B24F21">
              <w:rPr>
                <w:sz w:val="16"/>
                <w:szCs w:val="16"/>
              </w:rPr>
              <w:t>Increased by 40%</w:t>
            </w:r>
          </w:p>
        </w:tc>
        <w:tc>
          <w:tcPr>
            <w:tcW w:w="1502" w:type="dxa"/>
            <w:shd w:val="clear" w:color="auto" w:fill="auto"/>
          </w:tcPr>
          <w:p w14:paraId="119F35E9" w14:textId="77777777" w:rsidR="006631E2" w:rsidRPr="00B24F21" w:rsidRDefault="006631E2" w:rsidP="00424476">
            <w:pPr>
              <w:rPr>
                <w:sz w:val="16"/>
                <w:szCs w:val="16"/>
              </w:rPr>
            </w:pPr>
            <w:r w:rsidRPr="00B24F21">
              <w:rPr>
                <w:sz w:val="16"/>
                <w:szCs w:val="16"/>
              </w:rPr>
              <w:t>Program evaluation</w:t>
            </w:r>
          </w:p>
        </w:tc>
        <w:tc>
          <w:tcPr>
            <w:tcW w:w="1443" w:type="dxa"/>
            <w:shd w:val="clear" w:color="auto" w:fill="auto"/>
          </w:tcPr>
          <w:p w14:paraId="23E3DB3A" w14:textId="77777777" w:rsidR="006631E2" w:rsidRPr="00B24F21" w:rsidRDefault="006631E2" w:rsidP="00424476">
            <w:pPr>
              <w:rPr>
                <w:sz w:val="16"/>
                <w:szCs w:val="16"/>
              </w:rPr>
            </w:pPr>
            <w:r w:rsidRPr="00B24F21">
              <w:rPr>
                <w:sz w:val="16"/>
                <w:szCs w:val="16"/>
              </w:rPr>
              <w:t>Baseline and end line surveys</w:t>
            </w:r>
          </w:p>
        </w:tc>
        <w:tc>
          <w:tcPr>
            <w:tcW w:w="932" w:type="dxa"/>
            <w:shd w:val="clear" w:color="auto" w:fill="auto"/>
          </w:tcPr>
          <w:p w14:paraId="775E00A8" w14:textId="77777777" w:rsidR="006631E2" w:rsidRPr="00B24F21" w:rsidRDefault="006631E2" w:rsidP="00424476">
            <w:pPr>
              <w:rPr>
                <w:sz w:val="16"/>
                <w:szCs w:val="16"/>
              </w:rPr>
            </w:pPr>
            <w:r w:rsidRPr="00B24F21">
              <w:rPr>
                <w:sz w:val="16"/>
                <w:szCs w:val="16"/>
              </w:rPr>
              <w:t xml:space="preserve">Once </w:t>
            </w:r>
          </w:p>
        </w:tc>
        <w:tc>
          <w:tcPr>
            <w:tcW w:w="1233" w:type="dxa"/>
            <w:shd w:val="clear" w:color="auto" w:fill="auto"/>
          </w:tcPr>
          <w:p w14:paraId="6C4C1CE6" w14:textId="77777777" w:rsidR="006631E2" w:rsidRPr="00B24F21" w:rsidRDefault="006631E2" w:rsidP="00424476">
            <w:pPr>
              <w:rPr>
                <w:sz w:val="16"/>
                <w:szCs w:val="16"/>
              </w:rPr>
            </w:pPr>
            <w:r>
              <w:rPr>
                <w:sz w:val="16"/>
                <w:szCs w:val="16"/>
              </w:rPr>
              <w:t xml:space="preserve">Nutrition International </w:t>
            </w:r>
            <w:r w:rsidRPr="00B24F21">
              <w:rPr>
                <w:sz w:val="16"/>
                <w:szCs w:val="16"/>
              </w:rPr>
              <w:t>/ Independent agency</w:t>
            </w:r>
          </w:p>
        </w:tc>
      </w:tr>
      <w:tr w:rsidR="006631E2" w:rsidRPr="00B24F21" w14:paraId="22836D7A"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BFBFBF"/>
          </w:tcPr>
          <w:p w14:paraId="1EDA10C4" w14:textId="77777777" w:rsidR="006631E2" w:rsidRPr="00B24F21" w:rsidRDefault="006631E2" w:rsidP="00424476">
            <w:pPr>
              <w:rPr>
                <w:sz w:val="16"/>
                <w:szCs w:val="16"/>
                <w:lang w:val="en-CA"/>
              </w:rPr>
            </w:pPr>
            <w:r w:rsidRPr="00B24F21">
              <w:rPr>
                <w:b/>
                <w:sz w:val="16"/>
                <w:szCs w:val="16"/>
              </w:rPr>
              <w:t>Consumption – Output</w:t>
            </w:r>
          </w:p>
        </w:tc>
        <w:tc>
          <w:tcPr>
            <w:tcW w:w="222" w:type="dxa"/>
            <w:shd w:val="clear" w:color="auto" w:fill="BFBFBF"/>
          </w:tcPr>
          <w:p w14:paraId="2BFEC112" w14:textId="77777777" w:rsidR="006631E2" w:rsidRPr="00B24F21" w:rsidRDefault="006631E2" w:rsidP="00424476">
            <w:pPr>
              <w:rPr>
                <w:sz w:val="16"/>
                <w:szCs w:val="16"/>
              </w:rPr>
            </w:pPr>
          </w:p>
        </w:tc>
        <w:tc>
          <w:tcPr>
            <w:tcW w:w="3059" w:type="dxa"/>
            <w:shd w:val="clear" w:color="auto" w:fill="BFBFBF"/>
          </w:tcPr>
          <w:p w14:paraId="2EC1FB55" w14:textId="6DF35B34" w:rsidR="006631E2" w:rsidRPr="00B24F21" w:rsidRDefault="006631E2" w:rsidP="00424476">
            <w:pPr>
              <w:rPr>
                <w:sz w:val="16"/>
                <w:szCs w:val="16"/>
              </w:rPr>
            </w:pPr>
          </w:p>
        </w:tc>
        <w:tc>
          <w:tcPr>
            <w:tcW w:w="973" w:type="dxa"/>
            <w:shd w:val="clear" w:color="auto" w:fill="BFBFBF"/>
          </w:tcPr>
          <w:p w14:paraId="62D3B455" w14:textId="77777777" w:rsidR="006631E2" w:rsidRPr="00B24F21" w:rsidRDefault="006631E2" w:rsidP="00424476">
            <w:pPr>
              <w:rPr>
                <w:sz w:val="16"/>
                <w:szCs w:val="16"/>
              </w:rPr>
            </w:pPr>
          </w:p>
        </w:tc>
        <w:tc>
          <w:tcPr>
            <w:tcW w:w="1104" w:type="dxa"/>
            <w:shd w:val="clear" w:color="auto" w:fill="BFBFBF"/>
          </w:tcPr>
          <w:p w14:paraId="6EBA1384" w14:textId="77777777" w:rsidR="006631E2" w:rsidRPr="00B24F21" w:rsidRDefault="006631E2" w:rsidP="00424476">
            <w:pPr>
              <w:rPr>
                <w:sz w:val="16"/>
                <w:szCs w:val="16"/>
              </w:rPr>
            </w:pPr>
          </w:p>
        </w:tc>
        <w:tc>
          <w:tcPr>
            <w:tcW w:w="1502" w:type="dxa"/>
            <w:shd w:val="clear" w:color="auto" w:fill="BFBFBF"/>
          </w:tcPr>
          <w:p w14:paraId="738BABB5" w14:textId="77777777" w:rsidR="006631E2" w:rsidRPr="00B24F21" w:rsidRDefault="006631E2" w:rsidP="00424476">
            <w:pPr>
              <w:rPr>
                <w:sz w:val="16"/>
                <w:szCs w:val="16"/>
              </w:rPr>
            </w:pPr>
          </w:p>
        </w:tc>
        <w:tc>
          <w:tcPr>
            <w:tcW w:w="1443" w:type="dxa"/>
            <w:shd w:val="clear" w:color="auto" w:fill="BFBFBF"/>
          </w:tcPr>
          <w:p w14:paraId="5047293A" w14:textId="77777777" w:rsidR="006631E2" w:rsidRPr="00B24F21" w:rsidRDefault="006631E2" w:rsidP="00424476">
            <w:pPr>
              <w:rPr>
                <w:sz w:val="16"/>
                <w:szCs w:val="16"/>
              </w:rPr>
            </w:pPr>
          </w:p>
        </w:tc>
        <w:tc>
          <w:tcPr>
            <w:tcW w:w="932" w:type="dxa"/>
            <w:shd w:val="clear" w:color="auto" w:fill="BFBFBF"/>
          </w:tcPr>
          <w:p w14:paraId="55057441" w14:textId="77777777" w:rsidR="006631E2" w:rsidRPr="00B24F21" w:rsidRDefault="006631E2" w:rsidP="00424476">
            <w:pPr>
              <w:rPr>
                <w:sz w:val="16"/>
                <w:szCs w:val="16"/>
              </w:rPr>
            </w:pPr>
          </w:p>
        </w:tc>
        <w:tc>
          <w:tcPr>
            <w:tcW w:w="1233" w:type="dxa"/>
            <w:shd w:val="clear" w:color="auto" w:fill="BFBFBF"/>
          </w:tcPr>
          <w:p w14:paraId="4D49C7D1" w14:textId="77777777" w:rsidR="006631E2" w:rsidRPr="00B24F21" w:rsidRDefault="006631E2" w:rsidP="00424476">
            <w:pPr>
              <w:rPr>
                <w:sz w:val="16"/>
                <w:szCs w:val="16"/>
              </w:rPr>
            </w:pPr>
          </w:p>
        </w:tc>
      </w:tr>
      <w:tr w:rsidR="006631E2" w:rsidRPr="00B24F21" w14:paraId="37D4E657"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4403" w:type="dxa"/>
            <w:shd w:val="clear" w:color="auto" w:fill="auto"/>
          </w:tcPr>
          <w:p w14:paraId="270B9EEA" w14:textId="77777777" w:rsidR="006631E2" w:rsidRPr="00B24F21" w:rsidRDefault="006631E2" w:rsidP="00424476">
            <w:pPr>
              <w:rPr>
                <w:sz w:val="16"/>
                <w:szCs w:val="16"/>
              </w:rPr>
            </w:pPr>
            <w:r w:rsidRPr="00B24F21">
              <w:rPr>
                <w:sz w:val="16"/>
                <w:szCs w:val="16"/>
                <w:lang w:val="en-CA"/>
              </w:rPr>
              <w:t xml:space="preserve">1311:  </w:t>
            </w:r>
            <w:r w:rsidRPr="00B24F21">
              <w:rPr>
                <w:b/>
                <w:sz w:val="16"/>
                <w:szCs w:val="16"/>
              </w:rPr>
              <w:t>Evidence-informed BCI approaches</w:t>
            </w:r>
            <w:r w:rsidRPr="00B24F21">
              <w:rPr>
                <w:sz w:val="16"/>
                <w:szCs w:val="16"/>
              </w:rPr>
              <w:t xml:space="preserve"> </w:t>
            </w:r>
            <w:r w:rsidRPr="00B24F21">
              <w:rPr>
                <w:b/>
                <w:sz w:val="16"/>
                <w:szCs w:val="16"/>
              </w:rPr>
              <w:t>uptake and use :</w:t>
            </w:r>
            <w:r w:rsidRPr="00B24F21">
              <w:rPr>
                <w:sz w:val="16"/>
                <w:szCs w:val="16"/>
              </w:rPr>
              <w:t xml:space="preserve"> </w:t>
            </w:r>
            <w:r w:rsidRPr="00B24F21">
              <w:rPr>
                <w:rFonts w:eastAsia="Times New Roman"/>
                <w:b/>
                <w:bCs/>
                <w:color w:val="000000"/>
                <w:sz w:val="16"/>
                <w:szCs w:val="16"/>
              </w:rPr>
              <w:t xml:space="preserve">BCI </w:t>
            </w:r>
            <w:r>
              <w:rPr>
                <w:rFonts w:eastAsia="Times New Roman"/>
                <w:b/>
                <w:bCs/>
                <w:color w:val="000000"/>
                <w:sz w:val="16"/>
                <w:szCs w:val="16"/>
              </w:rPr>
              <w:t>strategy and IEC materials focusing on nutrition education and increasing awareness on the importance and benefit of taking IFA supplements for girls are to be made available</w:t>
            </w:r>
          </w:p>
        </w:tc>
        <w:tc>
          <w:tcPr>
            <w:tcW w:w="222" w:type="dxa"/>
          </w:tcPr>
          <w:p w14:paraId="57FE3A1B" w14:textId="77777777" w:rsidR="006631E2" w:rsidRDefault="006631E2" w:rsidP="00424476">
            <w:pPr>
              <w:rPr>
                <w:sz w:val="16"/>
                <w:szCs w:val="16"/>
              </w:rPr>
            </w:pPr>
          </w:p>
        </w:tc>
        <w:tc>
          <w:tcPr>
            <w:tcW w:w="3059" w:type="dxa"/>
            <w:shd w:val="clear" w:color="auto" w:fill="auto"/>
          </w:tcPr>
          <w:p w14:paraId="03DC3654" w14:textId="674187A9" w:rsidR="006631E2" w:rsidRPr="00B24F21" w:rsidRDefault="006631E2" w:rsidP="00424476">
            <w:pPr>
              <w:rPr>
                <w:sz w:val="16"/>
                <w:szCs w:val="16"/>
              </w:rPr>
            </w:pPr>
            <w:r>
              <w:rPr>
                <w:sz w:val="16"/>
                <w:szCs w:val="16"/>
              </w:rPr>
              <w:t>BCI plan reviewed and revised</w:t>
            </w:r>
          </w:p>
          <w:p w14:paraId="321CD449" w14:textId="77777777" w:rsidR="006631E2" w:rsidRPr="00B24F21" w:rsidRDefault="006631E2" w:rsidP="00424476">
            <w:pPr>
              <w:rPr>
                <w:sz w:val="16"/>
                <w:szCs w:val="16"/>
              </w:rPr>
            </w:pPr>
          </w:p>
          <w:p w14:paraId="1708CEF6" w14:textId="77777777" w:rsidR="006631E2" w:rsidRPr="00B24F21" w:rsidRDefault="006631E2" w:rsidP="00424476">
            <w:pPr>
              <w:rPr>
                <w:sz w:val="16"/>
                <w:szCs w:val="16"/>
              </w:rPr>
            </w:pPr>
          </w:p>
        </w:tc>
        <w:tc>
          <w:tcPr>
            <w:tcW w:w="973" w:type="dxa"/>
            <w:shd w:val="clear" w:color="auto" w:fill="auto"/>
          </w:tcPr>
          <w:p w14:paraId="47F8700F" w14:textId="77777777" w:rsidR="006631E2" w:rsidRPr="00B24F21" w:rsidRDefault="006631E2" w:rsidP="00424476">
            <w:pPr>
              <w:rPr>
                <w:sz w:val="16"/>
                <w:szCs w:val="16"/>
              </w:rPr>
            </w:pPr>
            <w:r>
              <w:rPr>
                <w:sz w:val="16"/>
                <w:szCs w:val="16"/>
              </w:rPr>
              <w:t xml:space="preserve">Existing BCI </w:t>
            </w:r>
          </w:p>
        </w:tc>
        <w:tc>
          <w:tcPr>
            <w:tcW w:w="1104" w:type="dxa"/>
            <w:shd w:val="clear" w:color="auto" w:fill="auto"/>
          </w:tcPr>
          <w:p w14:paraId="20EFCE3C" w14:textId="77777777" w:rsidR="006631E2" w:rsidRPr="00B24F21" w:rsidRDefault="006631E2" w:rsidP="00424476">
            <w:pPr>
              <w:rPr>
                <w:sz w:val="16"/>
                <w:szCs w:val="16"/>
              </w:rPr>
            </w:pPr>
            <w:r w:rsidRPr="00B24F21">
              <w:rPr>
                <w:sz w:val="16"/>
                <w:szCs w:val="16"/>
              </w:rPr>
              <w:t xml:space="preserve">BCI plan </w:t>
            </w:r>
            <w:r>
              <w:rPr>
                <w:sz w:val="16"/>
                <w:szCs w:val="16"/>
              </w:rPr>
              <w:t>reviewed and revised</w:t>
            </w:r>
          </w:p>
        </w:tc>
        <w:tc>
          <w:tcPr>
            <w:tcW w:w="1502" w:type="dxa"/>
            <w:shd w:val="clear" w:color="auto" w:fill="auto"/>
          </w:tcPr>
          <w:p w14:paraId="2AC7A505" w14:textId="77777777" w:rsidR="006631E2" w:rsidRPr="00B24F21" w:rsidRDefault="006631E2" w:rsidP="00424476">
            <w:pPr>
              <w:rPr>
                <w:sz w:val="16"/>
                <w:szCs w:val="16"/>
              </w:rPr>
            </w:pPr>
            <w:r w:rsidRPr="00B24F21">
              <w:rPr>
                <w:sz w:val="16"/>
                <w:szCs w:val="16"/>
              </w:rPr>
              <w:t>-</w:t>
            </w:r>
          </w:p>
        </w:tc>
        <w:tc>
          <w:tcPr>
            <w:tcW w:w="1443" w:type="dxa"/>
            <w:shd w:val="clear" w:color="auto" w:fill="auto"/>
          </w:tcPr>
          <w:p w14:paraId="481286C2" w14:textId="77777777" w:rsidR="006631E2" w:rsidRPr="00B24F21" w:rsidRDefault="006631E2" w:rsidP="00424476">
            <w:pPr>
              <w:rPr>
                <w:sz w:val="16"/>
                <w:szCs w:val="16"/>
              </w:rPr>
            </w:pPr>
            <w:r w:rsidRPr="00B24F21">
              <w:rPr>
                <w:sz w:val="16"/>
                <w:szCs w:val="16"/>
              </w:rPr>
              <w:t>-</w:t>
            </w:r>
          </w:p>
        </w:tc>
        <w:tc>
          <w:tcPr>
            <w:tcW w:w="932" w:type="dxa"/>
            <w:shd w:val="clear" w:color="auto" w:fill="auto"/>
          </w:tcPr>
          <w:p w14:paraId="09C8A76F" w14:textId="77777777" w:rsidR="006631E2" w:rsidRPr="00B24F21" w:rsidRDefault="006631E2" w:rsidP="00424476">
            <w:pPr>
              <w:rPr>
                <w:sz w:val="16"/>
                <w:szCs w:val="16"/>
              </w:rPr>
            </w:pPr>
            <w:r w:rsidRPr="00B24F21">
              <w:rPr>
                <w:sz w:val="16"/>
                <w:szCs w:val="16"/>
              </w:rPr>
              <w:t>Once</w:t>
            </w:r>
          </w:p>
        </w:tc>
        <w:tc>
          <w:tcPr>
            <w:tcW w:w="1233" w:type="dxa"/>
            <w:shd w:val="clear" w:color="auto" w:fill="auto"/>
          </w:tcPr>
          <w:p w14:paraId="71CBF076" w14:textId="77777777" w:rsidR="006631E2" w:rsidRPr="00B24F21" w:rsidRDefault="006631E2" w:rsidP="00424476">
            <w:pPr>
              <w:rPr>
                <w:sz w:val="16"/>
                <w:szCs w:val="16"/>
              </w:rPr>
            </w:pPr>
            <w:r>
              <w:rPr>
                <w:sz w:val="16"/>
                <w:szCs w:val="16"/>
              </w:rPr>
              <w:t xml:space="preserve">Nutrition International </w:t>
            </w:r>
            <w:r w:rsidRPr="00B24F21">
              <w:rPr>
                <w:sz w:val="16"/>
                <w:szCs w:val="16"/>
              </w:rPr>
              <w:t>/ MoH/ DHO</w:t>
            </w:r>
          </w:p>
        </w:tc>
      </w:tr>
      <w:tr w:rsidR="006631E2" w:rsidRPr="00B24F21" w14:paraId="1A95CA08" w14:textId="77777777" w:rsidTr="00663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Height w:val="215"/>
        </w:trPr>
        <w:tc>
          <w:tcPr>
            <w:tcW w:w="4403" w:type="dxa"/>
            <w:shd w:val="clear" w:color="auto" w:fill="auto"/>
          </w:tcPr>
          <w:p w14:paraId="7D955AAA" w14:textId="77777777" w:rsidR="006631E2" w:rsidRPr="00B24F21" w:rsidRDefault="006631E2" w:rsidP="00424476">
            <w:pPr>
              <w:rPr>
                <w:sz w:val="16"/>
                <w:szCs w:val="16"/>
                <w:lang w:val="en-CA"/>
              </w:rPr>
            </w:pPr>
            <w:r w:rsidRPr="00B24F21">
              <w:rPr>
                <w:sz w:val="16"/>
                <w:szCs w:val="16"/>
                <w:lang w:val="en-CA"/>
              </w:rPr>
              <w:t xml:space="preserve">1312:  </w:t>
            </w:r>
            <w:r w:rsidRPr="00B24F21">
              <w:rPr>
                <w:b/>
                <w:sz w:val="16"/>
                <w:szCs w:val="16"/>
                <w:lang w:val="en-CA"/>
              </w:rPr>
              <w:t xml:space="preserve">Messages received on correct use: </w:t>
            </w:r>
            <w:r>
              <w:rPr>
                <w:rFonts w:eastAsia="Times New Roman"/>
                <w:b/>
                <w:bCs/>
                <w:color w:val="000000"/>
                <w:sz w:val="16"/>
                <w:szCs w:val="16"/>
              </w:rPr>
              <w:t>school-going adolescent girls are willing and able to correctly consume and report, as well as for influencers who provide social support are supportive on IFA supplementation for adolescent girls program</w:t>
            </w:r>
            <w:r w:rsidRPr="00B24F21">
              <w:rPr>
                <w:rFonts w:eastAsia="Times New Roman"/>
                <w:b/>
                <w:bCs/>
                <w:color w:val="000000"/>
                <w:sz w:val="16"/>
                <w:szCs w:val="16"/>
              </w:rPr>
              <w:t xml:space="preserve">   </w:t>
            </w:r>
            <w:r w:rsidRPr="00B24F21">
              <w:rPr>
                <w:sz w:val="16"/>
                <w:szCs w:val="16"/>
                <w:lang w:val="en-CA"/>
              </w:rPr>
              <w:t xml:space="preserve">   </w:t>
            </w:r>
          </w:p>
        </w:tc>
        <w:tc>
          <w:tcPr>
            <w:tcW w:w="222" w:type="dxa"/>
          </w:tcPr>
          <w:p w14:paraId="01975741" w14:textId="77777777" w:rsidR="006631E2" w:rsidRPr="00B24F21" w:rsidRDefault="006631E2" w:rsidP="00424476">
            <w:pPr>
              <w:rPr>
                <w:sz w:val="16"/>
                <w:szCs w:val="16"/>
              </w:rPr>
            </w:pPr>
          </w:p>
        </w:tc>
        <w:tc>
          <w:tcPr>
            <w:tcW w:w="3059" w:type="dxa"/>
            <w:shd w:val="clear" w:color="auto" w:fill="auto"/>
          </w:tcPr>
          <w:p w14:paraId="65C41B66" w14:textId="4F08043C" w:rsidR="006631E2" w:rsidRPr="00B24F21" w:rsidRDefault="006631E2" w:rsidP="00424476">
            <w:pPr>
              <w:rPr>
                <w:sz w:val="16"/>
                <w:szCs w:val="16"/>
              </w:rPr>
            </w:pPr>
            <w:r w:rsidRPr="00B24F21">
              <w:rPr>
                <w:sz w:val="16"/>
                <w:szCs w:val="16"/>
              </w:rPr>
              <w:t xml:space="preserve">% of </w:t>
            </w:r>
            <w:r>
              <w:rPr>
                <w:sz w:val="16"/>
                <w:szCs w:val="16"/>
              </w:rPr>
              <w:t xml:space="preserve">adolescent girls </w:t>
            </w:r>
            <w:r w:rsidRPr="00B24F21">
              <w:rPr>
                <w:sz w:val="16"/>
                <w:szCs w:val="16"/>
              </w:rPr>
              <w:t xml:space="preserve"> who received correct messages on benefits and mitigation of side effects for IFA supplementation</w:t>
            </w:r>
          </w:p>
          <w:p w14:paraId="2F5C0AC5" w14:textId="77777777" w:rsidR="006631E2" w:rsidRPr="00B24F21" w:rsidRDefault="006631E2" w:rsidP="00424476">
            <w:pPr>
              <w:rPr>
                <w:sz w:val="16"/>
                <w:szCs w:val="16"/>
              </w:rPr>
            </w:pPr>
          </w:p>
        </w:tc>
        <w:tc>
          <w:tcPr>
            <w:tcW w:w="973" w:type="dxa"/>
            <w:shd w:val="clear" w:color="auto" w:fill="auto"/>
          </w:tcPr>
          <w:p w14:paraId="791604ED" w14:textId="77777777" w:rsidR="006631E2" w:rsidRPr="00B24F21" w:rsidRDefault="006631E2" w:rsidP="00424476">
            <w:pPr>
              <w:rPr>
                <w:sz w:val="16"/>
                <w:szCs w:val="16"/>
              </w:rPr>
            </w:pPr>
            <w:r w:rsidRPr="00B24F21">
              <w:rPr>
                <w:sz w:val="16"/>
                <w:szCs w:val="16"/>
              </w:rPr>
              <w:t>TBD from baseline survey</w:t>
            </w:r>
          </w:p>
        </w:tc>
        <w:tc>
          <w:tcPr>
            <w:tcW w:w="1104" w:type="dxa"/>
            <w:shd w:val="clear" w:color="auto" w:fill="auto"/>
          </w:tcPr>
          <w:p w14:paraId="5CC7DE60" w14:textId="77777777" w:rsidR="006631E2" w:rsidRPr="00B24F21" w:rsidRDefault="006631E2" w:rsidP="00424476">
            <w:pPr>
              <w:rPr>
                <w:sz w:val="16"/>
                <w:szCs w:val="16"/>
              </w:rPr>
            </w:pPr>
            <w:r w:rsidRPr="00B24F21">
              <w:rPr>
                <w:sz w:val="16"/>
                <w:szCs w:val="16"/>
              </w:rPr>
              <w:t>Increased by 60%</w:t>
            </w:r>
          </w:p>
        </w:tc>
        <w:tc>
          <w:tcPr>
            <w:tcW w:w="1502" w:type="dxa"/>
            <w:shd w:val="clear" w:color="auto" w:fill="auto"/>
          </w:tcPr>
          <w:p w14:paraId="7AAAE077" w14:textId="77777777" w:rsidR="006631E2" w:rsidRPr="00B24F21" w:rsidRDefault="006631E2" w:rsidP="00424476">
            <w:pPr>
              <w:rPr>
                <w:sz w:val="16"/>
                <w:szCs w:val="16"/>
              </w:rPr>
            </w:pPr>
            <w:r w:rsidRPr="00B24F21">
              <w:rPr>
                <w:sz w:val="16"/>
                <w:szCs w:val="16"/>
              </w:rPr>
              <w:t>Program evaluation</w:t>
            </w:r>
          </w:p>
        </w:tc>
        <w:tc>
          <w:tcPr>
            <w:tcW w:w="1443" w:type="dxa"/>
            <w:shd w:val="clear" w:color="auto" w:fill="auto"/>
          </w:tcPr>
          <w:p w14:paraId="08721C09" w14:textId="77777777" w:rsidR="006631E2" w:rsidRPr="00B24F21" w:rsidRDefault="006631E2" w:rsidP="00424476">
            <w:pPr>
              <w:rPr>
                <w:sz w:val="16"/>
                <w:szCs w:val="16"/>
              </w:rPr>
            </w:pPr>
            <w:r w:rsidRPr="00B24F21">
              <w:rPr>
                <w:sz w:val="16"/>
                <w:szCs w:val="16"/>
              </w:rPr>
              <w:t>Baseline and end line surveys</w:t>
            </w:r>
          </w:p>
        </w:tc>
        <w:tc>
          <w:tcPr>
            <w:tcW w:w="932" w:type="dxa"/>
            <w:shd w:val="clear" w:color="auto" w:fill="auto"/>
          </w:tcPr>
          <w:p w14:paraId="1CAA40D7" w14:textId="77777777" w:rsidR="006631E2" w:rsidRPr="00B24F21" w:rsidRDefault="006631E2" w:rsidP="00424476">
            <w:pPr>
              <w:rPr>
                <w:sz w:val="16"/>
                <w:szCs w:val="16"/>
              </w:rPr>
            </w:pPr>
            <w:r w:rsidRPr="00B24F21">
              <w:rPr>
                <w:sz w:val="16"/>
                <w:szCs w:val="16"/>
              </w:rPr>
              <w:t xml:space="preserve">Once </w:t>
            </w:r>
          </w:p>
        </w:tc>
        <w:tc>
          <w:tcPr>
            <w:tcW w:w="1233" w:type="dxa"/>
            <w:shd w:val="clear" w:color="auto" w:fill="auto"/>
          </w:tcPr>
          <w:p w14:paraId="4A863B17" w14:textId="77777777" w:rsidR="006631E2" w:rsidRPr="00B24F21" w:rsidRDefault="006631E2" w:rsidP="00424476">
            <w:pPr>
              <w:rPr>
                <w:sz w:val="16"/>
                <w:szCs w:val="16"/>
              </w:rPr>
            </w:pPr>
            <w:r>
              <w:rPr>
                <w:sz w:val="16"/>
                <w:szCs w:val="16"/>
              </w:rPr>
              <w:t xml:space="preserve">Nutrition International </w:t>
            </w:r>
            <w:r w:rsidRPr="00B24F21">
              <w:rPr>
                <w:sz w:val="16"/>
                <w:szCs w:val="16"/>
              </w:rPr>
              <w:t>/ Independent agency</w:t>
            </w:r>
          </w:p>
        </w:tc>
      </w:tr>
    </w:tbl>
    <w:p w14:paraId="7F74653A" w14:textId="77777777" w:rsidR="00F472F0" w:rsidRPr="00B24F21" w:rsidRDefault="00F472F0" w:rsidP="00F472F0"/>
    <w:p w14:paraId="2F5C577C" w14:textId="77777777" w:rsidR="00F472F0" w:rsidRPr="00B24F21" w:rsidRDefault="00F472F0" w:rsidP="00F472F0">
      <w:pPr>
        <w:ind w:left="6" w:hanging="6"/>
        <w:rPr>
          <w:rFonts w:cs="Arial"/>
          <w:szCs w:val="20"/>
        </w:rPr>
      </w:pPr>
    </w:p>
    <w:p w14:paraId="0494FBCE" w14:textId="77777777" w:rsidR="00F472F0" w:rsidRDefault="00F472F0" w:rsidP="00F472F0"/>
    <w:p w14:paraId="628CB373" w14:textId="77777777" w:rsidR="00F472F0" w:rsidRPr="00B24F21" w:rsidRDefault="00F472F0" w:rsidP="00F472F0">
      <w:pPr>
        <w:ind w:left="6" w:hanging="6"/>
        <w:rPr>
          <w:rFonts w:cs="Arial"/>
          <w:szCs w:val="20"/>
        </w:rPr>
      </w:pPr>
      <w:r w:rsidRPr="00B24F21">
        <w:rPr>
          <w:rFonts w:cs="Arial"/>
          <w:szCs w:val="20"/>
        </w:rPr>
        <w:br/>
      </w:r>
    </w:p>
    <w:p w14:paraId="4ACD23A9" w14:textId="77777777" w:rsidR="00F472F0" w:rsidRPr="00B24F21" w:rsidRDefault="00F472F0" w:rsidP="00F472F0">
      <w:pPr>
        <w:ind w:left="6" w:hanging="6"/>
        <w:rPr>
          <w:rFonts w:cs="Arial"/>
          <w:szCs w:val="20"/>
        </w:rPr>
      </w:pPr>
      <w:r w:rsidRPr="00B24F21">
        <w:rPr>
          <w:rFonts w:cs="Arial"/>
          <w:szCs w:val="20"/>
        </w:rPr>
        <w:br w:type="page"/>
      </w:r>
    </w:p>
    <w:p w14:paraId="3ADDDEEA" w14:textId="77777777" w:rsidR="00F472F0" w:rsidRPr="002407F9" w:rsidRDefault="00F472F0" w:rsidP="002407F9">
      <w:pPr>
        <w:pStyle w:val="TOCHeading"/>
        <w:spacing w:before="120"/>
        <w:jc w:val="both"/>
        <w:rPr>
          <w:sz w:val="20"/>
        </w:rPr>
      </w:pPr>
      <w:bookmarkStart w:id="7" w:name="_Toc417331147"/>
      <w:r w:rsidRPr="002407F9">
        <w:rPr>
          <w:sz w:val="20"/>
        </w:rPr>
        <w:t>Annex 3: Project Implementation Plan</w:t>
      </w:r>
      <w:bookmarkEnd w:id="7"/>
      <w:r w:rsidRPr="002407F9">
        <w:rPr>
          <w:sz w:val="20"/>
        </w:rPr>
        <w:t xml:space="preserve"> (PIP)</w:t>
      </w:r>
    </w:p>
    <w:p w14:paraId="6CBD8CA6" w14:textId="77777777" w:rsidR="00F472F0" w:rsidRDefault="00F472F0" w:rsidP="00F472F0">
      <w:pPr>
        <w:spacing w:before="0"/>
        <w:rPr>
          <w:rFonts w:ascii="Times New Roman" w:hAnsi="Times New Roman"/>
          <w:b/>
        </w:rPr>
      </w:pPr>
    </w:p>
    <w:tbl>
      <w:tblPr>
        <w:tblW w:w="5000" w:type="pct"/>
        <w:tblLook w:val="04A0" w:firstRow="1" w:lastRow="0" w:firstColumn="1" w:lastColumn="0" w:noHBand="0" w:noVBand="1"/>
      </w:tblPr>
      <w:tblGrid>
        <w:gridCol w:w="931"/>
        <w:gridCol w:w="3918"/>
        <w:gridCol w:w="1259"/>
        <w:gridCol w:w="604"/>
        <w:gridCol w:w="628"/>
        <w:gridCol w:w="629"/>
        <w:gridCol w:w="632"/>
        <w:gridCol w:w="629"/>
        <w:gridCol w:w="632"/>
        <w:gridCol w:w="629"/>
        <w:gridCol w:w="629"/>
        <w:gridCol w:w="629"/>
        <w:gridCol w:w="635"/>
        <w:gridCol w:w="629"/>
        <w:gridCol w:w="632"/>
        <w:gridCol w:w="1393"/>
      </w:tblGrid>
      <w:tr w:rsidR="00F472F0" w:rsidRPr="00B24F21" w14:paraId="2E12EFC0" w14:textId="77777777" w:rsidTr="002407F9">
        <w:trPr>
          <w:trHeight w:val="612"/>
        </w:trPr>
        <w:tc>
          <w:tcPr>
            <w:tcW w:w="310" w:type="pct"/>
            <w:tcBorders>
              <w:top w:val="single" w:sz="4" w:space="0" w:color="auto"/>
              <w:left w:val="single" w:sz="4" w:space="0" w:color="auto"/>
              <w:bottom w:val="single" w:sz="4" w:space="0" w:color="auto"/>
              <w:right w:val="single" w:sz="4" w:space="0" w:color="auto"/>
            </w:tcBorders>
            <w:shd w:val="clear" w:color="auto" w:fill="auto"/>
            <w:hideMark/>
          </w:tcPr>
          <w:p w14:paraId="5A1B5286"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Project Title</w:t>
            </w:r>
          </w:p>
        </w:tc>
        <w:tc>
          <w:tcPr>
            <w:tcW w:w="1303" w:type="pct"/>
            <w:tcBorders>
              <w:top w:val="single" w:sz="4" w:space="0" w:color="auto"/>
              <w:left w:val="nil"/>
              <w:bottom w:val="single" w:sz="4" w:space="0" w:color="auto"/>
              <w:right w:val="single" w:sz="4" w:space="0" w:color="auto"/>
            </w:tcBorders>
            <w:shd w:val="clear" w:color="auto" w:fill="auto"/>
            <w:hideMark/>
          </w:tcPr>
          <w:p w14:paraId="6539CC39" w14:textId="77777777" w:rsidR="00F472F0" w:rsidRPr="00334946" w:rsidRDefault="00F472F0" w:rsidP="00424476">
            <w:pPr>
              <w:spacing w:before="0"/>
              <w:rPr>
                <w:rFonts w:ascii="Times New Roman" w:hAnsi="Times New Roman"/>
                <w:color w:val="000000" w:themeColor="text1"/>
                <w:sz w:val="16"/>
                <w:szCs w:val="16"/>
                <w:lang w:val="en-US"/>
              </w:rPr>
            </w:pPr>
            <w:r>
              <w:rPr>
                <w:rFonts w:cs="Arial"/>
                <w:color w:val="000000" w:themeColor="text1"/>
                <w:sz w:val="16"/>
                <w:szCs w:val="16"/>
              </w:rPr>
              <w:t xml:space="preserve">MITRA Youth: </w:t>
            </w:r>
            <w:r w:rsidRPr="00334946">
              <w:rPr>
                <w:rFonts w:cs="Arial"/>
                <w:color w:val="000000" w:themeColor="text1"/>
                <w:sz w:val="16"/>
                <w:szCs w:val="16"/>
              </w:rPr>
              <w:t>Weekly Iron Folic Acid Supplementation for prevention and reduction  Iron Deficiency Anaemia among school-going adolescent girls, in selected districts in two provinces of Indonesia: East Java and East Nusa Tenggara</w:t>
            </w:r>
            <w:r w:rsidRPr="00334946">
              <w:rPr>
                <w:rFonts w:ascii="Times New Roman" w:hAnsi="Times New Roman"/>
                <w:color w:val="000000" w:themeColor="text1"/>
                <w:sz w:val="16"/>
                <w:szCs w:val="16"/>
                <w:lang w:val="en-US"/>
              </w:rPr>
              <w:t xml:space="preserve"> </w:t>
            </w:r>
          </w:p>
        </w:tc>
        <w:tc>
          <w:tcPr>
            <w:tcW w:w="419" w:type="pct"/>
            <w:tcBorders>
              <w:top w:val="single" w:sz="4" w:space="0" w:color="auto"/>
              <w:left w:val="nil"/>
              <w:bottom w:val="single" w:sz="4" w:space="0" w:color="auto"/>
              <w:right w:val="single" w:sz="4" w:space="0" w:color="auto"/>
            </w:tcBorders>
            <w:shd w:val="clear" w:color="auto" w:fill="auto"/>
            <w:hideMark/>
          </w:tcPr>
          <w:p w14:paraId="755C95F9"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Responsible party</w:t>
            </w:r>
          </w:p>
        </w:tc>
        <w:tc>
          <w:tcPr>
            <w:tcW w:w="829" w:type="pct"/>
            <w:gridSpan w:val="4"/>
            <w:tcBorders>
              <w:top w:val="single" w:sz="4" w:space="0" w:color="auto"/>
              <w:left w:val="nil"/>
              <w:bottom w:val="single" w:sz="4" w:space="0" w:color="auto"/>
              <w:right w:val="single" w:sz="4" w:space="0" w:color="auto"/>
            </w:tcBorders>
            <w:shd w:val="clear" w:color="000000" w:fill="FFC000"/>
            <w:hideMark/>
          </w:tcPr>
          <w:p w14:paraId="7BF2678A"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Preparatory phase</w:t>
            </w:r>
          </w:p>
          <w:p w14:paraId="1D7B2387"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 xml:space="preserve"> </w:t>
            </w:r>
          </w:p>
        </w:tc>
        <w:tc>
          <w:tcPr>
            <w:tcW w:w="1676" w:type="pct"/>
            <w:gridSpan w:val="8"/>
            <w:tcBorders>
              <w:top w:val="single" w:sz="4" w:space="0" w:color="auto"/>
              <w:left w:val="nil"/>
              <w:bottom w:val="single" w:sz="4" w:space="0" w:color="auto"/>
              <w:right w:val="single" w:sz="4" w:space="0" w:color="auto"/>
            </w:tcBorders>
            <w:shd w:val="clear" w:color="000000" w:fill="C5D9F1"/>
          </w:tcPr>
          <w:p w14:paraId="180EB867" w14:textId="77777777" w:rsidR="00F472F0" w:rsidRPr="00B24F21" w:rsidRDefault="00F472F0" w:rsidP="00424476">
            <w:pPr>
              <w:ind w:firstLine="720"/>
              <w:rPr>
                <w:rFonts w:eastAsia="Times New Roman"/>
                <w:b/>
                <w:bCs/>
                <w:color w:val="000000"/>
                <w:sz w:val="16"/>
                <w:szCs w:val="16"/>
              </w:rPr>
            </w:pPr>
            <w:r>
              <w:rPr>
                <w:rFonts w:eastAsia="Times New Roman"/>
                <w:b/>
                <w:bCs/>
                <w:color w:val="000000"/>
                <w:sz w:val="16"/>
                <w:szCs w:val="16"/>
              </w:rPr>
              <w:t>Implementation phase</w:t>
            </w:r>
          </w:p>
        </w:tc>
        <w:tc>
          <w:tcPr>
            <w:tcW w:w="463" w:type="pct"/>
            <w:tcBorders>
              <w:top w:val="single" w:sz="4" w:space="0" w:color="auto"/>
              <w:left w:val="nil"/>
              <w:bottom w:val="single" w:sz="4" w:space="0" w:color="auto"/>
              <w:right w:val="single" w:sz="4" w:space="0" w:color="auto"/>
            </w:tcBorders>
            <w:shd w:val="clear" w:color="000000" w:fill="CCC0DA"/>
            <w:hideMark/>
          </w:tcPr>
          <w:p w14:paraId="07C51067"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 xml:space="preserve"> BUDGET (AUD$) </w:t>
            </w:r>
          </w:p>
        </w:tc>
      </w:tr>
      <w:tr w:rsidR="00F472F0" w:rsidRPr="00B24F21" w14:paraId="2ABF31E5" w14:textId="77777777" w:rsidTr="002407F9">
        <w:trPr>
          <w:trHeight w:val="467"/>
        </w:trPr>
        <w:tc>
          <w:tcPr>
            <w:tcW w:w="310" w:type="pct"/>
            <w:tcBorders>
              <w:top w:val="nil"/>
              <w:left w:val="single" w:sz="4" w:space="0" w:color="auto"/>
              <w:bottom w:val="single" w:sz="4" w:space="0" w:color="auto"/>
              <w:right w:val="single" w:sz="4" w:space="0" w:color="auto"/>
            </w:tcBorders>
            <w:shd w:val="clear" w:color="auto" w:fill="auto"/>
            <w:hideMark/>
          </w:tcPr>
          <w:p w14:paraId="2784524C"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Start date</w:t>
            </w:r>
          </w:p>
        </w:tc>
        <w:tc>
          <w:tcPr>
            <w:tcW w:w="1303" w:type="pct"/>
            <w:tcBorders>
              <w:top w:val="nil"/>
              <w:left w:val="nil"/>
              <w:bottom w:val="single" w:sz="8" w:space="0" w:color="auto"/>
              <w:right w:val="single" w:sz="8" w:space="0" w:color="auto"/>
            </w:tcBorders>
            <w:shd w:val="clear" w:color="auto" w:fill="auto"/>
            <w:hideMark/>
          </w:tcPr>
          <w:p w14:paraId="1A55F445" w14:textId="5963DB0C" w:rsidR="00F472F0" w:rsidRPr="008A169B" w:rsidRDefault="00F472F0" w:rsidP="006B14CB">
            <w:pPr>
              <w:rPr>
                <w:rFonts w:eastAsia="Times New Roman"/>
                <w:b/>
                <w:bCs/>
                <w:color w:val="000000"/>
                <w:sz w:val="16"/>
                <w:szCs w:val="16"/>
              </w:rPr>
            </w:pPr>
            <w:r w:rsidRPr="008A169B">
              <w:rPr>
                <w:rFonts w:eastAsia="Times New Roman"/>
                <w:b/>
                <w:bCs/>
                <w:color w:val="000000"/>
                <w:sz w:val="16"/>
                <w:szCs w:val="16"/>
              </w:rPr>
              <w:t xml:space="preserve">1 </w:t>
            </w:r>
            <w:r w:rsidR="006B14CB">
              <w:rPr>
                <w:rFonts w:eastAsia="Times New Roman"/>
                <w:b/>
                <w:bCs/>
                <w:color w:val="000000"/>
                <w:sz w:val="16"/>
                <w:szCs w:val="16"/>
              </w:rPr>
              <w:t>July</w:t>
            </w:r>
            <w:r w:rsidR="006B14CB" w:rsidRPr="008A169B">
              <w:rPr>
                <w:rFonts w:eastAsia="Times New Roman"/>
                <w:b/>
                <w:bCs/>
                <w:color w:val="000000"/>
                <w:sz w:val="16"/>
                <w:szCs w:val="16"/>
              </w:rPr>
              <w:t xml:space="preserve"> </w:t>
            </w:r>
            <w:r w:rsidRPr="008A169B">
              <w:rPr>
                <w:rFonts w:eastAsia="Times New Roman"/>
                <w:b/>
                <w:bCs/>
                <w:color w:val="000000"/>
                <w:sz w:val="16"/>
                <w:szCs w:val="16"/>
              </w:rPr>
              <w:t>2017</w:t>
            </w:r>
          </w:p>
        </w:tc>
        <w:tc>
          <w:tcPr>
            <w:tcW w:w="419" w:type="pct"/>
            <w:tcBorders>
              <w:top w:val="nil"/>
              <w:left w:val="single" w:sz="4" w:space="0" w:color="auto"/>
              <w:bottom w:val="single" w:sz="4" w:space="0" w:color="auto"/>
              <w:right w:val="single" w:sz="4" w:space="0" w:color="auto"/>
            </w:tcBorders>
            <w:shd w:val="clear" w:color="auto" w:fill="auto"/>
            <w:hideMark/>
          </w:tcPr>
          <w:p w14:paraId="6E88B98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829" w:type="pct"/>
            <w:gridSpan w:val="4"/>
            <w:tcBorders>
              <w:top w:val="single" w:sz="4" w:space="0" w:color="auto"/>
              <w:left w:val="nil"/>
              <w:bottom w:val="single" w:sz="4" w:space="0" w:color="auto"/>
              <w:right w:val="single" w:sz="4" w:space="0" w:color="000000"/>
            </w:tcBorders>
            <w:shd w:val="clear" w:color="000000" w:fill="FFC000"/>
            <w:hideMark/>
          </w:tcPr>
          <w:p w14:paraId="0E436929" w14:textId="77777777" w:rsidR="00F472F0" w:rsidRPr="00953FC7" w:rsidRDefault="00F472F0" w:rsidP="00424476">
            <w:pPr>
              <w:rPr>
                <w:rFonts w:eastAsia="Times New Roman"/>
                <w:color w:val="000000"/>
                <w:sz w:val="16"/>
                <w:szCs w:val="16"/>
              </w:rPr>
            </w:pPr>
            <w:r w:rsidRPr="00B24F21">
              <w:rPr>
                <w:rFonts w:eastAsia="Times New Roman"/>
                <w:color w:val="000000"/>
                <w:sz w:val="16"/>
                <w:szCs w:val="16"/>
              </w:rPr>
              <w:t> </w:t>
            </w:r>
          </w:p>
        </w:tc>
        <w:tc>
          <w:tcPr>
            <w:tcW w:w="419" w:type="pct"/>
            <w:gridSpan w:val="2"/>
            <w:tcBorders>
              <w:top w:val="single" w:sz="4" w:space="0" w:color="auto"/>
              <w:left w:val="nil"/>
              <w:bottom w:val="single" w:sz="4" w:space="0" w:color="auto"/>
              <w:right w:val="single" w:sz="4" w:space="0" w:color="000000"/>
            </w:tcBorders>
            <w:shd w:val="clear" w:color="auto" w:fill="95B3D7" w:themeFill="accent1" w:themeFillTint="99"/>
          </w:tcPr>
          <w:p w14:paraId="4B260503" w14:textId="77777777" w:rsidR="00F472F0" w:rsidRPr="00B24F21" w:rsidRDefault="00F472F0" w:rsidP="00424476">
            <w:pPr>
              <w:rPr>
                <w:rFonts w:eastAsia="Times New Roman"/>
                <w:b/>
                <w:bCs/>
                <w:color w:val="000000"/>
                <w:sz w:val="16"/>
                <w:szCs w:val="16"/>
              </w:rPr>
            </w:pPr>
          </w:p>
        </w:tc>
        <w:tc>
          <w:tcPr>
            <w:tcW w:w="838" w:type="pct"/>
            <w:gridSpan w:val="4"/>
            <w:tcBorders>
              <w:top w:val="single" w:sz="4" w:space="0" w:color="auto"/>
              <w:left w:val="nil"/>
              <w:bottom w:val="single" w:sz="4" w:space="0" w:color="auto"/>
              <w:right w:val="single" w:sz="4" w:space="0" w:color="000000"/>
            </w:tcBorders>
            <w:shd w:val="clear" w:color="auto" w:fill="95B3D7" w:themeFill="accent1" w:themeFillTint="99"/>
            <w:hideMark/>
          </w:tcPr>
          <w:p w14:paraId="0C9B29FF"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 </w:t>
            </w:r>
          </w:p>
        </w:tc>
        <w:tc>
          <w:tcPr>
            <w:tcW w:w="419" w:type="pct"/>
            <w:gridSpan w:val="2"/>
            <w:tcBorders>
              <w:top w:val="single" w:sz="4" w:space="0" w:color="auto"/>
              <w:left w:val="nil"/>
              <w:bottom w:val="single" w:sz="4" w:space="0" w:color="auto"/>
              <w:right w:val="nil"/>
            </w:tcBorders>
            <w:shd w:val="clear" w:color="auto" w:fill="95B3D7" w:themeFill="accent1" w:themeFillTint="99"/>
            <w:hideMark/>
          </w:tcPr>
          <w:p w14:paraId="37A6D050"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 </w:t>
            </w:r>
          </w:p>
        </w:tc>
        <w:tc>
          <w:tcPr>
            <w:tcW w:w="463" w:type="pct"/>
            <w:tcBorders>
              <w:top w:val="nil"/>
              <w:left w:val="single" w:sz="4" w:space="0" w:color="auto"/>
              <w:bottom w:val="single" w:sz="4" w:space="0" w:color="auto"/>
              <w:right w:val="single" w:sz="4" w:space="0" w:color="auto"/>
            </w:tcBorders>
            <w:shd w:val="clear" w:color="000000" w:fill="CCC0DA"/>
          </w:tcPr>
          <w:p w14:paraId="15925B24" w14:textId="77777777" w:rsidR="00F472F0" w:rsidRPr="00B24F21" w:rsidRDefault="00F472F0" w:rsidP="00424476">
            <w:pPr>
              <w:rPr>
                <w:rFonts w:eastAsia="Times New Roman"/>
                <w:color w:val="000000"/>
                <w:sz w:val="16"/>
                <w:szCs w:val="16"/>
              </w:rPr>
            </w:pPr>
          </w:p>
        </w:tc>
      </w:tr>
      <w:tr w:rsidR="00F472F0" w:rsidRPr="00B24F21" w14:paraId="779448EC" w14:textId="77777777" w:rsidTr="002407F9">
        <w:trPr>
          <w:trHeight w:val="300"/>
        </w:trPr>
        <w:tc>
          <w:tcPr>
            <w:tcW w:w="310" w:type="pct"/>
            <w:tcBorders>
              <w:top w:val="nil"/>
              <w:left w:val="single" w:sz="4" w:space="0" w:color="auto"/>
              <w:bottom w:val="single" w:sz="4" w:space="0" w:color="auto"/>
              <w:right w:val="single" w:sz="4" w:space="0" w:color="auto"/>
            </w:tcBorders>
            <w:shd w:val="clear" w:color="auto" w:fill="auto"/>
            <w:hideMark/>
          </w:tcPr>
          <w:p w14:paraId="03E9F26A"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End date</w:t>
            </w:r>
          </w:p>
        </w:tc>
        <w:tc>
          <w:tcPr>
            <w:tcW w:w="1303" w:type="pct"/>
            <w:tcBorders>
              <w:top w:val="nil"/>
              <w:left w:val="nil"/>
              <w:bottom w:val="single" w:sz="8" w:space="0" w:color="auto"/>
              <w:right w:val="single" w:sz="8" w:space="0" w:color="auto"/>
            </w:tcBorders>
            <w:shd w:val="clear" w:color="auto" w:fill="auto"/>
            <w:hideMark/>
          </w:tcPr>
          <w:p w14:paraId="41058647" w14:textId="77777777" w:rsidR="00F472F0" w:rsidRPr="00B24F21" w:rsidRDefault="00F472F0" w:rsidP="00424476">
            <w:pPr>
              <w:rPr>
                <w:rFonts w:eastAsia="Times New Roman"/>
                <w:b/>
                <w:bCs/>
                <w:color w:val="000000"/>
                <w:sz w:val="16"/>
                <w:szCs w:val="16"/>
              </w:rPr>
            </w:pPr>
            <w:r>
              <w:rPr>
                <w:rFonts w:eastAsia="Times New Roman"/>
                <w:b/>
                <w:bCs/>
                <w:color w:val="000000"/>
                <w:sz w:val="16"/>
                <w:szCs w:val="16"/>
              </w:rPr>
              <w:t>31 September 2020</w:t>
            </w:r>
          </w:p>
        </w:tc>
        <w:tc>
          <w:tcPr>
            <w:tcW w:w="419" w:type="pct"/>
            <w:tcBorders>
              <w:top w:val="nil"/>
              <w:left w:val="single" w:sz="4" w:space="0" w:color="auto"/>
              <w:bottom w:val="single" w:sz="4" w:space="0" w:color="auto"/>
              <w:right w:val="single" w:sz="4" w:space="0" w:color="auto"/>
            </w:tcBorders>
            <w:shd w:val="clear" w:color="auto" w:fill="auto"/>
            <w:hideMark/>
          </w:tcPr>
          <w:p w14:paraId="0BFD2D5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10" w:type="pct"/>
            <w:gridSpan w:val="2"/>
            <w:tcBorders>
              <w:top w:val="single" w:sz="4" w:space="0" w:color="auto"/>
              <w:left w:val="nil"/>
              <w:bottom w:val="single" w:sz="4" w:space="0" w:color="auto"/>
              <w:right w:val="single" w:sz="4" w:space="0" w:color="auto"/>
            </w:tcBorders>
            <w:shd w:val="clear" w:color="000000" w:fill="FFC000"/>
            <w:hideMark/>
          </w:tcPr>
          <w:p w14:paraId="0AC1D48D" w14:textId="77777777" w:rsidR="00F472F0" w:rsidRPr="00B24F21" w:rsidRDefault="00F472F0" w:rsidP="00424476">
            <w:pPr>
              <w:rPr>
                <w:rFonts w:eastAsia="Times New Roman"/>
                <w:color w:val="000000"/>
                <w:sz w:val="16"/>
                <w:szCs w:val="16"/>
              </w:rPr>
            </w:pPr>
            <w:r>
              <w:rPr>
                <w:rFonts w:eastAsia="Times New Roman"/>
                <w:color w:val="000000"/>
                <w:sz w:val="16"/>
                <w:szCs w:val="16"/>
              </w:rPr>
              <w:t>FY 2017</w:t>
            </w:r>
            <w:r w:rsidRPr="00B24F21">
              <w:rPr>
                <w:rFonts w:eastAsia="Times New Roman"/>
                <w:color w:val="000000"/>
                <w:sz w:val="16"/>
                <w:szCs w:val="16"/>
              </w:rPr>
              <w:t>-1</w:t>
            </w:r>
            <w:r>
              <w:rPr>
                <w:rFonts w:eastAsia="Times New Roman"/>
                <w:color w:val="000000"/>
                <w:sz w:val="16"/>
                <w:szCs w:val="16"/>
              </w:rPr>
              <w:t>8</w:t>
            </w:r>
          </w:p>
        </w:tc>
        <w:tc>
          <w:tcPr>
            <w:tcW w:w="419" w:type="pct"/>
            <w:gridSpan w:val="2"/>
            <w:tcBorders>
              <w:top w:val="single" w:sz="4" w:space="0" w:color="auto"/>
              <w:left w:val="nil"/>
              <w:bottom w:val="single" w:sz="4" w:space="0" w:color="auto"/>
              <w:right w:val="single" w:sz="4" w:space="0" w:color="auto"/>
            </w:tcBorders>
            <w:shd w:val="clear" w:color="auto" w:fill="FFC000"/>
          </w:tcPr>
          <w:p w14:paraId="4903EC8E"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FY </w:t>
            </w:r>
            <w:r w:rsidRPr="00B24F21">
              <w:rPr>
                <w:rFonts w:eastAsia="Times New Roman"/>
                <w:color w:val="000000"/>
                <w:sz w:val="16"/>
                <w:szCs w:val="16"/>
              </w:rPr>
              <w:t>201</w:t>
            </w:r>
            <w:r>
              <w:rPr>
                <w:rFonts w:eastAsia="Times New Roman"/>
                <w:color w:val="000000"/>
                <w:sz w:val="16"/>
                <w:szCs w:val="16"/>
              </w:rPr>
              <w:t>8-19</w:t>
            </w:r>
          </w:p>
        </w:tc>
        <w:tc>
          <w:tcPr>
            <w:tcW w:w="419" w:type="pct"/>
            <w:gridSpan w:val="2"/>
            <w:tcBorders>
              <w:top w:val="single" w:sz="4" w:space="0" w:color="auto"/>
              <w:left w:val="nil"/>
              <w:bottom w:val="single" w:sz="4" w:space="0" w:color="auto"/>
              <w:right w:val="single" w:sz="4" w:space="0" w:color="auto"/>
            </w:tcBorders>
            <w:shd w:val="clear" w:color="auto" w:fill="95B3D7" w:themeFill="accent1" w:themeFillTint="99"/>
          </w:tcPr>
          <w:p w14:paraId="3696DA6E"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FY </w:t>
            </w:r>
            <w:r w:rsidRPr="00B24F21">
              <w:rPr>
                <w:rFonts w:eastAsia="Times New Roman"/>
                <w:color w:val="000000"/>
                <w:sz w:val="16"/>
                <w:szCs w:val="16"/>
              </w:rPr>
              <w:t>201</w:t>
            </w:r>
            <w:r>
              <w:rPr>
                <w:rFonts w:eastAsia="Times New Roman"/>
                <w:color w:val="000000"/>
                <w:sz w:val="16"/>
                <w:szCs w:val="16"/>
              </w:rPr>
              <w:t>8-19</w:t>
            </w:r>
          </w:p>
        </w:tc>
        <w:tc>
          <w:tcPr>
            <w:tcW w:w="838" w:type="pct"/>
            <w:gridSpan w:val="4"/>
            <w:tcBorders>
              <w:top w:val="single" w:sz="4" w:space="0" w:color="auto"/>
              <w:left w:val="nil"/>
              <w:bottom w:val="single" w:sz="4" w:space="0" w:color="auto"/>
              <w:right w:val="single" w:sz="4" w:space="0" w:color="auto"/>
            </w:tcBorders>
            <w:shd w:val="clear" w:color="auto" w:fill="95B3D7" w:themeFill="accent1" w:themeFillTint="99"/>
            <w:hideMark/>
          </w:tcPr>
          <w:p w14:paraId="54467571"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FY </w:t>
            </w:r>
            <w:r w:rsidRPr="00B24F21">
              <w:rPr>
                <w:rFonts w:eastAsia="Times New Roman"/>
                <w:color w:val="000000"/>
                <w:sz w:val="16"/>
                <w:szCs w:val="16"/>
              </w:rPr>
              <w:t>201</w:t>
            </w:r>
            <w:r>
              <w:rPr>
                <w:rFonts w:eastAsia="Times New Roman"/>
                <w:color w:val="000000"/>
                <w:sz w:val="16"/>
                <w:szCs w:val="16"/>
              </w:rPr>
              <w:t>9-20</w:t>
            </w:r>
          </w:p>
        </w:tc>
        <w:tc>
          <w:tcPr>
            <w:tcW w:w="419" w:type="pct"/>
            <w:gridSpan w:val="2"/>
            <w:tcBorders>
              <w:top w:val="single" w:sz="4" w:space="0" w:color="auto"/>
              <w:left w:val="nil"/>
              <w:bottom w:val="single" w:sz="4" w:space="0" w:color="auto"/>
              <w:right w:val="single" w:sz="4" w:space="0" w:color="auto"/>
            </w:tcBorders>
            <w:shd w:val="clear" w:color="auto" w:fill="95B3D7" w:themeFill="accent1" w:themeFillTint="99"/>
            <w:hideMark/>
          </w:tcPr>
          <w:p w14:paraId="2E1454D5"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FY </w:t>
            </w:r>
            <w:r w:rsidRPr="00B24F21">
              <w:rPr>
                <w:rFonts w:eastAsia="Times New Roman"/>
                <w:color w:val="000000"/>
                <w:sz w:val="16"/>
                <w:szCs w:val="16"/>
              </w:rPr>
              <w:t>2</w:t>
            </w:r>
            <w:r>
              <w:rPr>
                <w:rFonts w:eastAsia="Times New Roman"/>
                <w:color w:val="000000"/>
                <w:sz w:val="16"/>
                <w:szCs w:val="16"/>
              </w:rPr>
              <w:t>020-21</w:t>
            </w:r>
          </w:p>
        </w:tc>
        <w:tc>
          <w:tcPr>
            <w:tcW w:w="463" w:type="pct"/>
            <w:tcBorders>
              <w:top w:val="nil"/>
              <w:left w:val="nil"/>
              <w:bottom w:val="single" w:sz="4" w:space="0" w:color="auto"/>
              <w:right w:val="single" w:sz="4" w:space="0" w:color="auto"/>
            </w:tcBorders>
            <w:shd w:val="clear" w:color="000000" w:fill="CCC0DA"/>
          </w:tcPr>
          <w:p w14:paraId="5D072E9E" w14:textId="77777777" w:rsidR="00F472F0" w:rsidRPr="00B24F21" w:rsidRDefault="00F472F0" w:rsidP="00424476">
            <w:pPr>
              <w:rPr>
                <w:rFonts w:eastAsia="Times New Roman"/>
                <w:color w:val="000000"/>
                <w:sz w:val="16"/>
                <w:szCs w:val="16"/>
              </w:rPr>
            </w:pPr>
          </w:p>
        </w:tc>
      </w:tr>
      <w:tr w:rsidR="00F472F0" w:rsidRPr="00B24F21" w14:paraId="5F0748CB"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0EBE8AA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single" w:sz="4" w:space="0" w:color="auto"/>
              <w:left w:val="nil"/>
              <w:bottom w:val="single" w:sz="4" w:space="0" w:color="auto"/>
              <w:right w:val="single" w:sz="4" w:space="0" w:color="auto"/>
            </w:tcBorders>
            <w:shd w:val="clear" w:color="auto" w:fill="auto"/>
            <w:hideMark/>
          </w:tcPr>
          <w:p w14:paraId="3EDA31DD"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Outputs + Activities</w:t>
            </w:r>
          </w:p>
        </w:tc>
        <w:tc>
          <w:tcPr>
            <w:tcW w:w="419" w:type="pct"/>
            <w:tcBorders>
              <w:top w:val="nil"/>
              <w:left w:val="nil"/>
              <w:bottom w:val="single" w:sz="4" w:space="0" w:color="auto"/>
              <w:right w:val="single" w:sz="4" w:space="0" w:color="auto"/>
            </w:tcBorders>
            <w:shd w:val="clear" w:color="auto" w:fill="auto"/>
            <w:hideMark/>
          </w:tcPr>
          <w:p w14:paraId="53B7B52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49ADE9D8" w14:textId="0E6617B9" w:rsidR="00F472F0" w:rsidRPr="00B24F21" w:rsidRDefault="006B14CB" w:rsidP="00424476">
            <w:pPr>
              <w:rPr>
                <w:rFonts w:eastAsia="Times New Roman"/>
                <w:color w:val="000000"/>
                <w:sz w:val="16"/>
                <w:szCs w:val="16"/>
              </w:rPr>
            </w:pPr>
            <w:r>
              <w:rPr>
                <w:rFonts w:eastAsia="Times New Roman"/>
                <w:color w:val="000000"/>
                <w:sz w:val="16"/>
                <w:szCs w:val="16"/>
              </w:rPr>
              <w:t>July</w:t>
            </w:r>
            <w:r w:rsidR="00F472F0" w:rsidRPr="00B24F21">
              <w:rPr>
                <w:rFonts w:eastAsia="Times New Roman"/>
                <w:color w:val="000000"/>
                <w:sz w:val="16"/>
                <w:szCs w:val="16"/>
              </w:rPr>
              <w:t>-Dec</w:t>
            </w:r>
          </w:p>
        </w:tc>
        <w:tc>
          <w:tcPr>
            <w:tcW w:w="209" w:type="pct"/>
            <w:tcBorders>
              <w:top w:val="nil"/>
              <w:left w:val="nil"/>
              <w:bottom w:val="single" w:sz="4" w:space="0" w:color="auto"/>
              <w:right w:val="single" w:sz="4" w:space="0" w:color="auto"/>
            </w:tcBorders>
            <w:shd w:val="clear" w:color="000000" w:fill="FFC000"/>
            <w:hideMark/>
          </w:tcPr>
          <w:p w14:paraId="2FF0D84A" w14:textId="77777777" w:rsidR="00F472F0" w:rsidRPr="00B24F21" w:rsidRDefault="00F472F0" w:rsidP="00424476">
            <w:pPr>
              <w:rPr>
                <w:rFonts w:eastAsia="Times New Roman"/>
                <w:color w:val="000000"/>
                <w:sz w:val="16"/>
                <w:szCs w:val="16"/>
              </w:rPr>
            </w:pPr>
            <w:r>
              <w:rPr>
                <w:rFonts w:eastAsia="Times New Roman"/>
                <w:color w:val="000000"/>
                <w:sz w:val="16"/>
                <w:szCs w:val="16"/>
              </w:rPr>
              <w:t>Jan-Mar</w:t>
            </w:r>
          </w:p>
        </w:tc>
        <w:tc>
          <w:tcPr>
            <w:tcW w:w="209" w:type="pct"/>
            <w:tcBorders>
              <w:top w:val="nil"/>
              <w:left w:val="nil"/>
              <w:bottom w:val="single" w:sz="4" w:space="0" w:color="auto"/>
              <w:right w:val="single" w:sz="4" w:space="0" w:color="auto"/>
            </w:tcBorders>
            <w:shd w:val="clear" w:color="auto" w:fill="FFC000"/>
            <w:hideMark/>
          </w:tcPr>
          <w:p w14:paraId="45A65A09"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Apr-Jun </w:t>
            </w:r>
          </w:p>
        </w:tc>
        <w:tc>
          <w:tcPr>
            <w:tcW w:w="209" w:type="pct"/>
            <w:tcBorders>
              <w:top w:val="nil"/>
              <w:left w:val="nil"/>
              <w:bottom w:val="single" w:sz="4" w:space="0" w:color="auto"/>
              <w:right w:val="single" w:sz="4" w:space="0" w:color="auto"/>
            </w:tcBorders>
            <w:shd w:val="clear" w:color="auto" w:fill="FFC000"/>
            <w:hideMark/>
          </w:tcPr>
          <w:p w14:paraId="19D8EC3B" w14:textId="77777777" w:rsidR="00F472F0" w:rsidRPr="00B24F21" w:rsidRDefault="00F472F0" w:rsidP="00424476">
            <w:pPr>
              <w:rPr>
                <w:rFonts w:eastAsia="Times New Roman"/>
                <w:color w:val="000000"/>
                <w:sz w:val="16"/>
                <w:szCs w:val="16"/>
              </w:rPr>
            </w:pPr>
            <w:r>
              <w:rPr>
                <w:rFonts w:eastAsia="Times New Roman"/>
                <w:color w:val="000000"/>
                <w:sz w:val="16"/>
                <w:szCs w:val="16"/>
              </w:rPr>
              <w:t>Jul-Sept</w:t>
            </w:r>
          </w:p>
        </w:tc>
        <w:tc>
          <w:tcPr>
            <w:tcW w:w="209" w:type="pct"/>
            <w:tcBorders>
              <w:top w:val="nil"/>
              <w:left w:val="nil"/>
              <w:bottom w:val="single" w:sz="4" w:space="0" w:color="auto"/>
              <w:right w:val="single" w:sz="4" w:space="0" w:color="auto"/>
            </w:tcBorders>
            <w:shd w:val="clear" w:color="auto" w:fill="95B3D7" w:themeFill="accent1" w:themeFillTint="99"/>
            <w:hideMark/>
          </w:tcPr>
          <w:p w14:paraId="31EB488F" w14:textId="77777777" w:rsidR="00F472F0" w:rsidRPr="00B24F21" w:rsidRDefault="00F472F0" w:rsidP="00424476">
            <w:pPr>
              <w:rPr>
                <w:rFonts w:eastAsia="Times New Roman"/>
                <w:color w:val="000000"/>
                <w:sz w:val="16"/>
                <w:szCs w:val="16"/>
              </w:rPr>
            </w:pPr>
            <w:r>
              <w:rPr>
                <w:rFonts w:eastAsia="Times New Roman"/>
                <w:color w:val="000000"/>
                <w:sz w:val="16"/>
                <w:szCs w:val="16"/>
              </w:rPr>
              <w:t>Oct-Dec</w:t>
            </w:r>
          </w:p>
        </w:tc>
        <w:tc>
          <w:tcPr>
            <w:tcW w:w="209" w:type="pct"/>
            <w:tcBorders>
              <w:top w:val="nil"/>
              <w:left w:val="nil"/>
              <w:bottom w:val="single" w:sz="4" w:space="0" w:color="auto"/>
              <w:right w:val="single" w:sz="4" w:space="0" w:color="auto"/>
            </w:tcBorders>
            <w:shd w:val="clear" w:color="auto" w:fill="95B3D7" w:themeFill="accent1" w:themeFillTint="99"/>
            <w:hideMark/>
          </w:tcPr>
          <w:p w14:paraId="2A4B6779" w14:textId="77777777" w:rsidR="00F472F0" w:rsidRPr="00B24F21" w:rsidRDefault="00F472F0" w:rsidP="00424476">
            <w:pPr>
              <w:rPr>
                <w:rFonts w:eastAsia="Times New Roman"/>
                <w:color w:val="000000"/>
                <w:sz w:val="16"/>
                <w:szCs w:val="16"/>
              </w:rPr>
            </w:pPr>
            <w:r>
              <w:rPr>
                <w:rFonts w:eastAsia="Times New Roman"/>
                <w:color w:val="000000"/>
                <w:sz w:val="16"/>
                <w:szCs w:val="16"/>
              </w:rPr>
              <w:t>Jan-Mar</w:t>
            </w:r>
          </w:p>
        </w:tc>
        <w:tc>
          <w:tcPr>
            <w:tcW w:w="209" w:type="pct"/>
            <w:tcBorders>
              <w:top w:val="nil"/>
              <w:left w:val="nil"/>
              <w:bottom w:val="single" w:sz="4" w:space="0" w:color="auto"/>
              <w:right w:val="single" w:sz="4" w:space="0" w:color="auto"/>
            </w:tcBorders>
            <w:shd w:val="clear" w:color="auto" w:fill="95B3D7" w:themeFill="accent1" w:themeFillTint="99"/>
            <w:hideMark/>
          </w:tcPr>
          <w:p w14:paraId="29CD5869"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Apr-Jun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5C58A9D" w14:textId="77777777" w:rsidR="00F472F0" w:rsidRPr="00B24F21" w:rsidRDefault="00F472F0" w:rsidP="00424476">
            <w:pPr>
              <w:rPr>
                <w:rFonts w:eastAsia="Times New Roman"/>
                <w:color w:val="000000"/>
                <w:sz w:val="16"/>
                <w:szCs w:val="16"/>
              </w:rPr>
            </w:pPr>
            <w:r>
              <w:rPr>
                <w:rFonts w:eastAsia="Times New Roman"/>
                <w:color w:val="000000"/>
                <w:sz w:val="16"/>
                <w:szCs w:val="16"/>
              </w:rPr>
              <w:t>Jul-Sept</w:t>
            </w:r>
          </w:p>
        </w:tc>
        <w:tc>
          <w:tcPr>
            <w:tcW w:w="209" w:type="pct"/>
            <w:tcBorders>
              <w:top w:val="nil"/>
              <w:left w:val="nil"/>
              <w:bottom w:val="single" w:sz="4" w:space="0" w:color="auto"/>
              <w:right w:val="single" w:sz="4" w:space="0" w:color="auto"/>
            </w:tcBorders>
            <w:shd w:val="clear" w:color="auto" w:fill="95B3D7" w:themeFill="accent1" w:themeFillTint="99"/>
            <w:hideMark/>
          </w:tcPr>
          <w:p w14:paraId="4663740A" w14:textId="77777777" w:rsidR="00F472F0" w:rsidRPr="00B24F21" w:rsidRDefault="00F472F0" w:rsidP="00424476">
            <w:pPr>
              <w:rPr>
                <w:rFonts w:eastAsia="Times New Roman"/>
                <w:color w:val="000000"/>
                <w:sz w:val="16"/>
                <w:szCs w:val="16"/>
              </w:rPr>
            </w:pPr>
            <w:r>
              <w:rPr>
                <w:rFonts w:eastAsia="Times New Roman"/>
                <w:color w:val="000000"/>
                <w:sz w:val="16"/>
                <w:szCs w:val="16"/>
              </w:rPr>
              <w:t>Oct-Dec</w:t>
            </w:r>
          </w:p>
        </w:tc>
        <w:tc>
          <w:tcPr>
            <w:tcW w:w="209" w:type="pct"/>
            <w:tcBorders>
              <w:top w:val="nil"/>
              <w:left w:val="nil"/>
              <w:bottom w:val="single" w:sz="4" w:space="0" w:color="auto"/>
              <w:right w:val="single" w:sz="4" w:space="0" w:color="auto"/>
            </w:tcBorders>
            <w:shd w:val="clear" w:color="auto" w:fill="95B3D7" w:themeFill="accent1" w:themeFillTint="99"/>
            <w:hideMark/>
          </w:tcPr>
          <w:p w14:paraId="706776A7" w14:textId="77777777" w:rsidR="00F472F0" w:rsidRPr="00B24F21" w:rsidRDefault="00F472F0" w:rsidP="00424476">
            <w:pPr>
              <w:rPr>
                <w:rFonts w:eastAsia="Times New Roman"/>
                <w:color w:val="000000"/>
                <w:sz w:val="16"/>
                <w:szCs w:val="16"/>
              </w:rPr>
            </w:pPr>
            <w:r>
              <w:rPr>
                <w:rFonts w:eastAsia="Times New Roman"/>
                <w:color w:val="000000"/>
                <w:sz w:val="16"/>
                <w:szCs w:val="16"/>
              </w:rPr>
              <w:t>Jan-Mar</w:t>
            </w:r>
          </w:p>
        </w:tc>
        <w:tc>
          <w:tcPr>
            <w:tcW w:w="209" w:type="pct"/>
            <w:tcBorders>
              <w:top w:val="nil"/>
              <w:left w:val="nil"/>
              <w:bottom w:val="single" w:sz="4" w:space="0" w:color="auto"/>
              <w:right w:val="single" w:sz="4" w:space="0" w:color="auto"/>
            </w:tcBorders>
            <w:shd w:val="clear" w:color="auto" w:fill="95B3D7" w:themeFill="accent1" w:themeFillTint="99"/>
            <w:hideMark/>
          </w:tcPr>
          <w:p w14:paraId="4C3FC866"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Apr-Jun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5F7C1E7" w14:textId="77777777" w:rsidR="00F472F0" w:rsidRPr="00B24F21" w:rsidRDefault="00F472F0" w:rsidP="00424476">
            <w:pPr>
              <w:rPr>
                <w:rFonts w:eastAsia="Times New Roman"/>
                <w:color w:val="000000"/>
                <w:sz w:val="16"/>
                <w:szCs w:val="16"/>
              </w:rPr>
            </w:pPr>
            <w:r>
              <w:rPr>
                <w:rFonts w:eastAsia="Times New Roman"/>
                <w:color w:val="000000"/>
                <w:sz w:val="16"/>
                <w:szCs w:val="16"/>
              </w:rPr>
              <w:t>Jul-Sept</w:t>
            </w:r>
          </w:p>
        </w:tc>
        <w:tc>
          <w:tcPr>
            <w:tcW w:w="463" w:type="pct"/>
            <w:tcBorders>
              <w:top w:val="nil"/>
              <w:left w:val="nil"/>
              <w:bottom w:val="single" w:sz="4" w:space="0" w:color="auto"/>
              <w:right w:val="single" w:sz="4" w:space="0" w:color="auto"/>
            </w:tcBorders>
            <w:shd w:val="clear" w:color="000000" w:fill="CCC0DA"/>
          </w:tcPr>
          <w:p w14:paraId="4CD69462" w14:textId="77777777" w:rsidR="00F472F0" w:rsidRPr="00B24F21" w:rsidRDefault="00F472F0" w:rsidP="00424476">
            <w:pPr>
              <w:rPr>
                <w:rFonts w:eastAsia="Times New Roman"/>
                <w:color w:val="000000"/>
                <w:sz w:val="16"/>
                <w:szCs w:val="16"/>
              </w:rPr>
            </w:pPr>
          </w:p>
        </w:tc>
      </w:tr>
      <w:tr w:rsidR="00F472F0" w:rsidRPr="00B24F21" w14:paraId="76300A0A" w14:textId="77777777" w:rsidTr="002407F9">
        <w:trPr>
          <w:trHeight w:val="593"/>
        </w:trPr>
        <w:tc>
          <w:tcPr>
            <w:tcW w:w="310" w:type="pct"/>
            <w:tcBorders>
              <w:top w:val="nil"/>
              <w:left w:val="single" w:sz="4" w:space="0" w:color="auto"/>
              <w:bottom w:val="single" w:sz="4" w:space="0" w:color="auto"/>
              <w:right w:val="single" w:sz="4" w:space="0" w:color="auto"/>
            </w:tcBorders>
            <w:shd w:val="clear" w:color="auto" w:fill="auto"/>
          </w:tcPr>
          <w:p w14:paraId="358081BE" w14:textId="77777777" w:rsidR="00F472F0" w:rsidRPr="00B24F21" w:rsidRDefault="00F472F0" w:rsidP="00424476">
            <w:pPr>
              <w:rPr>
                <w:rFonts w:eastAsia="Times New Roman"/>
                <w:color w:val="000000"/>
                <w:sz w:val="16"/>
                <w:szCs w:val="16"/>
              </w:rPr>
            </w:pPr>
            <w:r>
              <w:rPr>
                <w:rFonts w:eastAsia="Times New Roman"/>
                <w:color w:val="000000"/>
                <w:sz w:val="16"/>
                <w:szCs w:val="16"/>
              </w:rPr>
              <w:t>1100</w:t>
            </w:r>
          </w:p>
        </w:tc>
        <w:tc>
          <w:tcPr>
            <w:tcW w:w="1303" w:type="pct"/>
            <w:tcBorders>
              <w:top w:val="nil"/>
              <w:left w:val="nil"/>
              <w:bottom w:val="single" w:sz="4" w:space="0" w:color="auto"/>
              <w:right w:val="single" w:sz="4" w:space="0" w:color="auto"/>
            </w:tcBorders>
            <w:shd w:val="clear" w:color="auto" w:fill="auto"/>
          </w:tcPr>
          <w:p w14:paraId="1DFE2261" w14:textId="77777777" w:rsidR="00F472F0" w:rsidRPr="00B24F21" w:rsidRDefault="00F472F0" w:rsidP="00424476">
            <w:pPr>
              <w:rPr>
                <w:rFonts w:eastAsia="Times New Roman"/>
                <w:b/>
                <w:bCs/>
                <w:color w:val="000000"/>
                <w:sz w:val="16"/>
                <w:szCs w:val="16"/>
              </w:rPr>
            </w:pPr>
            <w:r>
              <w:rPr>
                <w:rFonts w:eastAsia="Times New Roman"/>
                <w:b/>
                <w:bCs/>
                <w:color w:val="000000"/>
                <w:sz w:val="16"/>
                <w:szCs w:val="16"/>
              </w:rPr>
              <w:t>ENABLING ENVIRONMENT</w:t>
            </w:r>
          </w:p>
        </w:tc>
        <w:tc>
          <w:tcPr>
            <w:tcW w:w="419" w:type="pct"/>
            <w:tcBorders>
              <w:top w:val="nil"/>
              <w:left w:val="nil"/>
              <w:bottom w:val="single" w:sz="4" w:space="0" w:color="auto"/>
              <w:right w:val="single" w:sz="4" w:space="0" w:color="auto"/>
            </w:tcBorders>
            <w:shd w:val="clear" w:color="auto" w:fill="auto"/>
          </w:tcPr>
          <w:p w14:paraId="39799A3D" w14:textId="77777777" w:rsidR="00F472F0" w:rsidRPr="00B24F21" w:rsidRDefault="00F472F0" w:rsidP="00424476">
            <w:pPr>
              <w:rPr>
                <w:rFonts w:eastAsia="Times New Roman"/>
                <w:color w:val="000000"/>
                <w:sz w:val="16"/>
                <w:szCs w:val="16"/>
              </w:rPr>
            </w:pPr>
          </w:p>
        </w:tc>
        <w:tc>
          <w:tcPr>
            <w:tcW w:w="201" w:type="pct"/>
            <w:tcBorders>
              <w:top w:val="nil"/>
              <w:left w:val="nil"/>
              <w:bottom w:val="single" w:sz="4" w:space="0" w:color="auto"/>
              <w:right w:val="single" w:sz="4" w:space="0" w:color="auto"/>
            </w:tcBorders>
            <w:shd w:val="clear" w:color="000000" w:fill="FFC000"/>
          </w:tcPr>
          <w:p w14:paraId="091ED61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7F076E6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5B23DEB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0A23858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FC608E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B50214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C19130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8FAFD6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FD76149"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4BBE85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7CD1BA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2AA0160"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6F038C73" w14:textId="77777777" w:rsidR="00F472F0" w:rsidRPr="00B24F21" w:rsidRDefault="00F472F0" w:rsidP="00424476">
            <w:pPr>
              <w:rPr>
                <w:rFonts w:eastAsia="Times New Roman"/>
                <w:color w:val="000000"/>
                <w:sz w:val="16"/>
                <w:szCs w:val="16"/>
              </w:rPr>
            </w:pPr>
          </w:p>
        </w:tc>
      </w:tr>
      <w:tr w:rsidR="00F472F0" w:rsidRPr="00B24F21" w14:paraId="570F0CC3" w14:textId="77777777" w:rsidTr="002407F9">
        <w:trPr>
          <w:trHeight w:val="809"/>
        </w:trPr>
        <w:tc>
          <w:tcPr>
            <w:tcW w:w="310" w:type="pct"/>
            <w:tcBorders>
              <w:top w:val="nil"/>
              <w:left w:val="single" w:sz="4" w:space="0" w:color="auto"/>
              <w:bottom w:val="single" w:sz="4" w:space="0" w:color="auto"/>
              <w:right w:val="single" w:sz="4" w:space="0" w:color="auto"/>
            </w:tcBorders>
            <w:shd w:val="clear" w:color="auto" w:fill="auto"/>
            <w:hideMark/>
          </w:tcPr>
          <w:p w14:paraId="2BFE21F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4F6AA03B" w14:textId="77777777" w:rsidR="00F472F0" w:rsidRPr="00112729" w:rsidRDefault="00F472F0" w:rsidP="00424476">
            <w:pPr>
              <w:rPr>
                <w:rFonts w:eastAsia="Times New Roman" w:cs="Arial"/>
                <w:b/>
                <w:bCs/>
                <w:color w:val="000000"/>
                <w:sz w:val="16"/>
                <w:szCs w:val="16"/>
              </w:rPr>
            </w:pPr>
            <w:r w:rsidRPr="00B24F21">
              <w:rPr>
                <w:rFonts w:eastAsia="Times New Roman"/>
                <w:b/>
                <w:bCs/>
                <w:color w:val="000000"/>
                <w:sz w:val="16"/>
                <w:szCs w:val="16"/>
              </w:rPr>
              <w:t xml:space="preserve">1111 Key information received: </w:t>
            </w:r>
            <w:r w:rsidRPr="00BC2778">
              <w:rPr>
                <w:rFonts w:eastAsia="Times New Roman" w:cs="Arial"/>
                <w:b/>
                <w:bCs/>
                <w:color w:val="000000"/>
                <w:sz w:val="16"/>
                <w:szCs w:val="16"/>
              </w:rPr>
              <w:t xml:space="preserve">Policy makers have received information about gaps in </w:t>
            </w:r>
            <w:r>
              <w:rPr>
                <w:rFonts w:eastAsia="Times New Roman" w:cs="Arial"/>
                <w:b/>
                <w:bCs/>
                <w:color w:val="000000"/>
                <w:sz w:val="16"/>
                <w:szCs w:val="16"/>
              </w:rPr>
              <w:t>WIFA</w:t>
            </w:r>
            <w:r w:rsidRPr="00BC2778">
              <w:rPr>
                <w:rFonts w:eastAsia="Times New Roman" w:cs="Arial"/>
                <w:b/>
                <w:bCs/>
                <w:color w:val="000000"/>
                <w:sz w:val="16"/>
                <w:szCs w:val="16"/>
              </w:rPr>
              <w:t xml:space="preserve"> programs and on the scope for improvement  based on the results from MI </w:t>
            </w:r>
            <w:r>
              <w:rPr>
                <w:rFonts w:eastAsia="Times New Roman" w:cs="Arial"/>
                <w:b/>
                <w:bCs/>
                <w:color w:val="000000"/>
                <w:sz w:val="16"/>
                <w:szCs w:val="16"/>
              </w:rPr>
              <w:t>support</w:t>
            </w:r>
          </w:p>
        </w:tc>
        <w:tc>
          <w:tcPr>
            <w:tcW w:w="419" w:type="pct"/>
            <w:tcBorders>
              <w:top w:val="nil"/>
              <w:left w:val="nil"/>
              <w:bottom w:val="single" w:sz="4" w:space="0" w:color="auto"/>
              <w:right w:val="single" w:sz="4" w:space="0" w:color="auto"/>
            </w:tcBorders>
            <w:shd w:val="clear" w:color="auto" w:fill="auto"/>
            <w:hideMark/>
          </w:tcPr>
          <w:p w14:paraId="4891CF8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1CD41F1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10B9075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255BCD4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4DDFF95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46E17F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E9A148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81268E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54FCC1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155B4E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00A936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0C5D62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0B62FA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684FC395" w14:textId="60446BED" w:rsidR="00F472F0" w:rsidRPr="00B24F21" w:rsidRDefault="00F472F0" w:rsidP="00424476">
            <w:pPr>
              <w:rPr>
                <w:rFonts w:eastAsia="Times New Roman"/>
                <w:color w:val="000000"/>
                <w:sz w:val="16"/>
                <w:szCs w:val="16"/>
              </w:rPr>
            </w:pPr>
          </w:p>
        </w:tc>
      </w:tr>
      <w:tr w:rsidR="00F472F0" w:rsidRPr="00B24F21" w14:paraId="11E2F387"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77696DC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22A55C7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Conduct </w:t>
            </w:r>
            <w:r>
              <w:rPr>
                <w:rFonts w:eastAsia="Times New Roman"/>
                <w:color w:val="000000"/>
                <w:sz w:val="16"/>
                <w:szCs w:val="16"/>
              </w:rPr>
              <w:t>provincial program launching</w:t>
            </w:r>
          </w:p>
        </w:tc>
        <w:tc>
          <w:tcPr>
            <w:tcW w:w="419" w:type="pct"/>
            <w:tcBorders>
              <w:top w:val="nil"/>
              <w:left w:val="nil"/>
              <w:bottom w:val="single" w:sz="4" w:space="0" w:color="auto"/>
              <w:right w:val="single" w:sz="4" w:space="0" w:color="auto"/>
            </w:tcBorders>
            <w:shd w:val="clear" w:color="auto" w:fill="auto"/>
            <w:hideMark/>
          </w:tcPr>
          <w:p w14:paraId="3CD7F2F4" w14:textId="77777777" w:rsidR="00F472F0" w:rsidRPr="00B24F21" w:rsidRDefault="00CF07FD" w:rsidP="00424476">
            <w:pPr>
              <w:rPr>
                <w:rFonts w:eastAsia="Times New Roman"/>
                <w:color w:val="000000"/>
                <w:sz w:val="16"/>
                <w:szCs w:val="16"/>
              </w:rPr>
            </w:pPr>
            <w:r>
              <w:rPr>
                <w:rFonts w:eastAsia="Times New Roman"/>
                <w:color w:val="000000"/>
                <w:sz w:val="16"/>
                <w:szCs w:val="16"/>
              </w:rPr>
              <w:t>N</w:t>
            </w:r>
            <w:r w:rsidR="00F472F0" w:rsidRPr="00B24F21">
              <w:rPr>
                <w:rFonts w:eastAsia="Times New Roman"/>
                <w:color w:val="000000"/>
                <w:sz w:val="16"/>
                <w:szCs w:val="16"/>
              </w:rPr>
              <w:t>I, MoH</w:t>
            </w:r>
            <w:r w:rsidR="00F472F0">
              <w:rPr>
                <w:rFonts w:eastAsia="Times New Roman"/>
                <w:color w:val="000000"/>
                <w:sz w:val="16"/>
                <w:szCs w:val="16"/>
              </w:rPr>
              <w:t>, MoEd, MoR</w:t>
            </w:r>
          </w:p>
        </w:tc>
        <w:tc>
          <w:tcPr>
            <w:tcW w:w="201" w:type="pct"/>
            <w:tcBorders>
              <w:top w:val="nil"/>
              <w:left w:val="nil"/>
              <w:bottom w:val="single" w:sz="4" w:space="0" w:color="auto"/>
              <w:right w:val="single" w:sz="4" w:space="0" w:color="auto"/>
            </w:tcBorders>
            <w:shd w:val="clear" w:color="000000" w:fill="FFC000"/>
            <w:hideMark/>
          </w:tcPr>
          <w:p w14:paraId="4390524F" w14:textId="77777777" w:rsidR="00F472F0" w:rsidRPr="00B24F21" w:rsidRDefault="00F472F0" w:rsidP="00424476">
            <w:pPr>
              <w:jc w:val="cente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000000" w:fill="FFC000"/>
            <w:hideMark/>
          </w:tcPr>
          <w:p w14:paraId="12B2681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6150B19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6FBAE41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FCE5E6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B08EAB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022339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B222D6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933AFF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EF1804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1D2E17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220322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4830C42E" w14:textId="77777777" w:rsidR="00F472F0" w:rsidRPr="004D1D1D" w:rsidRDefault="00F472F0" w:rsidP="00424476">
            <w:pPr>
              <w:rPr>
                <w:rFonts w:eastAsia="Times New Roman"/>
                <w:color w:val="000000"/>
                <w:sz w:val="16"/>
                <w:szCs w:val="16"/>
                <w:highlight w:val="red"/>
              </w:rPr>
            </w:pPr>
          </w:p>
        </w:tc>
      </w:tr>
      <w:tr w:rsidR="00F472F0" w:rsidRPr="00B24F21" w14:paraId="6CA6F60A" w14:textId="77777777" w:rsidTr="002407F9">
        <w:trPr>
          <w:trHeight w:val="1020"/>
        </w:trPr>
        <w:tc>
          <w:tcPr>
            <w:tcW w:w="310" w:type="pct"/>
            <w:tcBorders>
              <w:top w:val="nil"/>
              <w:left w:val="single" w:sz="4" w:space="0" w:color="auto"/>
              <w:bottom w:val="single" w:sz="4" w:space="0" w:color="auto"/>
              <w:right w:val="single" w:sz="4" w:space="0" w:color="auto"/>
            </w:tcBorders>
            <w:shd w:val="clear" w:color="auto" w:fill="auto"/>
          </w:tcPr>
          <w:p w14:paraId="4AA53B37"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auto" w:fill="auto"/>
          </w:tcPr>
          <w:p w14:paraId="3FDD7729" w14:textId="77777777" w:rsidR="00F472F0" w:rsidRPr="00163B60" w:rsidRDefault="00F472F0" w:rsidP="00424476">
            <w:pPr>
              <w:rPr>
                <w:rFonts w:eastAsia="Times New Roman"/>
                <w:color w:val="000000"/>
                <w:sz w:val="16"/>
                <w:szCs w:val="16"/>
              </w:rPr>
            </w:pPr>
            <w:r w:rsidRPr="00B10568">
              <w:rPr>
                <w:rFonts w:eastAsia="Times New Roman"/>
                <w:color w:val="000000"/>
                <w:sz w:val="16"/>
                <w:szCs w:val="16"/>
              </w:rPr>
              <w:t xml:space="preserve">Conduct advocacy meeting with other donors and/or SUN </w:t>
            </w:r>
            <w:r w:rsidRPr="00B0793C">
              <w:rPr>
                <w:rFonts w:eastAsia="Times New Roman"/>
                <w:color w:val="000000"/>
                <w:sz w:val="16"/>
                <w:szCs w:val="16"/>
              </w:rPr>
              <w:t>movement (</w:t>
            </w:r>
            <w:r w:rsidRPr="00B0793C">
              <w:rPr>
                <w:sz w:val="16"/>
                <w:szCs w:val="16"/>
              </w:rPr>
              <w:t>such as GAIN, GIZ, Save the Children, WFP, UNICEF</w:t>
            </w:r>
            <w:r w:rsidRPr="00B0793C">
              <w:rPr>
                <w:rFonts w:eastAsia="Times New Roman"/>
                <w:color w:val="000000"/>
                <w:sz w:val="16"/>
                <w:szCs w:val="16"/>
              </w:rPr>
              <w:t>) rel</w:t>
            </w:r>
            <w:r w:rsidRPr="00B10568">
              <w:rPr>
                <w:rFonts w:eastAsia="Times New Roman"/>
                <w:color w:val="000000"/>
                <w:sz w:val="16"/>
                <w:szCs w:val="16"/>
              </w:rPr>
              <w:t>ated with adolescent girls health and nutrition program</w:t>
            </w:r>
          </w:p>
        </w:tc>
        <w:tc>
          <w:tcPr>
            <w:tcW w:w="419" w:type="pct"/>
            <w:tcBorders>
              <w:top w:val="nil"/>
              <w:left w:val="nil"/>
              <w:bottom w:val="single" w:sz="4" w:space="0" w:color="auto"/>
              <w:right w:val="single" w:sz="4" w:space="0" w:color="auto"/>
            </w:tcBorders>
            <w:shd w:val="clear" w:color="auto" w:fill="auto"/>
          </w:tcPr>
          <w:p w14:paraId="2E3132FE" w14:textId="77777777" w:rsidR="00F472F0" w:rsidRPr="00B24F21" w:rsidRDefault="00CF07FD"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w:t>
            </w:r>
          </w:p>
        </w:tc>
        <w:tc>
          <w:tcPr>
            <w:tcW w:w="201" w:type="pct"/>
            <w:tcBorders>
              <w:top w:val="nil"/>
              <w:left w:val="nil"/>
              <w:bottom w:val="single" w:sz="4" w:space="0" w:color="auto"/>
              <w:right w:val="single" w:sz="4" w:space="0" w:color="auto"/>
            </w:tcBorders>
            <w:shd w:val="clear" w:color="000000" w:fill="FFC000"/>
          </w:tcPr>
          <w:p w14:paraId="307DFE9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6C9D735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6F5E0A05" w14:textId="77777777" w:rsidR="00F472F0" w:rsidRPr="00B24F21" w:rsidRDefault="00F472F0" w:rsidP="00424476">
            <w:pPr>
              <w:jc w:val="cente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tcPr>
          <w:p w14:paraId="05B35E20"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D2EB24A"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37A915C"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0272D0B" w14:textId="77777777" w:rsidR="00F472F0" w:rsidRDefault="00F472F0" w:rsidP="00424476">
            <w:pPr>
              <w:jc w:val="cente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59F7E8CB"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6AA9FDF"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AC3E59C"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84C62F8" w14:textId="77777777" w:rsidR="00F472F0" w:rsidRDefault="00F472F0" w:rsidP="00424476">
            <w:pPr>
              <w:jc w:val="cente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657DA101"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1F968632" w14:textId="77777777" w:rsidR="00F472F0" w:rsidRPr="004D1D1D" w:rsidRDefault="00F472F0" w:rsidP="00424476">
            <w:pPr>
              <w:rPr>
                <w:rFonts w:eastAsia="Times New Roman"/>
                <w:color w:val="000000"/>
                <w:sz w:val="16"/>
                <w:szCs w:val="16"/>
                <w:highlight w:val="red"/>
              </w:rPr>
            </w:pPr>
          </w:p>
        </w:tc>
      </w:tr>
      <w:tr w:rsidR="00F472F0" w:rsidRPr="00B24F21" w14:paraId="1754605D" w14:textId="77777777" w:rsidTr="002407F9">
        <w:trPr>
          <w:trHeight w:val="612"/>
        </w:trPr>
        <w:tc>
          <w:tcPr>
            <w:tcW w:w="310" w:type="pct"/>
            <w:tcBorders>
              <w:top w:val="nil"/>
              <w:left w:val="single" w:sz="4" w:space="0" w:color="auto"/>
              <w:bottom w:val="single" w:sz="4" w:space="0" w:color="auto"/>
              <w:right w:val="single" w:sz="4" w:space="0" w:color="auto"/>
            </w:tcBorders>
            <w:shd w:val="clear" w:color="auto" w:fill="auto"/>
            <w:hideMark/>
          </w:tcPr>
          <w:p w14:paraId="5C39E19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338FE606"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1112 Tools received: policy makers have received updated guidelines and approaches to monitoring to help them plan and implement these programs effectively</w:t>
            </w:r>
          </w:p>
        </w:tc>
        <w:tc>
          <w:tcPr>
            <w:tcW w:w="419" w:type="pct"/>
            <w:tcBorders>
              <w:top w:val="nil"/>
              <w:left w:val="nil"/>
              <w:bottom w:val="single" w:sz="4" w:space="0" w:color="auto"/>
              <w:right w:val="single" w:sz="4" w:space="0" w:color="auto"/>
            </w:tcBorders>
            <w:shd w:val="clear" w:color="auto" w:fill="auto"/>
            <w:hideMark/>
          </w:tcPr>
          <w:p w14:paraId="3278464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4B2DD4C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3849E51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05E564D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4C595CC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B48F04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83666D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A138BB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AE4986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EB7202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2593A4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41CB16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BCE4B1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2424155D" w14:textId="77777777" w:rsidR="00F472F0" w:rsidRPr="00B24F21" w:rsidRDefault="00F472F0" w:rsidP="00424476">
            <w:pPr>
              <w:rPr>
                <w:rFonts w:eastAsia="Times New Roman"/>
                <w:color w:val="000000"/>
                <w:sz w:val="16"/>
                <w:szCs w:val="16"/>
              </w:rPr>
            </w:pPr>
            <w:r>
              <w:rPr>
                <w:rFonts w:eastAsia="Times New Roman"/>
                <w:color w:val="000000"/>
                <w:sz w:val="16"/>
                <w:szCs w:val="16"/>
              </w:rPr>
              <w:t>-</w:t>
            </w:r>
          </w:p>
        </w:tc>
      </w:tr>
      <w:tr w:rsidR="00F472F0" w:rsidRPr="00B24F21" w14:paraId="08F17C63" w14:textId="77777777" w:rsidTr="002407F9">
        <w:trPr>
          <w:trHeight w:val="612"/>
        </w:trPr>
        <w:tc>
          <w:tcPr>
            <w:tcW w:w="310" w:type="pct"/>
            <w:tcBorders>
              <w:top w:val="nil"/>
              <w:left w:val="single" w:sz="4" w:space="0" w:color="auto"/>
              <w:bottom w:val="single" w:sz="4" w:space="0" w:color="auto"/>
              <w:right w:val="single" w:sz="4" w:space="0" w:color="auto"/>
            </w:tcBorders>
            <w:shd w:val="clear" w:color="auto" w:fill="auto"/>
          </w:tcPr>
          <w:p w14:paraId="1B017F84"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auto" w:fill="auto"/>
          </w:tcPr>
          <w:p w14:paraId="2385B97B" w14:textId="77777777" w:rsidR="00F472F0" w:rsidRPr="00233084" w:rsidRDefault="00F472F0" w:rsidP="00424476">
            <w:pPr>
              <w:rPr>
                <w:rFonts w:eastAsia="Times New Roman"/>
                <w:bCs/>
                <w:color w:val="000000"/>
                <w:sz w:val="16"/>
                <w:szCs w:val="16"/>
              </w:rPr>
            </w:pPr>
            <w:r w:rsidRPr="00233084">
              <w:rPr>
                <w:rFonts w:eastAsia="Times New Roman"/>
                <w:bCs/>
                <w:color w:val="000000"/>
                <w:sz w:val="16"/>
                <w:szCs w:val="16"/>
              </w:rPr>
              <w:t>Facilitate meetings and discussions for updating existing guidelines of IFA for adolescent</w:t>
            </w:r>
          </w:p>
        </w:tc>
        <w:tc>
          <w:tcPr>
            <w:tcW w:w="419" w:type="pct"/>
            <w:tcBorders>
              <w:top w:val="nil"/>
              <w:left w:val="nil"/>
              <w:bottom w:val="single" w:sz="4" w:space="0" w:color="auto"/>
              <w:right w:val="single" w:sz="4" w:space="0" w:color="auto"/>
            </w:tcBorders>
            <w:shd w:val="clear" w:color="auto" w:fill="auto"/>
          </w:tcPr>
          <w:p w14:paraId="5C2964F2" w14:textId="77777777" w:rsidR="00F472F0" w:rsidRPr="00B24F21" w:rsidRDefault="00CF07FD"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 DHO</w:t>
            </w:r>
          </w:p>
        </w:tc>
        <w:tc>
          <w:tcPr>
            <w:tcW w:w="201" w:type="pct"/>
            <w:tcBorders>
              <w:top w:val="nil"/>
              <w:left w:val="nil"/>
              <w:bottom w:val="single" w:sz="4" w:space="0" w:color="auto"/>
              <w:right w:val="single" w:sz="4" w:space="0" w:color="auto"/>
            </w:tcBorders>
            <w:shd w:val="clear" w:color="000000" w:fill="FFC000"/>
          </w:tcPr>
          <w:p w14:paraId="3B1279C5"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000000" w:fill="FFC000"/>
          </w:tcPr>
          <w:p w14:paraId="4ED65CF2"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tcPr>
          <w:p w14:paraId="10B89CB7"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1560C21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C01D8BF"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DE4F7A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3FE449F"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C9B5803"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E8C332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393EEC9"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7D3C59A7"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F484432"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626CF4A0" w14:textId="77777777" w:rsidR="00F472F0" w:rsidRPr="00B24F21" w:rsidRDefault="00F472F0" w:rsidP="00424476">
            <w:pPr>
              <w:rPr>
                <w:rFonts w:eastAsia="Times New Roman"/>
                <w:color w:val="000000"/>
                <w:sz w:val="16"/>
                <w:szCs w:val="16"/>
              </w:rPr>
            </w:pPr>
          </w:p>
        </w:tc>
      </w:tr>
      <w:tr w:rsidR="00F472F0" w:rsidRPr="00B24F21" w14:paraId="5B38827C" w14:textId="77777777" w:rsidTr="002407F9">
        <w:trPr>
          <w:trHeight w:val="612"/>
        </w:trPr>
        <w:tc>
          <w:tcPr>
            <w:tcW w:w="310" w:type="pct"/>
            <w:tcBorders>
              <w:top w:val="nil"/>
              <w:left w:val="single" w:sz="4" w:space="0" w:color="auto"/>
              <w:bottom w:val="single" w:sz="4" w:space="0" w:color="auto"/>
              <w:right w:val="single" w:sz="4" w:space="0" w:color="auto"/>
            </w:tcBorders>
            <w:shd w:val="clear" w:color="auto" w:fill="auto"/>
            <w:hideMark/>
          </w:tcPr>
          <w:p w14:paraId="333DA8C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5F80805B" w14:textId="77777777" w:rsidR="00F472F0" w:rsidRPr="00B24F21" w:rsidRDefault="00F472F0" w:rsidP="00424476">
            <w:pPr>
              <w:rPr>
                <w:rFonts w:eastAsia="Times New Roman"/>
                <w:b/>
                <w:bCs/>
                <w:color w:val="000000"/>
                <w:sz w:val="16"/>
                <w:szCs w:val="16"/>
              </w:rPr>
            </w:pPr>
            <w:r>
              <w:rPr>
                <w:rFonts w:eastAsia="Times New Roman"/>
                <w:b/>
                <w:bCs/>
                <w:color w:val="000000"/>
                <w:sz w:val="16"/>
                <w:szCs w:val="16"/>
              </w:rPr>
              <w:t>1113</w:t>
            </w:r>
            <w:r w:rsidRPr="00B24F21">
              <w:rPr>
                <w:rFonts w:eastAsia="Times New Roman"/>
                <w:b/>
                <w:bCs/>
                <w:color w:val="000000"/>
                <w:sz w:val="16"/>
                <w:szCs w:val="16"/>
              </w:rPr>
              <w:t xml:space="preserve"> </w:t>
            </w:r>
            <w:r w:rsidRPr="001100CB">
              <w:rPr>
                <w:rFonts w:eastAsia="Times New Roman"/>
                <w:b/>
                <w:bCs/>
                <w:color w:val="000000"/>
                <w:sz w:val="16"/>
                <w:szCs w:val="16"/>
              </w:rPr>
              <w:t>Learning completed:  Policy makers have received briefing on the above</w:t>
            </w:r>
          </w:p>
        </w:tc>
        <w:tc>
          <w:tcPr>
            <w:tcW w:w="419" w:type="pct"/>
            <w:tcBorders>
              <w:top w:val="nil"/>
              <w:left w:val="nil"/>
              <w:bottom w:val="single" w:sz="4" w:space="0" w:color="auto"/>
              <w:right w:val="single" w:sz="4" w:space="0" w:color="auto"/>
            </w:tcBorders>
            <w:shd w:val="clear" w:color="auto" w:fill="auto"/>
            <w:hideMark/>
          </w:tcPr>
          <w:p w14:paraId="5FC9076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3E2D431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6974D42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41FBB87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70E1182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66794D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EC5B07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110374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624608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C98D3F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E07B2C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86210D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52C3FC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7D986A72" w14:textId="3CD20631" w:rsidR="00F472F0" w:rsidRPr="00B24F21" w:rsidRDefault="00F472F0" w:rsidP="00424476">
            <w:pPr>
              <w:rPr>
                <w:rFonts w:eastAsia="Times New Roman"/>
                <w:color w:val="000000"/>
                <w:sz w:val="16"/>
                <w:szCs w:val="16"/>
              </w:rPr>
            </w:pPr>
          </w:p>
        </w:tc>
      </w:tr>
      <w:tr w:rsidR="00F472F0" w:rsidRPr="00B24F21" w14:paraId="248B76F2" w14:textId="77777777" w:rsidTr="002407F9">
        <w:trPr>
          <w:trHeight w:val="1020"/>
        </w:trPr>
        <w:tc>
          <w:tcPr>
            <w:tcW w:w="310" w:type="pct"/>
            <w:tcBorders>
              <w:top w:val="nil"/>
              <w:left w:val="single" w:sz="4" w:space="0" w:color="auto"/>
              <w:bottom w:val="single" w:sz="4" w:space="0" w:color="auto"/>
              <w:right w:val="single" w:sz="4" w:space="0" w:color="auto"/>
            </w:tcBorders>
            <w:shd w:val="clear" w:color="auto" w:fill="auto"/>
            <w:hideMark/>
          </w:tcPr>
          <w:p w14:paraId="21F2BE9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788778A1" w14:textId="77777777" w:rsidR="00F472F0" w:rsidRPr="00163B60" w:rsidRDefault="00F472F0" w:rsidP="00424476">
            <w:pPr>
              <w:rPr>
                <w:rFonts w:eastAsia="Times New Roman"/>
                <w:color w:val="000000"/>
                <w:sz w:val="16"/>
                <w:szCs w:val="16"/>
              </w:rPr>
            </w:pPr>
            <w:r w:rsidRPr="00163B60">
              <w:rPr>
                <w:rFonts w:eastAsia="Times New Roman"/>
                <w:color w:val="000000"/>
                <w:sz w:val="16"/>
                <w:szCs w:val="16"/>
              </w:rPr>
              <w:t xml:space="preserve">Conduct advocacy meetings with MoH, MoEd, MoR officials at central level to ensure commitment and support for the program implementation </w:t>
            </w:r>
            <w:r>
              <w:rPr>
                <w:rFonts w:eastAsia="Times New Roman"/>
                <w:color w:val="000000"/>
                <w:sz w:val="16"/>
                <w:szCs w:val="16"/>
              </w:rPr>
              <w:t>including budget and IFA supply procurement</w:t>
            </w:r>
          </w:p>
        </w:tc>
        <w:tc>
          <w:tcPr>
            <w:tcW w:w="419" w:type="pct"/>
            <w:tcBorders>
              <w:top w:val="nil"/>
              <w:left w:val="nil"/>
              <w:bottom w:val="single" w:sz="4" w:space="0" w:color="auto"/>
              <w:right w:val="single" w:sz="4" w:space="0" w:color="auto"/>
            </w:tcBorders>
            <w:shd w:val="clear" w:color="auto" w:fill="auto"/>
            <w:hideMark/>
          </w:tcPr>
          <w:p w14:paraId="002BB267"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sidRPr="00B24F21">
              <w:rPr>
                <w:rFonts w:eastAsia="Times New Roman"/>
                <w:color w:val="000000"/>
                <w:sz w:val="16"/>
                <w:szCs w:val="16"/>
              </w:rPr>
              <w:t>I, MoH</w:t>
            </w:r>
          </w:p>
        </w:tc>
        <w:tc>
          <w:tcPr>
            <w:tcW w:w="201" w:type="pct"/>
            <w:tcBorders>
              <w:top w:val="nil"/>
              <w:left w:val="nil"/>
              <w:bottom w:val="single" w:sz="4" w:space="0" w:color="auto"/>
              <w:right w:val="single" w:sz="4" w:space="0" w:color="auto"/>
            </w:tcBorders>
            <w:shd w:val="clear" w:color="000000" w:fill="FFC000"/>
            <w:hideMark/>
          </w:tcPr>
          <w:p w14:paraId="2767BAEA"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hideMark/>
          </w:tcPr>
          <w:p w14:paraId="517A5DE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hideMark/>
          </w:tcPr>
          <w:p w14:paraId="5E71464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 </w:t>
            </w:r>
          </w:p>
        </w:tc>
        <w:tc>
          <w:tcPr>
            <w:tcW w:w="209" w:type="pct"/>
            <w:tcBorders>
              <w:top w:val="nil"/>
              <w:left w:val="nil"/>
              <w:bottom w:val="single" w:sz="4" w:space="0" w:color="auto"/>
              <w:right w:val="single" w:sz="4" w:space="0" w:color="auto"/>
            </w:tcBorders>
            <w:shd w:val="clear" w:color="auto" w:fill="FFC000"/>
            <w:hideMark/>
          </w:tcPr>
          <w:p w14:paraId="3AA2DA9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4A83B1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4F03E6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F967C62"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 </w:t>
            </w:r>
            <w:r w:rsidRPr="00B24F21">
              <w:rPr>
                <w:rFonts w:eastAsia="Times New Roman"/>
                <w:color w:val="000000"/>
                <w:sz w:val="16"/>
                <w:szCs w:val="16"/>
              </w:rPr>
              <w:t xml:space="preserve">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B2EB7A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A49869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1BE57A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E349B78"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33D3E9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0F96BADD" w14:textId="77777777" w:rsidR="00F472F0" w:rsidRPr="004D1D1D" w:rsidRDefault="00F472F0" w:rsidP="00424476">
            <w:pPr>
              <w:rPr>
                <w:rFonts w:eastAsia="Times New Roman"/>
                <w:color w:val="000000"/>
                <w:sz w:val="16"/>
                <w:szCs w:val="16"/>
                <w:highlight w:val="red"/>
              </w:rPr>
            </w:pPr>
          </w:p>
        </w:tc>
      </w:tr>
      <w:tr w:rsidR="00F472F0" w:rsidRPr="00B24F21" w14:paraId="4D6316CC" w14:textId="77777777" w:rsidTr="002407F9">
        <w:trPr>
          <w:trHeight w:val="1020"/>
        </w:trPr>
        <w:tc>
          <w:tcPr>
            <w:tcW w:w="310" w:type="pct"/>
            <w:tcBorders>
              <w:top w:val="nil"/>
              <w:left w:val="single" w:sz="4" w:space="0" w:color="auto"/>
              <w:bottom w:val="single" w:sz="4" w:space="0" w:color="auto"/>
              <w:right w:val="single" w:sz="4" w:space="0" w:color="auto"/>
            </w:tcBorders>
            <w:shd w:val="clear" w:color="auto" w:fill="auto"/>
            <w:hideMark/>
          </w:tcPr>
          <w:p w14:paraId="155EE06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73D3BBFC" w14:textId="77777777" w:rsidR="00F472F0" w:rsidRPr="000E7128" w:rsidRDefault="00F472F0" w:rsidP="00424476">
            <w:pPr>
              <w:rPr>
                <w:rFonts w:eastAsia="Times New Roman"/>
                <w:color w:val="000000"/>
                <w:sz w:val="16"/>
                <w:szCs w:val="16"/>
              </w:rPr>
            </w:pPr>
            <w:r w:rsidRPr="000E7128">
              <w:rPr>
                <w:rFonts w:eastAsia="Times New Roman"/>
                <w:color w:val="000000"/>
                <w:sz w:val="16"/>
                <w:szCs w:val="16"/>
              </w:rPr>
              <w:t>Conduct advocacy meeting with  PHO and province-level stakeholders to sensitize them on the program, program review and monitoring to track program implementation, and develop plan of action to ensure commitment and support for the program implementation</w:t>
            </w:r>
          </w:p>
        </w:tc>
        <w:tc>
          <w:tcPr>
            <w:tcW w:w="419" w:type="pct"/>
            <w:tcBorders>
              <w:top w:val="nil"/>
              <w:left w:val="nil"/>
              <w:bottom w:val="single" w:sz="4" w:space="0" w:color="auto"/>
              <w:right w:val="single" w:sz="4" w:space="0" w:color="auto"/>
            </w:tcBorders>
            <w:shd w:val="clear" w:color="auto" w:fill="auto"/>
            <w:hideMark/>
          </w:tcPr>
          <w:p w14:paraId="1CDFBA52"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 PHO</w:t>
            </w:r>
          </w:p>
        </w:tc>
        <w:tc>
          <w:tcPr>
            <w:tcW w:w="201" w:type="pct"/>
            <w:tcBorders>
              <w:top w:val="nil"/>
              <w:left w:val="nil"/>
              <w:bottom w:val="single" w:sz="4" w:space="0" w:color="auto"/>
              <w:right w:val="single" w:sz="4" w:space="0" w:color="auto"/>
            </w:tcBorders>
            <w:shd w:val="clear" w:color="000000" w:fill="FFC000"/>
            <w:hideMark/>
          </w:tcPr>
          <w:p w14:paraId="4DFB945C" w14:textId="77777777" w:rsidR="00F472F0" w:rsidRPr="00B24F21" w:rsidRDefault="00F472F0" w:rsidP="00424476">
            <w:pPr>
              <w:jc w:val="cente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47776C95"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hideMark/>
          </w:tcPr>
          <w:p w14:paraId="4B8D5DD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 </w:t>
            </w:r>
          </w:p>
        </w:tc>
        <w:tc>
          <w:tcPr>
            <w:tcW w:w="209" w:type="pct"/>
            <w:tcBorders>
              <w:top w:val="nil"/>
              <w:left w:val="nil"/>
              <w:bottom w:val="single" w:sz="4" w:space="0" w:color="auto"/>
              <w:right w:val="single" w:sz="4" w:space="0" w:color="auto"/>
            </w:tcBorders>
            <w:shd w:val="clear" w:color="auto" w:fill="FFC000"/>
            <w:hideMark/>
          </w:tcPr>
          <w:p w14:paraId="095575B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E91D64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2BD74C9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DA2506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6F2D8C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3D72487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451F93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37D23E2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7A6EDC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79FBD68F" w14:textId="77777777" w:rsidR="00F472F0" w:rsidRPr="000E7128" w:rsidRDefault="00F472F0" w:rsidP="00424476">
            <w:pPr>
              <w:rPr>
                <w:rFonts w:eastAsia="Times New Roman"/>
                <w:color w:val="000000"/>
                <w:sz w:val="16"/>
                <w:szCs w:val="16"/>
                <w:highlight w:val="red"/>
              </w:rPr>
            </w:pPr>
          </w:p>
        </w:tc>
      </w:tr>
      <w:tr w:rsidR="00F472F0" w:rsidRPr="00B24F21" w14:paraId="73845A1C" w14:textId="77777777" w:rsidTr="002407F9">
        <w:trPr>
          <w:trHeight w:val="612"/>
        </w:trPr>
        <w:tc>
          <w:tcPr>
            <w:tcW w:w="310" w:type="pct"/>
            <w:tcBorders>
              <w:top w:val="nil"/>
              <w:left w:val="single" w:sz="4" w:space="0" w:color="auto"/>
              <w:bottom w:val="single" w:sz="4" w:space="0" w:color="auto"/>
              <w:right w:val="single" w:sz="4" w:space="0" w:color="auto"/>
            </w:tcBorders>
            <w:shd w:val="clear" w:color="auto" w:fill="auto"/>
            <w:hideMark/>
          </w:tcPr>
          <w:p w14:paraId="6D6E6AD8"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auto" w:fill="auto"/>
            <w:hideMark/>
          </w:tcPr>
          <w:p w14:paraId="4005DF66" w14:textId="77777777" w:rsidR="00F472F0" w:rsidRPr="00012615" w:rsidRDefault="00F472F0" w:rsidP="00424476">
            <w:pPr>
              <w:rPr>
                <w:rFonts w:eastAsia="Times New Roman"/>
                <w:bCs/>
                <w:color w:val="000000"/>
                <w:sz w:val="16"/>
                <w:szCs w:val="16"/>
              </w:rPr>
            </w:pPr>
            <w:r w:rsidRPr="000B3E85">
              <w:rPr>
                <w:rFonts w:eastAsia="Times New Roman"/>
                <w:bCs/>
                <w:color w:val="000000"/>
                <w:sz w:val="16"/>
                <w:szCs w:val="16"/>
              </w:rPr>
              <w:t>Conduct advocacy meeting with  DHO and district-level stakeholders to sensitize them on the program, program review and monitoring to track program implementation, and develop plan of action to ensure commitment and support for the program implementation</w:t>
            </w:r>
          </w:p>
        </w:tc>
        <w:tc>
          <w:tcPr>
            <w:tcW w:w="419" w:type="pct"/>
            <w:tcBorders>
              <w:top w:val="nil"/>
              <w:left w:val="nil"/>
              <w:bottom w:val="single" w:sz="4" w:space="0" w:color="auto"/>
              <w:right w:val="single" w:sz="4" w:space="0" w:color="auto"/>
            </w:tcBorders>
            <w:shd w:val="clear" w:color="auto" w:fill="auto"/>
            <w:hideMark/>
          </w:tcPr>
          <w:p w14:paraId="3C581A81"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sidRPr="00B24F21">
              <w:rPr>
                <w:rFonts w:eastAsia="Times New Roman"/>
                <w:color w:val="000000"/>
                <w:sz w:val="16"/>
                <w:szCs w:val="16"/>
              </w:rPr>
              <w:t>I, MoH, PHO, DHO</w:t>
            </w:r>
          </w:p>
        </w:tc>
        <w:tc>
          <w:tcPr>
            <w:tcW w:w="201" w:type="pct"/>
            <w:tcBorders>
              <w:top w:val="nil"/>
              <w:left w:val="nil"/>
              <w:bottom w:val="single" w:sz="4" w:space="0" w:color="auto"/>
              <w:right w:val="single" w:sz="4" w:space="0" w:color="auto"/>
            </w:tcBorders>
            <w:shd w:val="clear" w:color="000000" w:fill="FFC000"/>
            <w:hideMark/>
          </w:tcPr>
          <w:p w14:paraId="1AFDA78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hideMark/>
          </w:tcPr>
          <w:p w14:paraId="10107F4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hideMark/>
          </w:tcPr>
          <w:p w14:paraId="63F04240"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hideMark/>
          </w:tcPr>
          <w:p w14:paraId="132A819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60B97C3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46DFB42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0F0E47E2"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31E8602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3ABE653B"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353E5BD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3455B439"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56EFD13D"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493AE587" w14:textId="77777777" w:rsidR="00F472F0" w:rsidRPr="00B24F21" w:rsidRDefault="00F472F0" w:rsidP="00424476">
            <w:pPr>
              <w:rPr>
                <w:rFonts w:eastAsia="Times New Roman"/>
                <w:color w:val="000000"/>
                <w:sz w:val="16"/>
                <w:szCs w:val="16"/>
              </w:rPr>
            </w:pPr>
          </w:p>
        </w:tc>
      </w:tr>
      <w:tr w:rsidR="00F472F0" w:rsidRPr="00B24F21" w14:paraId="55C1C5AE"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tcPr>
          <w:p w14:paraId="3781DDDB" w14:textId="77777777" w:rsidR="00F472F0" w:rsidRPr="00AD0C3A" w:rsidRDefault="00F472F0" w:rsidP="00424476">
            <w:pPr>
              <w:rPr>
                <w:rFonts w:eastAsia="Times New Roman"/>
                <w:b/>
                <w:color w:val="000000"/>
                <w:sz w:val="16"/>
                <w:szCs w:val="16"/>
              </w:rPr>
            </w:pPr>
            <w:r w:rsidRPr="00AD0C3A">
              <w:rPr>
                <w:rFonts w:eastAsia="Times New Roman"/>
                <w:b/>
                <w:color w:val="000000"/>
                <w:sz w:val="16"/>
                <w:szCs w:val="16"/>
              </w:rPr>
              <w:t>1200</w:t>
            </w:r>
          </w:p>
        </w:tc>
        <w:tc>
          <w:tcPr>
            <w:tcW w:w="1303" w:type="pct"/>
            <w:tcBorders>
              <w:top w:val="nil"/>
              <w:left w:val="nil"/>
              <w:bottom w:val="single" w:sz="4" w:space="0" w:color="auto"/>
              <w:right w:val="single" w:sz="4" w:space="0" w:color="auto"/>
            </w:tcBorders>
            <w:shd w:val="clear" w:color="auto" w:fill="auto"/>
          </w:tcPr>
          <w:p w14:paraId="0C28F3CD" w14:textId="77777777" w:rsidR="00F472F0" w:rsidRPr="00AD0C3A" w:rsidRDefault="00F472F0" w:rsidP="00424476">
            <w:pPr>
              <w:rPr>
                <w:rFonts w:eastAsia="Times New Roman"/>
                <w:b/>
                <w:color w:val="000000"/>
                <w:sz w:val="16"/>
                <w:szCs w:val="16"/>
              </w:rPr>
            </w:pPr>
            <w:r w:rsidRPr="00AD0C3A">
              <w:rPr>
                <w:rFonts w:eastAsia="Times New Roman"/>
                <w:b/>
                <w:color w:val="000000"/>
                <w:sz w:val="16"/>
                <w:szCs w:val="16"/>
              </w:rPr>
              <w:t>PROVISION</w:t>
            </w:r>
          </w:p>
        </w:tc>
        <w:tc>
          <w:tcPr>
            <w:tcW w:w="419" w:type="pct"/>
            <w:tcBorders>
              <w:top w:val="nil"/>
              <w:left w:val="nil"/>
              <w:bottom w:val="single" w:sz="4" w:space="0" w:color="auto"/>
              <w:right w:val="single" w:sz="4" w:space="0" w:color="auto"/>
            </w:tcBorders>
            <w:shd w:val="clear" w:color="auto" w:fill="auto"/>
          </w:tcPr>
          <w:p w14:paraId="1A1DBFC4" w14:textId="77777777" w:rsidR="00F472F0" w:rsidRPr="00B24F21" w:rsidRDefault="00F472F0" w:rsidP="00424476">
            <w:pPr>
              <w:rPr>
                <w:rFonts w:eastAsia="Times New Roman"/>
                <w:color w:val="000000"/>
                <w:sz w:val="16"/>
                <w:szCs w:val="16"/>
              </w:rPr>
            </w:pPr>
          </w:p>
        </w:tc>
        <w:tc>
          <w:tcPr>
            <w:tcW w:w="201" w:type="pct"/>
            <w:tcBorders>
              <w:top w:val="nil"/>
              <w:left w:val="nil"/>
              <w:bottom w:val="single" w:sz="4" w:space="0" w:color="auto"/>
              <w:right w:val="single" w:sz="4" w:space="0" w:color="auto"/>
            </w:tcBorders>
            <w:shd w:val="clear" w:color="000000" w:fill="FFC000"/>
          </w:tcPr>
          <w:p w14:paraId="02526FD7"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2F992FF9"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22D2250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72E31F2F"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E303D45"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BAB48D2" w14:textId="77777777" w:rsidR="00F472F0"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5158871"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6201D1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9098EA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EB210C1" w14:textId="77777777" w:rsidR="00F472F0"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70399A85"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CE9DB6C"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6293A8DB" w14:textId="77777777" w:rsidR="00F472F0" w:rsidRPr="00A93763" w:rsidRDefault="00F472F0" w:rsidP="00424476">
            <w:pPr>
              <w:rPr>
                <w:rFonts w:eastAsia="Times New Roman"/>
                <w:color w:val="000000"/>
                <w:sz w:val="16"/>
                <w:szCs w:val="16"/>
                <w:highlight w:val="red"/>
              </w:rPr>
            </w:pPr>
          </w:p>
        </w:tc>
      </w:tr>
      <w:tr w:rsidR="00F472F0" w:rsidRPr="00B24F21" w14:paraId="6D80F82F" w14:textId="77777777" w:rsidTr="002407F9">
        <w:trPr>
          <w:trHeight w:val="816"/>
        </w:trPr>
        <w:tc>
          <w:tcPr>
            <w:tcW w:w="310" w:type="pct"/>
            <w:tcBorders>
              <w:top w:val="nil"/>
              <w:left w:val="single" w:sz="4" w:space="0" w:color="auto"/>
              <w:bottom w:val="single" w:sz="4" w:space="0" w:color="auto"/>
              <w:right w:val="single" w:sz="4" w:space="0" w:color="auto"/>
            </w:tcBorders>
            <w:shd w:val="clear" w:color="auto" w:fill="auto"/>
            <w:hideMark/>
          </w:tcPr>
          <w:p w14:paraId="05C9822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nil"/>
            </w:tcBorders>
            <w:shd w:val="clear" w:color="auto" w:fill="auto"/>
            <w:hideMark/>
          </w:tcPr>
          <w:p w14:paraId="1E93A349" w14:textId="77777777" w:rsidR="00F472F0" w:rsidRPr="00B24F21" w:rsidRDefault="00F472F0" w:rsidP="00424476">
            <w:pPr>
              <w:rPr>
                <w:rFonts w:eastAsia="Times New Roman" w:cs="Arial"/>
                <w:b/>
                <w:bCs/>
                <w:color w:val="000000"/>
                <w:sz w:val="16"/>
                <w:szCs w:val="16"/>
              </w:rPr>
            </w:pPr>
            <w:r w:rsidRPr="00B24F21">
              <w:rPr>
                <w:rFonts w:eastAsia="Times New Roman" w:cs="Arial"/>
                <w:b/>
                <w:bCs/>
                <w:color w:val="000000"/>
                <w:sz w:val="16"/>
                <w:szCs w:val="16"/>
              </w:rPr>
              <w:t xml:space="preserve">1211: </w:t>
            </w:r>
            <w:r w:rsidRPr="001D53D5">
              <w:rPr>
                <w:rFonts w:eastAsia="Times New Roman" w:cs="Arial"/>
                <w:b/>
                <w:bCs/>
                <w:color w:val="000000"/>
                <w:sz w:val="16"/>
                <w:szCs w:val="16"/>
              </w:rPr>
              <w:t>Supplies ensured: bottlenecks and gaps in supply chain IFA tablet stock assessment is undertaken with consultation wit</w:t>
            </w:r>
            <w:r>
              <w:rPr>
                <w:rFonts w:eastAsia="Times New Roman" w:cs="Arial"/>
                <w:b/>
                <w:bCs/>
                <w:color w:val="000000"/>
                <w:sz w:val="16"/>
                <w:szCs w:val="16"/>
              </w:rPr>
              <w:t>h</w:t>
            </w:r>
            <w:r w:rsidRPr="001D53D5">
              <w:rPr>
                <w:rFonts w:eastAsia="Times New Roman" w:cs="Arial"/>
                <w:b/>
                <w:bCs/>
                <w:color w:val="000000"/>
                <w:sz w:val="16"/>
                <w:szCs w:val="16"/>
              </w:rPr>
              <w:t xml:space="preserve"> </w:t>
            </w:r>
            <w:r>
              <w:rPr>
                <w:rFonts w:eastAsia="Times New Roman" w:cs="Arial"/>
                <w:b/>
                <w:bCs/>
                <w:color w:val="000000"/>
                <w:sz w:val="16"/>
                <w:szCs w:val="16"/>
              </w:rPr>
              <w:t>provincial and district staff</w:t>
            </w:r>
          </w:p>
        </w:tc>
        <w:tc>
          <w:tcPr>
            <w:tcW w:w="419" w:type="pct"/>
            <w:tcBorders>
              <w:top w:val="nil"/>
              <w:left w:val="single" w:sz="4" w:space="0" w:color="auto"/>
              <w:bottom w:val="single" w:sz="4" w:space="0" w:color="auto"/>
              <w:right w:val="single" w:sz="4" w:space="0" w:color="auto"/>
            </w:tcBorders>
            <w:shd w:val="clear" w:color="auto" w:fill="auto"/>
            <w:hideMark/>
          </w:tcPr>
          <w:p w14:paraId="20EBDE1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13B3150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5839B79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394592E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3D21300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D3BAE3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598617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1E0872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DAE748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8B86AA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5E16BA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3ECBD5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C2979B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0E304984" w14:textId="31D112FB" w:rsidR="00F472F0" w:rsidRPr="00B24F21" w:rsidRDefault="00F472F0" w:rsidP="00424476">
            <w:pPr>
              <w:rPr>
                <w:rFonts w:eastAsia="Times New Roman"/>
                <w:color w:val="000000"/>
                <w:sz w:val="16"/>
                <w:szCs w:val="16"/>
              </w:rPr>
            </w:pPr>
          </w:p>
        </w:tc>
      </w:tr>
      <w:tr w:rsidR="00F472F0" w:rsidRPr="00B24F21" w14:paraId="35539BFA" w14:textId="77777777" w:rsidTr="002407F9">
        <w:trPr>
          <w:trHeight w:val="816"/>
        </w:trPr>
        <w:tc>
          <w:tcPr>
            <w:tcW w:w="310" w:type="pct"/>
            <w:tcBorders>
              <w:top w:val="nil"/>
              <w:left w:val="single" w:sz="4" w:space="0" w:color="auto"/>
              <w:bottom w:val="single" w:sz="4" w:space="0" w:color="auto"/>
              <w:right w:val="single" w:sz="4" w:space="0" w:color="auto"/>
            </w:tcBorders>
            <w:shd w:val="clear" w:color="auto" w:fill="auto"/>
            <w:hideMark/>
          </w:tcPr>
          <w:p w14:paraId="07BE1BD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single" w:sz="4" w:space="0" w:color="auto"/>
              <w:left w:val="nil"/>
              <w:bottom w:val="single" w:sz="4" w:space="0" w:color="auto"/>
              <w:right w:val="single" w:sz="4" w:space="0" w:color="auto"/>
            </w:tcBorders>
            <w:shd w:val="clear" w:color="auto" w:fill="auto"/>
          </w:tcPr>
          <w:p w14:paraId="233F9945" w14:textId="77777777" w:rsidR="00F472F0" w:rsidRPr="00B24F21" w:rsidRDefault="00F472F0" w:rsidP="00424476">
            <w:pPr>
              <w:rPr>
                <w:rFonts w:eastAsia="Times New Roman"/>
                <w:color w:val="000000"/>
                <w:sz w:val="16"/>
                <w:szCs w:val="16"/>
              </w:rPr>
            </w:pPr>
            <w:r>
              <w:rPr>
                <w:rFonts w:eastAsia="Times New Roman"/>
                <w:color w:val="000000"/>
                <w:sz w:val="16"/>
                <w:szCs w:val="16"/>
              </w:rPr>
              <w:t>MI procures IFA tablets</w:t>
            </w:r>
          </w:p>
        </w:tc>
        <w:tc>
          <w:tcPr>
            <w:tcW w:w="419" w:type="pct"/>
            <w:tcBorders>
              <w:top w:val="nil"/>
              <w:left w:val="nil"/>
              <w:bottom w:val="single" w:sz="4" w:space="0" w:color="auto"/>
              <w:right w:val="single" w:sz="4" w:space="0" w:color="auto"/>
            </w:tcBorders>
            <w:shd w:val="clear" w:color="auto" w:fill="auto"/>
          </w:tcPr>
          <w:p w14:paraId="59E7B771"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w:t>
            </w:r>
          </w:p>
        </w:tc>
        <w:tc>
          <w:tcPr>
            <w:tcW w:w="201" w:type="pct"/>
            <w:tcBorders>
              <w:top w:val="nil"/>
              <w:left w:val="nil"/>
              <w:bottom w:val="single" w:sz="4" w:space="0" w:color="auto"/>
              <w:right w:val="single" w:sz="4" w:space="0" w:color="auto"/>
            </w:tcBorders>
            <w:shd w:val="clear" w:color="000000" w:fill="FFC000"/>
          </w:tcPr>
          <w:p w14:paraId="29755FE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16ED6323"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2C00E200"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tcPr>
          <w:p w14:paraId="38EADAE3"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4DC1BD8"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B24FE18"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534A347"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0F68BC5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00E8F3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99894D0"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D9197A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15739BF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0F331259" w14:textId="77777777" w:rsidR="00F472F0" w:rsidRPr="00B24F21" w:rsidRDefault="00F472F0" w:rsidP="00424476">
            <w:pPr>
              <w:rPr>
                <w:rFonts w:eastAsia="Times New Roman"/>
                <w:color w:val="000000"/>
                <w:sz w:val="16"/>
                <w:szCs w:val="16"/>
              </w:rPr>
            </w:pPr>
          </w:p>
        </w:tc>
      </w:tr>
      <w:tr w:rsidR="00F472F0" w:rsidRPr="00B24F21" w14:paraId="609597F6" w14:textId="77777777" w:rsidTr="002407F9">
        <w:trPr>
          <w:trHeight w:val="816"/>
        </w:trPr>
        <w:tc>
          <w:tcPr>
            <w:tcW w:w="310" w:type="pct"/>
            <w:tcBorders>
              <w:top w:val="nil"/>
              <w:left w:val="single" w:sz="4" w:space="0" w:color="auto"/>
              <w:bottom w:val="single" w:sz="4" w:space="0" w:color="auto"/>
              <w:right w:val="single" w:sz="4" w:space="0" w:color="auto"/>
            </w:tcBorders>
            <w:shd w:val="clear" w:color="auto" w:fill="auto"/>
          </w:tcPr>
          <w:p w14:paraId="63938FC6"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auto" w:fill="auto"/>
          </w:tcPr>
          <w:p w14:paraId="2EFF837C" w14:textId="77777777" w:rsidR="00F472F0" w:rsidRPr="00690652" w:rsidRDefault="00F472F0" w:rsidP="00424476">
            <w:pPr>
              <w:rPr>
                <w:rFonts w:eastAsia="Times New Roman"/>
                <w:color w:val="000000"/>
                <w:sz w:val="16"/>
                <w:szCs w:val="16"/>
              </w:rPr>
            </w:pPr>
            <w:r w:rsidRPr="00690652">
              <w:rPr>
                <w:rFonts w:eastAsia="Times New Roman" w:cs="Arial"/>
                <w:color w:val="000000"/>
                <w:sz w:val="16"/>
                <w:szCs w:val="16"/>
              </w:rPr>
              <w:t>Supporting PHO and DHO staff in estimating requirements of  IFA supplements to facilitate provision of adequate IFA supplement at the health centres</w:t>
            </w:r>
          </w:p>
        </w:tc>
        <w:tc>
          <w:tcPr>
            <w:tcW w:w="419" w:type="pct"/>
            <w:tcBorders>
              <w:top w:val="nil"/>
              <w:left w:val="nil"/>
              <w:bottom w:val="single" w:sz="4" w:space="0" w:color="auto"/>
              <w:right w:val="single" w:sz="4" w:space="0" w:color="auto"/>
            </w:tcBorders>
            <w:shd w:val="clear" w:color="auto" w:fill="auto"/>
          </w:tcPr>
          <w:p w14:paraId="1B63FCBF" w14:textId="77777777" w:rsidR="00F472F0" w:rsidRPr="00690652" w:rsidRDefault="00F72359" w:rsidP="00424476">
            <w:pPr>
              <w:rPr>
                <w:rFonts w:eastAsia="Times New Roman"/>
                <w:color w:val="000000"/>
                <w:sz w:val="16"/>
                <w:szCs w:val="16"/>
              </w:rPr>
            </w:pPr>
            <w:r>
              <w:rPr>
                <w:rFonts w:eastAsia="Times New Roman" w:cs="Arial"/>
                <w:color w:val="000000"/>
                <w:sz w:val="16"/>
                <w:szCs w:val="16"/>
              </w:rPr>
              <w:t>N</w:t>
            </w:r>
            <w:r w:rsidR="00F472F0" w:rsidRPr="00690652">
              <w:rPr>
                <w:rFonts w:eastAsia="Times New Roman" w:cs="Arial"/>
                <w:color w:val="000000"/>
                <w:sz w:val="16"/>
                <w:szCs w:val="16"/>
              </w:rPr>
              <w:t>I, PHO, DHO</w:t>
            </w:r>
          </w:p>
        </w:tc>
        <w:tc>
          <w:tcPr>
            <w:tcW w:w="201" w:type="pct"/>
            <w:tcBorders>
              <w:top w:val="nil"/>
              <w:left w:val="nil"/>
              <w:bottom w:val="single" w:sz="4" w:space="0" w:color="auto"/>
              <w:right w:val="single" w:sz="4" w:space="0" w:color="auto"/>
            </w:tcBorders>
            <w:shd w:val="clear" w:color="000000" w:fill="FFC000"/>
          </w:tcPr>
          <w:p w14:paraId="65E3F6E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75844C71" w14:textId="77777777" w:rsidR="00F472F0"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6F75784B"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0894CF28"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FDBF963"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44FB2C39" w14:textId="77777777" w:rsidR="00F472F0" w:rsidRDefault="00F472F0" w:rsidP="00424476">
            <w:pPr>
              <w:jc w:val="cente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72DC57B4"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0A1D7BCC"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2822E7B3"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5E1F8668"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7A742F73"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564D4FA7"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463" w:type="pct"/>
            <w:tcBorders>
              <w:top w:val="nil"/>
              <w:left w:val="nil"/>
              <w:bottom w:val="single" w:sz="4" w:space="0" w:color="auto"/>
              <w:right w:val="single" w:sz="4" w:space="0" w:color="auto"/>
            </w:tcBorders>
            <w:shd w:val="clear" w:color="000000" w:fill="CCC0DA"/>
          </w:tcPr>
          <w:p w14:paraId="6EF5A3B0" w14:textId="77777777" w:rsidR="00F472F0" w:rsidRPr="00B24F21" w:rsidRDefault="00F472F0" w:rsidP="00424476">
            <w:pPr>
              <w:rPr>
                <w:rFonts w:eastAsia="Times New Roman"/>
                <w:color w:val="000000"/>
                <w:sz w:val="16"/>
                <w:szCs w:val="16"/>
              </w:rPr>
            </w:pPr>
          </w:p>
        </w:tc>
      </w:tr>
      <w:tr w:rsidR="00F472F0" w:rsidRPr="002677CE" w14:paraId="32325505" w14:textId="77777777" w:rsidTr="002407F9">
        <w:trPr>
          <w:trHeight w:val="816"/>
        </w:trPr>
        <w:tc>
          <w:tcPr>
            <w:tcW w:w="310" w:type="pct"/>
            <w:tcBorders>
              <w:top w:val="nil"/>
              <w:left w:val="single" w:sz="4" w:space="0" w:color="auto"/>
              <w:bottom w:val="single" w:sz="4" w:space="0" w:color="auto"/>
              <w:right w:val="single" w:sz="4" w:space="0" w:color="auto"/>
            </w:tcBorders>
            <w:shd w:val="clear" w:color="auto" w:fill="auto"/>
          </w:tcPr>
          <w:p w14:paraId="65F3B07A" w14:textId="77777777" w:rsidR="00F472F0" w:rsidRPr="002677CE"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auto" w:fill="auto"/>
          </w:tcPr>
          <w:p w14:paraId="50C618AD" w14:textId="77777777" w:rsidR="00F472F0" w:rsidRPr="002677CE" w:rsidRDefault="00F472F0" w:rsidP="00424476">
            <w:pPr>
              <w:rPr>
                <w:rFonts w:eastAsia="Times New Roman"/>
                <w:color w:val="000000"/>
                <w:sz w:val="16"/>
                <w:szCs w:val="16"/>
              </w:rPr>
            </w:pPr>
            <w:r w:rsidRPr="002677CE">
              <w:rPr>
                <w:rFonts w:eastAsia="Times New Roman" w:cs="Arial"/>
                <w:color w:val="000000"/>
                <w:sz w:val="16"/>
                <w:szCs w:val="16"/>
              </w:rPr>
              <w:t>Advocate with the DHO and the pharmacy at the district lev</w:t>
            </w:r>
            <w:r>
              <w:rPr>
                <w:rFonts w:eastAsia="Times New Roman" w:cs="Arial"/>
                <w:color w:val="000000"/>
                <w:sz w:val="16"/>
                <w:szCs w:val="16"/>
              </w:rPr>
              <w:t>el through the district coordinator</w:t>
            </w:r>
            <w:r w:rsidRPr="002677CE">
              <w:rPr>
                <w:rFonts w:eastAsia="Times New Roman" w:cs="Arial"/>
                <w:color w:val="000000"/>
                <w:sz w:val="16"/>
                <w:szCs w:val="16"/>
              </w:rPr>
              <w:t xml:space="preserve"> to facilitate adequate and timely supply of IFA supplements at the district level and further to the puskesmas and school level</w:t>
            </w:r>
          </w:p>
        </w:tc>
        <w:tc>
          <w:tcPr>
            <w:tcW w:w="419" w:type="pct"/>
            <w:tcBorders>
              <w:top w:val="nil"/>
              <w:left w:val="nil"/>
              <w:bottom w:val="single" w:sz="4" w:space="0" w:color="auto"/>
              <w:right w:val="single" w:sz="4" w:space="0" w:color="auto"/>
            </w:tcBorders>
            <w:shd w:val="clear" w:color="auto" w:fill="auto"/>
          </w:tcPr>
          <w:p w14:paraId="5AAD9550" w14:textId="77777777" w:rsidR="00F472F0" w:rsidRPr="002677CE" w:rsidRDefault="00F72359" w:rsidP="00424476">
            <w:pPr>
              <w:rPr>
                <w:rFonts w:eastAsia="Times New Roman"/>
                <w:color w:val="000000"/>
                <w:sz w:val="16"/>
                <w:szCs w:val="16"/>
              </w:rPr>
            </w:pPr>
            <w:r>
              <w:rPr>
                <w:rFonts w:eastAsia="Times New Roman" w:cs="Arial"/>
                <w:color w:val="000000"/>
                <w:sz w:val="16"/>
                <w:szCs w:val="16"/>
              </w:rPr>
              <w:t>N</w:t>
            </w:r>
            <w:r w:rsidR="00F472F0" w:rsidRPr="002677CE">
              <w:rPr>
                <w:rFonts w:eastAsia="Times New Roman" w:cs="Arial"/>
                <w:color w:val="000000"/>
                <w:sz w:val="16"/>
                <w:szCs w:val="16"/>
              </w:rPr>
              <w:t>I, DHO</w:t>
            </w:r>
          </w:p>
        </w:tc>
        <w:tc>
          <w:tcPr>
            <w:tcW w:w="201" w:type="pct"/>
            <w:tcBorders>
              <w:top w:val="nil"/>
              <w:left w:val="nil"/>
              <w:bottom w:val="single" w:sz="4" w:space="0" w:color="auto"/>
              <w:right w:val="single" w:sz="4" w:space="0" w:color="auto"/>
            </w:tcBorders>
            <w:shd w:val="clear" w:color="000000" w:fill="FFC000"/>
          </w:tcPr>
          <w:p w14:paraId="5046108D" w14:textId="77777777" w:rsidR="00F472F0" w:rsidRPr="002677CE"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2AF5E00B" w14:textId="77777777" w:rsidR="00F472F0" w:rsidRPr="002677CE"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35A0D246" w14:textId="77777777" w:rsidR="00F472F0" w:rsidRPr="002677CE"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75AF9DD2" w14:textId="77777777" w:rsidR="00F472F0" w:rsidRPr="002677CE"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D466BAF"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419E1614" w14:textId="77777777" w:rsidR="00F472F0" w:rsidRPr="002677CE" w:rsidRDefault="00F472F0" w:rsidP="00424476">
            <w:pPr>
              <w:jc w:val="cente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68C1E0B1"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70D5E7ED"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592F5214"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076CA129"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6D6F57D7"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6389CAEA"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463" w:type="pct"/>
            <w:tcBorders>
              <w:top w:val="nil"/>
              <w:left w:val="nil"/>
              <w:bottom w:val="single" w:sz="4" w:space="0" w:color="auto"/>
              <w:right w:val="single" w:sz="4" w:space="0" w:color="auto"/>
            </w:tcBorders>
            <w:shd w:val="clear" w:color="000000" w:fill="CCC0DA"/>
          </w:tcPr>
          <w:p w14:paraId="383A5DEE" w14:textId="77777777" w:rsidR="00F472F0" w:rsidRPr="002677CE" w:rsidRDefault="00F472F0" w:rsidP="00424476">
            <w:pPr>
              <w:rPr>
                <w:rFonts w:eastAsia="Times New Roman"/>
                <w:color w:val="000000"/>
                <w:sz w:val="16"/>
                <w:szCs w:val="16"/>
              </w:rPr>
            </w:pPr>
          </w:p>
        </w:tc>
      </w:tr>
      <w:tr w:rsidR="00F472F0" w:rsidRPr="002677CE" w14:paraId="597B7C01" w14:textId="77777777" w:rsidTr="002407F9">
        <w:trPr>
          <w:trHeight w:val="816"/>
        </w:trPr>
        <w:tc>
          <w:tcPr>
            <w:tcW w:w="310" w:type="pct"/>
            <w:tcBorders>
              <w:top w:val="nil"/>
              <w:left w:val="single" w:sz="4" w:space="0" w:color="auto"/>
              <w:bottom w:val="single" w:sz="4" w:space="0" w:color="auto"/>
              <w:right w:val="single" w:sz="4" w:space="0" w:color="auto"/>
            </w:tcBorders>
            <w:shd w:val="clear" w:color="auto" w:fill="auto"/>
          </w:tcPr>
          <w:p w14:paraId="4FF46753" w14:textId="77777777" w:rsidR="00F472F0" w:rsidRPr="002677CE"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auto" w:fill="auto"/>
          </w:tcPr>
          <w:p w14:paraId="6E2CB211" w14:textId="67DFD637" w:rsidR="00F472F0" w:rsidRPr="002677CE" w:rsidRDefault="00F472F0" w:rsidP="00424476">
            <w:pPr>
              <w:rPr>
                <w:rFonts w:eastAsia="Times New Roman"/>
                <w:color w:val="000000"/>
                <w:sz w:val="16"/>
                <w:szCs w:val="16"/>
              </w:rPr>
            </w:pPr>
            <w:r w:rsidRPr="002677CE">
              <w:rPr>
                <w:rFonts w:eastAsia="Times New Roman" w:cs="Arial"/>
                <w:color w:val="000000"/>
                <w:sz w:val="16"/>
                <w:szCs w:val="16"/>
              </w:rPr>
              <w:t xml:space="preserve">Facilitate provincial and district level project progress reviews to troubleshoot problems in supply chain for e.g. facilitate  pharmaceutical district manager to check stocks of IFA supplement on  a regular basis to ensure uninterrupted services to the health facility and </w:t>
            </w:r>
            <w:r w:rsidR="002D16AA" w:rsidRPr="002677CE">
              <w:rPr>
                <w:rFonts w:eastAsia="Times New Roman" w:cs="Arial"/>
                <w:color w:val="000000"/>
                <w:sz w:val="16"/>
                <w:szCs w:val="16"/>
              </w:rPr>
              <w:t>catalyse</w:t>
            </w:r>
            <w:r w:rsidRPr="002677CE">
              <w:rPr>
                <w:rFonts w:eastAsia="Times New Roman" w:cs="Arial"/>
                <w:color w:val="000000"/>
                <w:sz w:val="16"/>
                <w:szCs w:val="16"/>
              </w:rPr>
              <w:t xml:space="preserve"> distribution of IFA supplements from the buffer stock maintained at the province in case of inadequate availability of supplies at the central pharmacy</w:t>
            </w:r>
          </w:p>
        </w:tc>
        <w:tc>
          <w:tcPr>
            <w:tcW w:w="419" w:type="pct"/>
            <w:tcBorders>
              <w:top w:val="nil"/>
              <w:left w:val="nil"/>
              <w:bottom w:val="single" w:sz="4" w:space="0" w:color="auto"/>
              <w:right w:val="single" w:sz="4" w:space="0" w:color="auto"/>
            </w:tcBorders>
            <w:shd w:val="clear" w:color="auto" w:fill="auto"/>
          </w:tcPr>
          <w:p w14:paraId="43B82AFD" w14:textId="77777777" w:rsidR="00F472F0" w:rsidRPr="002677CE" w:rsidRDefault="00F72359" w:rsidP="00424476">
            <w:pPr>
              <w:rPr>
                <w:rFonts w:eastAsia="Times New Roman"/>
                <w:color w:val="000000"/>
                <w:sz w:val="16"/>
                <w:szCs w:val="16"/>
              </w:rPr>
            </w:pPr>
            <w:r>
              <w:rPr>
                <w:rFonts w:eastAsia="Times New Roman" w:cs="Arial"/>
                <w:color w:val="000000"/>
                <w:sz w:val="16"/>
                <w:szCs w:val="16"/>
              </w:rPr>
              <w:t>N</w:t>
            </w:r>
            <w:r w:rsidR="00F472F0" w:rsidRPr="002677CE">
              <w:rPr>
                <w:rFonts w:eastAsia="Times New Roman" w:cs="Arial"/>
                <w:color w:val="000000"/>
                <w:sz w:val="16"/>
                <w:szCs w:val="16"/>
              </w:rPr>
              <w:t>I, PHO, DHO</w:t>
            </w:r>
          </w:p>
        </w:tc>
        <w:tc>
          <w:tcPr>
            <w:tcW w:w="201" w:type="pct"/>
            <w:tcBorders>
              <w:top w:val="nil"/>
              <w:left w:val="nil"/>
              <w:bottom w:val="single" w:sz="4" w:space="0" w:color="auto"/>
              <w:right w:val="single" w:sz="4" w:space="0" w:color="auto"/>
            </w:tcBorders>
            <w:shd w:val="clear" w:color="000000" w:fill="FFC000"/>
          </w:tcPr>
          <w:p w14:paraId="0B560CA5" w14:textId="77777777" w:rsidR="00F472F0" w:rsidRPr="002677CE"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7F2FDC85" w14:textId="77777777" w:rsidR="00F472F0" w:rsidRPr="002677CE"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6A2BDE90" w14:textId="77777777" w:rsidR="00F472F0" w:rsidRPr="002677CE"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30062B15" w14:textId="77777777" w:rsidR="00F472F0" w:rsidRPr="002677CE"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77AF8643"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23BEBD0A" w14:textId="77777777" w:rsidR="00F472F0" w:rsidRPr="002677CE" w:rsidRDefault="00F472F0" w:rsidP="00424476">
            <w:pPr>
              <w:jc w:val="cente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6766F67B"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740AC251"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5BCDA45F"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7B27AF98"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3C884751"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5324B3E2" w14:textId="77777777" w:rsidR="00F472F0" w:rsidRPr="002677CE" w:rsidRDefault="00F472F0" w:rsidP="00424476">
            <w:pPr>
              <w:rPr>
                <w:rFonts w:eastAsia="Times New Roman"/>
                <w:color w:val="000000"/>
                <w:sz w:val="16"/>
                <w:szCs w:val="16"/>
              </w:rPr>
            </w:pPr>
            <w:r w:rsidRPr="002677CE">
              <w:rPr>
                <w:rFonts w:eastAsia="Times New Roman"/>
                <w:color w:val="000000"/>
                <w:sz w:val="16"/>
                <w:szCs w:val="16"/>
              </w:rPr>
              <w:t>X</w:t>
            </w:r>
          </w:p>
        </w:tc>
        <w:tc>
          <w:tcPr>
            <w:tcW w:w="463" w:type="pct"/>
            <w:tcBorders>
              <w:top w:val="nil"/>
              <w:left w:val="nil"/>
              <w:bottom w:val="single" w:sz="4" w:space="0" w:color="auto"/>
              <w:right w:val="single" w:sz="4" w:space="0" w:color="auto"/>
            </w:tcBorders>
            <w:shd w:val="clear" w:color="000000" w:fill="CCC0DA"/>
          </w:tcPr>
          <w:p w14:paraId="4215CD8D" w14:textId="77777777" w:rsidR="00F472F0" w:rsidRPr="002677CE" w:rsidRDefault="00F472F0" w:rsidP="00424476">
            <w:pPr>
              <w:rPr>
                <w:rFonts w:eastAsia="Times New Roman"/>
                <w:color w:val="000000"/>
                <w:sz w:val="16"/>
                <w:szCs w:val="16"/>
              </w:rPr>
            </w:pPr>
          </w:p>
        </w:tc>
      </w:tr>
      <w:tr w:rsidR="00F472F0" w:rsidRPr="00B24F21" w14:paraId="032C8B27" w14:textId="77777777" w:rsidTr="002407F9">
        <w:trPr>
          <w:trHeight w:val="816"/>
        </w:trPr>
        <w:tc>
          <w:tcPr>
            <w:tcW w:w="310" w:type="pct"/>
            <w:tcBorders>
              <w:top w:val="nil"/>
              <w:left w:val="single" w:sz="4" w:space="0" w:color="auto"/>
              <w:bottom w:val="single" w:sz="4" w:space="0" w:color="auto"/>
              <w:right w:val="single" w:sz="4" w:space="0" w:color="auto"/>
            </w:tcBorders>
            <w:shd w:val="clear" w:color="auto" w:fill="auto"/>
            <w:hideMark/>
          </w:tcPr>
          <w:p w14:paraId="71510DC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4D8A55D9"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 xml:space="preserve">1212: Tools  received: </w:t>
            </w:r>
            <w:r>
              <w:rPr>
                <w:rFonts w:eastAsia="Times New Roman"/>
                <w:b/>
                <w:bCs/>
                <w:color w:val="000000"/>
                <w:sz w:val="16"/>
                <w:szCs w:val="16"/>
              </w:rPr>
              <w:t>puskesmas staff and school health program teachers supported by their supervisors and managers have effective system, tools, curricula, etc for improving skills in provision of IFAs and nutrition counselling to adolescent girls</w:t>
            </w:r>
            <w:r w:rsidRPr="00B24F21">
              <w:rPr>
                <w:rFonts w:eastAsia="Times New Roman"/>
                <w:b/>
                <w:bCs/>
                <w:color w:val="000000"/>
                <w:sz w:val="16"/>
                <w:szCs w:val="16"/>
              </w:rPr>
              <w:t xml:space="preserve"> </w:t>
            </w:r>
          </w:p>
        </w:tc>
        <w:tc>
          <w:tcPr>
            <w:tcW w:w="419" w:type="pct"/>
            <w:tcBorders>
              <w:top w:val="nil"/>
              <w:left w:val="nil"/>
              <w:bottom w:val="single" w:sz="4" w:space="0" w:color="auto"/>
              <w:right w:val="single" w:sz="4" w:space="0" w:color="auto"/>
            </w:tcBorders>
            <w:shd w:val="clear" w:color="auto" w:fill="auto"/>
            <w:hideMark/>
          </w:tcPr>
          <w:p w14:paraId="4F0C357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226C8CB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396045C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3D623E6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7D0013E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709ABF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916EB3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F495CB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C76AED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01F8B6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534124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9AE5DE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1542EA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258F3D39" w14:textId="06EC499F" w:rsidR="00F472F0" w:rsidRPr="00B24F21" w:rsidRDefault="00F472F0" w:rsidP="00424476">
            <w:pPr>
              <w:rPr>
                <w:rFonts w:eastAsia="Times New Roman"/>
                <w:color w:val="000000"/>
                <w:sz w:val="16"/>
                <w:szCs w:val="16"/>
              </w:rPr>
            </w:pPr>
          </w:p>
        </w:tc>
      </w:tr>
      <w:tr w:rsidR="00F472F0" w:rsidRPr="00B24F21" w14:paraId="241707BD" w14:textId="77777777" w:rsidTr="002407F9">
        <w:trPr>
          <w:trHeight w:val="816"/>
        </w:trPr>
        <w:tc>
          <w:tcPr>
            <w:tcW w:w="310" w:type="pct"/>
            <w:tcBorders>
              <w:top w:val="nil"/>
              <w:left w:val="single" w:sz="4" w:space="0" w:color="auto"/>
              <w:bottom w:val="single" w:sz="4" w:space="0" w:color="auto"/>
              <w:right w:val="single" w:sz="4" w:space="0" w:color="auto"/>
            </w:tcBorders>
            <w:shd w:val="clear" w:color="auto" w:fill="auto"/>
          </w:tcPr>
          <w:p w14:paraId="5EE309AB"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auto" w:fill="auto"/>
          </w:tcPr>
          <w:p w14:paraId="46F6CF4C" w14:textId="77777777" w:rsidR="00F472F0" w:rsidRPr="006A4308" w:rsidRDefault="00F472F0" w:rsidP="00424476">
            <w:pPr>
              <w:rPr>
                <w:rFonts w:eastAsia="Times New Roman"/>
                <w:bCs/>
                <w:color w:val="000000"/>
                <w:sz w:val="16"/>
                <w:szCs w:val="16"/>
              </w:rPr>
            </w:pPr>
            <w:r w:rsidRPr="006A4308">
              <w:rPr>
                <w:rFonts w:eastAsia="Times New Roman"/>
                <w:bCs/>
                <w:color w:val="000000"/>
                <w:sz w:val="16"/>
                <w:szCs w:val="16"/>
              </w:rPr>
              <w:t>Review and modify the existing training manual to focus on use and importance of WIFA supplements, estimation of supplies, provision of  WIFA supplements, dose, benefits, how to handle side effects and effective counselling for better compliance, program monitoring and reporting</w:t>
            </w:r>
          </w:p>
        </w:tc>
        <w:tc>
          <w:tcPr>
            <w:tcW w:w="419" w:type="pct"/>
            <w:tcBorders>
              <w:top w:val="nil"/>
              <w:left w:val="nil"/>
              <w:bottom w:val="single" w:sz="4" w:space="0" w:color="auto"/>
              <w:right w:val="single" w:sz="4" w:space="0" w:color="auto"/>
            </w:tcBorders>
            <w:shd w:val="clear" w:color="auto" w:fill="auto"/>
          </w:tcPr>
          <w:p w14:paraId="057B6FDA"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w:t>
            </w:r>
          </w:p>
        </w:tc>
        <w:tc>
          <w:tcPr>
            <w:tcW w:w="201" w:type="pct"/>
            <w:tcBorders>
              <w:top w:val="nil"/>
              <w:left w:val="nil"/>
              <w:bottom w:val="single" w:sz="4" w:space="0" w:color="auto"/>
              <w:right w:val="single" w:sz="4" w:space="0" w:color="auto"/>
            </w:tcBorders>
            <w:shd w:val="clear" w:color="000000" w:fill="FFC000"/>
          </w:tcPr>
          <w:p w14:paraId="6B7EBE7B"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000000" w:fill="FFC000"/>
          </w:tcPr>
          <w:p w14:paraId="785E6F0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59D6C44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1F358695"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378B5F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8EA2C5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AB3A407"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8A870A5"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0F62417"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DD33808"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B197528"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AB048BC"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37E33FE5" w14:textId="77777777" w:rsidR="00F472F0" w:rsidRPr="00B24F21" w:rsidRDefault="00F472F0" w:rsidP="00424476">
            <w:pPr>
              <w:rPr>
                <w:rFonts w:eastAsia="Times New Roman"/>
                <w:color w:val="000000"/>
                <w:sz w:val="16"/>
                <w:szCs w:val="16"/>
              </w:rPr>
            </w:pPr>
          </w:p>
        </w:tc>
      </w:tr>
      <w:tr w:rsidR="00F472F0" w:rsidRPr="00B24F21" w14:paraId="50E2A36C"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2290A57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2227BA5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Printing  of training </w:t>
            </w:r>
            <w:r>
              <w:rPr>
                <w:rFonts w:eastAsia="Times New Roman"/>
                <w:color w:val="000000"/>
                <w:sz w:val="16"/>
                <w:szCs w:val="16"/>
              </w:rPr>
              <w:t>module</w:t>
            </w:r>
          </w:p>
        </w:tc>
        <w:tc>
          <w:tcPr>
            <w:tcW w:w="419" w:type="pct"/>
            <w:tcBorders>
              <w:top w:val="nil"/>
              <w:left w:val="nil"/>
              <w:bottom w:val="single" w:sz="4" w:space="0" w:color="auto"/>
              <w:right w:val="single" w:sz="4" w:space="0" w:color="auto"/>
            </w:tcBorders>
            <w:shd w:val="clear" w:color="auto" w:fill="auto"/>
            <w:hideMark/>
          </w:tcPr>
          <w:p w14:paraId="692470B9"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w:t>
            </w:r>
          </w:p>
        </w:tc>
        <w:tc>
          <w:tcPr>
            <w:tcW w:w="201" w:type="pct"/>
            <w:tcBorders>
              <w:top w:val="nil"/>
              <w:left w:val="nil"/>
              <w:bottom w:val="single" w:sz="4" w:space="0" w:color="auto"/>
              <w:right w:val="single" w:sz="4" w:space="0" w:color="auto"/>
            </w:tcBorders>
            <w:shd w:val="clear" w:color="000000" w:fill="FFC000"/>
            <w:hideMark/>
          </w:tcPr>
          <w:p w14:paraId="3605503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04E3DE4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w:t>
            </w:r>
          </w:p>
        </w:tc>
        <w:tc>
          <w:tcPr>
            <w:tcW w:w="209" w:type="pct"/>
            <w:tcBorders>
              <w:top w:val="nil"/>
              <w:left w:val="nil"/>
              <w:bottom w:val="single" w:sz="4" w:space="0" w:color="auto"/>
              <w:right w:val="single" w:sz="4" w:space="0" w:color="auto"/>
            </w:tcBorders>
            <w:shd w:val="clear" w:color="auto" w:fill="FFC000"/>
            <w:hideMark/>
          </w:tcPr>
          <w:p w14:paraId="34D2DA0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 </w:t>
            </w:r>
          </w:p>
        </w:tc>
        <w:tc>
          <w:tcPr>
            <w:tcW w:w="209" w:type="pct"/>
            <w:tcBorders>
              <w:top w:val="nil"/>
              <w:left w:val="nil"/>
              <w:bottom w:val="single" w:sz="4" w:space="0" w:color="auto"/>
              <w:right w:val="single" w:sz="4" w:space="0" w:color="auto"/>
            </w:tcBorders>
            <w:shd w:val="clear" w:color="auto" w:fill="FFC000"/>
            <w:hideMark/>
          </w:tcPr>
          <w:p w14:paraId="18040E8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EADF06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1EDD6A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C506FC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4DC039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782DF2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2B865B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721EE7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BC57FA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02BE12C4" w14:textId="77777777" w:rsidR="00F472F0" w:rsidRPr="00217434" w:rsidRDefault="00F472F0" w:rsidP="00424476">
            <w:pPr>
              <w:rPr>
                <w:rFonts w:eastAsia="Times New Roman"/>
                <w:color w:val="000000"/>
                <w:sz w:val="16"/>
                <w:szCs w:val="16"/>
                <w:highlight w:val="red"/>
              </w:rPr>
            </w:pPr>
          </w:p>
        </w:tc>
      </w:tr>
      <w:tr w:rsidR="00F472F0" w:rsidRPr="00B24F21" w14:paraId="2E434D42"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hideMark/>
          </w:tcPr>
          <w:p w14:paraId="21A4453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360158A8" w14:textId="77777777" w:rsidR="00F472F0" w:rsidRPr="00B24F21" w:rsidRDefault="00F472F0" w:rsidP="00424476">
            <w:pPr>
              <w:rPr>
                <w:rFonts w:eastAsia="Times New Roman"/>
                <w:color w:val="000000"/>
                <w:sz w:val="16"/>
                <w:szCs w:val="16"/>
              </w:rPr>
            </w:pPr>
            <w:r>
              <w:rPr>
                <w:rFonts w:eastAsia="Times New Roman"/>
                <w:color w:val="000000"/>
                <w:sz w:val="16"/>
                <w:szCs w:val="16"/>
              </w:rPr>
              <w:t>Distribution of training module</w:t>
            </w:r>
            <w:r w:rsidRPr="00B24F21">
              <w:rPr>
                <w:rFonts w:eastAsia="Times New Roman"/>
                <w:color w:val="000000"/>
                <w:sz w:val="16"/>
                <w:szCs w:val="16"/>
              </w:rPr>
              <w:t xml:space="preserve"> </w:t>
            </w:r>
          </w:p>
        </w:tc>
        <w:tc>
          <w:tcPr>
            <w:tcW w:w="419" w:type="pct"/>
            <w:tcBorders>
              <w:top w:val="nil"/>
              <w:left w:val="nil"/>
              <w:bottom w:val="single" w:sz="4" w:space="0" w:color="auto"/>
              <w:right w:val="single" w:sz="4" w:space="0" w:color="auto"/>
            </w:tcBorders>
            <w:shd w:val="clear" w:color="auto" w:fill="auto"/>
            <w:hideMark/>
          </w:tcPr>
          <w:p w14:paraId="6CB2E58B"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 DHO</w:t>
            </w:r>
          </w:p>
        </w:tc>
        <w:tc>
          <w:tcPr>
            <w:tcW w:w="201" w:type="pct"/>
            <w:tcBorders>
              <w:top w:val="nil"/>
              <w:left w:val="nil"/>
              <w:bottom w:val="single" w:sz="4" w:space="0" w:color="auto"/>
              <w:right w:val="single" w:sz="4" w:space="0" w:color="auto"/>
            </w:tcBorders>
            <w:shd w:val="clear" w:color="000000" w:fill="FFC000"/>
            <w:hideMark/>
          </w:tcPr>
          <w:p w14:paraId="261CEE6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3EF27DE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hideMark/>
          </w:tcPr>
          <w:p w14:paraId="77D5896B"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hideMark/>
          </w:tcPr>
          <w:p w14:paraId="5605C10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5CB572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4DB47B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B5A009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6D51F3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91B0E6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E03FFE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A7BFD6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1B642A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6826A98C" w14:textId="77777777" w:rsidR="00F472F0" w:rsidRPr="00B24F21" w:rsidRDefault="00F472F0" w:rsidP="00424476">
            <w:pPr>
              <w:rPr>
                <w:rFonts w:eastAsia="Times New Roman"/>
                <w:color w:val="000000"/>
                <w:sz w:val="16"/>
                <w:szCs w:val="16"/>
              </w:rPr>
            </w:pPr>
          </w:p>
        </w:tc>
      </w:tr>
      <w:tr w:rsidR="00F472F0" w:rsidRPr="00B24F21" w14:paraId="7EC319AC" w14:textId="77777777" w:rsidTr="002407F9">
        <w:trPr>
          <w:trHeight w:val="816"/>
        </w:trPr>
        <w:tc>
          <w:tcPr>
            <w:tcW w:w="310" w:type="pct"/>
            <w:tcBorders>
              <w:top w:val="nil"/>
              <w:left w:val="single" w:sz="4" w:space="0" w:color="auto"/>
              <w:bottom w:val="single" w:sz="4" w:space="0" w:color="auto"/>
              <w:right w:val="single" w:sz="4" w:space="0" w:color="auto"/>
            </w:tcBorders>
            <w:shd w:val="clear" w:color="auto" w:fill="auto"/>
            <w:hideMark/>
          </w:tcPr>
          <w:p w14:paraId="66F797F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438CF6E1"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 xml:space="preserve">1213: Learning completed:  </w:t>
            </w:r>
            <w:r>
              <w:rPr>
                <w:rFonts w:eastAsia="Times New Roman"/>
                <w:b/>
                <w:bCs/>
                <w:color w:val="000000"/>
                <w:sz w:val="16"/>
                <w:szCs w:val="16"/>
              </w:rPr>
              <w:t>puskesmas staff and school health program teachers have completed participatory training on skills forecasting, recording and reporting of stock, modified HMIS system, use of job aids for appropriate and effective counselling for adolescent girls of IFA supplementation and nutrition education</w:t>
            </w:r>
          </w:p>
        </w:tc>
        <w:tc>
          <w:tcPr>
            <w:tcW w:w="419" w:type="pct"/>
            <w:tcBorders>
              <w:top w:val="nil"/>
              <w:left w:val="nil"/>
              <w:bottom w:val="single" w:sz="4" w:space="0" w:color="auto"/>
              <w:right w:val="single" w:sz="4" w:space="0" w:color="auto"/>
            </w:tcBorders>
            <w:shd w:val="clear" w:color="auto" w:fill="auto"/>
            <w:hideMark/>
          </w:tcPr>
          <w:p w14:paraId="11E7F90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0B49022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0AE40A4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696C030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6FBD730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1F25F3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A3C412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49C9CD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73A6B0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728D3D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453D95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FC4B5B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87C1DA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1C8A3FED" w14:textId="59615AFC" w:rsidR="00F472F0" w:rsidRPr="00B24F21" w:rsidRDefault="00F472F0" w:rsidP="00424476">
            <w:pPr>
              <w:rPr>
                <w:rFonts w:eastAsia="Times New Roman"/>
                <w:color w:val="000000"/>
                <w:sz w:val="16"/>
                <w:szCs w:val="16"/>
              </w:rPr>
            </w:pPr>
          </w:p>
        </w:tc>
      </w:tr>
      <w:tr w:rsidR="00F472F0" w:rsidRPr="00B24F21" w14:paraId="03281E3F"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1DBCCCA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6F02FAC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Conduct </w:t>
            </w:r>
            <w:r>
              <w:rPr>
                <w:rFonts w:eastAsia="Times New Roman"/>
                <w:color w:val="000000"/>
                <w:sz w:val="16"/>
                <w:szCs w:val="16"/>
              </w:rPr>
              <w:t xml:space="preserve">provincial </w:t>
            </w:r>
            <w:r w:rsidRPr="00B24F21">
              <w:rPr>
                <w:rFonts w:eastAsia="Times New Roman"/>
                <w:color w:val="000000"/>
                <w:sz w:val="16"/>
                <w:szCs w:val="16"/>
              </w:rPr>
              <w:t>level ToT on systems, tools and product specifications for planning, delivery and monitoring of the program</w:t>
            </w:r>
          </w:p>
        </w:tc>
        <w:tc>
          <w:tcPr>
            <w:tcW w:w="419" w:type="pct"/>
            <w:tcBorders>
              <w:top w:val="nil"/>
              <w:left w:val="nil"/>
              <w:bottom w:val="single" w:sz="4" w:space="0" w:color="auto"/>
              <w:right w:val="single" w:sz="4" w:space="0" w:color="auto"/>
            </w:tcBorders>
            <w:shd w:val="clear" w:color="auto" w:fill="auto"/>
            <w:hideMark/>
          </w:tcPr>
          <w:p w14:paraId="605A95C7"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sidRPr="00B24F21">
              <w:rPr>
                <w:rFonts w:eastAsia="Times New Roman"/>
                <w:color w:val="000000"/>
                <w:sz w:val="16"/>
                <w:szCs w:val="16"/>
              </w:rPr>
              <w:t>I, MoH</w:t>
            </w:r>
          </w:p>
        </w:tc>
        <w:tc>
          <w:tcPr>
            <w:tcW w:w="201" w:type="pct"/>
            <w:tcBorders>
              <w:top w:val="nil"/>
              <w:left w:val="nil"/>
              <w:bottom w:val="single" w:sz="4" w:space="0" w:color="auto"/>
              <w:right w:val="single" w:sz="4" w:space="0" w:color="auto"/>
            </w:tcBorders>
            <w:shd w:val="clear" w:color="000000" w:fill="FFC000"/>
            <w:hideMark/>
          </w:tcPr>
          <w:p w14:paraId="0E30E13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043CC05E"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hideMark/>
          </w:tcPr>
          <w:p w14:paraId="29AC914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w:t>
            </w:r>
          </w:p>
        </w:tc>
        <w:tc>
          <w:tcPr>
            <w:tcW w:w="209" w:type="pct"/>
            <w:tcBorders>
              <w:top w:val="nil"/>
              <w:left w:val="nil"/>
              <w:bottom w:val="single" w:sz="4" w:space="0" w:color="auto"/>
              <w:right w:val="single" w:sz="4" w:space="0" w:color="auto"/>
            </w:tcBorders>
            <w:shd w:val="clear" w:color="auto" w:fill="FFC000"/>
            <w:hideMark/>
          </w:tcPr>
          <w:p w14:paraId="5C4DC39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E55EC5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158E06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9A5D9F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 X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AA7869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7E3089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BCEBDB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54FE19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48DC00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4D0CE7DE" w14:textId="77777777" w:rsidR="00F472F0" w:rsidRPr="00217434" w:rsidRDefault="00F472F0" w:rsidP="00424476">
            <w:pPr>
              <w:rPr>
                <w:rFonts w:eastAsia="Times New Roman"/>
                <w:color w:val="000000"/>
                <w:sz w:val="16"/>
                <w:szCs w:val="16"/>
                <w:highlight w:val="red"/>
              </w:rPr>
            </w:pPr>
          </w:p>
        </w:tc>
      </w:tr>
      <w:tr w:rsidR="00F472F0" w:rsidRPr="00B24F21" w14:paraId="69D63ED3" w14:textId="77777777" w:rsidTr="002407F9">
        <w:trPr>
          <w:trHeight w:val="612"/>
        </w:trPr>
        <w:tc>
          <w:tcPr>
            <w:tcW w:w="310" w:type="pct"/>
            <w:tcBorders>
              <w:top w:val="nil"/>
              <w:left w:val="single" w:sz="4" w:space="0" w:color="auto"/>
              <w:bottom w:val="single" w:sz="4" w:space="0" w:color="auto"/>
              <w:right w:val="single" w:sz="4" w:space="0" w:color="auto"/>
            </w:tcBorders>
            <w:shd w:val="clear" w:color="auto" w:fill="auto"/>
            <w:hideMark/>
          </w:tcPr>
          <w:p w14:paraId="351D0E4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36B8DCB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Training of </w:t>
            </w:r>
            <w:r>
              <w:rPr>
                <w:rFonts w:eastAsia="Times New Roman"/>
                <w:color w:val="000000"/>
                <w:sz w:val="16"/>
                <w:szCs w:val="16"/>
              </w:rPr>
              <w:t>district-level</w:t>
            </w:r>
            <w:r w:rsidRPr="00B24F21">
              <w:rPr>
                <w:rFonts w:eastAsia="Times New Roman"/>
                <w:color w:val="000000"/>
                <w:sz w:val="16"/>
                <w:szCs w:val="16"/>
              </w:rPr>
              <w:t xml:space="preserve"> officials on systems, tools and product specifications for planning, delivery and monitoring of the program </w:t>
            </w:r>
          </w:p>
        </w:tc>
        <w:tc>
          <w:tcPr>
            <w:tcW w:w="419" w:type="pct"/>
            <w:tcBorders>
              <w:top w:val="nil"/>
              <w:left w:val="nil"/>
              <w:bottom w:val="single" w:sz="4" w:space="0" w:color="auto"/>
              <w:right w:val="single" w:sz="4" w:space="0" w:color="auto"/>
            </w:tcBorders>
            <w:shd w:val="clear" w:color="auto" w:fill="auto"/>
            <w:hideMark/>
          </w:tcPr>
          <w:p w14:paraId="6CF8F235"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 PHO</w:t>
            </w:r>
          </w:p>
        </w:tc>
        <w:tc>
          <w:tcPr>
            <w:tcW w:w="201" w:type="pct"/>
            <w:tcBorders>
              <w:top w:val="nil"/>
              <w:left w:val="nil"/>
              <w:bottom w:val="single" w:sz="4" w:space="0" w:color="auto"/>
              <w:right w:val="single" w:sz="4" w:space="0" w:color="auto"/>
            </w:tcBorders>
            <w:shd w:val="clear" w:color="000000" w:fill="FFC000"/>
            <w:hideMark/>
          </w:tcPr>
          <w:p w14:paraId="2570DA4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7571EB5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2E5D7E5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 X </w:t>
            </w:r>
          </w:p>
        </w:tc>
        <w:tc>
          <w:tcPr>
            <w:tcW w:w="209" w:type="pct"/>
            <w:tcBorders>
              <w:top w:val="nil"/>
              <w:left w:val="nil"/>
              <w:bottom w:val="single" w:sz="4" w:space="0" w:color="auto"/>
              <w:right w:val="single" w:sz="4" w:space="0" w:color="auto"/>
            </w:tcBorders>
            <w:shd w:val="clear" w:color="auto" w:fill="FFC000"/>
            <w:hideMark/>
          </w:tcPr>
          <w:p w14:paraId="53C553A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428264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35088F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3A3678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EC6E92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FEA56F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C17934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F7AF32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ACDD9A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4623E35D" w14:textId="77777777" w:rsidR="00F472F0" w:rsidRPr="00217434" w:rsidRDefault="00F472F0" w:rsidP="00424476">
            <w:pPr>
              <w:rPr>
                <w:rFonts w:eastAsia="Times New Roman"/>
                <w:color w:val="000000"/>
                <w:sz w:val="16"/>
                <w:szCs w:val="16"/>
                <w:highlight w:val="red"/>
              </w:rPr>
            </w:pPr>
          </w:p>
        </w:tc>
      </w:tr>
      <w:tr w:rsidR="00F472F0" w:rsidRPr="00B24F21" w14:paraId="61135DA7"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5B350EE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1D897D2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Training of health staff</w:t>
            </w:r>
            <w:r>
              <w:rPr>
                <w:rFonts w:eastAsia="Times New Roman"/>
                <w:color w:val="000000"/>
                <w:sz w:val="16"/>
                <w:szCs w:val="16"/>
              </w:rPr>
              <w:t xml:space="preserve"> workers, school health program teachers on e</w:t>
            </w:r>
            <w:r w:rsidRPr="00B24F21">
              <w:rPr>
                <w:rFonts w:eastAsia="Times New Roman"/>
                <w:color w:val="000000"/>
                <w:sz w:val="16"/>
                <w:szCs w:val="16"/>
              </w:rPr>
              <w:t>ffectively plan, implement, monitor an</w:t>
            </w:r>
            <w:r>
              <w:rPr>
                <w:rFonts w:eastAsia="Times New Roman"/>
                <w:color w:val="000000"/>
                <w:sz w:val="16"/>
                <w:szCs w:val="16"/>
              </w:rPr>
              <w:t>d supervise of the program</w:t>
            </w:r>
          </w:p>
        </w:tc>
        <w:tc>
          <w:tcPr>
            <w:tcW w:w="419" w:type="pct"/>
            <w:tcBorders>
              <w:top w:val="nil"/>
              <w:left w:val="nil"/>
              <w:bottom w:val="single" w:sz="4" w:space="0" w:color="auto"/>
              <w:right w:val="single" w:sz="4" w:space="0" w:color="auto"/>
            </w:tcBorders>
            <w:shd w:val="clear" w:color="auto" w:fill="auto"/>
            <w:hideMark/>
          </w:tcPr>
          <w:p w14:paraId="3E91F9DC"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 xml:space="preserve">I, </w:t>
            </w:r>
            <w:r w:rsidR="00F472F0" w:rsidRPr="00B24F21">
              <w:rPr>
                <w:rFonts w:eastAsia="Times New Roman"/>
                <w:color w:val="000000"/>
                <w:sz w:val="16"/>
                <w:szCs w:val="16"/>
              </w:rPr>
              <w:t>DHO</w:t>
            </w:r>
          </w:p>
        </w:tc>
        <w:tc>
          <w:tcPr>
            <w:tcW w:w="201" w:type="pct"/>
            <w:tcBorders>
              <w:top w:val="nil"/>
              <w:left w:val="nil"/>
              <w:bottom w:val="single" w:sz="4" w:space="0" w:color="auto"/>
              <w:right w:val="single" w:sz="4" w:space="0" w:color="auto"/>
            </w:tcBorders>
            <w:shd w:val="clear" w:color="000000" w:fill="FFC000"/>
            <w:hideMark/>
          </w:tcPr>
          <w:p w14:paraId="012B407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7355035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1F6F542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0CFCAFF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54F869D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901D47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63FE3B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tcPr>
          <w:p w14:paraId="4C10D10E"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C30E88B"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B55E9E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9FAE861"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9B1CA8C"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14B439A0" w14:textId="77777777" w:rsidR="00F472F0" w:rsidRPr="00B24F21" w:rsidRDefault="00F472F0" w:rsidP="00424476">
            <w:pPr>
              <w:rPr>
                <w:rFonts w:eastAsia="Times New Roman"/>
                <w:color w:val="000000"/>
                <w:sz w:val="16"/>
                <w:szCs w:val="16"/>
              </w:rPr>
            </w:pPr>
          </w:p>
        </w:tc>
      </w:tr>
      <w:tr w:rsidR="00F472F0" w:rsidRPr="00B24F21" w14:paraId="271E76E7"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3EFCC82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02975D02" w14:textId="77777777" w:rsidR="00F472F0" w:rsidRPr="00B24F21" w:rsidRDefault="00F472F0" w:rsidP="00424476">
            <w:pPr>
              <w:rPr>
                <w:rFonts w:eastAsia="Times New Roman"/>
                <w:color w:val="000000"/>
                <w:sz w:val="16"/>
                <w:szCs w:val="16"/>
              </w:rPr>
            </w:pPr>
            <w:r>
              <w:rPr>
                <w:rFonts w:eastAsia="Times New Roman"/>
                <w:color w:val="000000"/>
                <w:sz w:val="16"/>
                <w:szCs w:val="16"/>
              </w:rPr>
              <w:t>On the job training at selected schools</w:t>
            </w:r>
          </w:p>
        </w:tc>
        <w:tc>
          <w:tcPr>
            <w:tcW w:w="419" w:type="pct"/>
            <w:tcBorders>
              <w:top w:val="nil"/>
              <w:left w:val="nil"/>
              <w:bottom w:val="single" w:sz="4" w:space="0" w:color="auto"/>
              <w:right w:val="single" w:sz="4" w:space="0" w:color="auto"/>
            </w:tcBorders>
            <w:shd w:val="clear" w:color="auto" w:fill="auto"/>
            <w:hideMark/>
          </w:tcPr>
          <w:p w14:paraId="03D7CB3B"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 xml:space="preserve">I, </w:t>
            </w:r>
            <w:r w:rsidR="00F472F0" w:rsidRPr="00B24F21">
              <w:rPr>
                <w:rFonts w:eastAsia="Times New Roman"/>
                <w:color w:val="000000"/>
                <w:sz w:val="16"/>
                <w:szCs w:val="16"/>
              </w:rPr>
              <w:t>PHO, DHO</w:t>
            </w:r>
          </w:p>
        </w:tc>
        <w:tc>
          <w:tcPr>
            <w:tcW w:w="201" w:type="pct"/>
            <w:tcBorders>
              <w:top w:val="nil"/>
              <w:left w:val="nil"/>
              <w:bottom w:val="single" w:sz="4" w:space="0" w:color="auto"/>
              <w:right w:val="single" w:sz="4" w:space="0" w:color="auto"/>
            </w:tcBorders>
            <w:shd w:val="clear" w:color="000000" w:fill="FFC000"/>
            <w:hideMark/>
          </w:tcPr>
          <w:p w14:paraId="089C3E1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6D062CB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20EF5B6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1992646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02258B3"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60B194FB"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7AD45B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D59345B"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23A78F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83EDFB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F19365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547612F"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6E6801EB" w14:textId="77777777" w:rsidR="00F472F0" w:rsidRPr="00B24F21" w:rsidRDefault="00F472F0" w:rsidP="00424476">
            <w:pPr>
              <w:rPr>
                <w:rFonts w:eastAsia="Times New Roman"/>
                <w:color w:val="000000"/>
                <w:sz w:val="16"/>
                <w:szCs w:val="16"/>
              </w:rPr>
            </w:pPr>
          </w:p>
        </w:tc>
      </w:tr>
      <w:tr w:rsidR="00F472F0" w:rsidRPr="00B24F21" w14:paraId="40CEB2B2" w14:textId="77777777" w:rsidTr="002407F9">
        <w:trPr>
          <w:trHeight w:val="612"/>
        </w:trPr>
        <w:tc>
          <w:tcPr>
            <w:tcW w:w="310" w:type="pct"/>
            <w:tcBorders>
              <w:top w:val="nil"/>
              <w:left w:val="single" w:sz="4" w:space="0" w:color="auto"/>
              <w:bottom w:val="single" w:sz="4" w:space="0" w:color="auto"/>
              <w:right w:val="single" w:sz="4" w:space="0" w:color="auto"/>
            </w:tcBorders>
            <w:shd w:val="clear" w:color="auto" w:fill="auto"/>
            <w:hideMark/>
          </w:tcPr>
          <w:p w14:paraId="56C4505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444BCE7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Ensure that the HMIS data is regularly collected and compiled at the district levels and sent to the province (PHO) for feedback and necessary action.</w:t>
            </w:r>
          </w:p>
        </w:tc>
        <w:tc>
          <w:tcPr>
            <w:tcW w:w="419" w:type="pct"/>
            <w:tcBorders>
              <w:top w:val="nil"/>
              <w:left w:val="nil"/>
              <w:bottom w:val="single" w:sz="4" w:space="0" w:color="auto"/>
              <w:right w:val="single" w:sz="4" w:space="0" w:color="auto"/>
            </w:tcBorders>
            <w:shd w:val="clear" w:color="auto" w:fill="auto"/>
            <w:hideMark/>
          </w:tcPr>
          <w:p w14:paraId="2B3C541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DHO</w:t>
            </w:r>
          </w:p>
        </w:tc>
        <w:tc>
          <w:tcPr>
            <w:tcW w:w="201" w:type="pct"/>
            <w:tcBorders>
              <w:top w:val="nil"/>
              <w:left w:val="nil"/>
              <w:bottom w:val="single" w:sz="4" w:space="0" w:color="auto"/>
              <w:right w:val="single" w:sz="4" w:space="0" w:color="auto"/>
            </w:tcBorders>
            <w:shd w:val="clear" w:color="000000" w:fill="FFC000"/>
            <w:hideMark/>
          </w:tcPr>
          <w:p w14:paraId="4471E9C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6122CD8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0F33005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32A0FD1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651971D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1C31C1F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3BEBE22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635094F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256F9F8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46489334"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6944077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71DEFDF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463" w:type="pct"/>
            <w:tcBorders>
              <w:top w:val="nil"/>
              <w:left w:val="nil"/>
              <w:bottom w:val="single" w:sz="4" w:space="0" w:color="auto"/>
              <w:right w:val="single" w:sz="4" w:space="0" w:color="auto"/>
            </w:tcBorders>
            <w:shd w:val="clear" w:color="000000" w:fill="CCC0DA"/>
          </w:tcPr>
          <w:p w14:paraId="12C23DEF" w14:textId="77777777" w:rsidR="00F472F0" w:rsidRPr="00B24F21" w:rsidRDefault="00F472F0" w:rsidP="00424476">
            <w:pPr>
              <w:rPr>
                <w:rFonts w:eastAsia="Times New Roman"/>
                <w:color w:val="000000"/>
                <w:sz w:val="16"/>
                <w:szCs w:val="16"/>
              </w:rPr>
            </w:pPr>
          </w:p>
        </w:tc>
      </w:tr>
      <w:tr w:rsidR="00F472F0" w:rsidRPr="00B24F21" w14:paraId="26B65A95" w14:textId="77777777" w:rsidTr="002407F9">
        <w:trPr>
          <w:trHeight w:val="612"/>
        </w:trPr>
        <w:tc>
          <w:tcPr>
            <w:tcW w:w="310" w:type="pct"/>
            <w:tcBorders>
              <w:top w:val="nil"/>
              <w:left w:val="single" w:sz="4" w:space="0" w:color="auto"/>
              <w:bottom w:val="single" w:sz="4" w:space="0" w:color="auto"/>
              <w:right w:val="single" w:sz="4" w:space="0" w:color="auto"/>
            </w:tcBorders>
            <w:shd w:val="clear" w:color="auto" w:fill="auto"/>
          </w:tcPr>
          <w:p w14:paraId="54AA2B55"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000000" w:fill="FFFFFF"/>
          </w:tcPr>
          <w:p w14:paraId="1F4D3F76" w14:textId="77777777" w:rsidR="00F472F0" w:rsidRPr="00B24F21" w:rsidRDefault="00F472F0" w:rsidP="00424476">
            <w:pPr>
              <w:rPr>
                <w:rFonts w:eastAsia="Times New Roman"/>
                <w:color w:val="000000"/>
                <w:sz w:val="16"/>
                <w:szCs w:val="16"/>
              </w:rPr>
            </w:pPr>
            <w:r w:rsidRPr="00B8497F">
              <w:rPr>
                <w:rFonts w:eastAsia="Times New Roman"/>
                <w:color w:val="000000"/>
                <w:sz w:val="16"/>
                <w:szCs w:val="16"/>
              </w:rPr>
              <w:t>Conduct sensitization meeting among the pharmaceutical representatives and professional organization to promote WIFA program</w:t>
            </w:r>
          </w:p>
        </w:tc>
        <w:tc>
          <w:tcPr>
            <w:tcW w:w="419" w:type="pct"/>
            <w:tcBorders>
              <w:top w:val="nil"/>
              <w:left w:val="nil"/>
              <w:bottom w:val="single" w:sz="4" w:space="0" w:color="auto"/>
              <w:right w:val="single" w:sz="4" w:space="0" w:color="auto"/>
            </w:tcBorders>
            <w:shd w:val="clear" w:color="auto" w:fill="auto"/>
          </w:tcPr>
          <w:p w14:paraId="718854B3"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 MoH</w:t>
            </w:r>
          </w:p>
        </w:tc>
        <w:tc>
          <w:tcPr>
            <w:tcW w:w="201" w:type="pct"/>
            <w:tcBorders>
              <w:top w:val="nil"/>
              <w:left w:val="nil"/>
              <w:bottom w:val="single" w:sz="4" w:space="0" w:color="auto"/>
              <w:right w:val="single" w:sz="4" w:space="0" w:color="auto"/>
            </w:tcBorders>
            <w:shd w:val="clear" w:color="000000" w:fill="FFC000"/>
          </w:tcPr>
          <w:p w14:paraId="1626582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580FC2A1"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6FAA6FC1"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788E3413"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270AB93"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3772E4D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DC10B88"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1E4369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B0E7AE6"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58D86B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17553E7"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D20745A"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311C5359" w14:textId="77777777" w:rsidR="00F472F0" w:rsidRPr="00B24F21" w:rsidRDefault="00F472F0" w:rsidP="00424476">
            <w:pPr>
              <w:rPr>
                <w:rFonts w:eastAsia="Times New Roman"/>
                <w:color w:val="000000"/>
                <w:sz w:val="16"/>
                <w:szCs w:val="16"/>
              </w:rPr>
            </w:pPr>
          </w:p>
        </w:tc>
      </w:tr>
      <w:tr w:rsidR="00F472F0" w:rsidRPr="00B24F21" w14:paraId="1273ECAB" w14:textId="77777777" w:rsidTr="002407F9">
        <w:trPr>
          <w:trHeight w:val="612"/>
        </w:trPr>
        <w:tc>
          <w:tcPr>
            <w:tcW w:w="310" w:type="pct"/>
            <w:tcBorders>
              <w:top w:val="nil"/>
              <w:left w:val="single" w:sz="4" w:space="0" w:color="auto"/>
              <w:bottom w:val="single" w:sz="4" w:space="0" w:color="auto"/>
              <w:right w:val="single" w:sz="4" w:space="0" w:color="auto"/>
            </w:tcBorders>
            <w:shd w:val="clear" w:color="auto" w:fill="auto"/>
          </w:tcPr>
          <w:p w14:paraId="3CBDCEC6" w14:textId="77777777" w:rsidR="00F472F0" w:rsidRPr="00A561CE" w:rsidRDefault="00F472F0" w:rsidP="00424476">
            <w:pPr>
              <w:rPr>
                <w:rFonts w:eastAsia="Times New Roman"/>
                <w:b/>
                <w:color w:val="000000"/>
                <w:sz w:val="16"/>
                <w:szCs w:val="16"/>
              </w:rPr>
            </w:pPr>
            <w:r>
              <w:rPr>
                <w:rFonts w:eastAsia="Times New Roman"/>
                <w:b/>
                <w:color w:val="000000"/>
                <w:sz w:val="16"/>
                <w:szCs w:val="16"/>
              </w:rPr>
              <w:t>1300</w:t>
            </w:r>
          </w:p>
        </w:tc>
        <w:tc>
          <w:tcPr>
            <w:tcW w:w="1303" w:type="pct"/>
            <w:tcBorders>
              <w:top w:val="nil"/>
              <w:left w:val="nil"/>
              <w:bottom w:val="single" w:sz="4" w:space="0" w:color="auto"/>
              <w:right w:val="single" w:sz="4" w:space="0" w:color="auto"/>
            </w:tcBorders>
            <w:shd w:val="clear" w:color="000000" w:fill="FFFFFF"/>
          </w:tcPr>
          <w:p w14:paraId="58B24C72" w14:textId="77777777" w:rsidR="00F472F0" w:rsidRPr="00A561CE" w:rsidRDefault="00F472F0" w:rsidP="00424476">
            <w:pPr>
              <w:rPr>
                <w:rFonts w:eastAsia="Times New Roman"/>
                <w:b/>
                <w:color w:val="000000"/>
                <w:sz w:val="16"/>
                <w:szCs w:val="16"/>
              </w:rPr>
            </w:pPr>
            <w:r>
              <w:rPr>
                <w:rFonts w:eastAsia="Times New Roman"/>
                <w:b/>
                <w:color w:val="000000"/>
                <w:sz w:val="16"/>
                <w:szCs w:val="16"/>
              </w:rPr>
              <w:t>CONSUMPTION</w:t>
            </w:r>
          </w:p>
        </w:tc>
        <w:tc>
          <w:tcPr>
            <w:tcW w:w="419" w:type="pct"/>
            <w:tcBorders>
              <w:top w:val="nil"/>
              <w:left w:val="nil"/>
              <w:bottom w:val="single" w:sz="4" w:space="0" w:color="auto"/>
              <w:right w:val="single" w:sz="4" w:space="0" w:color="auto"/>
            </w:tcBorders>
            <w:shd w:val="clear" w:color="auto" w:fill="auto"/>
          </w:tcPr>
          <w:p w14:paraId="4B2B90B9" w14:textId="77777777" w:rsidR="00F472F0" w:rsidRPr="00B24F21" w:rsidRDefault="00F472F0" w:rsidP="00424476">
            <w:pPr>
              <w:rPr>
                <w:rFonts w:eastAsia="Times New Roman"/>
                <w:color w:val="000000"/>
                <w:sz w:val="16"/>
                <w:szCs w:val="16"/>
              </w:rPr>
            </w:pPr>
          </w:p>
        </w:tc>
        <w:tc>
          <w:tcPr>
            <w:tcW w:w="201" w:type="pct"/>
            <w:tcBorders>
              <w:top w:val="nil"/>
              <w:left w:val="nil"/>
              <w:bottom w:val="single" w:sz="4" w:space="0" w:color="auto"/>
              <w:right w:val="single" w:sz="4" w:space="0" w:color="auto"/>
            </w:tcBorders>
            <w:shd w:val="clear" w:color="000000" w:fill="FFC000"/>
          </w:tcPr>
          <w:p w14:paraId="615BE4D8"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1D6711EE"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16279AA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08658FB4"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B46B05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1E83CDF"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573F81F"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D02B78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C483A1E"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9EA7CF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3C826E9"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08967B4"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325C1A91" w14:textId="77777777" w:rsidR="00F472F0" w:rsidRPr="00B24F21" w:rsidRDefault="00F472F0" w:rsidP="00424476">
            <w:pPr>
              <w:rPr>
                <w:rFonts w:eastAsia="Times New Roman"/>
                <w:color w:val="000000"/>
                <w:sz w:val="16"/>
                <w:szCs w:val="16"/>
              </w:rPr>
            </w:pPr>
          </w:p>
        </w:tc>
      </w:tr>
      <w:tr w:rsidR="00F472F0" w:rsidRPr="00B24F21" w14:paraId="3BBFE5B4" w14:textId="77777777" w:rsidTr="002407F9">
        <w:trPr>
          <w:trHeight w:val="1020"/>
        </w:trPr>
        <w:tc>
          <w:tcPr>
            <w:tcW w:w="310" w:type="pct"/>
            <w:tcBorders>
              <w:top w:val="nil"/>
              <w:left w:val="single" w:sz="4" w:space="0" w:color="auto"/>
              <w:bottom w:val="single" w:sz="4" w:space="0" w:color="auto"/>
              <w:right w:val="single" w:sz="4" w:space="0" w:color="auto"/>
            </w:tcBorders>
            <w:shd w:val="clear" w:color="auto" w:fill="auto"/>
            <w:hideMark/>
          </w:tcPr>
          <w:p w14:paraId="044B1FB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510DA662"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 xml:space="preserve">1311:  Evidence-informed BCI approaches uptake and use : BCI </w:t>
            </w:r>
            <w:r>
              <w:rPr>
                <w:rFonts w:eastAsia="Times New Roman"/>
                <w:b/>
                <w:bCs/>
                <w:color w:val="000000"/>
                <w:sz w:val="16"/>
                <w:szCs w:val="16"/>
              </w:rPr>
              <w:t xml:space="preserve">strategy and IEC materials focusing on nutrition education and increasing awareness on the importance and benefit of taking IFA supplements for girls are to be made available </w:t>
            </w:r>
          </w:p>
        </w:tc>
        <w:tc>
          <w:tcPr>
            <w:tcW w:w="419" w:type="pct"/>
            <w:tcBorders>
              <w:top w:val="nil"/>
              <w:left w:val="nil"/>
              <w:bottom w:val="single" w:sz="4" w:space="0" w:color="auto"/>
              <w:right w:val="single" w:sz="4" w:space="0" w:color="auto"/>
            </w:tcBorders>
            <w:shd w:val="clear" w:color="auto" w:fill="auto"/>
            <w:hideMark/>
          </w:tcPr>
          <w:p w14:paraId="13B4E47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1DAC955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00E9559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128448F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77EEC79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E6B341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1B97AB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3A5B91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7B97AF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1AE717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C442DD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E9E4BE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9D27E0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3B3A0433" w14:textId="001FA749" w:rsidR="00F472F0" w:rsidRPr="00B24F21" w:rsidRDefault="00F472F0" w:rsidP="00424476">
            <w:pPr>
              <w:rPr>
                <w:rFonts w:eastAsia="Times New Roman"/>
                <w:color w:val="000000"/>
                <w:sz w:val="16"/>
                <w:szCs w:val="16"/>
              </w:rPr>
            </w:pPr>
          </w:p>
        </w:tc>
      </w:tr>
      <w:tr w:rsidR="00F472F0" w:rsidRPr="00B24F21" w14:paraId="18FBD906"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4BDC07A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531F572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Undertake review of existing BCI plan developed for the demonstration phase  and  modify on the basis of recommendations</w:t>
            </w:r>
          </w:p>
        </w:tc>
        <w:tc>
          <w:tcPr>
            <w:tcW w:w="419" w:type="pct"/>
            <w:tcBorders>
              <w:top w:val="nil"/>
              <w:left w:val="nil"/>
              <w:bottom w:val="single" w:sz="4" w:space="0" w:color="auto"/>
              <w:right w:val="single" w:sz="4" w:space="0" w:color="auto"/>
            </w:tcBorders>
            <w:shd w:val="clear" w:color="auto" w:fill="auto"/>
            <w:hideMark/>
          </w:tcPr>
          <w:p w14:paraId="745F752A"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sidRPr="00B24F21">
              <w:rPr>
                <w:rFonts w:eastAsia="Times New Roman"/>
                <w:color w:val="000000"/>
                <w:sz w:val="16"/>
                <w:szCs w:val="16"/>
              </w:rPr>
              <w:t>I, MoH, PHO, DHO</w:t>
            </w:r>
          </w:p>
        </w:tc>
        <w:tc>
          <w:tcPr>
            <w:tcW w:w="201" w:type="pct"/>
            <w:tcBorders>
              <w:top w:val="nil"/>
              <w:left w:val="nil"/>
              <w:bottom w:val="single" w:sz="4" w:space="0" w:color="auto"/>
              <w:right w:val="single" w:sz="4" w:space="0" w:color="auto"/>
            </w:tcBorders>
            <w:shd w:val="clear" w:color="000000" w:fill="FFC000"/>
            <w:hideMark/>
          </w:tcPr>
          <w:p w14:paraId="0D1ED215"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hideMark/>
          </w:tcPr>
          <w:p w14:paraId="726E32F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 </w:t>
            </w: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hideMark/>
          </w:tcPr>
          <w:p w14:paraId="08A6F91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08ADBD0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C3A2DD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EFE02C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1BC519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092355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4161D2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F686DD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44B2F7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369D2C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2DC92777" w14:textId="77777777" w:rsidR="00F472F0" w:rsidRPr="00B24F21" w:rsidRDefault="00F472F0" w:rsidP="00424476">
            <w:pPr>
              <w:rPr>
                <w:rFonts w:eastAsia="Times New Roman"/>
                <w:color w:val="000000"/>
                <w:sz w:val="16"/>
                <w:szCs w:val="16"/>
              </w:rPr>
            </w:pPr>
          </w:p>
        </w:tc>
      </w:tr>
      <w:tr w:rsidR="00F472F0" w:rsidRPr="00B24F21" w14:paraId="67EEF85C"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hideMark/>
          </w:tcPr>
          <w:p w14:paraId="10C1780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6926448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Identify appropriate channels, messages  and communication materials</w:t>
            </w:r>
          </w:p>
        </w:tc>
        <w:tc>
          <w:tcPr>
            <w:tcW w:w="419" w:type="pct"/>
            <w:tcBorders>
              <w:top w:val="nil"/>
              <w:left w:val="nil"/>
              <w:bottom w:val="single" w:sz="4" w:space="0" w:color="auto"/>
              <w:right w:val="single" w:sz="4" w:space="0" w:color="auto"/>
            </w:tcBorders>
            <w:shd w:val="clear" w:color="auto" w:fill="auto"/>
            <w:hideMark/>
          </w:tcPr>
          <w:p w14:paraId="7C202B1C"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sidRPr="00B24F21">
              <w:rPr>
                <w:rFonts w:eastAsia="Times New Roman"/>
                <w:color w:val="000000"/>
                <w:sz w:val="16"/>
                <w:szCs w:val="16"/>
              </w:rPr>
              <w:t>I, MoH</w:t>
            </w:r>
          </w:p>
        </w:tc>
        <w:tc>
          <w:tcPr>
            <w:tcW w:w="201" w:type="pct"/>
            <w:tcBorders>
              <w:top w:val="nil"/>
              <w:left w:val="nil"/>
              <w:bottom w:val="single" w:sz="4" w:space="0" w:color="auto"/>
              <w:right w:val="single" w:sz="4" w:space="0" w:color="auto"/>
            </w:tcBorders>
            <w:shd w:val="clear" w:color="000000" w:fill="FFC000"/>
            <w:hideMark/>
          </w:tcPr>
          <w:p w14:paraId="7922CE39"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474E670E"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hideMark/>
          </w:tcPr>
          <w:p w14:paraId="25D451C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5D5273B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F2E42A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CC0786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ED70E6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B509EA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EE30B3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733013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AC1B36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40D5BC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1F85B7F5" w14:textId="77777777" w:rsidR="00F472F0" w:rsidRPr="00B24F21" w:rsidRDefault="00F472F0" w:rsidP="00424476">
            <w:pPr>
              <w:rPr>
                <w:rFonts w:eastAsia="Times New Roman"/>
                <w:color w:val="000000"/>
                <w:sz w:val="16"/>
                <w:szCs w:val="16"/>
              </w:rPr>
            </w:pPr>
          </w:p>
        </w:tc>
      </w:tr>
      <w:tr w:rsidR="00F472F0" w:rsidRPr="00B24F21" w14:paraId="7900684B"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tcPr>
          <w:p w14:paraId="55BAD0C4"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000000" w:fill="FFFFFF"/>
          </w:tcPr>
          <w:p w14:paraId="7AE7C5E4" w14:textId="77777777" w:rsidR="00F472F0" w:rsidRPr="00B24F21" w:rsidRDefault="00F472F0" w:rsidP="00424476">
            <w:pPr>
              <w:rPr>
                <w:rFonts w:eastAsia="Times New Roman"/>
                <w:color w:val="000000"/>
                <w:sz w:val="16"/>
                <w:szCs w:val="16"/>
              </w:rPr>
            </w:pPr>
            <w:r>
              <w:rPr>
                <w:rFonts w:eastAsia="Times New Roman"/>
                <w:color w:val="000000"/>
                <w:sz w:val="16"/>
                <w:szCs w:val="16"/>
              </w:rPr>
              <w:t>Printing and distribution of IEC materials</w:t>
            </w:r>
          </w:p>
        </w:tc>
        <w:tc>
          <w:tcPr>
            <w:tcW w:w="419" w:type="pct"/>
            <w:tcBorders>
              <w:top w:val="nil"/>
              <w:left w:val="nil"/>
              <w:bottom w:val="single" w:sz="4" w:space="0" w:color="auto"/>
              <w:right w:val="single" w:sz="4" w:space="0" w:color="auto"/>
            </w:tcBorders>
            <w:shd w:val="clear" w:color="auto" w:fill="auto"/>
          </w:tcPr>
          <w:p w14:paraId="289FC21A"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w:t>
            </w:r>
          </w:p>
        </w:tc>
        <w:tc>
          <w:tcPr>
            <w:tcW w:w="201" w:type="pct"/>
            <w:tcBorders>
              <w:top w:val="nil"/>
              <w:left w:val="nil"/>
              <w:bottom w:val="single" w:sz="4" w:space="0" w:color="auto"/>
              <w:right w:val="single" w:sz="4" w:space="0" w:color="auto"/>
            </w:tcBorders>
            <w:shd w:val="clear" w:color="000000" w:fill="FFC000"/>
          </w:tcPr>
          <w:p w14:paraId="13E6261B"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7F50984C"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51EF882E"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tcPr>
          <w:p w14:paraId="6D482E31"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520F3B5"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C321B6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953190A"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3F45273"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F0BD9FF"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4B6EBC5"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87FC021"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7FA8A7B"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219F5804" w14:textId="77777777" w:rsidR="00F472F0" w:rsidRPr="00B24F21" w:rsidRDefault="00F472F0" w:rsidP="00424476">
            <w:pPr>
              <w:rPr>
                <w:rFonts w:eastAsia="Times New Roman"/>
                <w:color w:val="000000"/>
                <w:sz w:val="16"/>
                <w:szCs w:val="16"/>
              </w:rPr>
            </w:pPr>
          </w:p>
        </w:tc>
      </w:tr>
      <w:tr w:rsidR="00F472F0" w:rsidRPr="00B24F21" w14:paraId="0437F36F"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tcPr>
          <w:p w14:paraId="1FADF318"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000000" w:fill="FFFFFF"/>
          </w:tcPr>
          <w:p w14:paraId="6F539E48" w14:textId="77777777" w:rsidR="00F472F0" w:rsidRDefault="00F472F0" w:rsidP="00424476">
            <w:pPr>
              <w:rPr>
                <w:rFonts w:eastAsia="Times New Roman"/>
                <w:color w:val="000000"/>
                <w:sz w:val="16"/>
                <w:szCs w:val="16"/>
              </w:rPr>
            </w:pPr>
            <w:r>
              <w:rPr>
                <w:rFonts w:eastAsia="Times New Roman"/>
                <w:color w:val="000000"/>
                <w:sz w:val="16"/>
                <w:szCs w:val="16"/>
              </w:rPr>
              <w:t>Distribution of IEC materials</w:t>
            </w:r>
          </w:p>
        </w:tc>
        <w:tc>
          <w:tcPr>
            <w:tcW w:w="419" w:type="pct"/>
            <w:tcBorders>
              <w:top w:val="nil"/>
              <w:left w:val="nil"/>
              <w:bottom w:val="single" w:sz="4" w:space="0" w:color="auto"/>
              <w:right w:val="single" w:sz="4" w:space="0" w:color="auto"/>
            </w:tcBorders>
            <w:shd w:val="clear" w:color="auto" w:fill="auto"/>
          </w:tcPr>
          <w:p w14:paraId="75EC23B1" w14:textId="77777777" w:rsidR="00F472F0"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 DHO</w:t>
            </w:r>
          </w:p>
        </w:tc>
        <w:tc>
          <w:tcPr>
            <w:tcW w:w="201" w:type="pct"/>
            <w:tcBorders>
              <w:top w:val="nil"/>
              <w:left w:val="nil"/>
              <w:bottom w:val="single" w:sz="4" w:space="0" w:color="auto"/>
              <w:right w:val="single" w:sz="4" w:space="0" w:color="auto"/>
            </w:tcBorders>
            <w:shd w:val="clear" w:color="000000" w:fill="FFC000"/>
          </w:tcPr>
          <w:p w14:paraId="7F224119"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60284967" w14:textId="77777777" w:rsidR="00F472F0" w:rsidRPr="00B24F21" w:rsidRDefault="00F472F0" w:rsidP="00424476">
            <w:pPr>
              <w:jc w:val="cente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FFC000"/>
          </w:tcPr>
          <w:p w14:paraId="0494CEDC" w14:textId="77777777" w:rsidR="00F472F0"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tcPr>
          <w:p w14:paraId="5BD08A9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A6287D1"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61015482"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0B13FB89"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8A5775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EE0CDEE"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148DE35"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3815A50"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4729EB5"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5C3F51F4" w14:textId="77777777" w:rsidR="00F472F0" w:rsidRPr="00B24F21" w:rsidRDefault="00F472F0" w:rsidP="00424476">
            <w:pPr>
              <w:rPr>
                <w:rFonts w:eastAsia="Times New Roman"/>
                <w:color w:val="000000"/>
                <w:sz w:val="16"/>
                <w:szCs w:val="16"/>
              </w:rPr>
            </w:pPr>
          </w:p>
        </w:tc>
      </w:tr>
      <w:tr w:rsidR="00F472F0" w:rsidRPr="00B24F21" w14:paraId="56111BA3"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tcPr>
          <w:p w14:paraId="71828B1D"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000000" w:fill="FFFFFF"/>
          </w:tcPr>
          <w:p w14:paraId="381FD4AB" w14:textId="77777777" w:rsidR="00F472F0" w:rsidRPr="00B24F21" w:rsidRDefault="00F472F0" w:rsidP="00424476">
            <w:pPr>
              <w:rPr>
                <w:rFonts w:eastAsia="Times New Roman"/>
                <w:color w:val="000000"/>
                <w:sz w:val="16"/>
                <w:szCs w:val="16"/>
              </w:rPr>
            </w:pPr>
            <w:r>
              <w:rPr>
                <w:rFonts w:eastAsia="Times New Roman"/>
                <w:color w:val="000000"/>
                <w:sz w:val="16"/>
                <w:szCs w:val="16"/>
              </w:rPr>
              <w:t xml:space="preserve">Development of application for school-going adolescent and teachers for </w:t>
            </w:r>
            <w:r w:rsidRPr="00416E92">
              <w:rPr>
                <w:rFonts w:eastAsia="Times New Roman"/>
                <w:color w:val="000000"/>
                <w:sz w:val="16"/>
                <w:szCs w:val="16"/>
              </w:rPr>
              <w:t xml:space="preserve">supporting IFA supplementation for adolescent girls program   </w:t>
            </w:r>
          </w:p>
        </w:tc>
        <w:tc>
          <w:tcPr>
            <w:tcW w:w="419" w:type="pct"/>
            <w:tcBorders>
              <w:top w:val="nil"/>
              <w:left w:val="nil"/>
              <w:bottom w:val="single" w:sz="4" w:space="0" w:color="auto"/>
              <w:right w:val="single" w:sz="4" w:space="0" w:color="auto"/>
            </w:tcBorders>
            <w:shd w:val="clear" w:color="auto" w:fill="auto"/>
          </w:tcPr>
          <w:p w14:paraId="382E64C9" w14:textId="77777777" w:rsidR="00F472F0" w:rsidRPr="00B24F21" w:rsidRDefault="00F72359" w:rsidP="00424476">
            <w:pPr>
              <w:rPr>
                <w:rFonts w:eastAsia="Times New Roman"/>
                <w:color w:val="000000"/>
                <w:sz w:val="16"/>
                <w:szCs w:val="16"/>
              </w:rPr>
            </w:pPr>
            <w:r>
              <w:rPr>
                <w:rFonts w:eastAsia="Times New Roman"/>
                <w:color w:val="000000"/>
                <w:sz w:val="16"/>
                <w:szCs w:val="16"/>
              </w:rPr>
              <w:t>N</w:t>
            </w:r>
            <w:r w:rsidR="00F472F0">
              <w:rPr>
                <w:rFonts w:eastAsia="Times New Roman"/>
                <w:color w:val="000000"/>
                <w:sz w:val="16"/>
                <w:szCs w:val="16"/>
              </w:rPr>
              <w:t>I</w:t>
            </w:r>
          </w:p>
        </w:tc>
        <w:tc>
          <w:tcPr>
            <w:tcW w:w="201" w:type="pct"/>
            <w:tcBorders>
              <w:top w:val="nil"/>
              <w:left w:val="nil"/>
              <w:bottom w:val="single" w:sz="4" w:space="0" w:color="auto"/>
              <w:right w:val="single" w:sz="4" w:space="0" w:color="auto"/>
            </w:tcBorders>
            <w:shd w:val="clear" w:color="000000" w:fill="FFC000"/>
          </w:tcPr>
          <w:p w14:paraId="66DD437E"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000000" w:fill="FFC000"/>
          </w:tcPr>
          <w:p w14:paraId="517315C2" w14:textId="77777777" w:rsidR="00F472F0" w:rsidRPr="00B24F21" w:rsidRDefault="00F472F0" w:rsidP="00424476">
            <w:pPr>
              <w:jc w:val="cente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tcPr>
          <w:p w14:paraId="47169D46" w14:textId="77777777" w:rsidR="00F472F0" w:rsidRPr="00B24F21" w:rsidRDefault="00F472F0" w:rsidP="00424476">
            <w:pPr>
              <w:rPr>
                <w:rFonts w:eastAsia="Times New Roman"/>
                <w:color w:val="000000"/>
                <w:sz w:val="16"/>
                <w:szCs w:val="16"/>
              </w:rPr>
            </w:pPr>
            <w:r>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FFC000"/>
          </w:tcPr>
          <w:p w14:paraId="499C728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1E36930"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C47015F"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B0C766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827F011"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4F31860E"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9F0A4AC"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FEA2F4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6258E7D" w14:textId="77777777" w:rsidR="00F472F0" w:rsidRPr="00B24F21" w:rsidRDefault="00F472F0" w:rsidP="00424476">
            <w:pPr>
              <w:rPr>
                <w:rFonts w:eastAsia="Times New Roman"/>
                <w:color w:val="000000"/>
                <w:sz w:val="16"/>
                <w:szCs w:val="16"/>
              </w:rPr>
            </w:pPr>
          </w:p>
        </w:tc>
        <w:tc>
          <w:tcPr>
            <w:tcW w:w="463" w:type="pct"/>
            <w:tcBorders>
              <w:top w:val="nil"/>
              <w:left w:val="nil"/>
              <w:bottom w:val="single" w:sz="4" w:space="0" w:color="auto"/>
              <w:right w:val="single" w:sz="4" w:space="0" w:color="auto"/>
            </w:tcBorders>
            <w:shd w:val="clear" w:color="000000" w:fill="CCC0DA"/>
          </w:tcPr>
          <w:p w14:paraId="59D8325E" w14:textId="77777777" w:rsidR="00F472F0" w:rsidRPr="00B24F21" w:rsidRDefault="00F472F0" w:rsidP="00424476">
            <w:pPr>
              <w:rPr>
                <w:rFonts w:eastAsia="Times New Roman"/>
                <w:color w:val="000000"/>
                <w:sz w:val="16"/>
                <w:szCs w:val="16"/>
              </w:rPr>
            </w:pPr>
          </w:p>
        </w:tc>
      </w:tr>
      <w:tr w:rsidR="00F472F0" w:rsidRPr="00B24F21" w14:paraId="12C922EC"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695E0DB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5841D71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xml:space="preserve">Utilisation of BCI materials by health staff, </w:t>
            </w:r>
            <w:r>
              <w:rPr>
                <w:rFonts w:eastAsia="Times New Roman"/>
                <w:color w:val="000000"/>
                <w:sz w:val="16"/>
                <w:szCs w:val="16"/>
              </w:rPr>
              <w:t>and School Health Program Teachers in school</w:t>
            </w:r>
          </w:p>
        </w:tc>
        <w:tc>
          <w:tcPr>
            <w:tcW w:w="419" w:type="pct"/>
            <w:tcBorders>
              <w:top w:val="nil"/>
              <w:left w:val="nil"/>
              <w:bottom w:val="single" w:sz="4" w:space="0" w:color="auto"/>
              <w:right w:val="single" w:sz="4" w:space="0" w:color="auto"/>
            </w:tcBorders>
            <w:shd w:val="clear" w:color="auto" w:fill="auto"/>
            <w:hideMark/>
          </w:tcPr>
          <w:p w14:paraId="70E64A0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DHO</w:t>
            </w:r>
          </w:p>
        </w:tc>
        <w:tc>
          <w:tcPr>
            <w:tcW w:w="201" w:type="pct"/>
            <w:tcBorders>
              <w:top w:val="nil"/>
              <w:left w:val="nil"/>
              <w:bottom w:val="single" w:sz="4" w:space="0" w:color="auto"/>
              <w:right w:val="single" w:sz="4" w:space="0" w:color="auto"/>
            </w:tcBorders>
            <w:shd w:val="clear" w:color="000000" w:fill="FFC000"/>
            <w:hideMark/>
          </w:tcPr>
          <w:p w14:paraId="4DB1D35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3A06903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28D8853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157BA85D"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43F6A44B"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6809A70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555A03A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794AC90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450FD81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0BE167E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615B232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0060E8D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463" w:type="pct"/>
            <w:tcBorders>
              <w:top w:val="nil"/>
              <w:left w:val="nil"/>
              <w:bottom w:val="single" w:sz="4" w:space="0" w:color="auto"/>
              <w:right w:val="single" w:sz="4" w:space="0" w:color="auto"/>
            </w:tcBorders>
            <w:shd w:val="clear" w:color="000000" w:fill="CCC0DA"/>
          </w:tcPr>
          <w:p w14:paraId="20D126C5" w14:textId="77777777" w:rsidR="00F472F0" w:rsidRPr="00B24F21" w:rsidRDefault="00F472F0" w:rsidP="00424476">
            <w:pPr>
              <w:rPr>
                <w:rFonts w:eastAsia="Times New Roman"/>
                <w:color w:val="000000"/>
                <w:sz w:val="16"/>
                <w:szCs w:val="16"/>
              </w:rPr>
            </w:pPr>
          </w:p>
        </w:tc>
      </w:tr>
      <w:tr w:rsidR="00F472F0" w:rsidRPr="00B24F21" w14:paraId="745E68B5" w14:textId="77777777" w:rsidTr="002407F9">
        <w:trPr>
          <w:trHeight w:val="1020"/>
        </w:trPr>
        <w:tc>
          <w:tcPr>
            <w:tcW w:w="310" w:type="pct"/>
            <w:tcBorders>
              <w:top w:val="nil"/>
              <w:left w:val="single" w:sz="4" w:space="0" w:color="auto"/>
              <w:bottom w:val="single" w:sz="4" w:space="0" w:color="auto"/>
              <w:right w:val="single" w:sz="4" w:space="0" w:color="auto"/>
            </w:tcBorders>
            <w:shd w:val="clear" w:color="auto" w:fill="auto"/>
            <w:hideMark/>
          </w:tcPr>
          <w:p w14:paraId="494D60F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388CFA02" w14:textId="77777777" w:rsidR="00F472F0" w:rsidRPr="00B24F21" w:rsidRDefault="00F472F0" w:rsidP="00424476">
            <w:pPr>
              <w:rPr>
                <w:rFonts w:eastAsia="Times New Roman"/>
                <w:b/>
                <w:bCs/>
                <w:color w:val="000000"/>
                <w:sz w:val="16"/>
                <w:szCs w:val="16"/>
              </w:rPr>
            </w:pPr>
            <w:r w:rsidRPr="00B24F21">
              <w:rPr>
                <w:rFonts w:eastAsia="Times New Roman"/>
                <w:b/>
                <w:bCs/>
                <w:color w:val="000000"/>
                <w:sz w:val="16"/>
                <w:szCs w:val="16"/>
              </w:rPr>
              <w:t xml:space="preserve">1312:  Messages received on correct use: </w:t>
            </w:r>
            <w:r>
              <w:rPr>
                <w:rFonts w:eastAsia="Times New Roman"/>
                <w:b/>
                <w:bCs/>
                <w:color w:val="000000"/>
                <w:sz w:val="16"/>
                <w:szCs w:val="16"/>
              </w:rPr>
              <w:t>school-going adolescent girls are willing and able to correctly consume and report, as well as for influencers who provide social support are supportive on IFA supplementation for adolescent girls program</w:t>
            </w:r>
            <w:r w:rsidRPr="00B24F21">
              <w:rPr>
                <w:rFonts w:eastAsia="Times New Roman"/>
                <w:b/>
                <w:bCs/>
                <w:color w:val="000000"/>
                <w:sz w:val="16"/>
                <w:szCs w:val="16"/>
              </w:rPr>
              <w:t xml:space="preserve">   </w:t>
            </w:r>
          </w:p>
        </w:tc>
        <w:tc>
          <w:tcPr>
            <w:tcW w:w="419" w:type="pct"/>
            <w:tcBorders>
              <w:top w:val="nil"/>
              <w:left w:val="nil"/>
              <w:bottom w:val="single" w:sz="4" w:space="0" w:color="auto"/>
              <w:right w:val="single" w:sz="4" w:space="0" w:color="auto"/>
            </w:tcBorders>
            <w:shd w:val="clear" w:color="auto" w:fill="auto"/>
            <w:hideMark/>
          </w:tcPr>
          <w:p w14:paraId="135FED41"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1" w:type="pct"/>
            <w:tcBorders>
              <w:top w:val="nil"/>
              <w:left w:val="nil"/>
              <w:bottom w:val="single" w:sz="4" w:space="0" w:color="auto"/>
              <w:right w:val="single" w:sz="4" w:space="0" w:color="auto"/>
            </w:tcBorders>
            <w:shd w:val="clear" w:color="000000" w:fill="FFC000"/>
            <w:hideMark/>
          </w:tcPr>
          <w:p w14:paraId="621D97E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24584E3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6ABE0FD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18718B5C"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6FC185F"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03FC71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9C550E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1BDE42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CE62FB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5C0616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4064BC6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39C800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463" w:type="pct"/>
            <w:tcBorders>
              <w:top w:val="nil"/>
              <w:left w:val="nil"/>
              <w:bottom w:val="single" w:sz="4" w:space="0" w:color="auto"/>
              <w:right w:val="single" w:sz="4" w:space="0" w:color="auto"/>
            </w:tcBorders>
            <w:shd w:val="clear" w:color="000000" w:fill="CCC0DA"/>
          </w:tcPr>
          <w:p w14:paraId="55E95B3F" w14:textId="77777777" w:rsidR="00F472F0" w:rsidRPr="00B24F21" w:rsidRDefault="00F472F0" w:rsidP="00424476">
            <w:pPr>
              <w:rPr>
                <w:rFonts w:eastAsia="Times New Roman"/>
                <w:color w:val="000000"/>
                <w:sz w:val="16"/>
                <w:szCs w:val="16"/>
              </w:rPr>
            </w:pPr>
          </w:p>
        </w:tc>
      </w:tr>
      <w:tr w:rsidR="00F472F0" w:rsidRPr="00B24F21" w14:paraId="0402D870" w14:textId="77777777" w:rsidTr="002407F9">
        <w:trPr>
          <w:trHeight w:val="408"/>
        </w:trPr>
        <w:tc>
          <w:tcPr>
            <w:tcW w:w="310" w:type="pct"/>
            <w:tcBorders>
              <w:top w:val="nil"/>
              <w:left w:val="single" w:sz="4" w:space="0" w:color="auto"/>
              <w:bottom w:val="single" w:sz="4" w:space="0" w:color="auto"/>
              <w:right w:val="single" w:sz="4" w:space="0" w:color="auto"/>
            </w:tcBorders>
            <w:shd w:val="clear" w:color="auto" w:fill="auto"/>
            <w:hideMark/>
          </w:tcPr>
          <w:p w14:paraId="64E3EC6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000000" w:fill="FFFFFF"/>
            <w:hideMark/>
          </w:tcPr>
          <w:p w14:paraId="16F00C33" w14:textId="77777777" w:rsidR="00F472F0" w:rsidRPr="00B24F21" w:rsidRDefault="00F472F0" w:rsidP="00424476">
            <w:pPr>
              <w:rPr>
                <w:rFonts w:eastAsia="Times New Roman"/>
                <w:color w:val="000000"/>
                <w:sz w:val="16"/>
                <w:szCs w:val="16"/>
              </w:rPr>
            </w:pPr>
            <w:r w:rsidRPr="000520C1">
              <w:rPr>
                <w:rFonts w:eastAsia="Times New Roman"/>
                <w:color w:val="000000"/>
                <w:sz w:val="16"/>
                <w:szCs w:val="16"/>
              </w:rPr>
              <w:t>Initial and refreshing meetings for school-going adolescent girls and influencers with DHO/schools/primary health centers' support as a forum to disseminate key messages developed from consultancy on BCI and IEC materials</w:t>
            </w:r>
          </w:p>
        </w:tc>
        <w:tc>
          <w:tcPr>
            <w:tcW w:w="419" w:type="pct"/>
            <w:tcBorders>
              <w:top w:val="nil"/>
              <w:left w:val="nil"/>
              <w:bottom w:val="single" w:sz="4" w:space="0" w:color="auto"/>
              <w:right w:val="single" w:sz="4" w:space="0" w:color="auto"/>
            </w:tcBorders>
            <w:shd w:val="clear" w:color="auto" w:fill="auto"/>
            <w:hideMark/>
          </w:tcPr>
          <w:p w14:paraId="1210B488"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DHO</w:t>
            </w:r>
          </w:p>
        </w:tc>
        <w:tc>
          <w:tcPr>
            <w:tcW w:w="201" w:type="pct"/>
            <w:tcBorders>
              <w:top w:val="nil"/>
              <w:left w:val="nil"/>
              <w:bottom w:val="single" w:sz="4" w:space="0" w:color="auto"/>
              <w:right w:val="single" w:sz="4" w:space="0" w:color="auto"/>
            </w:tcBorders>
            <w:shd w:val="clear" w:color="000000" w:fill="FFC000"/>
            <w:hideMark/>
          </w:tcPr>
          <w:p w14:paraId="25EA7B22"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000000" w:fill="FFC000"/>
            <w:hideMark/>
          </w:tcPr>
          <w:p w14:paraId="2F8283E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3D0AB90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209" w:type="pct"/>
            <w:tcBorders>
              <w:top w:val="nil"/>
              <w:left w:val="nil"/>
              <w:bottom w:val="single" w:sz="4" w:space="0" w:color="auto"/>
              <w:right w:val="single" w:sz="4" w:space="0" w:color="auto"/>
            </w:tcBorders>
            <w:shd w:val="clear" w:color="auto" w:fill="FFC000"/>
            <w:hideMark/>
          </w:tcPr>
          <w:p w14:paraId="5F698E18" w14:textId="77777777" w:rsidR="00F472F0" w:rsidRPr="00B24F21" w:rsidRDefault="00F472F0" w:rsidP="00424476">
            <w:pPr>
              <w:rPr>
                <w:rFonts w:eastAsia="Times New Roman"/>
                <w:color w:val="000000"/>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hideMark/>
          </w:tcPr>
          <w:p w14:paraId="6F7D2A46"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2FCBAD6D"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33C8FAF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405019A3"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5BF4687E"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4A59814A"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66C1D3B7"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hideMark/>
          </w:tcPr>
          <w:p w14:paraId="34E3F989"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X</w:t>
            </w:r>
          </w:p>
        </w:tc>
        <w:tc>
          <w:tcPr>
            <w:tcW w:w="463" w:type="pct"/>
            <w:tcBorders>
              <w:top w:val="nil"/>
              <w:left w:val="nil"/>
              <w:bottom w:val="single" w:sz="4" w:space="0" w:color="auto"/>
              <w:right w:val="single" w:sz="4" w:space="0" w:color="auto"/>
            </w:tcBorders>
            <w:shd w:val="clear" w:color="000000" w:fill="CCC0DA"/>
          </w:tcPr>
          <w:p w14:paraId="28E8BF62" w14:textId="77777777" w:rsidR="00F472F0" w:rsidRPr="00B24F21" w:rsidRDefault="00F472F0" w:rsidP="00424476">
            <w:pPr>
              <w:rPr>
                <w:rFonts w:eastAsia="Times New Roman"/>
                <w:color w:val="000000"/>
                <w:sz w:val="16"/>
                <w:szCs w:val="16"/>
              </w:rPr>
            </w:pPr>
          </w:p>
        </w:tc>
      </w:tr>
      <w:tr w:rsidR="00F472F0" w:rsidRPr="00B24F21" w14:paraId="16176A2F"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hideMark/>
          </w:tcPr>
          <w:p w14:paraId="7C35FF4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3E8E2DCA" w14:textId="77777777" w:rsidR="00F472F0" w:rsidRPr="00B24F21" w:rsidRDefault="00F472F0" w:rsidP="00424476">
            <w:pPr>
              <w:rPr>
                <w:rFonts w:eastAsia="Times New Roman"/>
                <w:b/>
                <w:bCs/>
                <w:sz w:val="16"/>
                <w:szCs w:val="16"/>
              </w:rPr>
            </w:pPr>
            <w:r w:rsidRPr="00B24F21">
              <w:rPr>
                <w:rFonts w:eastAsia="Times New Roman"/>
                <w:b/>
                <w:bCs/>
                <w:sz w:val="16"/>
                <w:szCs w:val="16"/>
              </w:rPr>
              <w:t xml:space="preserve">Program </w:t>
            </w:r>
            <w:r>
              <w:rPr>
                <w:rFonts w:eastAsia="Times New Roman"/>
                <w:b/>
                <w:bCs/>
                <w:sz w:val="16"/>
                <w:szCs w:val="16"/>
              </w:rPr>
              <w:t xml:space="preserve">monitoring and </w:t>
            </w:r>
            <w:r w:rsidRPr="00B24F21">
              <w:rPr>
                <w:rFonts w:eastAsia="Times New Roman"/>
                <w:b/>
                <w:bCs/>
                <w:sz w:val="16"/>
                <w:szCs w:val="16"/>
              </w:rPr>
              <w:t>evaluation</w:t>
            </w:r>
          </w:p>
        </w:tc>
        <w:tc>
          <w:tcPr>
            <w:tcW w:w="419" w:type="pct"/>
            <w:tcBorders>
              <w:top w:val="nil"/>
              <w:left w:val="nil"/>
              <w:bottom w:val="single" w:sz="4" w:space="0" w:color="auto"/>
              <w:right w:val="single" w:sz="4" w:space="0" w:color="auto"/>
            </w:tcBorders>
            <w:shd w:val="clear" w:color="auto" w:fill="auto"/>
            <w:hideMark/>
          </w:tcPr>
          <w:p w14:paraId="6F7F7BD1"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1" w:type="pct"/>
            <w:tcBorders>
              <w:top w:val="nil"/>
              <w:left w:val="nil"/>
              <w:bottom w:val="single" w:sz="4" w:space="0" w:color="auto"/>
              <w:right w:val="single" w:sz="4" w:space="0" w:color="auto"/>
            </w:tcBorders>
            <w:shd w:val="clear" w:color="000000" w:fill="FFC000"/>
            <w:hideMark/>
          </w:tcPr>
          <w:p w14:paraId="08BDEE2D"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000000" w:fill="FFC000"/>
            <w:hideMark/>
          </w:tcPr>
          <w:p w14:paraId="7966E187"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FFC000"/>
            <w:hideMark/>
          </w:tcPr>
          <w:p w14:paraId="7AE6E62F"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FFC000"/>
            <w:hideMark/>
          </w:tcPr>
          <w:p w14:paraId="071999E1"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C310980"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0467F9F"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2B9A9DA7"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59ECD8F"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840D087"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98C7BE6"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D79EA83"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9269A20"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463" w:type="pct"/>
            <w:tcBorders>
              <w:top w:val="nil"/>
              <w:left w:val="nil"/>
              <w:bottom w:val="single" w:sz="4" w:space="0" w:color="auto"/>
              <w:right w:val="single" w:sz="4" w:space="0" w:color="auto"/>
            </w:tcBorders>
            <w:shd w:val="clear" w:color="000000" w:fill="CCC0DA"/>
          </w:tcPr>
          <w:p w14:paraId="58F3A540" w14:textId="77777777" w:rsidR="00F472F0" w:rsidRPr="00B24F21" w:rsidRDefault="00F472F0" w:rsidP="00424476">
            <w:pPr>
              <w:rPr>
                <w:rFonts w:eastAsia="Times New Roman"/>
                <w:sz w:val="16"/>
                <w:szCs w:val="16"/>
              </w:rPr>
            </w:pPr>
          </w:p>
        </w:tc>
      </w:tr>
      <w:tr w:rsidR="00F472F0" w:rsidRPr="00B24F21" w14:paraId="0FA383D3"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hideMark/>
          </w:tcPr>
          <w:p w14:paraId="1B515010"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19793820" w14:textId="77777777" w:rsidR="00F472F0" w:rsidRPr="00B24F21" w:rsidRDefault="00F472F0" w:rsidP="00424476">
            <w:pPr>
              <w:rPr>
                <w:rFonts w:eastAsia="Times New Roman"/>
                <w:sz w:val="16"/>
                <w:szCs w:val="16"/>
              </w:rPr>
            </w:pPr>
            <w:r w:rsidRPr="00B24F21">
              <w:rPr>
                <w:rFonts w:eastAsia="Times New Roman"/>
                <w:sz w:val="16"/>
                <w:szCs w:val="16"/>
              </w:rPr>
              <w:t>Conduct baseline and end line survey in the 2 provinces</w:t>
            </w:r>
          </w:p>
        </w:tc>
        <w:tc>
          <w:tcPr>
            <w:tcW w:w="419" w:type="pct"/>
            <w:tcBorders>
              <w:top w:val="nil"/>
              <w:left w:val="nil"/>
              <w:bottom w:val="single" w:sz="4" w:space="0" w:color="auto"/>
              <w:right w:val="single" w:sz="4" w:space="0" w:color="auto"/>
            </w:tcBorders>
            <w:shd w:val="clear" w:color="auto" w:fill="auto"/>
            <w:hideMark/>
          </w:tcPr>
          <w:p w14:paraId="5A6AF3F2"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1" w:type="pct"/>
            <w:tcBorders>
              <w:top w:val="nil"/>
              <w:left w:val="nil"/>
              <w:bottom w:val="single" w:sz="4" w:space="0" w:color="auto"/>
              <w:right w:val="single" w:sz="4" w:space="0" w:color="auto"/>
            </w:tcBorders>
            <w:shd w:val="clear" w:color="000000" w:fill="FFC000"/>
            <w:hideMark/>
          </w:tcPr>
          <w:p w14:paraId="541D8053" w14:textId="77777777" w:rsidR="00F472F0" w:rsidRPr="00B24F21" w:rsidRDefault="00F472F0" w:rsidP="00424476">
            <w:pPr>
              <w:jc w:val="center"/>
              <w:rPr>
                <w:rFonts w:eastAsia="Times New Roman"/>
                <w:sz w:val="16"/>
                <w:szCs w:val="16"/>
              </w:rPr>
            </w:pPr>
            <w:r w:rsidRPr="00B24F21">
              <w:rPr>
                <w:rFonts w:eastAsia="Times New Roman"/>
                <w:sz w:val="16"/>
                <w:szCs w:val="16"/>
              </w:rPr>
              <w:t>X</w:t>
            </w:r>
          </w:p>
        </w:tc>
        <w:tc>
          <w:tcPr>
            <w:tcW w:w="209" w:type="pct"/>
            <w:tcBorders>
              <w:top w:val="nil"/>
              <w:left w:val="nil"/>
              <w:bottom w:val="single" w:sz="4" w:space="0" w:color="auto"/>
              <w:right w:val="single" w:sz="4" w:space="0" w:color="auto"/>
            </w:tcBorders>
            <w:shd w:val="clear" w:color="000000" w:fill="FFC000"/>
            <w:hideMark/>
          </w:tcPr>
          <w:p w14:paraId="0AD0E232" w14:textId="77777777" w:rsidR="00F472F0" w:rsidRPr="00B24F21" w:rsidRDefault="00F472F0" w:rsidP="00424476">
            <w:pPr>
              <w:rPr>
                <w:rFonts w:eastAsia="Times New Roman"/>
                <w:sz w:val="16"/>
                <w:szCs w:val="16"/>
              </w:rPr>
            </w:pPr>
            <w:r w:rsidRPr="00B24F21">
              <w:rPr>
                <w:rFonts w:eastAsia="Times New Roman"/>
                <w:sz w:val="16"/>
                <w:szCs w:val="16"/>
              </w:rPr>
              <w:t>X</w:t>
            </w:r>
          </w:p>
        </w:tc>
        <w:tc>
          <w:tcPr>
            <w:tcW w:w="209" w:type="pct"/>
            <w:tcBorders>
              <w:top w:val="nil"/>
              <w:left w:val="nil"/>
              <w:bottom w:val="single" w:sz="4" w:space="0" w:color="auto"/>
              <w:right w:val="single" w:sz="4" w:space="0" w:color="auto"/>
            </w:tcBorders>
            <w:shd w:val="clear" w:color="auto" w:fill="FFC000"/>
            <w:hideMark/>
          </w:tcPr>
          <w:p w14:paraId="0A825D2D"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FFC000"/>
            <w:hideMark/>
          </w:tcPr>
          <w:p w14:paraId="463D45FD"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37B2CF0E"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1BE2540"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6A7E7EF"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27993F2"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D2D4F68"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E4C0DDF"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6BCDA40" w14:textId="77777777" w:rsidR="00F472F0" w:rsidRPr="00B24F21" w:rsidRDefault="00F472F0" w:rsidP="00424476">
            <w:pPr>
              <w:rPr>
                <w:rFonts w:eastAsia="Times New Roman"/>
                <w:sz w:val="16"/>
                <w:szCs w:val="16"/>
              </w:rPr>
            </w:pPr>
            <w:r w:rsidRPr="00B24F21">
              <w:rPr>
                <w:rFonts w:eastAsia="Times New Roman"/>
                <w:sz w:val="16"/>
                <w:szCs w:val="16"/>
              </w:rPr>
              <w:t>X</w:t>
            </w:r>
          </w:p>
        </w:tc>
        <w:tc>
          <w:tcPr>
            <w:tcW w:w="209" w:type="pct"/>
            <w:tcBorders>
              <w:top w:val="nil"/>
              <w:left w:val="nil"/>
              <w:bottom w:val="single" w:sz="4" w:space="0" w:color="auto"/>
              <w:right w:val="nil"/>
            </w:tcBorders>
            <w:shd w:val="clear" w:color="auto" w:fill="95B3D7" w:themeFill="accent1" w:themeFillTint="99"/>
            <w:hideMark/>
          </w:tcPr>
          <w:p w14:paraId="760DA752"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463" w:type="pct"/>
            <w:tcBorders>
              <w:top w:val="nil"/>
              <w:left w:val="single" w:sz="4" w:space="0" w:color="auto"/>
              <w:bottom w:val="single" w:sz="4" w:space="0" w:color="auto"/>
              <w:right w:val="single" w:sz="4" w:space="0" w:color="auto"/>
            </w:tcBorders>
            <w:shd w:val="clear" w:color="000000" w:fill="CCC0DA"/>
          </w:tcPr>
          <w:p w14:paraId="04D8E3B0" w14:textId="79926452" w:rsidR="00F472F0" w:rsidRPr="00B24F21" w:rsidRDefault="00F472F0" w:rsidP="00424476">
            <w:pPr>
              <w:rPr>
                <w:rFonts w:eastAsia="Times New Roman"/>
                <w:sz w:val="16"/>
                <w:szCs w:val="16"/>
              </w:rPr>
            </w:pPr>
          </w:p>
        </w:tc>
      </w:tr>
      <w:tr w:rsidR="00F472F0" w:rsidRPr="00B24F21" w14:paraId="31DF39F9"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tcPr>
          <w:p w14:paraId="0F04E190" w14:textId="77777777" w:rsidR="00F472F0" w:rsidRPr="00B24F21" w:rsidRDefault="00F472F0" w:rsidP="00424476">
            <w:pPr>
              <w:rPr>
                <w:rFonts w:eastAsia="Times New Roman"/>
                <w:color w:val="000000"/>
                <w:sz w:val="16"/>
                <w:szCs w:val="16"/>
              </w:rPr>
            </w:pPr>
          </w:p>
        </w:tc>
        <w:tc>
          <w:tcPr>
            <w:tcW w:w="1303" w:type="pct"/>
            <w:tcBorders>
              <w:top w:val="nil"/>
              <w:left w:val="nil"/>
              <w:bottom w:val="single" w:sz="4" w:space="0" w:color="auto"/>
              <w:right w:val="single" w:sz="4" w:space="0" w:color="auto"/>
            </w:tcBorders>
            <w:shd w:val="clear" w:color="auto" w:fill="auto"/>
          </w:tcPr>
          <w:p w14:paraId="494E15B9" w14:textId="77777777" w:rsidR="00F472F0" w:rsidRPr="00B24F21" w:rsidRDefault="00F472F0" w:rsidP="00424476">
            <w:pPr>
              <w:rPr>
                <w:rFonts w:eastAsia="Times New Roman"/>
                <w:sz w:val="16"/>
                <w:szCs w:val="16"/>
              </w:rPr>
            </w:pPr>
            <w:r>
              <w:rPr>
                <w:rFonts w:eastAsia="Times New Roman"/>
                <w:sz w:val="16"/>
                <w:szCs w:val="16"/>
              </w:rPr>
              <w:t>Conduct interim monitoring survey</w:t>
            </w:r>
          </w:p>
        </w:tc>
        <w:tc>
          <w:tcPr>
            <w:tcW w:w="419" w:type="pct"/>
            <w:tcBorders>
              <w:top w:val="nil"/>
              <w:left w:val="nil"/>
              <w:bottom w:val="single" w:sz="4" w:space="0" w:color="auto"/>
              <w:right w:val="single" w:sz="4" w:space="0" w:color="auto"/>
            </w:tcBorders>
            <w:shd w:val="clear" w:color="auto" w:fill="auto"/>
          </w:tcPr>
          <w:p w14:paraId="53A42DD3" w14:textId="77777777" w:rsidR="00F472F0" w:rsidRPr="00B24F21" w:rsidRDefault="00F472F0" w:rsidP="00424476">
            <w:pPr>
              <w:rPr>
                <w:rFonts w:eastAsia="Times New Roman"/>
                <w:sz w:val="16"/>
                <w:szCs w:val="16"/>
              </w:rPr>
            </w:pPr>
          </w:p>
        </w:tc>
        <w:tc>
          <w:tcPr>
            <w:tcW w:w="201" w:type="pct"/>
            <w:tcBorders>
              <w:top w:val="nil"/>
              <w:left w:val="nil"/>
              <w:bottom w:val="single" w:sz="4" w:space="0" w:color="auto"/>
              <w:right w:val="single" w:sz="4" w:space="0" w:color="auto"/>
            </w:tcBorders>
            <w:shd w:val="clear" w:color="000000" w:fill="FFC000"/>
          </w:tcPr>
          <w:p w14:paraId="5C7EECC4" w14:textId="77777777" w:rsidR="00F472F0" w:rsidRPr="00B24F21" w:rsidRDefault="00F472F0" w:rsidP="00424476">
            <w:pPr>
              <w:jc w:val="center"/>
              <w:rPr>
                <w:rFonts w:eastAsia="Times New Roman"/>
                <w:sz w:val="16"/>
                <w:szCs w:val="16"/>
              </w:rPr>
            </w:pPr>
          </w:p>
        </w:tc>
        <w:tc>
          <w:tcPr>
            <w:tcW w:w="209" w:type="pct"/>
            <w:tcBorders>
              <w:top w:val="nil"/>
              <w:left w:val="nil"/>
              <w:bottom w:val="single" w:sz="4" w:space="0" w:color="auto"/>
              <w:right w:val="single" w:sz="4" w:space="0" w:color="auto"/>
            </w:tcBorders>
            <w:shd w:val="clear" w:color="000000" w:fill="FFC000"/>
          </w:tcPr>
          <w:p w14:paraId="0C4DF160"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single" w:sz="4" w:space="0" w:color="auto"/>
            </w:tcBorders>
            <w:shd w:val="clear" w:color="auto" w:fill="FFC000"/>
          </w:tcPr>
          <w:p w14:paraId="25319F02"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single" w:sz="4" w:space="0" w:color="auto"/>
            </w:tcBorders>
            <w:shd w:val="clear" w:color="auto" w:fill="FFC000"/>
          </w:tcPr>
          <w:p w14:paraId="7BADCCDD"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559942E1"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73A790AB"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7E65F5A4"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288D88CB" w14:textId="77777777" w:rsidR="00F472F0" w:rsidRPr="00B24F21" w:rsidRDefault="00F472F0" w:rsidP="00424476">
            <w:pPr>
              <w:rPr>
                <w:rFonts w:eastAsia="Times New Roman"/>
                <w:sz w:val="16"/>
                <w:szCs w:val="16"/>
              </w:rPr>
            </w:pPr>
            <w:r>
              <w:rPr>
                <w:rFonts w:eastAsia="Times New Roman"/>
                <w:sz w:val="16"/>
                <w:szCs w:val="16"/>
              </w:rPr>
              <w:t>X</w:t>
            </w:r>
          </w:p>
        </w:tc>
        <w:tc>
          <w:tcPr>
            <w:tcW w:w="209" w:type="pct"/>
            <w:tcBorders>
              <w:top w:val="nil"/>
              <w:left w:val="nil"/>
              <w:bottom w:val="single" w:sz="4" w:space="0" w:color="auto"/>
              <w:right w:val="single" w:sz="4" w:space="0" w:color="auto"/>
            </w:tcBorders>
            <w:shd w:val="clear" w:color="auto" w:fill="95B3D7" w:themeFill="accent1" w:themeFillTint="99"/>
          </w:tcPr>
          <w:p w14:paraId="58C5A318"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310EB745"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single" w:sz="4" w:space="0" w:color="auto"/>
            </w:tcBorders>
            <w:shd w:val="clear" w:color="auto" w:fill="95B3D7" w:themeFill="accent1" w:themeFillTint="99"/>
          </w:tcPr>
          <w:p w14:paraId="1C99ACF5" w14:textId="77777777" w:rsidR="00F472F0" w:rsidRPr="00B24F21" w:rsidRDefault="00F472F0" w:rsidP="00424476">
            <w:pPr>
              <w:rPr>
                <w:rFonts w:eastAsia="Times New Roman"/>
                <w:sz w:val="16"/>
                <w:szCs w:val="16"/>
              </w:rPr>
            </w:pPr>
          </w:p>
        </w:tc>
        <w:tc>
          <w:tcPr>
            <w:tcW w:w="209" w:type="pct"/>
            <w:tcBorders>
              <w:top w:val="nil"/>
              <w:left w:val="nil"/>
              <w:bottom w:val="single" w:sz="4" w:space="0" w:color="auto"/>
              <w:right w:val="nil"/>
            </w:tcBorders>
            <w:shd w:val="clear" w:color="auto" w:fill="95B3D7" w:themeFill="accent1" w:themeFillTint="99"/>
          </w:tcPr>
          <w:p w14:paraId="4E8CF324" w14:textId="77777777" w:rsidR="00F472F0" w:rsidRPr="00B24F21" w:rsidRDefault="00F472F0" w:rsidP="00424476">
            <w:pPr>
              <w:rPr>
                <w:rFonts w:eastAsia="Times New Roman"/>
                <w:sz w:val="16"/>
                <w:szCs w:val="16"/>
              </w:rPr>
            </w:pPr>
          </w:p>
        </w:tc>
        <w:tc>
          <w:tcPr>
            <w:tcW w:w="463" w:type="pct"/>
            <w:tcBorders>
              <w:top w:val="nil"/>
              <w:left w:val="single" w:sz="4" w:space="0" w:color="auto"/>
              <w:bottom w:val="single" w:sz="4" w:space="0" w:color="auto"/>
              <w:right w:val="single" w:sz="4" w:space="0" w:color="auto"/>
            </w:tcBorders>
            <w:shd w:val="clear" w:color="000000" w:fill="CCC0DA"/>
          </w:tcPr>
          <w:p w14:paraId="10589881" w14:textId="7F36EF97" w:rsidR="00F472F0" w:rsidRDefault="00F472F0" w:rsidP="00424476">
            <w:pPr>
              <w:rPr>
                <w:rFonts w:eastAsia="Times New Roman"/>
                <w:sz w:val="16"/>
                <w:szCs w:val="16"/>
              </w:rPr>
            </w:pPr>
          </w:p>
        </w:tc>
      </w:tr>
      <w:tr w:rsidR="00F472F0" w:rsidRPr="00B24F21" w14:paraId="1271DC23" w14:textId="77777777" w:rsidTr="002407F9">
        <w:trPr>
          <w:trHeight w:val="288"/>
        </w:trPr>
        <w:tc>
          <w:tcPr>
            <w:tcW w:w="310" w:type="pct"/>
            <w:tcBorders>
              <w:top w:val="nil"/>
              <w:left w:val="single" w:sz="4" w:space="0" w:color="auto"/>
              <w:bottom w:val="single" w:sz="4" w:space="0" w:color="auto"/>
              <w:right w:val="single" w:sz="4" w:space="0" w:color="auto"/>
            </w:tcBorders>
            <w:shd w:val="clear" w:color="auto" w:fill="auto"/>
            <w:hideMark/>
          </w:tcPr>
          <w:p w14:paraId="5BBFC645" w14:textId="77777777" w:rsidR="00F472F0" w:rsidRPr="00B24F21" w:rsidRDefault="00F472F0" w:rsidP="00424476">
            <w:pPr>
              <w:rPr>
                <w:rFonts w:eastAsia="Times New Roman"/>
                <w:color w:val="000000"/>
                <w:sz w:val="16"/>
                <w:szCs w:val="16"/>
              </w:rPr>
            </w:pPr>
            <w:r w:rsidRPr="00B24F21">
              <w:rPr>
                <w:rFonts w:eastAsia="Times New Roman"/>
                <w:color w:val="000000"/>
                <w:sz w:val="16"/>
                <w:szCs w:val="16"/>
              </w:rPr>
              <w:t> </w:t>
            </w:r>
          </w:p>
        </w:tc>
        <w:tc>
          <w:tcPr>
            <w:tcW w:w="1303" w:type="pct"/>
            <w:tcBorders>
              <w:top w:val="nil"/>
              <w:left w:val="nil"/>
              <w:bottom w:val="single" w:sz="4" w:space="0" w:color="auto"/>
              <w:right w:val="single" w:sz="4" w:space="0" w:color="auto"/>
            </w:tcBorders>
            <w:shd w:val="clear" w:color="auto" w:fill="auto"/>
            <w:hideMark/>
          </w:tcPr>
          <w:p w14:paraId="67262379" w14:textId="77777777" w:rsidR="00F472F0" w:rsidRPr="00B24F21" w:rsidRDefault="00F472F0" w:rsidP="00424476">
            <w:pPr>
              <w:rPr>
                <w:rFonts w:eastAsia="Times New Roman"/>
                <w:sz w:val="16"/>
                <w:szCs w:val="16"/>
              </w:rPr>
            </w:pPr>
            <w:r w:rsidRPr="00B24F21">
              <w:rPr>
                <w:rFonts w:eastAsia="Times New Roman"/>
                <w:sz w:val="16"/>
                <w:szCs w:val="16"/>
              </w:rPr>
              <w:t>Results of the program evaluation are disseminated to policy makers</w:t>
            </w:r>
          </w:p>
        </w:tc>
        <w:tc>
          <w:tcPr>
            <w:tcW w:w="419" w:type="pct"/>
            <w:tcBorders>
              <w:top w:val="nil"/>
              <w:left w:val="nil"/>
              <w:bottom w:val="single" w:sz="4" w:space="0" w:color="auto"/>
              <w:right w:val="single" w:sz="4" w:space="0" w:color="auto"/>
            </w:tcBorders>
            <w:shd w:val="clear" w:color="auto" w:fill="auto"/>
            <w:hideMark/>
          </w:tcPr>
          <w:p w14:paraId="3D2BD411"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1" w:type="pct"/>
            <w:tcBorders>
              <w:top w:val="nil"/>
              <w:left w:val="nil"/>
              <w:bottom w:val="single" w:sz="4" w:space="0" w:color="auto"/>
              <w:right w:val="single" w:sz="4" w:space="0" w:color="auto"/>
            </w:tcBorders>
            <w:shd w:val="clear" w:color="000000" w:fill="FFC000"/>
            <w:hideMark/>
          </w:tcPr>
          <w:p w14:paraId="5573545C"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000000" w:fill="FFC000"/>
            <w:hideMark/>
          </w:tcPr>
          <w:p w14:paraId="44783280"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FFC000"/>
            <w:hideMark/>
          </w:tcPr>
          <w:p w14:paraId="5236339D"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FFC000"/>
            <w:hideMark/>
          </w:tcPr>
          <w:p w14:paraId="0466E315"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7A225652"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25682C0"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1BE2B613"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36FC4D3"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51DECF42"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6BC1F370"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single" w:sz="4" w:space="0" w:color="auto"/>
            </w:tcBorders>
            <w:shd w:val="clear" w:color="auto" w:fill="95B3D7" w:themeFill="accent1" w:themeFillTint="99"/>
            <w:hideMark/>
          </w:tcPr>
          <w:p w14:paraId="0AA4EF13" w14:textId="77777777" w:rsidR="00F472F0" w:rsidRPr="00B24F21" w:rsidRDefault="00F472F0" w:rsidP="00424476">
            <w:pPr>
              <w:rPr>
                <w:rFonts w:eastAsia="Times New Roman"/>
                <w:sz w:val="16"/>
                <w:szCs w:val="16"/>
              </w:rPr>
            </w:pPr>
            <w:r w:rsidRPr="00B24F21">
              <w:rPr>
                <w:rFonts w:eastAsia="Times New Roman"/>
                <w:sz w:val="16"/>
                <w:szCs w:val="16"/>
              </w:rPr>
              <w:t> </w:t>
            </w:r>
          </w:p>
        </w:tc>
        <w:tc>
          <w:tcPr>
            <w:tcW w:w="209" w:type="pct"/>
            <w:tcBorders>
              <w:top w:val="nil"/>
              <w:left w:val="nil"/>
              <w:bottom w:val="single" w:sz="4" w:space="0" w:color="auto"/>
              <w:right w:val="nil"/>
            </w:tcBorders>
            <w:shd w:val="clear" w:color="auto" w:fill="95B3D7" w:themeFill="accent1" w:themeFillTint="99"/>
            <w:hideMark/>
          </w:tcPr>
          <w:p w14:paraId="74746837" w14:textId="77777777" w:rsidR="00F472F0" w:rsidRPr="00B24F21" w:rsidRDefault="00F472F0" w:rsidP="00424476">
            <w:pPr>
              <w:rPr>
                <w:rFonts w:eastAsia="Times New Roman"/>
                <w:sz w:val="16"/>
                <w:szCs w:val="16"/>
              </w:rPr>
            </w:pPr>
            <w:r w:rsidRPr="00B24F21">
              <w:rPr>
                <w:rFonts w:eastAsia="Times New Roman"/>
                <w:sz w:val="16"/>
                <w:szCs w:val="16"/>
              </w:rPr>
              <w:t>X</w:t>
            </w:r>
          </w:p>
        </w:tc>
        <w:tc>
          <w:tcPr>
            <w:tcW w:w="463" w:type="pct"/>
            <w:tcBorders>
              <w:top w:val="nil"/>
              <w:left w:val="single" w:sz="4" w:space="0" w:color="auto"/>
              <w:bottom w:val="single" w:sz="4" w:space="0" w:color="auto"/>
              <w:right w:val="single" w:sz="4" w:space="0" w:color="auto"/>
            </w:tcBorders>
            <w:shd w:val="clear" w:color="000000" w:fill="CCC0DA"/>
          </w:tcPr>
          <w:p w14:paraId="30CF0EA7" w14:textId="0323606D" w:rsidR="00F472F0" w:rsidRPr="00B24F21" w:rsidRDefault="00F472F0" w:rsidP="00424476">
            <w:pPr>
              <w:rPr>
                <w:rFonts w:eastAsia="Times New Roman"/>
                <w:sz w:val="16"/>
                <w:szCs w:val="16"/>
              </w:rPr>
            </w:pPr>
          </w:p>
        </w:tc>
      </w:tr>
      <w:tr w:rsidR="00F472F0" w:rsidRPr="00B24F21" w14:paraId="2DA4BAF2" w14:textId="77777777" w:rsidTr="002407F9">
        <w:trPr>
          <w:trHeight w:val="288"/>
        </w:trPr>
        <w:tc>
          <w:tcPr>
            <w:tcW w:w="310" w:type="pct"/>
            <w:tcBorders>
              <w:top w:val="single" w:sz="4" w:space="0" w:color="auto"/>
              <w:left w:val="single" w:sz="4" w:space="0" w:color="auto"/>
              <w:bottom w:val="single" w:sz="4" w:space="0" w:color="auto"/>
            </w:tcBorders>
            <w:shd w:val="clear" w:color="auto" w:fill="auto"/>
          </w:tcPr>
          <w:p w14:paraId="3516D86C" w14:textId="77777777" w:rsidR="00F472F0" w:rsidRPr="00B24F21" w:rsidRDefault="00F472F0" w:rsidP="00424476">
            <w:pPr>
              <w:rPr>
                <w:rFonts w:eastAsia="Times New Roman"/>
                <w:color w:val="000000"/>
                <w:sz w:val="16"/>
                <w:szCs w:val="16"/>
              </w:rPr>
            </w:pPr>
          </w:p>
        </w:tc>
        <w:tc>
          <w:tcPr>
            <w:tcW w:w="4227" w:type="pct"/>
            <w:gridSpan w:val="14"/>
            <w:tcBorders>
              <w:top w:val="single" w:sz="4" w:space="0" w:color="auto"/>
              <w:bottom w:val="single" w:sz="4" w:space="0" w:color="auto"/>
              <w:right w:val="single" w:sz="4" w:space="0" w:color="auto"/>
            </w:tcBorders>
            <w:shd w:val="clear" w:color="auto" w:fill="auto"/>
          </w:tcPr>
          <w:p w14:paraId="4879796E" w14:textId="77777777" w:rsidR="00F472F0" w:rsidRPr="00B24F21" w:rsidRDefault="00F472F0" w:rsidP="00424476">
            <w:pPr>
              <w:rPr>
                <w:rFonts w:eastAsia="Times New Roman"/>
                <w:sz w:val="16"/>
                <w:szCs w:val="16"/>
              </w:rPr>
            </w:pPr>
            <w:r>
              <w:rPr>
                <w:rFonts w:eastAsia="Times New Roman"/>
                <w:color w:val="FF0000"/>
                <w:sz w:val="16"/>
                <w:szCs w:val="16"/>
              </w:rPr>
              <w:t>STAFFING COSTS</w:t>
            </w:r>
          </w:p>
        </w:tc>
        <w:tc>
          <w:tcPr>
            <w:tcW w:w="463" w:type="pct"/>
            <w:tcBorders>
              <w:top w:val="single" w:sz="4" w:space="0" w:color="auto"/>
              <w:left w:val="single" w:sz="4" w:space="0" w:color="auto"/>
              <w:bottom w:val="single" w:sz="4" w:space="0" w:color="auto"/>
              <w:right w:val="single" w:sz="4" w:space="0" w:color="auto"/>
            </w:tcBorders>
            <w:shd w:val="clear" w:color="000000" w:fill="CCC0DA"/>
          </w:tcPr>
          <w:p w14:paraId="773454C3" w14:textId="13CEE492" w:rsidR="00F472F0" w:rsidRDefault="00F472F0" w:rsidP="00424476">
            <w:pPr>
              <w:rPr>
                <w:rFonts w:eastAsia="Times New Roman"/>
                <w:sz w:val="16"/>
                <w:szCs w:val="16"/>
              </w:rPr>
            </w:pPr>
          </w:p>
        </w:tc>
      </w:tr>
      <w:tr w:rsidR="00F472F0" w:rsidRPr="00B24F21" w14:paraId="2476D3A0" w14:textId="77777777" w:rsidTr="002407F9">
        <w:trPr>
          <w:trHeight w:val="288"/>
        </w:trPr>
        <w:tc>
          <w:tcPr>
            <w:tcW w:w="310" w:type="pct"/>
            <w:tcBorders>
              <w:top w:val="single" w:sz="4" w:space="0" w:color="auto"/>
              <w:left w:val="single" w:sz="4" w:space="0" w:color="auto"/>
              <w:bottom w:val="single" w:sz="4" w:space="0" w:color="auto"/>
            </w:tcBorders>
            <w:shd w:val="clear" w:color="auto" w:fill="auto"/>
          </w:tcPr>
          <w:p w14:paraId="23A4A45E" w14:textId="77777777" w:rsidR="00F472F0" w:rsidRPr="00B24F21" w:rsidRDefault="00F472F0" w:rsidP="00424476">
            <w:pPr>
              <w:rPr>
                <w:rFonts w:eastAsia="Times New Roman"/>
                <w:color w:val="000000"/>
                <w:sz w:val="16"/>
                <w:szCs w:val="16"/>
              </w:rPr>
            </w:pPr>
          </w:p>
        </w:tc>
        <w:tc>
          <w:tcPr>
            <w:tcW w:w="4227" w:type="pct"/>
            <w:gridSpan w:val="14"/>
            <w:tcBorders>
              <w:top w:val="single" w:sz="4" w:space="0" w:color="auto"/>
              <w:bottom w:val="single" w:sz="4" w:space="0" w:color="auto"/>
              <w:right w:val="single" w:sz="4" w:space="0" w:color="auto"/>
            </w:tcBorders>
            <w:shd w:val="clear" w:color="auto" w:fill="auto"/>
          </w:tcPr>
          <w:p w14:paraId="7E426470" w14:textId="77777777" w:rsidR="00F472F0" w:rsidRPr="00B24F21" w:rsidRDefault="00F472F0" w:rsidP="00424476">
            <w:pPr>
              <w:rPr>
                <w:rFonts w:eastAsia="Times New Roman"/>
                <w:sz w:val="16"/>
                <w:szCs w:val="16"/>
              </w:rPr>
            </w:pPr>
            <w:r w:rsidRPr="00B24F21">
              <w:rPr>
                <w:rFonts w:eastAsia="Times New Roman"/>
                <w:color w:val="FF0000"/>
                <w:sz w:val="16"/>
                <w:szCs w:val="16"/>
              </w:rPr>
              <w:t>Indirect Cost (10%)</w:t>
            </w:r>
          </w:p>
        </w:tc>
        <w:tc>
          <w:tcPr>
            <w:tcW w:w="463" w:type="pct"/>
            <w:tcBorders>
              <w:top w:val="single" w:sz="4" w:space="0" w:color="auto"/>
              <w:left w:val="single" w:sz="4" w:space="0" w:color="auto"/>
              <w:bottom w:val="single" w:sz="4" w:space="0" w:color="auto"/>
              <w:right w:val="single" w:sz="4" w:space="0" w:color="auto"/>
            </w:tcBorders>
            <w:shd w:val="clear" w:color="000000" w:fill="CCC0DA"/>
          </w:tcPr>
          <w:p w14:paraId="54142907" w14:textId="739AC6F0" w:rsidR="00F472F0" w:rsidRDefault="00F472F0" w:rsidP="00424476">
            <w:pPr>
              <w:rPr>
                <w:rFonts w:eastAsia="Times New Roman"/>
                <w:sz w:val="16"/>
                <w:szCs w:val="16"/>
              </w:rPr>
            </w:pPr>
          </w:p>
        </w:tc>
      </w:tr>
      <w:tr w:rsidR="00F472F0" w:rsidRPr="00B24F21" w14:paraId="5784322A" w14:textId="77777777" w:rsidTr="002407F9">
        <w:trPr>
          <w:trHeight w:val="288"/>
        </w:trPr>
        <w:tc>
          <w:tcPr>
            <w:tcW w:w="310" w:type="pct"/>
            <w:tcBorders>
              <w:top w:val="single" w:sz="4" w:space="0" w:color="auto"/>
              <w:left w:val="single" w:sz="4" w:space="0" w:color="auto"/>
              <w:bottom w:val="single" w:sz="4" w:space="0" w:color="auto"/>
            </w:tcBorders>
            <w:shd w:val="clear" w:color="auto" w:fill="auto"/>
          </w:tcPr>
          <w:p w14:paraId="7DA1720B" w14:textId="77777777" w:rsidR="00F472F0" w:rsidRPr="00B24F21" w:rsidRDefault="00F472F0" w:rsidP="00424476">
            <w:pPr>
              <w:rPr>
                <w:rFonts w:eastAsia="Times New Roman"/>
                <w:color w:val="000000"/>
                <w:sz w:val="16"/>
                <w:szCs w:val="16"/>
              </w:rPr>
            </w:pPr>
          </w:p>
        </w:tc>
        <w:tc>
          <w:tcPr>
            <w:tcW w:w="4227" w:type="pct"/>
            <w:gridSpan w:val="14"/>
            <w:tcBorders>
              <w:top w:val="single" w:sz="4" w:space="0" w:color="auto"/>
              <w:bottom w:val="single" w:sz="4" w:space="0" w:color="auto"/>
              <w:right w:val="single" w:sz="4" w:space="0" w:color="auto"/>
            </w:tcBorders>
            <w:shd w:val="clear" w:color="auto" w:fill="auto"/>
          </w:tcPr>
          <w:p w14:paraId="35A116CB" w14:textId="77777777" w:rsidR="00F472F0" w:rsidRPr="00B24F21" w:rsidRDefault="00F472F0" w:rsidP="00424476">
            <w:pPr>
              <w:rPr>
                <w:rFonts w:eastAsia="Times New Roman"/>
                <w:sz w:val="16"/>
                <w:szCs w:val="16"/>
              </w:rPr>
            </w:pPr>
            <w:r w:rsidRPr="00B24F21">
              <w:rPr>
                <w:rFonts w:eastAsia="Times New Roman"/>
                <w:color w:val="FF0000"/>
                <w:sz w:val="16"/>
                <w:szCs w:val="16"/>
              </w:rPr>
              <w:t>DFAT BUDGET TOTAL</w:t>
            </w:r>
          </w:p>
        </w:tc>
        <w:tc>
          <w:tcPr>
            <w:tcW w:w="463" w:type="pct"/>
            <w:tcBorders>
              <w:top w:val="single" w:sz="4" w:space="0" w:color="auto"/>
              <w:left w:val="single" w:sz="4" w:space="0" w:color="auto"/>
              <w:bottom w:val="single" w:sz="4" w:space="0" w:color="auto"/>
              <w:right w:val="single" w:sz="4" w:space="0" w:color="auto"/>
            </w:tcBorders>
            <w:shd w:val="clear" w:color="000000" w:fill="CCC0DA"/>
          </w:tcPr>
          <w:p w14:paraId="7FF43AE4" w14:textId="0D6B975F" w:rsidR="00F472F0" w:rsidRDefault="00F472F0" w:rsidP="00424476">
            <w:pPr>
              <w:rPr>
                <w:rFonts w:eastAsia="Times New Roman"/>
                <w:sz w:val="16"/>
                <w:szCs w:val="16"/>
              </w:rPr>
            </w:pPr>
          </w:p>
        </w:tc>
      </w:tr>
    </w:tbl>
    <w:p w14:paraId="0585607C" w14:textId="77777777" w:rsidR="00ED278E" w:rsidRDefault="00ED278E" w:rsidP="00F472F0">
      <w:pPr>
        <w:spacing w:before="0"/>
        <w:rPr>
          <w:i/>
          <w:szCs w:val="24"/>
        </w:rPr>
      </w:pPr>
    </w:p>
    <w:p w14:paraId="6C9FAE49" w14:textId="77777777" w:rsidR="00B6418B" w:rsidRDefault="002407F9">
      <w:pPr>
        <w:spacing w:before="0"/>
        <w:rPr>
          <w:szCs w:val="24"/>
        </w:rPr>
        <w:sectPr w:rsidR="00B6418B" w:rsidSect="001A003D">
          <w:footerReference w:type="default" r:id="rId18"/>
          <w:pgSz w:w="16838" w:h="11906" w:orient="landscape" w:code="9"/>
          <w:pgMar w:top="1296" w:right="1152" w:bottom="1008" w:left="864" w:header="576" w:footer="432" w:gutter="0"/>
          <w:cols w:space="708"/>
          <w:titlePg/>
          <w:docGrid w:linePitch="360"/>
        </w:sectPr>
      </w:pPr>
      <w:r>
        <w:rPr>
          <w:szCs w:val="24"/>
        </w:rPr>
        <w:br w:type="page"/>
      </w:r>
    </w:p>
    <w:p w14:paraId="7986AA94" w14:textId="445E318C" w:rsidR="002407F9" w:rsidRDefault="002407F9">
      <w:pPr>
        <w:spacing w:before="0"/>
        <w:rPr>
          <w:szCs w:val="24"/>
        </w:rPr>
      </w:pPr>
    </w:p>
    <w:p w14:paraId="7BAB104C" w14:textId="77777777" w:rsidR="00B6418B" w:rsidRPr="006631E2" w:rsidRDefault="00B6418B" w:rsidP="006631E2">
      <w:pPr>
        <w:tabs>
          <w:tab w:val="left" w:pos="3852"/>
        </w:tabs>
        <w:rPr>
          <w:lang w:val="en-US"/>
        </w:rPr>
      </w:pPr>
    </w:p>
    <w:sectPr w:rsidR="00B6418B" w:rsidRPr="006631E2" w:rsidSect="00B6418B">
      <w:pgSz w:w="11906" w:h="16838" w:code="9"/>
      <w:pgMar w:top="1152" w:right="1008" w:bottom="864" w:left="1296" w:header="576"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F0E2B" w14:textId="77777777" w:rsidR="009142BB" w:rsidRDefault="009142BB" w:rsidP="00F70BF7">
      <w:pPr>
        <w:spacing w:before="0"/>
      </w:pPr>
      <w:r>
        <w:separator/>
      </w:r>
    </w:p>
  </w:endnote>
  <w:endnote w:type="continuationSeparator" w:id="0">
    <w:p w14:paraId="6DFFA5A1" w14:textId="77777777" w:rsidR="009142BB" w:rsidRDefault="009142BB" w:rsidP="00F70B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Cheltenham-Light">
    <w:panose1 w:val="00000000000000000000"/>
    <w:charset w:val="00"/>
    <w:family w:val="roman"/>
    <w:notTrueType/>
    <w:pitch w:val="default"/>
    <w:sig w:usb0="00000003" w:usb1="00000000" w:usb2="00000000" w:usb3="00000000" w:csb0="00000001" w:csb1="00000000"/>
  </w:font>
  <w:font w:name="BundesSansOffice">
    <w:panose1 w:val="00000000000000000000"/>
    <w:charset w:val="00"/>
    <w:family w:val="swiss"/>
    <w:notTrueType/>
    <w:pitch w:val="default"/>
    <w:sig w:usb0="00000003" w:usb1="00000000" w:usb2="00000000" w:usb3="00000000" w:csb0="00000001" w:csb1="00000000"/>
  </w:font>
  <w:font w:name="Whitney-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A6A3D" w14:textId="77777777" w:rsidR="00880C75" w:rsidRDefault="00880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83625" w14:textId="77777777" w:rsidR="009142BB" w:rsidRDefault="009142BB" w:rsidP="000E13F1">
    <w:r>
      <w:tab/>
    </w:r>
    <w:r>
      <w:tab/>
    </w:r>
    <w:r>
      <w:tab/>
    </w:r>
    <w:r>
      <w:tab/>
    </w:r>
    <w:r>
      <w:tab/>
    </w:r>
    <w:r>
      <w:tab/>
    </w:r>
    <w:r>
      <w:tab/>
    </w:r>
    <w:r>
      <w:tab/>
      <w:t xml:space="preserve">                       </w:t>
    </w:r>
    <w:r>
      <w:rPr>
        <w:noProof/>
        <w:lang w:eastAsia="en-AU"/>
      </w:rPr>
      <w:drawing>
        <wp:anchor distT="0" distB="0" distL="114300" distR="114300" simplePos="0" relativeHeight="251661312" behindDoc="1" locked="0" layoutInCell="1" allowOverlap="0" wp14:anchorId="07CCCD89" wp14:editId="56F5C028">
          <wp:simplePos x="0" y="0"/>
          <wp:positionH relativeFrom="column">
            <wp:posOffset>-287990</wp:posOffset>
          </wp:positionH>
          <wp:positionV relativeFrom="page">
            <wp:posOffset>9471372</wp:posOffset>
          </wp:positionV>
          <wp:extent cx="1663700" cy="680720"/>
          <wp:effectExtent l="0" t="0" r="0" b="0"/>
          <wp:wrapTight wrapText="bothSides">
            <wp:wrapPolygon edited="0">
              <wp:start x="3710" y="3022"/>
              <wp:lineTo x="3215" y="5440"/>
              <wp:lineTo x="2226" y="12090"/>
              <wp:lineTo x="2226" y="18134"/>
              <wp:lineTo x="19044" y="18134"/>
              <wp:lineTo x="18302" y="13903"/>
              <wp:lineTo x="19539" y="12694"/>
              <wp:lineTo x="18550" y="9067"/>
              <wp:lineTo x="4947" y="3022"/>
              <wp:lineTo x="3710" y="302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tritionInternational_Tag_RGB.png"/>
                  <pic:cNvPicPr/>
                </pic:nvPicPr>
                <pic:blipFill>
                  <a:blip r:embed="rId1">
                    <a:extLst>
                      <a:ext uri="{28A0092B-C50C-407E-A947-70E740481C1C}">
                        <a14:useLocalDpi xmlns:a14="http://schemas.microsoft.com/office/drawing/2010/main" val="0"/>
                      </a:ext>
                    </a:extLst>
                  </a:blip>
                  <a:stretch>
                    <a:fillRect/>
                  </a:stretch>
                </pic:blipFill>
                <pic:spPr>
                  <a:xfrm>
                    <a:off x="0" y="0"/>
                    <a:ext cx="1663700" cy="680720"/>
                  </a:xfrm>
                  <a:prstGeom prst="rect">
                    <a:avLst/>
                  </a:prstGeom>
                </pic:spPr>
              </pic:pic>
            </a:graphicData>
          </a:graphic>
        </wp:anchor>
      </w:drawing>
    </w:r>
    <w:r>
      <w:tab/>
    </w:r>
    <w:r>
      <w:tab/>
    </w:r>
    <w:r>
      <w:tab/>
    </w:r>
    <w:r>
      <w:tab/>
    </w:r>
    <w:r>
      <w:tab/>
    </w:r>
    <w:r>
      <w:tab/>
    </w:r>
    <w:r>
      <w:tab/>
    </w:r>
    <w:r>
      <w:tab/>
      <w:t xml:space="preserve">                 </w:t>
    </w:r>
  </w:p>
  <w:p w14:paraId="49E003DF" w14:textId="263E16D9" w:rsidR="009142BB" w:rsidRPr="00A36666" w:rsidRDefault="009142BB" w:rsidP="00A633D9">
    <w:pPr>
      <w:ind w:left="6480" w:firstLine="720"/>
      <w:rPr>
        <w:rFonts w:ascii="Arial Black" w:hAnsi="Arial Black" w:cs="Arial"/>
        <w:b/>
        <w:bCs/>
        <w:color w:val="304758"/>
        <w:sz w:val="18"/>
        <w:szCs w:val="18"/>
      </w:rPr>
    </w:pPr>
    <w:r>
      <w:t xml:space="preserve">    </w:t>
    </w:r>
    <w:r w:rsidRPr="00A36666">
      <w:rPr>
        <w:rFonts w:ascii="Arial Black" w:hAnsi="Arial Black" w:cs="Arial"/>
        <w:b/>
        <w:bCs/>
        <w:color w:val="304758"/>
        <w:sz w:val="18"/>
        <w:szCs w:val="18"/>
      </w:rPr>
      <w:t>NutritionIntl.org</w:t>
    </w:r>
    <w:r>
      <w:rPr>
        <w:rFonts w:ascii="Arial Black" w:hAnsi="Arial Black" w:cs="Arial"/>
        <w:b/>
        <w:bCs/>
        <w:color w:val="304758"/>
        <w:sz w:val="18"/>
        <w:szCs w:val="18"/>
      </w:rPr>
      <w:t xml:space="preserve"> </w:t>
    </w:r>
  </w:p>
  <w:p w14:paraId="32016F42" w14:textId="77777777" w:rsidR="009142BB" w:rsidRPr="00816873" w:rsidRDefault="009142BB" w:rsidP="000E13F1">
    <w:pPr>
      <w:pStyle w:val="Footer"/>
      <w:tabs>
        <w:tab w:val="clear" w:pos="9360"/>
        <w:tab w:val="right" w:pos="10800"/>
      </w:tabs>
    </w:pPr>
  </w:p>
  <w:p w14:paraId="7C160A5E" w14:textId="77777777" w:rsidR="009142BB" w:rsidRPr="000D61EB" w:rsidRDefault="009142BB" w:rsidP="000E13F1">
    <w:pPr>
      <w:pStyle w:val="Footer"/>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072CA" w14:textId="77777777" w:rsidR="00880C75" w:rsidRDefault="00880C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97B60" w14:textId="77777777" w:rsidR="009142BB" w:rsidRPr="00A36666" w:rsidRDefault="009142BB" w:rsidP="000E13F1">
    <w:pPr>
      <w:rPr>
        <w:rFonts w:ascii="Arial Black" w:hAnsi="Arial Black" w:cs="Arial"/>
        <w:b/>
        <w:bCs/>
        <w:color w:val="304758"/>
        <w:sz w:val="18"/>
        <w:szCs w:val="18"/>
      </w:rPr>
    </w:pPr>
    <w:r>
      <w:tab/>
    </w:r>
    <w:r>
      <w:tab/>
    </w:r>
    <w:r>
      <w:tab/>
    </w:r>
    <w:r>
      <w:tab/>
    </w:r>
    <w:r>
      <w:tab/>
    </w:r>
    <w:r>
      <w:tab/>
    </w:r>
    <w:r>
      <w:tab/>
    </w:r>
    <w:r>
      <w:tab/>
      <w:t xml:space="preserve">                       </w:t>
    </w:r>
    <w:r>
      <w:rPr>
        <w:noProof/>
        <w:lang w:eastAsia="en-AU"/>
      </w:rPr>
      <w:drawing>
        <wp:anchor distT="0" distB="0" distL="114300" distR="114300" simplePos="0" relativeHeight="251659264" behindDoc="1" locked="0" layoutInCell="1" allowOverlap="0" wp14:anchorId="2CD9B1FF" wp14:editId="368E59F4">
          <wp:simplePos x="0" y="0"/>
          <wp:positionH relativeFrom="column">
            <wp:posOffset>-287990</wp:posOffset>
          </wp:positionH>
          <wp:positionV relativeFrom="page">
            <wp:posOffset>9471372</wp:posOffset>
          </wp:positionV>
          <wp:extent cx="1663700" cy="680720"/>
          <wp:effectExtent l="0" t="0" r="0" b="0"/>
          <wp:wrapTight wrapText="bothSides">
            <wp:wrapPolygon edited="0">
              <wp:start x="3710" y="3022"/>
              <wp:lineTo x="3215" y="5440"/>
              <wp:lineTo x="2226" y="12090"/>
              <wp:lineTo x="2226" y="18134"/>
              <wp:lineTo x="19044" y="18134"/>
              <wp:lineTo x="18302" y="13903"/>
              <wp:lineTo x="19539" y="12694"/>
              <wp:lineTo x="18550" y="9067"/>
              <wp:lineTo x="4947" y="3022"/>
              <wp:lineTo x="3710" y="30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tritionInternational_Tag_RGB.png"/>
                  <pic:cNvPicPr/>
                </pic:nvPicPr>
                <pic:blipFill>
                  <a:blip r:embed="rId1">
                    <a:extLst>
                      <a:ext uri="{28A0092B-C50C-407E-A947-70E740481C1C}">
                        <a14:useLocalDpi xmlns:a14="http://schemas.microsoft.com/office/drawing/2010/main" val="0"/>
                      </a:ext>
                    </a:extLst>
                  </a:blip>
                  <a:stretch>
                    <a:fillRect/>
                  </a:stretch>
                </pic:blipFill>
                <pic:spPr>
                  <a:xfrm>
                    <a:off x="0" y="0"/>
                    <a:ext cx="1663700" cy="680720"/>
                  </a:xfrm>
                  <a:prstGeom prst="rect">
                    <a:avLst/>
                  </a:prstGeom>
                </pic:spPr>
              </pic:pic>
            </a:graphicData>
          </a:graphic>
        </wp:anchor>
      </w:drawing>
    </w:r>
    <w:r>
      <w:tab/>
    </w:r>
    <w:r>
      <w:tab/>
    </w:r>
    <w:r>
      <w:tab/>
    </w:r>
    <w:r>
      <w:tab/>
    </w:r>
    <w:r>
      <w:tab/>
    </w:r>
    <w:r>
      <w:tab/>
    </w:r>
    <w:r>
      <w:tab/>
    </w:r>
    <w:r>
      <w:tab/>
      <w:t xml:space="preserve">                   </w:t>
    </w:r>
    <w:r w:rsidRPr="00A36666">
      <w:rPr>
        <w:rFonts w:ascii="Arial Black" w:hAnsi="Arial Black" w:cs="Arial"/>
        <w:b/>
        <w:bCs/>
        <w:color w:val="304758"/>
        <w:sz w:val="18"/>
        <w:szCs w:val="18"/>
      </w:rPr>
      <w:t>NutritionIntl.org</w:t>
    </w:r>
  </w:p>
  <w:p w14:paraId="0C5EE653" w14:textId="77777777" w:rsidR="009142BB" w:rsidRPr="00816873" w:rsidRDefault="009142BB" w:rsidP="000E13F1">
    <w:pPr>
      <w:pStyle w:val="Footer"/>
      <w:tabs>
        <w:tab w:val="clear" w:pos="9360"/>
        <w:tab w:val="right" w:pos="10800"/>
      </w:tabs>
    </w:pPr>
  </w:p>
  <w:p w14:paraId="2FB6A677" w14:textId="77777777" w:rsidR="009142BB" w:rsidRPr="000D61EB" w:rsidRDefault="009142BB" w:rsidP="000E13F1">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C4EA6" w14:textId="77777777" w:rsidR="009142BB" w:rsidRDefault="009142BB" w:rsidP="00F70BF7">
      <w:pPr>
        <w:spacing w:before="0"/>
      </w:pPr>
      <w:r>
        <w:separator/>
      </w:r>
    </w:p>
  </w:footnote>
  <w:footnote w:type="continuationSeparator" w:id="0">
    <w:p w14:paraId="2A3F99DD" w14:textId="77777777" w:rsidR="009142BB" w:rsidRDefault="009142BB" w:rsidP="00F70BF7">
      <w:pPr>
        <w:spacing w:before="0"/>
      </w:pPr>
      <w:r>
        <w:continuationSeparator/>
      </w:r>
    </w:p>
  </w:footnote>
  <w:footnote w:id="1">
    <w:p w14:paraId="383EE9FF" w14:textId="77777777" w:rsidR="009142BB" w:rsidRDefault="009142BB" w:rsidP="00490598">
      <w:pPr>
        <w:pStyle w:val="FootnoteText"/>
      </w:pPr>
      <w:r>
        <w:rPr>
          <w:rStyle w:val="FootnoteReference"/>
        </w:rPr>
        <w:footnoteRef/>
      </w:r>
      <w:r>
        <w:t xml:space="preserve"> </w:t>
      </w:r>
      <w:r w:rsidRPr="00F16CC0">
        <w:rPr>
          <w:rFonts w:cs="Arial"/>
        </w:rPr>
        <w:t>WHO. 2011</w:t>
      </w:r>
      <w:r w:rsidRPr="00F16CC0">
        <w:rPr>
          <w:rFonts w:cs="Arial"/>
          <w:i/>
        </w:rPr>
        <w:t>. Prevention of Iron Deficiency Anaemia in Adolescents: Role of Weekly Iron and Folic Acid Supplementation.</w:t>
      </w:r>
      <w:r w:rsidRPr="00F16CC0">
        <w:rPr>
          <w:rFonts w:cs="Arial"/>
        </w:rPr>
        <w:t xml:space="preserve"> World Health Organization – Regional Office for South-East Asia. New Delhi, India.</w:t>
      </w:r>
    </w:p>
  </w:footnote>
  <w:footnote w:id="2">
    <w:p w14:paraId="573718B0" w14:textId="77777777" w:rsidR="009142BB" w:rsidRDefault="009142BB" w:rsidP="00E47D22">
      <w:pPr>
        <w:pStyle w:val="FootnoteText"/>
        <w:ind w:right="-244"/>
      </w:pPr>
      <w:r>
        <w:rPr>
          <w:rStyle w:val="FootnoteReference"/>
        </w:rPr>
        <w:footnoteRef/>
      </w:r>
      <w:r>
        <w:t xml:space="preserve"> MITRA-Micronutrient Supplementation for Reducing Mortality and Morbidity in Indonesia (Translates to “partner” in local dialect)</w:t>
      </w:r>
    </w:p>
  </w:footnote>
  <w:footnote w:id="3">
    <w:p w14:paraId="77BAFE49" w14:textId="77777777" w:rsidR="009142BB" w:rsidRDefault="009142BB" w:rsidP="00D930F6">
      <w:pPr>
        <w:pStyle w:val="FootnoteText"/>
      </w:pPr>
      <w:r>
        <w:rPr>
          <w:rStyle w:val="FootnoteReference"/>
        </w:rPr>
        <w:footnoteRef/>
      </w:r>
      <w:r>
        <w:t xml:space="preserve"> DFAT – Department of Foreign Affairs and Trade (Govt. of Australia)</w:t>
      </w:r>
    </w:p>
  </w:footnote>
  <w:footnote w:id="4">
    <w:p w14:paraId="4887A574" w14:textId="77777777" w:rsidR="009142BB" w:rsidRPr="008D794B" w:rsidRDefault="009142BB" w:rsidP="00A021A4">
      <w:pPr>
        <w:pStyle w:val="FootnoteText"/>
        <w:rPr>
          <w:rFonts w:cs="Arial"/>
          <w:szCs w:val="16"/>
        </w:rPr>
      </w:pPr>
      <w:r w:rsidRPr="008D794B">
        <w:rPr>
          <w:rStyle w:val="FootnoteReference"/>
          <w:rFonts w:cs="Arial"/>
          <w:szCs w:val="16"/>
        </w:rPr>
        <w:footnoteRef/>
      </w:r>
      <w:r w:rsidRPr="008D794B">
        <w:rPr>
          <w:rFonts w:cs="Arial"/>
          <w:szCs w:val="16"/>
        </w:rPr>
        <w:t xml:space="preserve"> Joint Regulation No. 6/X/PB/2014, No. 73 Year 2014, No. 41 Year 2014, No. 81 Year 2014 about Guidance and Development of School Health Program (</w:t>
      </w:r>
      <w:r w:rsidRPr="008D794B">
        <w:rPr>
          <w:rFonts w:cs="Arial"/>
          <w:i/>
          <w:szCs w:val="16"/>
        </w:rPr>
        <w:t>Usaha Kesehatan Sekolah/</w:t>
      </w:r>
      <w:r w:rsidRPr="008D794B">
        <w:rPr>
          <w:rFonts w:cs="Arial"/>
          <w:szCs w:val="16"/>
        </w:rPr>
        <w:t>UKS)</w:t>
      </w:r>
    </w:p>
  </w:footnote>
  <w:footnote w:id="5">
    <w:p w14:paraId="16E32AF6" w14:textId="77777777" w:rsidR="009142BB" w:rsidRDefault="009142BB">
      <w:pPr>
        <w:pStyle w:val="FootnoteText"/>
      </w:pPr>
      <w:r>
        <w:rPr>
          <w:rStyle w:val="FootnoteReference"/>
        </w:rPr>
        <w:footnoteRef/>
      </w:r>
      <w:r>
        <w:t xml:space="preserve"> </w:t>
      </w:r>
      <w:r w:rsidRPr="002F00FF">
        <w:t>UKS</w:t>
      </w:r>
      <w:r>
        <w:t>-</w:t>
      </w:r>
      <w:r w:rsidRPr="002F00FF">
        <w:t xml:space="preserve"> </w:t>
      </w:r>
      <w:r>
        <w:t>Usaha Kesehatan Sekolah (School Health Program)</w:t>
      </w:r>
      <w:r w:rsidRPr="002F00FF">
        <w:t xml:space="preserve"> program is covering WASH in Schools including environmental health, nutrition in schools, and regular health monitoring (dental and immunization).</w:t>
      </w:r>
    </w:p>
  </w:footnote>
  <w:footnote w:id="6">
    <w:p w14:paraId="23F3CE59" w14:textId="514953D1" w:rsidR="009142BB" w:rsidRPr="00F16CC0" w:rsidRDefault="009142BB" w:rsidP="00FD0365">
      <w:pPr>
        <w:pStyle w:val="FootnoteText"/>
        <w:spacing w:after="120"/>
        <w:rPr>
          <w:rFonts w:cs="Arial"/>
          <w:lang w:val="en-IN"/>
        </w:rPr>
      </w:pPr>
      <w:r>
        <w:rPr>
          <w:rStyle w:val="FootnoteReference"/>
        </w:rPr>
        <w:footnoteRef/>
      </w:r>
      <w:r>
        <w:t xml:space="preserve"> </w:t>
      </w:r>
      <w:r w:rsidRPr="00F16CC0">
        <w:rPr>
          <w:rFonts w:cs="Arial"/>
          <w:lang w:val="en-IN"/>
        </w:rPr>
        <w:t xml:space="preserve">Anaemia is a late stage of iron deficiency and in most cases emerges after the long process of deterioration in iron stores. According to UNICEF/UNU/WHO/MI report (1998), there are approximately 2.5 cases of iron deficiency for one case of anaemia. Consequently, many more adolescents suffer from iron deficiency and its effects than are in fact anaemic. </w:t>
      </w:r>
    </w:p>
  </w:footnote>
  <w:footnote w:id="7">
    <w:p w14:paraId="4B18224F" w14:textId="5056D8FC" w:rsidR="009142BB" w:rsidRPr="00992C6F" w:rsidRDefault="009142BB" w:rsidP="00A34E77">
      <w:pPr>
        <w:pStyle w:val="FootnoteText"/>
        <w:spacing w:after="120"/>
        <w:rPr>
          <w:lang w:val="en-IN"/>
        </w:rPr>
      </w:pPr>
      <w:r>
        <w:rPr>
          <w:rStyle w:val="FootnoteReference"/>
        </w:rPr>
        <w:footnoteRef/>
      </w:r>
      <w:r>
        <w:t xml:space="preserve"> WHO, 2017. </w:t>
      </w:r>
      <w:r w:rsidRPr="00992C6F">
        <w:rPr>
          <w:i/>
        </w:rPr>
        <w:t>Global Accelerated Action for the Health of Adolescents (AA-HA!): Guidance to Support Country Implementation-Summary</w:t>
      </w:r>
      <w:r>
        <w:t>. Geneva, World Health Organization: 2017. (WHO/FWC/MCA/17.05)</w:t>
      </w:r>
    </w:p>
  </w:footnote>
  <w:footnote w:id="8">
    <w:p w14:paraId="4195BF07" w14:textId="77777777" w:rsidR="009142BB" w:rsidRPr="00F16CC0" w:rsidRDefault="009142BB" w:rsidP="00FD0365">
      <w:pPr>
        <w:pStyle w:val="FootnoteText"/>
        <w:spacing w:after="120"/>
        <w:rPr>
          <w:rFonts w:cs="Arial"/>
          <w:lang w:val="en-IN"/>
        </w:rPr>
      </w:pPr>
      <w:r w:rsidRPr="00F16CC0">
        <w:rPr>
          <w:rStyle w:val="FootnoteReference"/>
          <w:rFonts w:cs="Arial"/>
        </w:rPr>
        <w:footnoteRef/>
      </w:r>
      <w:r w:rsidRPr="00F16CC0">
        <w:rPr>
          <w:rFonts w:cs="Arial"/>
        </w:rPr>
        <w:t xml:space="preserve"> WHO. 2011</w:t>
      </w:r>
      <w:r w:rsidRPr="00F16CC0">
        <w:rPr>
          <w:rFonts w:cs="Arial"/>
          <w:i/>
        </w:rPr>
        <w:t>. Prevention of Iron Deficiency Anaemia in Adolescents: Role of Weekly Iron and Folic Acid Supplementation.</w:t>
      </w:r>
      <w:r w:rsidRPr="00F16CC0">
        <w:rPr>
          <w:rFonts w:cs="Arial"/>
        </w:rPr>
        <w:t xml:space="preserve"> World Health Organization – Regional Office for South-East Asia. New Delhi, India.</w:t>
      </w:r>
    </w:p>
  </w:footnote>
  <w:footnote w:id="9">
    <w:p w14:paraId="28CE4DA8" w14:textId="71B59B31" w:rsidR="009142BB" w:rsidRPr="00F16CC0" w:rsidRDefault="009142BB" w:rsidP="00FD0365">
      <w:pPr>
        <w:pStyle w:val="FootnoteText"/>
        <w:spacing w:after="120"/>
        <w:rPr>
          <w:rFonts w:cs="Arial"/>
        </w:rPr>
      </w:pPr>
      <w:r w:rsidRPr="00F16CC0">
        <w:rPr>
          <w:rStyle w:val="FootnoteReference"/>
          <w:rFonts w:cs="Arial"/>
        </w:rPr>
        <w:footnoteRef/>
      </w:r>
      <w:r w:rsidRPr="00F16CC0">
        <w:rPr>
          <w:rFonts w:cs="Arial"/>
        </w:rPr>
        <w:t xml:space="preserve"> </w:t>
      </w:r>
      <w:r>
        <w:t>Population Division, Department of Economic and Social Affairs, United Nations, World Population Prospects: The 2012 Revision</w:t>
      </w:r>
    </w:p>
  </w:footnote>
  <w:footnote w:id="10">
    <w:p w14:paraId="63C51896" w14:textId="25823B14" w:rsidR="009142BB" w:rsidRPr="00F16CC0" w:rsidRDefault="009142BB" w:rsidP="00FD0365">
      <w:pPr>
        <w:spacing w:before="0" w:after="120"/>
        <w:rPr>
          <w:rFonts w:ascii="Arial" w:hAnsi="Arial" w:cs="Arial"/>
          <w:sz w:val="16"/>
          <w:szCs w:val="16"/>
          <w:lang w:val="en-IN"/>
        </w:rPr>
      </w:pPr>
      <w:r w:rsidRPr="00230ED1">
        <w:rPr>
          <w:rStyle w:val="FootnoteReference"/>
          <w:rFonts w:ascii="Arial" w:hAnsi="Arial" w:cs="Arial"/>
          <w:sz w:val="16"/>
          <w:szCs w:val="16"/>
        </w:rPr>
        <w:footnoteRef/>
      </w:r>
      <w:r w:rsidRPr="00230ED1">
        <w:rPr>
          <w:rFonts w:ascii="Arial" w:hAnsi="Arial" w:cs="Arial"/>
          <w:sz w:val="16"/>
          <w:szCs w:val="16"/>
        </w:rPr>
        <w:t xml:space="preserve"> </w:t>
      </w:r>
      <w:r w:rsidRPr="00F16CC0">
        <w:rPr>
          <w:rFonts w:ascii="Arial" w:hAnsi="Arial" w:cs="Arial"/>
          <w:sz w:val="16"/>
          <w:szCs w:val="16"/>
        </w:rPr>
        <w:t xml:space="preserve">Vir, S.C., Singh, N., Nigam, A.K., and Jain, R. 2008. Weekly iron and folic acid supplementation with counseling reduces anemia in adolescent girls: A large-scale effectiveness study in Uttar Pradesh, India. </w:t>
      </w:r>
      <w:r w:rsidRPr="00F16CC0">
        <w:rPr>
          <w:rFonts w:ascii="Arial" w:hAnsi="Arial" w:cs="Arial"/>
          <w:i/>
          <w:sz w:val="16"/>
          <w:szCs w:val="16"/>
        </w:rPr>
        <w:t>Food and Nutrition Bulletin</w:t>
      </w:r>
      <w:r w:rsidRPr="00F16CC0">
        <w:rPr>
          <w:rFonts w:ascii="Arial" w:hAnsi="Arial" w:cs="Arial"/>
          <w:sz w:val="16"/>
          <w:szCs w:val="16"/>
        </w:rPr>
        <w:t>. 29:3. The United Nations University.</w:t>
      </w:r>
    </w:p>
  </w:footnote>
  <w:footnote w:id="11">
    <w:p w14:paraId="1B4D1613" w14:textId="77777777" w:rsidR="009142BB" w:rsidRPr="00F16CC0" w:rsidRDefault="009142BB" w:rsidP="00FD0365">
      <w:pPr>
        <w:spacing w:before="0" w:after="120"/>
        <w:rPr>
          <w:rFonts w:ascii="Arial" w:hAnsi="Arial" w:cs="Arial"/>
          <w:sz w:val="16"/>
          <w:szCs w:val="16"/>
          <w:lang w:val="en-US"/>
        </w:rPr>
      </w:pPr>
      <w:r w:rsidRPr="00F16CC0">
        <w:rPr>
          <w:rStyle w:val="FootnoteReference"/>
          <w:rFonts w:ascii="Arial" w:hAnsi="Arial" w:cs="Arial"/>
          <w:sz w:val="16"/>
          <w:szCs w:val="16"/>
        </w:rPr>
        <w:footnoteRef/>
      </w:r>
      <w:r w:rsidRPr="00F16CC0">
        <w:rPr>
          <w:rFonts w:ascii="Arial" w:hAnsi="Arial" w:cs="Arial"/>
          <w:sz w:val="16"/>
          <w:szCs w:val="16"/>
        </w:rPr>
        <w:t xml:space="preserve"> </w:t>
      </w:r>
      <w:r w:rsidRPr="00F16CC0">
        <w:rPr>
          <w:rFonts w:ascii="Arial" w:hAnsi="Arial" w:cs="Arial"/>
          <w:sz w:val="16"/>
          <w:szCs w:val="16"/>
          <w:shd w:val="clear" w:color="auto" w:fill="FFFFFF"/>
        </w:rPr>
        <w:t>Casey, G.J., et al. 2010. Long-term</w:t>
      </w:r>
      <w:r w:rsidRPr="00F16CC0">
        <w:rPr>
          <w:rStyle w:val="apple-converted-space"/>
          <w:rFonts w:ascii="Arial" w:hAnsi="Arial" w:cs="Arial"/>
          <w:sz w:val="16"/>
          <w:szCs w:val="16"/>
          <w:shd w:val="clear" w:color="auto" w:fill="FFFFFF"/>
        </w:rPr>
        <w:t> </w:t>
      </w:r>
      <w:r w:rsidRPr="00F16CC0">
        <w:rPr>
          <w:rStyle w:val="Emphasis"/>
          <w:rFonts w:ascii="Arial" w:hAnsi="Arial" w:cs="Arial"/>
          <w:bCs/>
          <w:i w:val="0"/>
          <w:iCs w:val="0"/>
          <w:sz w:val="16"/>
          <w:szCs w:val="16"/>
          <w:shd w:val="clear" w:color="auto" w:fill="FFFFFF"/>
        </w:rPr>
        <w:t>weekly iron</w:t>
      </w:r>
      <w:r w:rsidRPr="00F16CC0">
        <w:rPr>
          <w:rFonts w:ascii="Arial" w:hAnsi="Arial" w:cs="Arial"/>
          <w:sz w:val="16"/>
          <w:szCs w:val="16"/>
          <w:shd w:val="clear" w:color="auto" w:fill="FFFFFF"/>
        </w:rPr>
        <w:t>-</w:t>
      </w:r>
      <w:r w:rsidRPr="00F16CC0">
        <w:rPr>
          <w:rStyle w:val="Emphasis"/>
          <w:rFonts w:ascii="Arial" w:hAnsi="Arial" w:cs="Arial"/>
          <w:bCs/>
          <w:i w:val="0"/>
          <w:iCs w:val="0"/>
          <w:sz w:val="16"/>
          <w:szCs w:val="16"/>
          <w:shd w:val="clear" w:color="auto" w:fill="FFFFFF"/>
        </w:rPr>
        <w:t>folic acid</w:t>
      </w:r>
      <w:r w:rsidRPr="00F16CC0">
        <w:rPr>
          <w:rStyle w:val="apple-converted-space"/>
          <w:rFonts w:ascii="Arial" w:hAnsi="Arial" w:cs="Arial"/>
          <w:sz w:val="16"/>
          <w:szCs w:val="16"/>
          <w:shd w:val="clear" w:color="auto" w:fill="FFFFFF"/>
        </w:rPr>
        <w:t> </w:t>
      </w:r>
      <w:r w:rsidRPr="00F16CC0">
        <w:rPr>
          <w:rFonts w:ascii="Arial" w:hAnsi="Arial" w:cs="Arial"/>
          <w:sz w:val="16"/>
          <w:szCs w:val="16"/>
          <w:shd w:val="clear" w:color="auto" w:fill="FFFFFF"/>
        </w:rPr>
        <w:t>and de-</w:t>
      </w:r>
      <w:r w:rsidRPr="00F16CC0">
        <w:rPr>
          <w:rStyle w:val="Emphasis"/>
          <w:rFonts w:ascii="Arial" w:hAnsi="Arial" w:cs="Arial"/>
          <w:bCs/>
          <w:i w:val="0"/>
          <w:iCs w:val="0"/>
          <w:sz w:val="16"/>
          <w:szCs w:val="16"/>
          <w:shd w:val="clear" w:color="auto" w:fill="FFFFFF"/>
        </w:rPr>
        <w:t>worming</w:t>
      </w:r>
      <w:r w:rsidRPr="00F16CC0">
        <w:rPr>
          <w:rStyle w:val="apple-converted-space"/>
          <w:rFonts w:ascii="Arial" w:hAnsi="Arial" w:cs="Arial"/>
          <w:sz w:val="16"/>
          <w:szCs w:val="16"/>
          <w:shd w:val="clear" w:color="auto" w:fill="FFFFFF"/>
        </w:rPr>
        <w:t> </w:t>
      </w:r>
      <w:r w:rsidRPr="00F16CC0">
        <w:rPr>
          <w:rFonts w:ascii="Arial" w:hAnsi="Arial" w:cs="Arial"/>
          <w:sz w:val="16"/>
          <w:szCs w:val="16"/>
          <w:shd w:val="clear" w:color="auto" w:fill="FFFFFF"/>
        </w:rPr>
        <w:t>is associated with stabilised haemoglobin and increasing</w:t>
      </w:r>
      <w:r w:rsidRPr="00F16CC0">
        <w:rPr>
          <w:rStyle w:val="apple-converted-space"/>
          <w:rFonts w:ascii="Arial" w:hAnsi="Arial" w:cs="Arial"/>
          <w:sz w:val="16"/>
          <w:szCs w:val="16"/>
          <w:shd w:val="clear" w:color="auto" w:fill="FFFFFF"/>
        </w:rPr>
        <w:t> </w:t>
      </w:r>
      <w:r w:rsidRPr="00F16CC0">
        <w:rPr>
          <w:rStyle w:val="Emphasis"/>
          <w:rFonts w:ascii="Arial" w:hAnsi="Arial" w:cs="Arial"/>
          <w:bCs/>
          <w:i w:val="0"/>
          <w:iCs w:val="0"/>
          <w:sz w:val="16"/>
          <w:szCs w:val="16"/>
          <w:shd w:val="clear" w:color="auto" w:fill="FFFFFF"/>
        </w:rPr>
        <w:t>iron</w:t>
      </w:r>
      <w:r w:rsidRPr="00F16CC0">
        <w:rPr>
          <w:rStyle w:val="apple-converted-space"/>
          <w:rFonts w:ascii="Arial" w:hAnsi="Arial" w:cs="Arial"/>
          <w:sz w:val="16"/>
          <w:szCs w:val="16"/>
          <w:shd w:val="clear" w:color="auto" w:fill="FFFFFF"/>
        </w:rPr>
        <w:t> </w:t>
      </w:r>
      <w:r w:rsidRPr="00F16CC0">
        <w:rPr>
          <w:rFonts w:ascii="Arial" w:hAnsi="Arial" w:cs="Arial"/>
          <w:sz w:val="16"/>
          <w:szCs w:val="16"/>
          <w:shd w:val="clear" w:color="auto" w:fill="FFFFFF"/>
        </w:rPr>
        <w:t>stores in non-pregnant</w:t>
      </w:r>
      <w:r w:rsidRPr="00F16CC0">
        <w:rPr>
          <w:rStyle w:val="apple-converted-space"/>
          <w:rFonts w:ascii="Arial" w:hAnsi="Arial" w:cs="Arial"/>
          <w:sz w:val="16"/>
          <w:szCs w:val="16"/>
          <w:shd w:val="clear" w:color="auto" w:fill="FFFFFF"/>
        </w:rPr>
        <w:t> </w:t>
      </w:r>
      <w:r w:rsidRPr="00F16CC0">
        <w:rPr>
          <w:rStyle w:val="Emphasis"/>
          <w:rFonts w:ascii="Arial" w:hAnsi="Arial" w:cs="Arial"/>
          <w:bCs/>
          <w:i w:val="0"/>
          <w:iCs w:val="0"/>
          <w:sz w:val="16"/>
          <w:szCs w:val="16"/>
          <w:shd w:val="clear" w:color="auto" w:fill="FFFFFF"/>
        </w:rPr>
        <w:t>women</w:t>
      </w:r>
      <w:r w:rsidRPr="00F16CC0">
        <w:rPr>
          <w:rStyle w:val="apple-converted-space"/>
          <w:rFonts w:ascii="Arial" w:hAnsi="Arial" w:cs="Arial"/>
          <w:sz w:val="16"/>
          <w:szCs w:val="16"/>
          <w:shd w:val="clear" w:color="auto" w:fill="FFFFFF"/>
        </w:rPr>
        <w:t> </w:t>
      </w:r>
      <w:r w:rsidRPr="00F16CC0">
        <w:rPr>
          <w:rFonts w:ascii="Arial" w:hAnsi="Arial" w:cs="Arial"/>
          <w:sz w:val="16"/>
          <w:szCs w:val="16"/>
          <w:shd w:val="clear" w:color="auto" w:fill="FFFFFF"/>
        </w:rPr>
        <w:t>in</w:t>
      </w:r>
      <w:r w:rsidRPr="00F16CC0">
        <w:rPr>
          <w:rStyle w:val="apple-converted-space"/>
          <w:rFonts w:ascii="Arial" w:hAnsi="Arial" w:cs="Arial"/>
          <w:sz w:val="16"/>
          <w:szCs w:val="16"/>
          <w:shd w:val="clear" w:color="auto" w:fill="FFFFFF"/>
        </w:rPr>
        <w:t> </w:t>
      </w:r>
      <w:r w:rsidRPr="00F16CC0">
        <w:rPr>
          <w:rStyle w:val="Emphasis"/>
          <w:rFonts w:ascii="Arial" w:hAnsi="Arial" w:cs="Arial"/>
          <w:bCs/>
          <w:i w:val="0"/>
          <w:iCs w:val="0"/>
          <w:sz w:val="16"/>
          <w:szCs w:val="16"/>
          <w:shd w:val="clear" w:color="auto" w:fill="FFFFFF"/>
        </w:rPr>
        <w:t>Vietnam</w:t>
      </w:r>
      <w:r w:rsidRPr="00F16CC0">
        <w:rPr>
          <w:rFonts w:ascii="Arial" w:hAnsi="Arial" w:cs="Arial"/>
          <w:sz w:val="16"/>
          <w:szCs w:val="16"/>
          <w:shd w:val="clear" w:color="auto" w:fill="FFFFFF"/>
        </w:rPr>
        <w:t>. PLoS ONE 5, e15691.</w:t>
      </w:r>
    </w:p>
  </w:footnote>
  <w:footnote w:id="12">
    <w:p w14:paraId="775499BC" w14:textId="5B4BB36D" w:rsidR="009142BB" w:rsidRDefault="009142BB" w:rsidP="00FD0365">
      <w:pPr>
        <w:pStyle w:val="FootnoteText"/>
        <w:spacing w:after="120"/>
        <w:rPr>
          <w:rFonts w:cs="Arial"/>
          <w:szCs w:val="16"/>
          <w:lang w:val="en-IN"/>
        </w:rPr>
      </w:pPr>
      <w:r w:rsidRPr="00F16CC0">
        <w:rPr>
          <w:rStyle w:val="FootnoteReference"/>
          <w:rFonts w:cs="Arial"/>
          <w:szCs w:val="16"/>
        </w:rPr>
        <w:footnoteRef/>
      </w:r>
      <w:r w:rsidRPr="00F16CC0">
        <w:rPr>
          <w:rFonts w:cs="Arial"/>
          <w:szCs w:val="16"/>
        </w:rPr>
        <w:t xml:space="preserve"> </w:t>
      </w:r>
      <w:r w:rsidRPr="00F16CC0">
        <w:rPr>
          <w:rFonts w:cs="Arial"/>
          <w:szCs w:val="16"/>
          <w:lang w:val="en-IN"/>
        </w:rPr>
        <w:t xml:space="preserve">Angeles-Agdeppa I, Schultink W, Sastroamidjojo S, Gross R, Karyadi D. 1997. Weekly micronutrient supplementation to build iron stores in female Indonesia adolescents. </w:t>
      </w:r>
      <w:r w:rsidRPr="00F16CC0">
        <w:rPr>
          <w:rFonts w:cs="Arial"/>
          <w:i/>
          <w:szCs w:val="16"/>
          <w:lang w:val="en-IN"/>
        </w:rPr>
        <w:t xml:space="preserve">American Journal of Clinical Nutrition. </w:t>
      </w:r>
      <w:r w:rsidRPr="00F16CC0">
        <w:rPr>
          <w:rFonts w:cs="Arial"/>
          <w:szCs w:val="16"/>
          <w:lang w:val="en-IN"/>
        </w:rPr>
        <w:t>66:177-83</w:t>
      </w:r>
    </w:p>
    <w:p w14:paraId="2C0F7419" w14:textId="77777777" w:rsidR="009142BB" w:rsidRPr="00FD0365" w:rsidRDefault="009142BB" w:rsidP="00FD0365">
      <w:pPr>
        <w:pStyle w:val="FootnoteText"/>
        <w:spacing w:after="120"/>
        <w:rPr>
          <w:rFonts w:cs="Arial"/>
          <w:sz w:val="2"/>
          <w:szCs w:val="2"/>
          <w:lang w:val="en-IN"/>
        </w:rPr>
      </w:pPr>
    </w:p>
  </w:footnote>
  <w:footnote w:id="13">
    <w:p w14:paraId="039AC267" w14:textId="77777777" w:rsidR="009142BB" w:rsidRPr="00F16CC0" w:rsidRDefault="009142BB" w:rsidP="00FD0365">
      <w:pPr>
        <w:pStyle w:val="Bibliography"/>
        <w:spacing w:before="0" w:after="120"/>
        <w:rPr>
          <w:rFonts w:ascii="Arial" w:hAnsi="Arial" w:cs="Arial"/>
          <w:sz w:val="16"/>
          <w:szCs w:val="16"/>
        </w:rPr>
      </w:pPr>
      <w:r w:rsidRPr="00F16CC0">
        <w:rPr>
          <w:rStyle w:val="FootnoteReference"/>
          <w:rFonts w:ascii="Arial" w:hAnsi="Arial" w:cs="Arial"/>
          <w:sz w:val="16"/>
          <w:szCs w:val="16"/>
        </w:rPr>
        <w:footnoteRef/>
      </w:r>
      <w:r w:rsidRPr="00F16CC0">
        <w:rPr>
          <w:rFonts w:ascii="Arial" w:hAnsi="Arial" w:cs="Arial"/>
          <w:sz w:val="16"/>
          <w:szCs w:val="16"/>
        </w:rPr>
        <w:t xml:space="preserve"> </w:t>
      </w:r>
      <w:r w:rsidRPr="00F16CC0">
        <w:rPr>
          <w:rFonts w:ascii="Arial" w:hAnsi="Arial" w:cs="Arial"/>
          <w:sz w:val="16"/>
          <w:szCs w:val="16"/>
          <w:lang w:val="en-IN"/>
        </w:rPr>
        <w:fldChar w:fldCharType="begin"/>
      </w:r>
      <w:r w:rsidRPr="00F16CC0">
        <w:rPr>
          <w:rFonts w:ascii="Arial" w:hAnsi="Arial" w:cs="Arial"/>
          <w:sz w:val="16"/>
          <w:szCs w:val="16"/>
          <w:lang w:val="en-IN"/>
        </w:rPr>
        <w:instrText xml:space="preserve"> ADDIN ZOTERO_BIBL {"custom":[]} CSL_BIBLIOGRAPHY </w:instrText>
      </w:r>
      <w:r w:rsidRPr="00F16CC0">
        <w:rPr>
          <w:rFonts w:ascii="Arial" w:hAnsi="Arial" w:cs="Arial"/>
          <w:sz w:val="16"/>
          <w:szCs w:val="16"/>
          <w:lang w:val="en-IN"/>
        </w:rPr>
        <w:fldChar w:fldCharType="separate"/>
      </w:r>
      <w:r w:rsidRPr="00F16CC0">
        <w:rPr>
          <w:rFonts w:ascii="Arial" w:hAnsi="Arial" w:cs="Arial"/>
          <w:sz w:val="16"/>
          <w:szCs w:val="16"/>
        </w:rPr>
        <w:t xml:space="preserve">De-Regil, L. M., Harding, K. B., &amp; Roche, M. L. 2016. Preconceptional Nutrition Interventions for Adolescent Girls and Adult Women: Global Guidelines and Gaps in Evidence and Policy with Emphasis on Micronutrients. </w:t>
      </w:r>
      <w:r w:rsidRPr="00F16CC0">
        <w:rPr>
          <w:rFonts w:ascii="Arial" w:hAnsi="Arial" w:cs="Arial"/>
          <w:i/>
          <w:iCs/>
          <w:sz w:val="16"/>
          <w:szCs w:val="16"/>
        </w:rPr>
        <w:t>The Journal of Nutrition</w:t>
      </w:r>
      <w:r w:rsidRPr="00F16CC0">
        <w:rPr>
          <w:rFonts w:ascii="Arial" w:hAnsi="Arial" w:cs="Arial"/>
          <w:sz w:val="16"/>
          <w:szCs w:val="16"/>
        </w:rPr>
        <w:t xml:space="preserve">, </w:t>
      </w:r>
      <w:r w:rsidRPr="00F16CC0">
        <w:rPr>
          <w:rFonts w:ascii="Arial" w:hAnsi="Arial" w:cs="Arial"/>
          <w:i/>
          <w:iCs/>
          <w:sz w:val="16"/>
          <w:szCs w:val="16"/>
        </w:rPr>
        <w:t>Suppl.</w:t>
      </w:r>
    </w:p>
    <w:p w14:paraId="63209BB1" w14:textId="77777777" w:rsidR="009142BB" w:rsidRPr="00752484" w:rsidRDefault="009142BB" w:rsidP="00FD0365">
      <w:pPr>
        <w:pStyle w:val="FootnoteText"/>
        <w:spacing w:after="120"/>
        <w:rPr>
          <w:rFonts w:asciiTheme="minorHAnsi" w:hAnsiTheme="minorHAnsi" w:cstheme="minorHAnsi"/>
          <w:lang w:val="en-IN"/>
        </w:rPr>
      </w:pPr>
      <w:r w:rsidRPr="00F16CC0">
        <w:rPr>
          <w:rFonts w:cs="Arial"/>
          <w:szCs w:val="16"/>
          <w:lang w:val="en-IN"/>
        </w:rPr>
        <w:fldChar w:fldCharType="end"/>
      </w:r>
    </w:p>
  </w:footnote>
  <w:footnote w:id="14">
    <w:p w14:paraId="706678F2" w14:textId="3D6412AD" w:rsidR="009142BB" w:rsidRPr="00DA2E00" w:rsidRDefault="009142BB">
      <w:pPr>
        <w:pStyle w:val="FootnoteText"/>
      </w:pPr>
      <w:r>
        <w:rPr>
          <w:rStyle w:val="FootnoteReference"/>
        </w:rPr>
        <w:footnoteRef/>
      </w:r>
      <w:r>
        <w:t xml:space="preserve"> WIFAS program (in Indonesia, implemented by the GoI) as per the WHO guidelines is the proven strategy for reducing anaemia and improving adolescent health. More details given on page 3 and 4.  </w:t>
      </w:r>
    </w:p>
  </w:footnote>
  <w:footnote w:id="15">
    <w:p w14:paraId="61B92F6C" w14:textId="41803C26" w:rsidR="009142BB" w:rsidRPr="00752484" w:rsidRDefault="009142BB" w:rsidP="00FD0365">
      <w:pPr>
        <w:autoSpaceDE w:val="0"/>
        <w:autoSpaceDN w:val="0"/>
        <w:adjustRightInd w:val="0"/>
        <w:spacing w:before="0" w:after="120"/>
        <w:rPr>
          <w:rFonts w:asciiTheme="minorHAnsi" w:hAnsiTheme="minorHAnsi" w:cstheme="minorHAnsi"/>
          <w:sz w:val="20"/>
        </w:rPr>
      </w:pPr>
      <w:r w:rsidRPr="00F472F0">
        <w:rPr>
          <w:rStyle w:val="FootnoteReference"/>
          <w:rFonts w:ascii="Arial" w:hAnsi="Arial" w:cs="Arial"/>
          <w:sz w:val="16"/>
          <w:szCs w:val="16"/>
        </w:rPr>
        <w:footnoteRef/>
      </w:r>
      <w:r w:rsidRPr="00F472F0">
        <w:rPr>
          <w:rFonts w:ascii="Arial" w:hAnsi="Arial" w:cs="Arial"/>
          <w:sz w:val="16"/>
          <w:szCs w:val="16"/>
        </w:rPr>
        <w:t xml:space="preserve"> </w:t>
      </w:r>
      <w:r w:rsidRPr="00F472F0">
        <w:rPr>
          <w:rFonts w:ascii="Arial" w:hAnsi="Arial" w:cs="Arial"/>
          <w:sz w:val="16"/>
          <w:szCs w:val="16"/>
          <w:lang w:val="en-US" w:eastAsia="en-AU"/>
        </w:rPr>
        <w:t xml:space="preserve">The purpose of School Health Program (UKS) is to improve the quality of education and student learning achievement by increasing healthy life skills of students; creating a healthy school environment; and improving knowledge, changing students’ attitudes, and maintaining health by preventing and curing diseases. This goal is reflected in the three program pillars—health education, health services at schools and healthy school environment. IFA tablet is one of the health services given at schools. </w:t>
      </w:r>
    </w:p>
  </w:footnote>
  <w:footnote w:id="16">
    <w:p w14:paraId="185D30E8" w14:textId="58C5E6E4" w:rsidR="009142BB" w:rsidRDefault="009142BB" w:rsidP="00FD0365">
      <w:pPr>
        <w:pStyle w:val="FootnoteText"/>
        <w:spacing w:after="120"/>
      </w:pPr>
      <w:r>
        <w:rPr>
          <w:rStyle w:val="FootnoteReference"/>
        </w:rPr>
        <w:footnoteRef/>
      </w:r>
      <w:r>
        <w:t xml:space="preserve"> Nutrition International will be upscaling the on-going WIFAS demonstration project to cover </w:t>
      </w:r>
      <w:r w:rsidRPr="00EB4A14">
        <w:t>select districts in West Java and Banten provinces</w:t>
      </w:r>
      <w:r>
        <w:t xml:space="preserve"> using funds from Canadian Government while with DFAT resources MITRA Youth  will be implemented in 20 districts of East Java and East Nusa Tenggara. </w:t>
      </w:r>
    </w:p>
  </w:footnote>
  <w:footnote w:id="17">
    <w:p w14:paraId="4A29F29F" w14:textId="77777777" w:rsidR="009142BB" w:rsidRPr="00FD0365" w:rsidRDefault="009142BB" w:rsidP="004C53EC">
      <w:pPr>
        <w:spacing w:before="0"/>
        <w:rPr>
          <w:rFonts w:ascii="Arial" w:hAnsi="Arial" w:cs="Arial"/>
          <w:sz w:val="16"/>
          <w:szCs w:val="16"/>
          <w:lang w:val="en-IN"/>
        </w:rPr>
      </w:pPr>
      <w:r w:rsidRPr="00FD0365">
        <w:rPr>
          <w:rStyle w:val="FootnoteReference"/>
          <w:rFonts w:ascii="Arial" w:hAnsi="Arial" w:cs="Arial"/>
          <w:sz w:val="16"/>
          <w:szCs w:val="16"/>
        </w:rPr>
        <w:footnoteRef/>
      </w:r>
      <w:r w:rsidRPr="00FD0365">
        <w:rPr>
          <w:rFonts w:ascii="Arial" w:hAnsi="Arial" w:cs="Arial"/>
          <w:sz w:val="16"/>
          <w:szCs w:val="16"/>
        </w:rPr>
        <w:t xml:space="preserve"> </w:t>
      </w:r>
      <w:r w:rsidRPr="00FD0365">
        <w:rPr>
          <w:rFonts w:ascii="Arial" w:eastAsia="Times New Roman" w:hAnsi="Arial" w:cs="Arial"/>
          <w:sz w:val="16"/>
          <w:szCs w:val="16"/>
          <w:lang w:val="en-US"/>
        </w:rPr>
        <w:t>Founded in 2010, the Scaling Up Nutrition, or SUN, is a unique Movement that unites people - from governments, civil society, the United Nations, donors, businesses and researchers - in a collective effort to improve nutrition.</w:t>
      </w:r>
    </w:p>
    <w:p w14:paraId="464D9C65" w14:textId="77777777" w:rsidR="009142BB" w:rsidRPr="00FD0365" w:rsidRDefault="009142BB">
      <w:pPr>
        <w:pStyle w:val="FootnoteText"/>
        <w:rPr>
          <w:rFonts w:cs="Arial"/>
          <w:szCs w:val="16"/>
        </w:rPr>
      </w:pPr>
    </w:p>
  </w:footnote>
  <w:footnote w:id="18">
    <w:p w14:paraId="65D3B9C2" w14:textId="7522D050" w:rsidR="009142BB" w:rsidRPr="009433BE" w:rsidRDefault="009142BB">
      <w:pPr>
        <w:pStyle w:val="FootnoteText"/>
        <w:rPr>
          <w:lang w:val="en-IN"/>
        </w:rPr>
      </w:pPr>
      <w:r>
        <w:rPr>
          <w:rStyle w:val="FootnoteReference"/>
        </w:rPr>
        <w:footnoteRef/>
      </w:r>
      <w:r>
        <w:t xml:space="preserve"> As per NI guidelines, for local GMP (in absence of international GMP), third party testing of commodities through WHO approved labs is conducted. In addition, if local manufacturers do not have local GMP, then commodities need to be procured through international tender.</w:t>
      </w:r>
    </w:p>
  </w:footnote>
  <w:footnote w:id="19">
    <w:p w14:paraId="0D152560" w14:textId="79823F59" w:rsidR="009142BB" w:rsidRPr="00790032" w:rsidRDefault="009142BB">
      <w:pPr>
        <w:pStyle w:val="FootnoteText"/>
      </w:pPr>
      <w:r>
        <w:rPr>
          <w:rStyle w:val="FootnoteReference"/>
        </w:rPr>
        <w:footnoteRef/>
      </w:r>
      <w:r>
        <w:t xml:space="preserve"> WHO, 2017. </w:t>
      </w:r>
      <w:r w:rsidRPr="00992C6F">
        <w:rPr>
          <w:i/>
        </w:rPr>
        <w:t>Global Accel</w:t>
      </w:r>
      <w:r>
        <w:rPr>
          <w:i/>
        </w:rPr>
        <w:t>e</w:t>
      </w:r>
      <w:r w:rsidRPr="00992C6F">
        <w:rPr>
          <w:i/>
        </w:rPr>
        <w:t>rated Action for the Health of Adolescents (AA-HA!): Guidance to Support Country Implementation-Summary</w:t>
      </w:r>
      <w:r>
        <w:t>. Geneva, World Health Organization: 2017. (WHO/FWC/MCA/17.05)</w:t>
      </w:r>
    </w:p>
  </w:footnote>
  <w:footnote w:id="20">
    <w:p w14:paraId="2A75B858" w14:textId="77777777" w:rsidR="009142BB" w:rsidRPr="00752484" w:rsidRDefault="009142BB" w:rsidP="00F472F0">
      <w:pPr>
        <w:pStyle w:val="FootnoteText"/>
        <w:rPr>
          <w:rFonts w:asciiTheme="minorHAnsi" w:hAnsiTheme="minorHAnsi" w:cstheme="minorHAnsi"/>
          <w:sz w:val="20"/>
          <w:lang w:val="en-IN"/>
        </w:rPr>
      </w:pPr>
      <w:r w:rsidRPr="00752484">
        <w:rPr>
          <w:rStyle w:val="FootnoteReference"/>
          <w:rFonts w:asciiTheme="minorHAnsi" w:hAnsiTheme="minorHAnsi" w:cstheme="minorHAnsi"/>
          <w:sz w:val="20"/>
        </w:rPr>
        <w:footnoteRef/>
      </w:r>
      <w:r w:rsidRPr="00752484">
        <w:rPr>
          <w:rFonts w:asciiTheme="minorHAnsi" w:hAnsiTheme="minorHAnsi" w:cstheme="minorHAnsi"/>
          <w:sz w:val="20"/>
        </w:rPr>
        <w:t xml:space="preserve"> </w:t>
      </w:r>
      <w:r w:rsidRPr="00752484">
        <w:rPr>
          <w:rFonts w:asciiTheme="minorHAnsi" w:hAnsiTheme="minorHAnsi" w:cstheme="minorHAnsi"/>
          <w:sz w:val="20"/>
          <w:lang w:val="en-IN"/>
        </w:rPr>
        <w:t>As it is not an efficacy trial, no randomized control evaluation study design has not been proposed.</w:t>
      </w:r>
      <w:r>
        <w:rPr>
          <w:rFonts w:asciiTheme="minorHAnsi" w:hAnsiTheme="minorHAnsi" w:cstheme="minorHAnsi"/>
          <w:sz w:val="20"/>
          <w:lang w:val="en-IN"/>
        </w:rPr>
        <w:t xml:space="preserve"> The study design could be decided at a later stage, whether we would do a cohort or a cross-sectional study at two time points.</w:t>
      </w:r>
    </w:p>
  </w:footnote>
  <w:footnote w:id="21">
    <w:p w14:paraId="012DBFCB" w14:textId="77777777" w:rsidR="009142BB" w:rsidRPr="002E5E61" w:rsidRDefault="009142BB" w:rsidP="00F472F0">
      <w:pPr>
        <w:rPr>
          <w:rFonts w:ascii="Arial" w:hAnsi="Arial" w:cs="Arial"/>
          <w:sz w:val="16"/>
          <w:szCs w:val="16"/>
          <w:lang w:val="en-GB"/>
        </w:rPr>
      </w:pPr>
      <w:r w:rsidRPr="002E5E61">
        <w:rPr>
          <w:rStyle w:val="FootnoteReference"/>
          <w:rFonts w:ascii="Arial" w:hAnsi="Arial" w:cs="Arial"/>
          <w:sz w:val="16"/>
          <w:szCs w:val="16"/>
        </w:rPr>
        <w:footnoteRef/>
      </w:r>
      <w:r w:rsidRPr="002E5E61">
        <w:rPr>
          <w:rFonts w:ascii="Arial" w:hAnsi="Arial" w:cs="Arial"/>
          <w:sz w:val="16"/>
          <w:szCs w:val="16"/>
        </w:rPr>
        <w:t xml:space="preserve"> H</w:t>
      </w:r>
      <w:r w:rsidRPr="002E5E61">
        <w:rPr>
          <w:rFonts w:ascii="Arial" w:hAnsi="Arial" w:cs="Arial"/>
          <w:sz w:val="16"/>
          <w:szCs w:val="16"/>
          <w:lang w:val="en-GB"/>
        </w:rPr>
        <w:t>aemoglobin cut offs according to the following sources are &lt;120g/L for 12-14 years of age and non-pregnant women/ girls of 15 years of age and above and &lt;110 g/L for pregnant women 15 years of age and above. If the girl is pregnant at the time of survey, the cut off of &lt;110g/L will be used and If the girl is between 12 to 19 years of age and non-pregnant, &lt;120 g/L cut off will be used for anaemia measurement as suggested in the below literature:</w:t>
      </w:r>
    </w:p>
    <w:p w14:paraId="53238E96" w14:textId="77777777" w:rsidR="009142BB" w:rsidRPr="002E5E61" w:rsidRDefault="009142BB" w:rsidP="00F472F0">
      <w:pPr>
        <w:rPr>
          <w:rStyle w:val="Emphasis"/>
          <w:rFonts w:ascii="Arial" w:hAnsi="Arial" w:cs="Arial"/>
          <w:i w:val="0"/>
          <w:sz w:val="16"/>
          <w:szCs w:val="16"/>
        </w:rPr>
      </w:pPr>
      <w:r w:rsidRPr="002E5E61">
        <w:rPr>
          <w:rFonts w:ascii="Arial" w:hAnsi="Arial" w:cs="Arial"/>
          <w:sz w:val="16"/>
          <w:szCs w:val="16"/>
        </w:rPr>
        <w:t>Source for haemoglobin cut offs:</w:t>
      </w:r>
      <w:r w:rsidRPr="002E5E61">
        <w:rPr>
          <w:rFonts w:ascii="Arial" w:hAnsi="Arial" w:cs="Arial"/>
          <w:sz w:val="16"/>
          <w:szCs w:val="16"/>
          <w:lang w:val="en-GB"/>
        </w:rPr>
        <w:t xml:space="preserve"> </w:t>
      </w:r>
      <w:r w:rsidRPr="002E5E61">
        <w:rPr>
          <w:rStyle w:val="Emphasis"/>
          <w:rFonts w:ascii="Arial" w:hAnsi="Arial" w:cs="Arial"/>
          <w:sz w:val="16"/>
          <w:szCs w:val="16"/>
        </w:rPr>
        <w:t>WHO. Haemoglobin concentrations for the diagnosis of anaemia and assessment of severity. Vitamin and Mineral Nutrition Information System. Geneva, World Health Organization, 2011 (WHO/NMH/NHD/MNM/11.1) (</w:t>
      </w:r>
      <w:hyperlink r:id="rId1" w:history="1">
        <w:r w:rsidRPr="002E5E61">
          <w:rPr>
            <w:rStyle w:val="Hyperlink"/>
            <w:rFonts w:ascii="Arial" w:hAnsi="Arial" w:cs="Arial"/>
            <w:iCs/>
            <w:sz w:val="16"/>
            <w:szCs w:val="16"/>
          </w:rPr>
          <w:t>http://www.who.int/vmnis/indicators/haemoglobin.pdf</w:t>
        </w:r>
      </w:hyperlink>
      <w:r w:rsidRPr="002E5E61">
        <w:rPr>
          <w:rStyle w:val="Emphasis"/>
          <w:rFonts w:ascii="Arial" w:hAnsi="Arial" w:cs="Arial"/>
          <w:sz w:val="16"/>
          <w:szCs w:val="16"/>
        </w:rPr>
        <w:t>.</w:t>
      </w:r>
      <w:r w:rsidRPr="002E5E61">
        <w:rPr>
          <w:rStyle w:val="Emphasis"/>
          <w:rFonts w:ascii="Arial" w:hAnsi="Arial" w:cs="Arial"/>
          <w:i w:val="0"/>
          <w:sz w:val="16"/>
          <w:szCs w:val="16"/>
        </w:rPr>
        <w:t>)</w:t>
      </w:r>
    </w:p>
    <w:p w14:paraId="1621E10B" w14:textId="77777777" w:rsidR="009142BB" w:rsidRPr="002E5E61" w:rsidRDefault="009142BB" w:rsidP="00F472F0">
      <w:pPr>
        <w:rPr>
          <w:rFonts w:ascii="Arial" w:hAnsi="Arial" w:cs="Arial"/>
          <w:sz w:val="16"/>
          <w:szCs w:val="16"/>
          <w:lang w:val="en-IN"/>
        </w:rPr>
      </w:pPr>
      <w:r w:rsidRPr="002E5E61">
        <w:rPr>
          <w:rStyle w:val="Emphasis"/>
          <w:rFonts w:ascii="Arial" w:hAnsi="Arial" w:cs="Arial"/>
          <w:sz w:val="16"/>
          <w:szCs w:val="16"/>
        </w:rPr>
        <w:t>Centers for Disease Control and Prevention (CDC). 1998. Recommendations to prevent and control iron deficiency in the United States. Morbidity and Mortality Weekly Report 47(RR-3): 1-29).</w:t>
      </w:r>
    </w:p>
    <w:p w14:paraId="2CC32C0D" w14:textId="77777777" w:rsidR="009142BB" w:rsidRPr="002E5E61" w:rsidRDefault="009142BB" w:rsidP="00F472F0">
      <w:pPr>
        <w:pStyle w:val="FootnoteText"/>
        <w:rPr>
          <w:rFonts w:cs="Arial"/>
          <w:szCs w:val="16"/>
          <w:lang w:val="en-IN"/>
        </w:rPr>
      </w:pPr>
      <w:r w:rsidRPr="002E5E61">
        <w:rPr>
          <w:rFonts w:cs="Arial"/>
          <w:color w:val="222222"/>
          <w:szCs w:val="16"/>
          <w:shd w:val="clear" w:color="auto" w:fill="FFFFFF"/>
        </w:rPr>
        <w:t>The</w:t>
      </w:r>
      <w:r w:rsidRPr="002E5E61">
        <w:rPr>
          <w:rStyle w:val="apple-converted-space"/>
          <w:rFonts w:cs="Arial"/>
          <w:color w:val="222222"/>
          <w:szCs w:val="16"/>
          <w:shd w:val="clear" w:color="auto" w:fill="FFFFFF"/>
        </w:rPr>
        <w:t> </w:t>
      </w:r>
      <w:r w:rsidRPr="002E5E61">
        <w:rPr>
          <w:rFonts w:cs="Arial"/>
          <w:bCs/>
          <w:color w:val="222222"/>
          <w:szCs w:val="16"/>
          <w:shd w:val="clear" w:color="auto" w:fill="FFFFFF"/>
        </w:rPr>
        <w:t>World Health Organization</w:t>
      </w:r>
      <w:r w:rsidRPr="002E5E61">
        <w:rPr>
          <w:rStyle w:val="apple-converted-space"/>
          <w:rFonts w:cs="Arial"/>
          <w:color w:val="222222"/>
          <w:szCs w:val="16"/>
          <w:shd w:val="clear" w:color="auto" w:fill="FFFFFF"/>
        </w:rPr>
        <w:t> </w:t>
      </w:r>
      <w:r w:rsidRPr="002E5E61">
        <w:rPr>
          <w:rFonts w:cs="Arial"/>
          <w:color w:val="222222"/>
          <w:szCs w:val="16"/>
          <w:shd w:val="clear" w:color="auto" w:fill="FFFFFF"/>
        </w:rPr>
        <w:t>(WHO) defines adolescents as those people between 10 and 19 years of age. Y</w:t>
      </w:r>
      <w:r w:rsidRPr="002E5E61">
        <w:rPr>
          <w:rFonts w:cs="Arial"/>
          <w:bCs/>
          <w:color w:val="222222"/>
          <w:szCs w:val="16"/>
          <w:shd w:val="clear" w:color="auto" w:fill="FFFFFF"/>
        </w:rPr>
        <w:t>outh</w:t>
      </w:r>
      <w:r w:rsidRPr="002E5E61">
        <w:rPr>
          <w:rStyle w:val="apple-converted-space"/>
          <w:rFonts w:cs="Arial"/>
          <w:color w:val="222222"/>
          <w:szCs w:val="16"/>
          <w:shd w:val="clear" w:color="auto" w:fill="FFFFFF"/>
        </w:rPr>
        <w:t> </w:t>
      </w:r>
      <w:r w:rsidRPr="002E5E61">
        <w:rPr>
          <w:rFonts w:cs="Arial"/>
          <w:color w:val="222222"/>
          <w:szCs w:val="16"/>
          <w:shd w:val="clear" w:color="auto" w:fill="FFFFFF"/>
        </w:rPr>
        <w:t xml:space="preserve">is </w:t>
      </w:r>
      <w:r w:rsidRPr="002E5E61">
        <w:rPr>
          <w:rFonts w:cs="Arial"/>
          <w:bCs/>
          <w:color w:val="222222"/>
          <w:szCs w:val="16"/>
          <w:shd w:val="clear" w:color="auto" w:fill="FFFFFF"/>
        </w:rPr>
        <w:t>defined</w:t>
      </w:r>
      <w:r w:rsidRPr="002E5E61">
        <w:rPr>
          <w:rStyle w:val="apple-converted-space"/>
          <w:rFonts w:cs="Arial"/>
          <w:color w:val="222222"/>
          <w:szCs w:val="16"/>
          <w:shd w:val="clear" w:color="auto" w:fill="FFFFFF"/>
        </w:rPr>
        <w:t> </w:t>
      </w:r>
      <w:r w:rsidRPr="002E5E61">
        <w:rPr>
          <w:rFonts w:cs="Arial"/>
          <w:color w:val="222222"/>
          <w:szCs w:val="16"/>
          <w:shd w:val="clear" w:color="auto" w:fill="FFFFFF"/>
        </w:rPr>
        <w:t>by the United Nations as 15–24 years and young people as 10–24 years, a term used by WHO and others to combine adolescents and</w:t>
      </w:r>
      <w:r w:rsidRPr="002E5E61">
        <w:rPr>
          <w:rStyle w:val="apple-converted-space"/>
          <w:rFonts w:cs="Arial"/>
          <w:color w:val="222222"/>
          <w:szCs w:val="16"/>
          <w:shd w:val="clear" w:color="auto" w:fill="FFFFFF"/>
        </w:rPr>
        <w:t> </w:t>
      </w:r>
      <w:r w:rsidRPr="002E5E61">
        <w:rPr>
          <w:rFonts w:cs="Arial"/>
          <w:bCs/>
          <w:color w:val="222222"/>
          <w:szCs w:val="16"/>
          <w:shd w:val="clear" w:color="auto" w:fill="FFFFFF"/>
        </w:rPr>
        <w:t>youth.</w:t>
      </w:r>
    </w:p>
  </w:footnote>
  <w:footnote w:id="22">
    <w:p w14:paraId="567DCC62" w14:textId="08EC1E7F" w:rsidR="009142BB" w:rsidRPr="002E5E61" w:rsidRDefault="009142BB" w:rsidP="00F472F0">
      <w:pPr>
        <w:rPr>
          <w:rFonts w:ascii="Arial" w:hAnsi="Arial" w:cs="Arial"/>
          <w:i/>
          <w:iCs/>
          <w:color w:val="000000"/>
          <w:sz w:val="16"/>
          <w:szCs w:val="16"/>
          <w:lang w:val="en-IN"/>
        </w:rPr>
      </w:pPr>
      <w:r w:rsidRPr="002E5E61">
        <w:rPr>
          <w:rStyle w:val="FootnoteReference"/>
          <w:rFonts w:ascii="Arial" w:hAnsi="Arial" w:cs="Arial"/>
          <w:sz w:val="16"/>
          <w:szCs w:val="16"/>
        </w:rPr>
        <w:footnoteRef/>
      </w:r>
      <w:r w:rsidRPr="002E5E61">
        <w:rPr>
          <w:rFonts w:ascii="Arial" w:hAnsi="Arial" w:cs="Arial"/>
          <w:sz w:val="16"/>
          <w:szCs w:val="16"/>
          <w:lang w:val="en-IN"/>
        </w:rPr>
        <w:t xml:space="preserve">The data from the Indian study reveal a reduction of 21.5% point among adolescent girls in 17 months, i.e., about ~15.2% point in a year. </w:t>
      </w:r>
      <w:r w:rsidRPr="002E5E61">
        <w:rPr>
          <w:rFonts w:ascii="Arial" w:hAnsi="Arial" w:cs="Arial"/>
          <w:sz w:val="16"/>
          <w:szCs w:val="16"/>
          <w:lang w:val="en-GB"/>
        </w:rPr>
        <w:t xml:space="preserve">If we consider a 0.64 g/dL (6.4g/L) rise and 21.5% decline in 17 months, we may expect a 16.8% decline with an assumed rise of 0.5g/dL (5g/L)*. </w:t>
      </w:r>
      <w:r w:rsidRPr="002E5E61">
        <w:rPr>
          <w:rFonts w:ascii="Arial" w:hAnsi="Arial" w:cs="Arial"/>
          <w:sz w:val="16"/>
          <w:szCs w:val="16"/>
          <w:lang w:val="en-IN"/>
        </w:rPr>
        <w:t xml:space="preserve">IFLS surveys show a decline of 12.2% point (~1.5% per year) among </w:t>
      </w:r>
      <w:r w:rsidRPr="002E5E61">
        <w:rPr>
          <w:rFonts w:ascii="Arial" w:hAnsi="Arial" w:cs="Arial"/>
          <w:sz w:val="16"/>
          <w:szCs w:val="16"/>
          <w:lang w:val="en-GB"/>
        </w:rPr>
        <w:t xml:space="preserve">non-pregnant women &gt;=15 years of age and 9.2% point (~1.2% per year) among pregnant women of &gt;=15 years of age in a period of about ~8 years. </w:t>
      </w:r>
      <w:r w:rsidRPr="002E5E61">
        <w:rPr>
          <w:rFonts w:ascii="Arial" w:hAnsi="Arial" w:cs="Arial"/>
          <w:sz w:val="16"/>
          <w:szCs w:val="16"/>
        </w:rPr>
        <w:t xml:space="preserve">According to the Global prevalence of anaemia, 2011 report, there seems to be a decline of 4% point (0.25% point per year) among non-pregnant women and 5% point (0.31% per year) among pregnant women in about 16 years (1995-2011). </w:t>
      </w:r>
      <w:r w:rsidRPr="002E5E61">
        <w:rPr>
          <w:rFonts w:ascii="Arial" w:hAnsi="Arial" w:cs="Arial"/>
          <w:i/>
          <w:iCs/>
          <w:sz w:val="16"/>
          <w:szCs w:val="16"/>
        </w:rPr>
        <w:t>Source: Gretchen A Stevens, Mariel M Finucane, Luz Maria De-Regil, Christopher J Paciorek, Seth R Flaxman, Francesco Branc</w:t>
      </w:r>
      <w:r>
        <w:rPr>
          <w:rFonts w:ascii="Arial" w:hAnsi="Arial" w:cs="Arial"/>
          <w:i/>
          <w:iCs/>
          <w:sz w:val="16"/>
          <w:szCs w:val="16"/>
        </w:rPr>
        <w:t>a, Juan Pablo Peña-Rosas, Zulfi</w:t>
      </w:r>
      <w:r w:rsidRPr="002E5E61">
        <w:rPr>
          <w:rFonts w:ascii="Arial" w:hAnsi="Arial" w:cs="Arial"/>
          <w:i/>
          <w:iCs/>
          <w:sz w:val="16"/>
          <w:szCs w:val="16"/>
        </w:rPr>
        <w:t>qar A Bhutta, Majid Ezzati, on behalf of Nutrition Impact Model Study Group (Anaemia).  Global, regional, and national trends in haemoglobin concentration and prevalence of total and severe anaemia in children and pregnant and non-pregnant women for 1995–2011: a systematic analysis of population-representative data, Lancet 2013.</w:t>
      </w:r>
      <w:r w:rsidRPr="002E5E61">
        <w:rPr>
          <w:rFonts w:ascii="Arial" w:hAnsi="Arial" w:cs="Arial"/>
          <w:sz w:val="16"/>
          <w:szCs w:val="16"/>
          <w:lang w:val="en-IN"/>
        </w:rPr>
        <w:t>Considering the Indian study, a 15% reduction per year. *</w:t>
      </w:r>
      <w:r w:rsidRPr="002E5E61">
        <w:rPr>
          <w:rFonts w:ascii="Arial" w:hAnsi="Arial" w:cs="Arial"/>
          <w:i/>
          <w:iCs/>
          <w:color w:val="000000"/>
          <w:sz w:val="16"/>
          <w:szCs w:val="16"/>
          <w:lang w:val="en-IN"/>
        </w:rPr>
        <w:t xml:space="preserve">Source: P.V. Kotecha, S. Nirupam and P.D. Karkar. 2009. Adolescent girls’ anaemia control programme, Gujarat, India, Indian J Med Res 130, November 2009, pp 584-589. </w:t>
      </w:r>
    </w:p>
    <w:p w14:paraId="3316A764" w14:textId="77777777" w:rsidR="009142BB" w:rsidRPr="00752484" w:rsidRDefault="009142BB" w:rsidP="00F472F0">
      <w:pPr>
        <w:rPr>
          <w:rFonts w:asciiTheme="minorHAnsi" w:hAnsiTheme="minorHAnsi" w:cstheme="minorHAnsi"/>
          <w:sz w:val="16"/>
          <w:szCs w:val="16"/>
        </w:rPr>
      </w:pPr>
    </w:p>
  </w:footnote>
  <w:footnote w:id="23">
    <w:p w14:paraId="0236A0C2" w14:textId="77777777" w:rsidR="009142BB" w:rsidRPr="002E5E61" w:rsidRDefault="009142BB" w:rsidP="00F472F0">
      <w:pPr>
        <w:pStyle w:val="FootnoteText"/>
        <w:rPr>
          <w:rFonts w:cs="Arial"/>
          <w:szCs w:val="16"/>
        </w:rPr>
      </w:pPr>
      <w:r w:rsidRPr="002E5E61">
        <w:rPr>
          <w:rStyle w:val="FootnoteReference"/>
          <w:rFonts w:cs="Arial"/>
          <w:szCs w:val="16"/>
        </w:rPr>
        <w:footnoteRef/>
      </w:r>
      <w:r w:rsidRPr="002E5E61">
        <w:rPr>
          <w:rFonts w:cs="Arial"/>
          <w:szCs w:val="16"/>
        </w:rPr>
        <w:t xml:space="preserve"> Can include: Guidelines on counselling, product standards, approaches to monitoring, distribution policies; BCI policy/strategy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7A025" w14:textId="77777777" w:rsidR="00880C75" w:rsidRDefault="00880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593604"/>
      <w:docPartObj>
        <w:docPartGallery w:val="Page Numbers (Top of Page)"/>
        <w:docPartUnique/>
      </w:docPartObj>
    </w:sdtPr>
    <w:sdtEndPr>
      <w:rPr>
        <w:noProof/>
      </w:rPr>
    </w:sdtEndPr>
    <w:sdtContent>
      <w:p w14:paraId="7D64E609" w14:textId="7AA19EB4" w:rsidR="009142BB" w:rsidRDefault="009142BB">
        <w:pPr>
          <w:pStyle w:val="Header"/>
          <w:jc w:val="right"/>
        </w:pPr>
        <w:r>
          <w:fldChar w:fldCharType="begin"/>
        </w:r>
        <w:r>
          <w:instrText xml:space="preserve"> PAGE   \* MERGEFORMAT </w:instrText>
        </w:r>
        <w:r>
          <w:fldChar w:fldCharType="separate"/>
        </w:r>
        <w:r w:rsidR="00880C75">
          <w:rPr>
            <w:noProof/>
          </w:rPr>
          <w:t>ii</w:t>
        </w:r>
        <w:r>
          <w:rPr>
            <w:noProof/>
          </w:rPr>
          <w:fldChar w:fldCharType="end"/>
        </w:r>
      </w:p>
    </w:sdtContent>
  </w:sdt>
  <w:p w14:paraId="18E98BCB" w14:textId="77777777" w:rsidR="009142BB" w:rsidRDefault="009142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15A10" w14:textId="77777777" w:rsidR="00880C75" w:rsidRDefault="00880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7506E"/>
    <w:multiLevelType w:val="hybridMultilevel"/>
    <w:tmpl w:val="97E81220"/>
    <w:lvl w:ilvl="0" w:tplc="40090005">
      <w:start w:val="1"/>
      <w:numFmt w:val="bullet"/>
      <w:lvlText w:val=""/>
      <w:lvlJc w:val="left"/>
      <w:pPr>
        <w:ind w:left="360" w:hanging="360"/>
      </w:pPr>
      <w:rPr>
        <w:rFonts w:ascii="Wingdings" w:hAnsi="Wingdings"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5758E3"/>
    <w:multiLevelType w:val="hybridMultilevel"/>
    <w:tmpl w:val="74C875C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57442D"/>
    <w:multiLevelType w:val="hybridMultilevel"/>
    <w:tmpl w:val="806E8278"/>
    <w:lvl w:ilvl="0" w:tplc="40090005">
      <w:start w:val="1"/>
      <w:numFmt w:val="bullet"/>
      <w:lvlText w:val=""/>
      <w:lvlJc w:val="left"/>
      <w:pPr>
        <w:ind w:left="1374" w:hanging="360"/>
      </w:pPr>
      <w:rPr>
        <w:rFonts w:ascii="Wingdings" w:hAnsi="Wingdings" w:hint="default"/>
      </w:rPr>
    </w:lvl>
    <w:lvl w:ilvl="1" w:tplc="40090003" w:tentative="1">
      <w:start w:val="1"/>
      <w:numFmt w:val="bullet"/>
      <w:lvlText w:val="o"/>
      <w:lvlJc w:val="left"/>
      <w:pPr>
        <w:ind w:left="2094" w:hanging="360"/>
      </w:pPr>
      <w:rPr>
        <w:rFonts w:ascii="Courier New" w:hAnsi="Courier New" w:cs="Courier New" w:hint="default"/>
      </w:rPr>
    </w:lvl>
    <w:lvl w:ilvl="2" w:tplc="40090005" w:tentative="1">
      <w:start w:val="1"/>
      <w:numFmt w:val="bullet"/>
      <w:lvlText w:val=""/>
      <w:lvlJc w:val="left"/>
      <w:pPr>
        <w:ind w:left="2814" w:hanging="360"/>
      </w:pPr>
      <w:rPr>
        <w:rFonts w:ascii="Wingdings" w:hAnsi="Wingdings" w:hint="default"/>
      </w:rPr>
    </w:lvl>
    <w:lvl w:ilvl="3" w:tplc="40090001" w:tentative="1">
      <w:start w:val="1"/>
      <w:numFmt w:val="bullet"/>
      <w:lvlText w:val=""/>
      <w:lvlJc w:val="left"/>
      <w:pPr>
        <w:ind w:left="3534" w:hanging="360"/>
      </w:pPr>
      <w:rPr>
        <w:rFonts w:ascii="Symbol" w:hAnsi="Symbol" w:hint="default"/>
      </w:rPr>
    </w:lvl>
    <w:lvl w:ilvl="4" w:tplc="40090003" w:tentative="1">
      <w:start w:val="1"/>
      <w:numFmt w:val="bullet"/>
      <w:lvlText w:val="o"/>
      <w:lvlJc w:val="left"/>
      <w:pPr>
        <w:ind w:left="4254" w:hanging="360"/>
      </w:pPr>
      <w:rPr>
        <w:rFonts w:ascii="Courier New" w:hAnsi="Courier New" w:cs="Courier New" w:hint="default"/>
      </w:rPr>
    </w:lvl>
    <w:lvl w:ilvl="5" w:tplc="40090005" w:tentative="1">
      <w:start w:val="1"/>
      <w:numFmt w:val="bullet"/>
      <w:lvlText w:val=""/>
      <w:lvlJc w:val="left"/>
      <w:pPr>
        <w:ind w:left="4974" w:hanging="360"/>
      </w:pPr>
      <w:rPr>
        <w:rFonts w:ascii="Wingdings" w:hAnsi="Wingdings" w:hint="default"/>
      </w:rPr>
    </w:lvl>
    <w:lvl w:ilvl="6" w:tplc="40090001" w:tentative="1">
      <w:start w:val="1"/>
      <w:numFmt w:val="bullet"/>
      <w:lvlText w:val=""/>
      <w:lvlJc w:val="left"/>
      <w:pPr>
        <w:ind w:left="5694" w:hanging="360"/>
      </w:pPr>
      <w:rPr>
        <w:rFonts w:ascii="Symbol" w:hAnsi="Symbol" w:hint="default"/>
      </w:rPr>
    </w:lvl>
    <w:lvl w:ilvl="7" w:tplc="40090003" w:tentative="1">
      <w:start w:val="1"/>
      <w:numFmt w:val="bullet"/>
      <w:lvlText w:val="o"/>
      <w:lvlJc w:val="left"/>
      <w:pPr>
        <w:ind w:left="6414" w:hanging="360"/>
      </w:pPr>
      <w:rPr>
        <w:rFonts w:ascii="Courier New" w:hAnsi="Courier New" w:cs="Courier New" w:hint="default"/>
      </w:rPr>
    </w:lvl>
    <w:lvl w:ilvl="8" w:tplc="40090005" w:tentative="1">
      <w:start w:val="1"/>
      <w:numFmt w:val="bullet"/>
      <w:lvlText w:val=""/>
      <w:lvlJc w:val="left"/>
      <w:pPr>
        <w:ind w:left="7134" w:hanging="360"/>
      </w:pPr>
      <w:rPr>
        <w:rFonts w:ascii="Wingdings" w:hAnsi="Wingdings" w:hint="default"/>
      </w:rPr>
    </w:lvl>
  </w:abstractNum>
  <w:abstractNum w:abstractNumId="3" w15:restartNumberingAfterBreak="0">
    <w:nsid w:val="0B346C8B"/>
    <w:multiLevelType w:val="multilevel"/>
    <w:tmpl w:val="8DE2BEFA"/>
    <w:lvl w:ilvl="0">
      <w:start w:val="1"/>
      <w:numFmt w:val="decimal"/>
      <w:lvlText w:val="A.%1"/>
      <w:lvlJc w:val="left"/>
      <w:pPr>
        <w:tabs>
          <w:tab w:val="num" w:pos="680"/>
        </w:tabs>
        <w:ind w:left="680" w:hanging="680"/>
      </w:pPr>
      <w:rPr>
        <w:rFonts w:hint="default"/>
        <w:b/>
        <w:sz w:val="22"/>
        <w:szCs w:val="22"/>
      </w:rPr>
    </w:lvl>
    <w:lvl w:ilvl="1">
      <w:start w:val="1"/>
      <w:numFmt w:val="lowerRoman"/>
      <w:pStyle w:val="Level2"/>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4" w15:restartNumberingAfterBreak="0">
    <w:nsid w:val="0FC94299"/>
    <w:multiLevelType w:val="hybridMultilevel"/>
    <w:tmpl w:val="4470CE24"/>
    <w:lvl w:ilvl="0" w:tplc="04090001">
      <w:start w:val="1"/>
      <w:numFmt w:val="bullet"/>
      <w:lvlText w:val=""/>
      <w:lvlJc w:val="left"/>
      <w:pPr>
        <w:ind w:left="426" w:hanging="360"/>
      </w:pPr>
      <w:rPr>
        <w:rFonts w:ascii="Symbol" w:hAnsi="Symbol" w:hint="default"/>
      </w:rPr>
    </w:lvl>
    <w:lvl w:ilvl="1" w:tplc="40090003" w:tentative="1">
      <w:start w:val="1"/>
      <w:numFmt w:val="bullet"/>
      <w:lvlText w:val="o"/>
      <w:lvlJc w:val="left"/>
      <w:pPr>
        <w:ind w:left="1146" w:hanging="360"/>
      </w:pPr>
      <w:rPr>
        <w:rFonts w:ascii="Courier New" w:hAnsi="Courier New" w:cs="Courier New" w:hint="default"/>
      </w:rPr>
    </w:lvl>
    <w:lvl w:ilvl="2" w:tplc="40090005" w:tentative="1">
      <w:start w:val="1"/>
      <w:numFmt w:val="bullet"/>
      <w:lvlText w:val=""/>
      <w:lvlJc w:val="left"/>
      <w:pPr>
        <w:ind w:left="1866" w:hanging="360"/>
      </w:pPr>
      <w:rPr>
        <w:rFonts w:ascii="Wingdings" w:hAnsi="Wingdings" w:hint="default"/>
      </w:rPr>
    </w:lvl>
    <w:lvl w:ilvl="3" w:tplc="40090001" w:tentative="1">
      <w:start w:val="1"/>
      <w:numFmt w:val="bullet"/>
      <w:lvlText w:val=""/>
      <w:lvlJc w:val="left"/>
      <w:pPr>
        <w:ind w:left="2586" w:hanging="360"/>
      </w:pPr>
      <w:rPr>
        <w:rFonts w:ascii="Symbol" w:hAnsi="Symbol" w:hint="default"/>
      </w:rPr>
    </w:lvl>
    <w:lvl w:ilvl="4" w:tplc="40090003" w:tentative="1">
      <w:start w:val="1"/>
      <w:numFmt w:val="bullet"/>
      <w:lvlText w:val="o"/>
      <w:lvlJc w:val="left"/>
      <w:pPr>
        <w:ind w:left="3306" w:hanging="360"/>
      </w:pPr>
      <w:rPr>
        <w:rFonts w:ascii="Courier New" w:hAnsi="Courier New" w:cs="Courier New" w:hint="default"/>
      </w:rPr>
    </w:lvl>
    <w:lvl w:ilvl="5" w:tplc="40090005" w:tentative="1">
      <w:start w:val="1"/>
      <w:numFmt w:val="bullet"/>
      <w:lvlText w:val=""/>
      <w:lvlJc w:val="left"/>
      <w:pPr>
        <w:ind w:left="4026" w:hanging="360"/>
      </w:pPr>
      <w:rPr>
        <w:rFonts w:ascii="Wingdings" w:hAnsi="Wingdings" w:hint="default"/>
      </w:rPr>
    </w:lvl>
    <w:lvl w:ilvl="6" w:tplc="40090001" w:tentative="1">
      <w:start w:val="1"/>
      <w:numFmt w:val="bullet"/>
      <w:lvlText w:val=""/>
      <w:lvlJc w:val="left"/>
      <w:pPr>
        <w:ind w:left="4746" w:hanging="360"/>
      </w:pPr>
      <w:rPr>
        <w:rFonts w:ascii="Symbol" w:hAnsi="Symbol" w:hint="default"/>
      </w:rPr>
    </w:lvl>
    <w:lvl w:ilvl="7" w:tplc="40090003" w:tentative="1">
      <w:start w:val="1"/>
      <w:numFmt w:val="bullet"/>
      <w:lvlText w:val="o"/>
      <w:lvlJc w:val="left"/>
      <w:pPr>
        <w:ind w:left="5466" w:hanging="360"/>
      </w:pPr>
      <w:rPr>
        <w:rFonts w:ascii="Courier New" w:hAnsi="Courier New" w:cs="Courier New" w:hint="default"/>
      </w:rPr>
    </w:lvl>
    <w:lvl w:ilvl="8" w:tplc="40090005" w:tentative="1">
      <w:start w:val="1"/>
      <w:numFmt w:val="bullet"/>
      <w:lvlText w:val=""/>
      <w:lvlJc w:val="left"/>
      <w:pPr>
        <w:ind w:left="6186" w:hanging="360"/>
      </w:pPr>
      <w:rPr>
        <w:rFonts w:ascii="Wingdings" w:hAnsi="Wingdings" w:hint="default"/>
      </w:rPr>
    </w:lvl>
  </w:abstractNum>
  <w:abstractNum w:abstractNumId="5"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11C13D73"/>
    <w:multiLevelType w:val="hybridMultilevel"/>
    <w:tmpl w:val="5540D47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46B7BF5"/>
    <w:multiLevelType w:val="hybridMultilevel"/>
    <w:tmpl w:val="C60E8AD2"/>
    <w:lvl w:ilvl="0" w:tplc="E42E7340">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016E2"/>
    <w:multiLevelType w:val="hybridMultilevel"/>
    <w:tmpl w:val="13EA4962"/>
    <w:lvl w:ilvl="0" w:tplc="40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04405"/>
    <w:multiLevelType w:val="hybridMultilevel"/>
    <w:tmpl w:val="57BAD524"/>
    <w:lvl w:ilvl="0" w:tplc="40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372827"/>
    <w:multiLevelType w:val="hybridMultilevel"/>
    <w:tmpl w:val="3CA0106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5C07C49"/>
    <w:multiLevelType w:val="hybridMultilevel"/>
    <w:tmpl w:val="7B5CEF96"/>
    <w:lvl w:ilvl="0" w:tplc="4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4605C4"/>
    <w:multiLevelType w:val="hybridMultilevel"/>
    <w:tmpl w:val="A63AA938"/>
    <w:lvl w:ilvl="0" w:tplc="4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886D80"/>
    <w:multiLevelType w:val="hybridMultilevel"/>
    <w:tmpl w:val="531CE6A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330609"/>
    <w:multiLevelType w:val="hybridMultilevel"/>
    <w:tmpl w:val="DB7A77EC"/>
    <w:lvl w:ilvl="0" w:tplc="2AF8B716">
      <w:start w:val="1"/>
      <w:numFmt w:val="bullet"/>
      <w:pStyle w:val="ListBullet1"/>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5355DF"/>
    <w:multiLevelType w:val="hybridMultilevel"/>
    <w:tmpl w:val="1B585070"/>
    <w:lvl w:ilvl="0" w:tplc="4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81A3057"/>
    <w:multiLevelType w:val="hybridMultilevel"/>
    <w:tmpl w:val="FDF6528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510F21"/>
    <w:multiLevelType w:val="multilevel"/>
    <w:tmpl w:val="A77818BC"/>
    <w:styleLink w:val="DFATDMainnumbersandbullets"/>
    <w:lvl w:ilvl="0">
      <w:start w:val="1"/>
      <w:numFmt w:val="decimal"/>
      <w:pStyle w:val="List"/>
      <w:lvlText w:val="%1."/>
      <w:lvlJc w:val="left"/>
      <w:pPr>
        <w:tabs>
          <w:tab w:val="num" w:pos="454"/>
        </w:tabs>
        <w:ind w:left="227" w:hanging="227"/>
      </w:pPr>
      <w:rPr>
        <w:b w:val="0"/>
        <w:i w:val="0"/>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A9541D9"/>
    <w:multiLevelType w:val="hybridMultilevel"/>
    <w:tmpl w:val="E7A2F382"/>
    <w:lvl w:ilvl="0" w:tplc="4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25281"/>
    <w:multiLevelType w:val="hybridMultilevel"/>
    <w:tmpl w:val="DEDE9694"/>
    <w:lvl w:ilvl="0" w:tplc="40090005">
      <w:start w:val="1"/>
      <w:numFmt w:val="bullet"/>
      <w:lvlText w:val=""/>
      <w:lvlJc w:val="left"/>
      <w:pPr>
        <w:ind w:left="360" w:hanging="360"/>
      </w:pPr>
      <w:rPr>
        <w:rFonts w:ascii="Wingdings" w:hAnsi="Wingdings"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5913D8"/>
    <w:multiLevelType w:val="hybridMultilevel"/>
    <w:tmpl w:val="F64A0C0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CC4FEE"/>
    <w:multiLevelType w:val="multilevel"/>
    <w:tmpl w:val="741CE534"/>
    <w:lvl w:ilvl="0">
      <w:start w:val="5"/>
      <w:numFmt w:val="decimal"/>
      <w:pStyle w:val="ClauseLevel1"/>
      <w:lvlText w:val="%1."/>
      <w:lvlJc w:val="left"/>
      <w:pPr>
        <w:tabs>
          <w:tab w:val="num" w:pos="1134"/>
        </w:tabs>
        <w:ind w:left="1134" w:hanging="1134"/>
      </w:pPr>
      <w:rPr>
        <w:rFonts w:hint="default"/>
        <w:sz w:val="20"/>
      </w:rPr>
    </w:lvl>
    <w:lvl w:ilvl="1">
      <w:start w:val="1"/>
      <w:numFmt w:val="bullet"/>
      <w:pStyle w:val="ClauseLevel2"/>
      <w:lvlText w:val=""/>
      <w:lvlJc w:val="left"/>
      <w:pPr>
        <w:tabs>
          <w:tab w:val="num" w:pos="1134"/>
        </w:tabs>
        <w:ind w:left="1134" w:hanging="1134"/>
      </w:pPr>
      <w:rPr>
        <w:rFonts w:ascii="Symbol" w:hAnsi="Symbol" w:hint="default"/>
        <w:sz w:val="24"/>
        <w:szCs w:val="24"/>
      </w:rPr>
    </w:lvl>
    <w:lvl w:ilvl="2">
      <w:start w:val="1"/>
      <w:numFmt w:val="bullet"/>
      <w:pStyle w:val="ClauseLevel3"/>
      <w:lvlText w:val=""/>
      <w:lvlJc w:val="left"/>
      <w:pPr>
        <w:tabs>
          <w:tab w:val="num" w:pos="1134"/>
        </w:tabs>
        <w:ind w:left="1134" w:hanging="1134"/>
      </w:pPr>
      <w:rPr>
        <w:rFonts w:ascii="Symbol" w:hAnsi="Symbol" w:hint="default"/>
        <w:sz w:val="22"/>
        <w:szCs w:val="22"/>
      </w:rPr>
    </w:lvl>
    <w:lvl w:ilvl="3">
      <w:start w:val="1"/>
      <w:numFmt w:val="lowerLetter"/>
      <w:pStyle w:val="ClauseLevel4"/>
      <w:lvlText w:val="(%4)"/>
      <w:lvlJc w:val="left"/>
      <w:pPr>
        <w:tabs>
          <w:tab w:val="num" w:pos="1865"/>
        </w:tabs>
        <w:ind w:left="1865"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22" w15:restartNumberingAfterBreak="0">
    <w:nsid w:val="3088098B"/>
    <w:multiLevelType w:val="hybridMultilevel"/>
    <w:tmpl w:val="9A52D8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2163E8E"/>
    <w:multiLevelType w:val="hybridMultilevel"/>
    <w:tmpl w:val="36547F30"/>
    <w:lvl w:ilvl="0" w:tplc="40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50F4B6A"/>
    <w:multiLevelType w:val="multilevel"/>
    <w:tmpl w:val="BE9A9C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Arial" w:hAnsi="Arial" w:cs="Arial" w:hint="default"/>
        <w:b/>
        <w:color w:val="0F243E"/>
      </w:rPr>
    </w:lvl>
    <w:lvl w:ilvl="2">
      <w:start w:val="1"/>
      <w:numFmt w:val="decimal"/>
      <w:isLgl/>
      <w:lvlText w:val="%1.%2.%3."/>
      <w:lvlJc w:val="left"/>
      <w:pPr>
        <w:ind w:left="720" w:hanging="720"/>
      </w:pPr>
      <w:rPr>
        <w:rFonts w:ascii="Arial" w:hAnsi="Arial" w:cs="Arial" w:hint="default"/>
        <w:b/>
        <w:color w:val="0F243E"/>
      </w:rPr>
    </w:lvl>
    <w:lvl w:ilvl="3">
      <w:start w:val="1"/>
      <w:numFmt w:val="decimal"/>
      <w:isLgl/>
      <w:lvlText w:val="%1.%2.%3.%4."/>
      <w:lvlJc w:val="left"/>
      <w:pPr>
        <w:ind w:left="720" w:hanging="720"/>
      </w:pPr>
      <w:rPr>
        <w:rFonts w:ascii="Arial" w:hAnsi="Arial" w:cs="Arial" w:hint="default"/>
        <w:b/>
        <w:color w:val="0F243E"/>
      </w:rPr>
    </w:lvl>
    <w:lvl w:ilvl="4">
      <w:start w:val="1"/>
      <w:numFmt w:val="decimal"/>
      <w:isLgl/>
      <w:lvlText w:val="%1.%2.%3.%4.%5."/>
      <w:lvlJc w:val="left"/>
      <w:pPr>
        <w:ind w:left="1080" w:hanging="1080"/>
      </w:pPr>
      <w:rPr>
        <w:rFonts w:ascii="Arial" w:hAnsi="Arial" w:cs="Arial" w:hint="default"/>
        <w:b/>
        <w:color w:val="0F243E"/>
      </w:rPr>
    </w:lvl>
    <w:lvl w:ilvl="5">
      <w:start w:val="1"/>
      <w:numFmt w:val="decimal"/>
      <w:isLgl/>
      <w:lvlText w:val="%1.%2.%3.%4.%5.%6."/>
      <w:lvlJc w:val="left"/>
      <w:pPr>
        <w:ind w:left="1080" w:hanging="1080"/>
      </w:pPr>
      <w:rPr>
        <w:rFonts w:ascii="Arial" w:hAnsi="Arial" w:cs="Arial" w:hint="default"/>
        <w:b/>
        <w:color w:val="0F243E"/>
      </w:rPr>
    </w:lvl>
    <w:lvl w:ilvl="6">
      <w:start w:val="1"/>
      <w:numFmt w:val="decimal"/>
      <w:isLgl/>
      <w:lvlText w:val="%1.%2.%3.%4.%5.%6.%7."/>
      <w:lvlJc w:val="left"/>
      <w:pPr>
        <w:ind w:left="1440" w:hanging="1440"/>
      </w:pPr>
      <w:rPr>
        <w:rFonts w:ascii="Arial" w:hAnsi="Arial" w:cs="Arial" w:hint="default"/>
        <w:b/>
        <w:color w:val="0F243E"/>
      </w:rPr>
    </w:lvl>
    <w:lvl w:ilvl="7">
      <w:start w:val="1"/>
      <w:numFmt w:val="decimal"/>
      <w:isLgl/>
      <w:lvlText w:val="%1.%2.%3.%4.%5.%6.%7.%8."/>
      <w:lvlJc w:val="left"/>
      <w:pPr>
        <w:ind w:left="1440" w:hanging="1440"/>
      </w:pPr>
      <w:rPr>
        <w:rFonts w:ascii="Arial" w:hAnsi="Arial" w:cs="Arial" w:hint="default"/>
        <w:b/>
        <w:color w:val="0F243E"/>
      </w:rPr>
    </w:lvl>
    <w:lvl w:ilvl="8">
      <w:start w:val="1"/>
      <w:numFmt w:val="decimal"/>
      <w:isLgl/>
      <w:lvlText w:val="%1.%2.%3.%4.%5.%6.%7.%8.%9."/>
      <w:lvlJc w:val="left"/>
      <w:pPr>
        <w:ind w:left="1800" w:hanging="1800"/>
      </w:pPr>
      <w:rPr>
        <w:rFonts w:ascii="Arial" w:hAnsi="Arial" w:cs="Arial" w:hint="default"/>
        <w:b/>
        <w:color w:val="0F243E"/>
      </w:rPr>
    </w:lvl>
  </w:abstractNum>
  <w:abstractNum w:abstractNumId="25" w15:restartNumberingAfterBreak="0">
    <w:nsid w:val="35BE057F"/>
    <w:multiLevelType w:val="hybridMultilevel"/>
    <w:tmpl w:val="2A9C2A1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362B4D69"/>
    <w:multiLevelType w:val="hybridMultilevel"/>
    <w:tmpl w:val="61EC016A"/>
    <w:lvl w:ilvl="0" w:tplc="50BA6AB0">
      <w:start w:val="1"/>
      <w:numFmt w:val="bullet"/>
      <w:pStyle w:val="List2"/>
      <w:lvlText w:val=""/>
      <w:lvlJc w:val="left"/>
      <w:pPr>
        <w:ind w:left="1074" w:hanging="360"/>
      </w:pPr>
      <w:rPr>
        <w:rFonts w:ascii="Symbol" w:hAnsi="Symbol" w:hint="default"/>
      </w:rPr>
    </w:lvl>
    <w:lvl w:ilvl="1" w:tplc="10090019">
      <w:start w:val="1"/>
      <w:numFmt w:val="lowerLetter"/>
      <w:lvlText w:val="%2."/>
      <w:lvlJc w:val="left"/>
      <w:pPr>
        <w:ind w:left="1797"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7" w15:restartNumberingAfterBreak="0">
    <w:nsid w:val="365100C6"/>
    <w:multiLevelType w:val="hybridMultilevel"/>
    <w:tmpl w:val="DA26A5F0"/>
    <w:lvl w:ilvl="0" w:tplc="E42E7340">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6C23CC"/>
    <w:multiLevelType w:val="hybridMultilevel"/>
    <w:tmpl w:val="F8C647AA"/>
    <w:lvl w:ilvl="0" w:tplc="879254FC">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650C07"/>
    <w:multiLevelType w:val="multilevel"/>
    <w:tmpl w:val="8B00F874"/>
    <w:lvl w:ilvl="0">
      <w:start w:val="1"/>
      <w:numFmt w:val="decimal"/>
      <w:lvlText w:val="%1."/>
      <w:lvlJc w:val="left"/>
      <w:pPr>
        <w:ind w:left="1440" w:hanging="360"/>
      </w:pPr>
      <w:rPr>
        <w:rFonts w:hint="default"/>
      </w:rPr>
    </w:lvl>
    <w:lvl w:ilvl="1">
      <w:start w:val="2"/>
      <w:numFmt w:val="decimal"/>
      <w:isLgl/>
      <w:lvlText w:val="%1.%2"/>
      <w:lvlJc w:val="left"/>
      <w:pPr>
        <w:ind w:left="150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2916" w:hanging="1440"/>
      </w:pPr>
      <w:rPr>
        <w:rFonts w:hint="default"/>
      </w:rPr>
    </w:lvl>
    <w:lvl w:ilvl="7">
      <w:start w:val="1"/>
      <w:numFmt w:val="decimal"/>
      <w:isLgl/>
      <w:lvlText w:val="%1.%2.%3.%4.%5.%6.%7.%8"/>
      <w:lvlJc w:val="left"/>
      <w:pPr>
        <w:ind w:left="2982" w:hanging="1440"/>
      </w:pPr>
      <w:rPr>
        <w:rFonts w:hint="default"/>
      </w:rPr>
    </w:lvl>
    <w:lvl w:ilvl="8">
      <w:start w:val="1"/>
      <w:numFmt w:val="decimal"/>
      <w:isLgl/>
      <w:lvlText w:val="%1.%2.%3.%4.%5.%6.%7.%8.%9"/>
      <w:lvlJc w:val="left"/>
      <w:pPr>
        <w:ind w:left="3408" w:hanging="1800"/>
      </w:pPr>
      <w:rPr>
        <w:rFonts w:hint="default"/>
      </w:rPr>
    </w:lvl>
  </w:abstractNum>
  <w:abstractNum w:abstractNumId="30" w15:restartNumberingAfterBreak="0">
    <w:nsid w:val="44703F6F"/>
    <w:multiLevelType w:val="hybridMultilevel"/>
    <w:tmpl w:val="92D20B08"/>
    <w:lvl w:ilvl="0" w:tplc="879254FC">
      <w:start w:val="1"/>
      <w:numFmt w:val="bullet"/>
      <w:lvlText w:val=""/>
      <w:lvlJc w:val="left"/>
      <w:pPr>
        <w:ind w:left="720" w:hanging="360"/>
      </w:pPr>
      <w:rPr>
        <w:rFonts w:ascii="Symbol" w:hAnsi="Symbol" w:hint="default"/>
        <w:sz w:val="20"/>
      </w:rPr>
    </w:lvl>
    <w:lvl w:ilvl="1" w:tplc="994A3FB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91B07"/>
    <w:multiLevelType w:val="hybridMultilevel"/>
    <w:tmpl w:val="1A9AE662"/>
    <w:lvl w:ilvl="0" w:tplc="04090001">
      <w:start w:val="1"/>
      <w:numFmt w:val="bullet"/>
      <w:lvlText w:val=""/>
      <w:lvlJc w:val="left"/>
      <w:pPr>
        <w:ind w:left="720" w:hanging="360"/>
      </w:pPr>
      <w:rPr>
        <w:rFonts w:ascii="Symbol" w:hAnsi="Symbol" w:hint="default"/>
      </w:rPr>
    </w:lvl>
    <w:lvl w:ilvl="1" w:tplc="994A3FB6">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9E80438"/>
    <w:multiLevelType w:val="hybridMultilevel"/>
    <w:tmpl w:val="58865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F04944"/>
    <w:multiLevelType w:val="hybridMultilevel"/>
    <w:tmpl w:val="0938FA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A73612"/>
    <w:multiLevelType w:val="hybridMultilevel"/>
    <w:tmpl w:val="DE4C84B4"/>
    <w:lvl w:ilvl="0" w:tplc="CBAC12E2">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5D0F5099"/>
    <w:multiLevelType w:val="hybridMultilevel"/>
    <w:tmpl w:val="7B10BB0C"/>
    <w:lvl w:ilvl="0" w:tplc="40090005">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6" w15:restartNumberingAfterBreak="0">
    <w:nsid w:val="5ECD24D3"/>
    <w:multiLevelType w:val="hybridMultilevel"/>
    <w:tmpl w:val="D7209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FD5278C"/>
    <w:multiLevelType w:val="hybridMultilevel"/>
    <w:tmpl w:val="A4942A46"/>
    <w:lvl w:ilvl="0" w:tplc="4009000F">
      <w:start w:val="1"/>
      <w:numFmt w:val="decimal"/>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639645BC"/>
    <w:multiLevelType w:val="multilevel"/>
    <w:tmpl w:val="18887D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48C085E"/>
    <w:multiLevelType w:val="hybridMultilevel"/>
    <w:tmpl w:val="5834401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8F53F4A"/>
    <w:multiLevelType w:val="multilevel"/>
    <w:tmpl w:val="54B2810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color w:val="1F497D" w:themeColor="text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6BEF71F6"/>
    <w:multiLevelType w:val="multilevel"/>
    <w:tmpl w:val="22E8A4E2"/>
    <w:lvl w:ilvl="0">
      <w:start w:val="1"/>
      <w:numFmt w:val="decimal"/>
      <w:pStyle w:val="SchedH1"/>
      <w:lvlText w:val="%1"/>
      <w:lvlJc w:val="left"/>
      <w:pPr>
        <w:tabs>
          <w:tab w:val="num" w:pos="737"/>
        </w:tabs>
        <w:ind w:left="737" w:hanging="737"/>
      </w:pPr>
    </w:lvl>
    <w:lvl w:ilvl="1">
      <w:start w:val="1"/>
      <w:numFmt w:val="decimal"/>
      <w:pStyle w:val="SchedH2"/>
      <w:lvlText w:val="%1.%2"/>
      <w:lvlJc w:val="left"/>
      <w:pPr>
        <w:tabs>
          <w:tab w:val="num" w:pos="737"/>
        </w:tabs>
        <w:ind w:left="737" w:hanging="737"/>
      </w:pPr>
    </w:lvl>
    <w:lvl w:ilvl="2">
      <w:start w:val="1"/>
      <w:numFmt w:val="lowerLetter"/>
      <w:pStyle w:val="SchedH3"/>
      <w:lvlText w:val="(%3)"/>
      <w:lvlJc w:val="left"/>
      <w:pPr>
        <w:tabs>
          <w:tab w:val="num" w:pos="1474"/>
        </w:tabs>
        <w:ind w:left="1474" w:hanging="737"/>
      </w:pPr>
    </w:lvl>
    <w:lvl w:ilvl="3">
      <w:start w:val="1"/>
      <w:numFmt w:val="lowerRoman"/>
      <w:pStyle w:val="SchedH4"/>
      <w:lvlText w:val="(%4)"/>
      <w:lvlJc w:val="left"/>
      <w:pPr>
        <w:tabs>
          <w:tab w:val="num" w:pos="2211"/>
        </w:tabs>
        <w:ind w:left="2211" w:hanging="737"/>
      </w:pPr>
    </w:lvl>
    <w:lvl w:ilvl="4">
      <w:start w:val="1"/>
      <w:numFmt w:val="upperLetter"/>
      <w:pStyle w:val="SchedH5"/>
      <w:lvlText w:val="(%5)"/>
      <w:lvlJc w:val="left"/>
      <w:pPr>
        <w:tabs>
          <w:tab w:val="num" w:pos="2948"/>
        </w:tabs>
        <w:ind w:left="2948" w:hanging="737"/>
      </w:pPr>
    </w:lvl>
    <w:lvl w:ilvl="5">
      <w:start w:val="1"/>
      <w:numFmt w:val="lowerLetter"/>
      <w:lvlText w:val="(a%6)"/>
      <w:lvlJc w:val="left"/>
      <w:pPr>
        <w:tabs>
          <w:tab w:val="num" w:pos="3686"/>
        </w:tabs>
        <w:ind w:left="3686" w:hanging="738"/>
      </w:pPr>
    </w:lvl>
    <w:lvl w:ilvl="6">
      <w:start w:val="1"/>
      <w:numFmt w:val="none"/>
      <w:suff w:val="nothing"/>
      <w:lvlText w:val=""/>
      <w:lvlJc w:val="left"/>
      <w:pPr>
        <w:ind w:left="737" w:firstLine="0"/>
      </w:pPr>
    </w:lvl>
    <w:lvl w:ilvl="7">
      <w:start w:val="1"/>
      <w:numFmt w:val="lowerLetter"/>
      <w:lvlText w:val="(%8)"/>
      <w:lvlJc w:val="left"/>
      <w:pPr>
        <w:tabs>
          <w:tab w:val="num" w:pos="3459"/>
        </w:tabs>
        <w:ind w:left="3459" w:hanging="737"/>
      </w:pPr>
    </w:lvl>
    <w:lvl w:ilvl="8">
      <w:start w:val="1"/>
      <w:numFmt w:val="lowerRoman"/>
      <w:lvlText w:val="(%9)"/>
      <w:lvlJc w:val="left"/>
      <w:pPr>
        <w:tabs>
          <w:tab w:val="num" w:pos="4196"/>
        </w:tabs>
        <w:ind w:left="4196" w:hanging="737"/>
      </w:pPr>
    </w:lvl>
  </w:abstractNum>
  <w:abstractNum w:abstractNumId="42" w15:restartNumberingAfterBreak="0">
    <w:nsid w:val="6E405FBF"/>
    <w:multiLevelType w:val="hybridMultilevel"/>
    <w:tmpl w:val="C6706A46"/>
    <w:lvl w:ilvl="0" w:tplc="4009000F">
      <w:start w:val="1"/>
      <w:numFmt w:val="decimal"/>
      <w:lvlText w:val="%1."/>
      <w:lvlJc w:val="left"/>
      <w:pPr>
        <w:ind w:left="426" w:hanging="360"/>
      </w:pPr>
      <w:rPr>
        <w:rFonts w:hint="default"/>
      </w:rPr>
    </w:lvl>
    <w:lvl w:ilvl="1" w:tplc="40090003" w:tentative="1">
      <w:start w:val="1"/>
      <w:numFmt w:val="bullet"/>
      <w:lvlText w:val="o"/>
      <w:lvlJc w:val="left"/>
      <w:pPr>
        <w:ind w:left="1146" w:hanging="360"/>
      </w:pPr>
      <w:rPr>
        <w:rFonts w:ascii="Courier New" w:hAnsi="Courier New" w:cs="Courier New" w:hint="default"/>
      </w:rPr>
    </w:lvl>
    <w:lvl w:ilvl="2" w:tplc="40090005" w:tentative="1">
      <w:start w:val="1"/>
      <w:numFmt w:val="bullet"/>
      <w:lvlText w:val=""/>
      <w:lvlJc w:val="left"/>
      <w:pPr>
        <w:ind w:left="1866" w:hanging="360"/>
      </w:pPr>
      <w:rPr>
        <w:rFonts w:ascii="Wingdings" w:hAnsi="Wingdings" w:hint="default"/>
      </w:rPr>
    </w:lvl>
    <w:lvl w:ilvl="3" w:tplc="40090001" w:tentative="1">
      <w:start w:val="1"/>
      <w:numFmt w:val="bullet"/>
      <w:lvlText w:val=""/>
      <w:lvlJc w:val="left"/>
      <w:pPr>
        <w:ind w:left="2586" w:hanging="360"/>
      </w:pPr>
      <w:rPr>
        <w:rFonts w:ascii="Symbol" w:hAnsi="Symbol" w:hint="default"/>
      </w:rPr>
    </w:lvl>
    <w:lvl w:ilvl="4" w:tplc="40090003" w:tentative="1">
      <w:start w:val="1"/>
      <w:numFmt w:val="bullet"/>
      <w:lvlText w:val="o"/>
      <w:lvlJc w:val="left"/>
      <w:pPr>
        <w:ind w:left="3306" w:hanging="360"/>
      </w:pPr>
      <w:rPr>
        <w:rFonts w:ascii="Courier New" w:hAnsi="Courier New" w:cs="Courier New" w:hint="default"/>
      </w:rPr>
    </w:lvl>
    <w:lvl w:ilvl="5" w:tplc="40090005" w:tentative="1">
      <w:start w:val="1"/>
      <w:numFmt w:val="bullet"/>
      <w:lvlText w:val=""/>
      <w:lvlJc w:val="left"/>
      <w:pPr>
        <w:ind w:left="4026" w:hanging="360"/>
      </w:pPr>
      <w:rPr>
        <w:rFonts w:ascii="Wingdings" w:hAnsi="Wingdings" w:hint="default"/>
      </w:rPr>
    </w:lvl>
    <w:lvl w:ilvl="6" w:tplc="40090001" w:tentative="1">
      <w:start w:val="1"/>
      <w:numFmt w:val="bullet"/>
      <w:lvlText w:val=""/>
      <w:lvlJc w:val="left"/>
      <w:pPr>
        <w:ind w:left="4746" w:hanging="360"/>
      </w:pPr>
      <w:rPr>
        <w:rFonts w:ascii="Symbol" w:hAnsi="Symbol" w:hint="default"/>
      </w:rPr>
    </w:lvl>
    <w:lvl w:ilvl="7" w:tplc="40090003" w:tentative="1">
      <w:start w:val="1"/>
      <w:numFmt w:val="bullet"/>
      <w:lvlText w:val="o"/>
      <w:lvlJc w:val="left"/>
      <w:pPr>
        <w:ind w:left="5466" w:hanging="360"/>
      </w:pPr>
      <w:rPr>
        <w:rFonts w:ascii="Courier New" w:hAnsi="Courier New" w:cs="Courier New" w:hint="default"/>
      </w:rPr>
    </w:lvl>
    <w:lvl w:ilvl="8" w:tplc="40090005" w:tentative="1">
      <w:start w:val="1"/>
      <w:numFmt w:val="bullet"/>
      <w:lvlText w:val=""/>
      <w:lvlJc w:val="left"/>
      <w:pPr>
        <w:ind w:left="6186" w:hanging="360"/>
      </w:pPr>
      <w:rPr>
        <w:rFonts w:ascii="Wingdings" w:hAnsi="Wingdings" w:hint="default"/>
      </w:rPr>
    </w:lvl>
  </w:abstractNum>
  <w:abstractNum w:abstractNumId="43" w15:restartNumberingAfterBreak="0">
    <w:nsid w:val="72F149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4A64D4D"/>
    <w:multiLevelType w:val="hybridMultilevel"/>
    <w:tmpl w:val="8AD45B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4FF2EEF"/>
    <w:multiLevelType w:val="hybridMultilevel"/>
    <w:tmpl w:val="DEFADF00"/>
    <w:lvl w:ilvl="0" w:tplc="4BB0FBEA">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7B182796"/>
    <w:multiLevelType w:val="multilevel"/>
    <w:tmpl w:val="DCCE5434"/>
    <w:lvl w:ilvl="0">
      <w:start w:val="1"/>
      <w:numFmt w:val="decimal"/>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30"/>
        </w:tabs>
        <w:ind w:left="143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7E1F4EEC"/>
    <w:multiLevelType w:val="hybridMultilevel"/>
    <w:tmpl w:val="14F07B0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1"/>
  </w:num>
  <w:num w:numId="2">
    <w:abstractNumId w:val="5"/>
  </w:num>
  <w:num w:numId="3">
    <w:abstractNumId w:val="3"/>
  </w:num>
  <w:num w:numId="4">
    <w:abstractNumId w:val="46"/>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43"/>
  </w:num>
  <w:num w:numId="9">
    <w:abstractNumId w:val="33"/>
  </w:num>
  <w:num w:numId="10">
    <w:abstractNumId w:val="45"/>
  </w:num>
  <w:num w:numId="11">
    <w:abstractNumId w:val="34"/>
  </w:num>
  <w:num w:numId="12">
    <w:abstractNumId w:val="40"/>
  </w:num>
  <w:num w:numId="13">
    <w:abstractNumId w:val="14"/>
  </w:num>
  <w:num w:numId="14">
    <w:abstractNumId w:val="8"/>
  </w:num>
  <w:num w:numId="15">
    <w:abstractNumId w:val="18"/>
  </w:num>
  <w:num w:numId="16">
    <w:abstractNumId w:val="37"/>
  </w:num>
  <w:num w:numId="17">
    <w:abstractNumId w:val="35"/>
  </w:num>
  <w:num w:numId="18">
    <w:abstractNumId w:val="29"/>
  </w:num>
  <w:num w:numId="19">
    <w:abstractNumId w:val="11"/>
  </w:num>
  <w:num w:numId="20">
    <w:abstractNumId w:val="2"/>
  </w:num>
  <w:num w:numId="21">
    <w:abstractNumId w:val="1"/>
  </w:num>
  <w:num w:numId="22">
    <w:abstractNumId w:val="12"/>
  </w:num>
  <w:num w:numId="23">
    <w:abstractNumId w:val="15"/>
  </w:num>
  <w:num w:numId="24">
    <w:abstractNumId w:val="22"/>
  </w:num>
  <w:num w:numId="25">
    <w:abstractNumId w:val="13"/>
  </w:num>
  <w:num w:numId="26">
    <w:abstractNumId w:val="44"/>
  </w:num>
  <w:num w:numId="27">
    <w:abstractNumId w:val="24"/>
  </w:num>
  <w:num w:numId="28">
    <w:abstractNumId w:val="4"/>
  </w:num>
  <w:num w:numId="29">
    <w:abstractNumId w:val="38"/>
  </w:num>
  <w:num w:numId="30">
    <w:abstractNumId w:val="7"/>
  </w:num>
  <w:num w:numId="31">
    <w:abstractNumId w:val="47"/>
  </w:num>
  <w:num w:numId="32">
    <w:abstractNumId w:val="27"/>
  </w:num>
  <w:num w:numId="33">
    <w:abstractNumId w:val="20"/>
  </w:num>
  <w:num w:numId="34">
    <w:abstractNumId w:val="16"/>
  </w:num>
  <w:num w:numId="35">
    <w:abstractNumId w:val="28"/>
  </w:num>
  <w:num w:numId="36">
    <w:abstractNumId w:val="36"/>
  </w:num>
  <w:num w:numId="37">
    <w:abstractNumId w:val="42"/>
  </w:num>
  <w:num w:numId="38">
    <w:abstractNumId w:val="10"/>
  </w:num>
  <w:num w:numId="39">
    <w:abstractNumId w:val="6"/>
  </w:num>
  <w:num w:numId="40">
    <w:abstractNumId w:val="0"/>
  </w:num>
  <w:num w:numId="41">
    <w:abstractNumId w:val="30"/>
  </w:num>
  <w:num w:numId="42">
    <w:abstractNumId w:val="19"/>
  </w:num>
  <w:num w:numId="43">
    <w:abstractNumId w:val="25"/>
  </w:num>
  <w:num w:numId="44">
    <w:abstractNumId w:val="39"/>
  </w:num>
  <w:num w:numId="45">
    <w:abstractNumId w:val="9"/>
  </w:num>
  <w:num w:numId="46">
    <w:abstractNumId w:val="31"/>
  </w:num>
  <w:num w:numId="47">
    <w:abstractNumId w:val="23"/>
  </w:num>
  <w:num w:numId="48">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doNotTrackFormatting/>
  <w:documentProtection w:edit="readOnly" w:enforcement="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M2MzA3NzEyMjMxMTJV0lEKTi0uzszPAykwqgUAqRM+DywAAAA="/>
  </w:docVars>
  <w:rsids>
    <w:rsidRoot w:val="00AD71AB"/>
    <w:rsid w:val="000003AC"/>
    <w:rsid w:val="000007FF"/>
    <w:rsid w:val="00000D46"/>
    <w:rsid w:val="00001865"/>
    <w:rsid w:val="00003453"/>
    <w:rsid w:val="00004E66"/>
    <w:rsid w:val="000057C1"/>
    <w:rsid w:val="00005BA6"/>
    <w:rsid w:val="00006696"/>
    <w:rsid w:val="00006983"/>
    <w:rsid w:val="0000699E"/>
    <w:rsid w:val="000102B9"/>
    <w:rsid w:val="0001165F"/>
    <w:rsid w:val="00011C9E"/>
    <w:rsid w:val="0001277D"/>
    <w:rsid w:val="00012CFD"/>
    <w:rsid w:val="000136EB"/>
    <w:rsid w:val="000165D2"/>
    <w:rsid w:val="0001681E"/>
    <w:rsid w:val="00017243"/>
    <w:rsid w:val="000174DB"/>
    <w:rsid w:val="000206CC"/>
    <w:rsid w:val="0002171A"/>
    <w:rsid w:val="000224F6"/>
    <w:rsid w:val="00023342"/>
    <w:rsid w:val="00023884"/>
    <w:rsid w:val="00024A34"/>
    <w:rsid w:val="00024A56"/>
    <w:rsid w:val="00025EB5"/>
    <w:rsid w:val="00026E88"/>
    <w:rsid w:val="000279E7"/>
    <w:rsid w:val="0003089C"/>
    <w:rsid w:val="00030C22"/>
    <w:rsid w:val="00030CB0"/>
    <w:rsid w:val="00030E69"/>
    <w:rsid w:val="000322D8"/>
    <w:rsid w:val="00034E7D"/>
    <w:rsid w:val="000351CD"/>
    <w:rsid w:val="00035D4B"/>
    <w:rsid w:val="000361BD"/>
    <w:rsid w:val="00037AAD"/>
    <w:rsid w:val="0004163E"/>
    <w:rsid w:val="0004375D"/>
    <w:rsid w:val="00043AF4"/>
    <w:rsid w:val="00044141"/>
    <w:rsid w:val="000453F0"/>
    <w:rsid w:val="0004562B"/>
    <w:rsid w:val="00046480"/>
    <w:rsid w:val="000470BA"/>
    <w:rsid w:val="00047157"/>
    <w:rsid w:val="0005231F"/>
    <w:rsid w:val="0005278F"/>
    <w:rsid w:val="000536B5"/>
    <w:rsid w:val="000537DF"/>
    <w:rsid w:val="00055573"/>
    <w:rsid w:val="00056CD8"/>
    <w:rsid w:val="00057060"/>
    <w:rsid w:val="00057E90"/>
    <w:rsid w:val="00060173"/>
    <w:rsid w:val="0006226E"/>
    <w:rsid w:val="0006267E"/>
    <w:rsid w:val="00063777"/>
    <w:rsid w:val="0006463B"/>
    <w:rsid w:val="00064CF8"/>
    <w:rsid w:val="00064E2C"/>
    <w:rsid w:val="0006564C"/>
    <w:rsid w:val="00065B13"/>
    <w:rsid w:val="00066530"/>
    <w:rsid w:val="00066B07"/>
    <w:rsid w:val="0007543C"/>
    <w:rsid w:val="000765B1"/>
    <w:rsid w:val="00076693"/>
    <w:rsid w:val="000772ED"/>
    <w:rsid w:val="00077BD0"/>
    <w:rsid w:val="00081704"/>
    <w:rsid w:val="000825AA"/>
    <w:rsid w:val="00082872"/>
    <w:rsid w:val="0008342F"/>
    <w:rsid w:val="000837D1"/>
    <w:rsid w:val="00083A49"/>
    <w:rsid w:val="00083CDD"/>
    <w:rsid w:val="0008537B"/>
    <w:rsid w:val="000853AD"/>
    <w:rsid w:val="00090926"/>
    <w:rsid w:val="00091098"/>
    <w:rsid w:val="00091FA0"/>
    <w:rsid w:val="00092D0A"/>
    <w:rsid w:val="00093885"/>
    <w:rsid w:val="00095904"/>
    <w:rsid w:val="00096AC7"/>
    <w:rsid w:val="00097004"/>
    <w:rsid w:val="000979CC"/>
    <w:rsid w:val="000A0174"/>
    <w:rsid w:val="000A120D"/>
    <w:rsid w:val="000A1511"/>
    <w:rsid w:val="000A1B66"/>
    <w:rsid w:val="000A30C2"/>
    <w:rsid w:val="000A32D9"/>
    <w:rsid w:val="000A419B"/>
    <w:rsid w:val="000A51AA"/>
    <w:rsid w:val="000A532A"/>
    <w:rsid w:val="000A54FD"/>
    <w:rsid w:val="000A650F"/>
    <w:rsid w:val="000A6D24"/>
    <w:rsid w:val="000B09C4"/>
    <w:rsid w:val="000B0F80"/>
    <w:rsid w:val="000B0FCF"/>
    <w:rsid w:val="000B1645"/>
    <w:rsid w:val="000B20EF"/>
    <w:rsid w:val="000B2470"/>
    <w:rsid w:val="000B2541"/>
    <w:rsid w:val="000B31A9"/>
    <w:rsid w:val="000B3A91"/>
    <w:rsid w:val="000B3C47"/>
    <w:rsid w:val="000B3D86"/>
    <w:rsid w:val="000B4836"/>
    <w:rsid w:val="000B4940"/>
    <w:rsid w:val="000B4992"/>
    <w:rsid w:val="000B4BE9"/>
    <w:rsid w:val="000B5076"/>
    <w:rsid w:val="000B5BD8"/>
    <w:rsid w:val="000B65A0"/>
    <w:rsid w:val="000B7624"/>
    <w:rsid w:val="000B78AB"/>
    <w:rsid w:val="000C0E1C"/>
    <w:rsid w:val="000C20A6"/>
    <w:rsid w:val="000C4FF7"/>
    <w:rsid w:val="000C62B1"/>
    <w:rsid w:val="000C688E"/>
    <w:rsid w:val="000C6898"/>
    <w:rsid w:val="000C7025"/>
    <w:rsid w:val="000D0B93"/>
    <w:rsid w:val="000D17EE"/>
    <w:rsid w:val="000D3425"/>
    <w:rsid w:val="000D3A78"/>
    <w:rsid w:val="000D3F47"/>
    <w:rsid w:val="000D5824"/>
    <w:rsid w:val="000E0A58"/>
    <w:rsid w:val="000E13F1"/>
    <w:rsid w:val="000E2B2D"/>
    <w:rsid w:val="000E3C39"/>
    <w:rsid w:val="000E3CAA"/>
    <w:rsid w:val="000E3F92"/>
    <w:rsid w:val="000E6759"/>
    <w:rsid w:val="000E6A31"/>
    <w:rsid w:val="000E7705"/>
    <w:rsid w:val="000E7D5C"/>
    <w:rsid w:val="000F19B8"/>
    <w:rsid w:val="000F2537"/>
    <w:rsid w:val="000F2646"/>
    <w:rsid w:val="000F31DD"/>
    <w:rsid w:val="000F34CD"/>
    <w:rsid w:val="000F4006"/>
    <w:rsid w:val="000F4499"/>
    <w:rsid w:val="000F4CE6"/>
    <w:rsid w:val="000F5DB3"/>
    <w:rsid w:val="00100667"/>
    <w:rsid w:val="001011B0"/>
    <w:rsid w:val="001028CE"/>
    <w:rsid w:val="001067B5"/>
    <w:rsid w:val="00106BAD"/>
    <w:rsid w:val="00106C23"/>
    <w:rsid w:val="001072B0"/>
    <w:rsid w:val="00107617"/>
    <w:rsid w:val="00111C76"/>
    <w:rsid w:val="00112219"/>
    <w:rsid w:val="00112431"/>
    <w:rsid w:val="001124B3"/>
    <w:rsid w:val="00113BFD"/>
    <w:rsid w:val="001143A1"/>
    <w:rsid w:val="00115142"/>
    <w:rsid w:val="00115C85"/>
    <w:rsid w:val="0011651A"/>
    <w:rsid w:val="00116ADC"/>
    <w:rsid w:val="001171A4"/>
    <w:rsid w:val="00117588"/>
    <w:rsid w:val="00117865"/>
    <w:rsid w:val="001179F4"/>
    <w:rsid w:val="001202E3"/>
    <w:rsid w:val="001203FA"/>
    <w:rsid w:val="00120C10"/>
    <w:rsid w:val="00120D91"/>
    <w:rsid w:val="00120E72"/>
    <w:rsid w:val="0012128C"/>
    <w:rsid w:val="001223B4"/>
    <w:rsid w:val="001237E2"/>
    <w:rsid w:val="00124046"/>
    <w:rsid w:val="00124642"/>
    <w:rsid w:val="0012497C"/>
    <w:rsid w:val="001257C6"/>
    <w:rsid w:val="001269B6"/>
    <w:rsid w:val="00127343"/>
    <w:rsid w:val="001276F2"/>
    <w:rsid w:val="001277AC"/>
    <w:rsid w:val="001302D8"/>
    <w:rsid w:val="0013051D"/>
    <w:rsid w:val="0013262B"/>
    <w:rsid w:val="00132994"/>
    <w:rsid w:val="00133323"/>
    <w:rsid w:val="00133F51"/>
    <w:rsid w:val="00133F8A"/>
    <w:rsid w:val="00134B06"/>
    <w:rsid w:val="0013672D"/>
    <w:rsid w:val="0014031A"/>
    <w:rsid w:val="00140A69"/>
    <w:rsid w:val="0014154F"/>
    <w:rsid w:val="00141634"/>
    <w:rsid w:val="001417A5"/>
    <w:rsid w:val="00141806"/>
    <w:rsid w:val="001429AB"/>
    <w:rsid w:val="00142AAA"/>
    <w:rsid w:val="001438BD"/>
    <w:rsid w:val="00147143"/>
    <w:rsid w:val="00147272"/>
    <w:rsid w:val="00150076"/>
    <w:rsid w:val="00150E09"/>
    <w:rsid w:val="00150E8F"/>
    <w:rsid w:val="00151795"/>
    <w:rsid w:val="00151906"/>
    <w:rsid w:val="001519C4"/>
    <w:rsid w:val="00152021"/>
    <w:rsid w:val="001530D8"/>
    <w:rsid w:val="001536E1"/>
    <w:rsid w:val="0015378C"/>
    <w:rsid w:val="00154E2E"/>
    <w:rsid w:val="00156BF7"/>
    <w:rsid w:val="00157651"/>
    <w:rsid w:val="0015766C"/>
    <w:rsid w:val="00157BA2"/>
    <w:rsid w:val="00157CE5"/>
    <w:rsid w:val="0016245F"/>
    <w:rsid w:val="00162BA9"/>
    <w:rsid w:val="0016337D"/>
    <w:rsid w:val="001646FC"/>
    <w:rsid w:val="001653FD"/>
    <w:rsid w:val="00166344"/>
    <w:rsid w:val="0017037B"/>
    <w:rsid w:val="00170468"/>
    <w:rsid w:val="00170C6D"/>
    <w:rsid w:val="00171084"/>
    <w:rsid w:val="001714B8"/>
    <w:rsid w:val="00172995"/>
    <w:rsid w:val="00174657"/>
    <w:rsid w:val="00174E1A"/>
    <w:rsid w:val="001759B2"/>
    <w:rsid w:val="00176153"/>
    <w:rsid w:val="001762B2"/>
    <w:rsid w:val="00176623"/>
    <w:rsid w:val="0017668E"/>
    <w:rsid w:val="0017741A"/>
    <w:rsid w:val="00180A15"/>
    <w:rsid w:val="00180B6B"/>
    <w:rsid w:val="0018180B"/>
    <w:rsid w:val="00181D91"/>
    <w:rsid w:val="00182C44"/>
    <w:rsid w:val="001833A3"/>
    <w:rsid w:val="00183565"/>
    <w:rsid w:val="0018382B"/>
    <w:rsid w:val="00183F3D"/>
    <w:rsid w:val="00184A31"/>
    <w:rsid w:val="001853DA"/>
    <w:rsid w:val="0018680A"/>
    <w:rsid w:val="00186A8C"/>
    <w:rsid w:val="00186C06"/>
    <w:rsid w:val="00186CD5"/>
    <w:rsid w:val="001874BC"/>
    <w:rsid w:val="00190EBE"/>
    <w:rsid w:val="00192723"/>
    <w:rsid w:val="00192C49"/>
    <w:rsid w:val="0019475A"/>
    <w:rsid w:val="00194A30"/>
    <w:rsid w:val="001965E3"/>
    <w:rsid w:val="0019699D"/>
    <w:rsid w:val="00197E8F"/>
    <w:rsid w:val="001A003D"/>
    <w:rsid w:val="001A0D84"/>
    <w:rsid w:val="001A1A69"/>
    <w:rsid w:val="001A2296"/>
    <w:rsid w:val="001A2E27"/>
    <w:rsid w:val="001A2F6E"/>
    <w:rsid w:val="001A4664"/>
    <w:rsid w:val="001A4FE4"/>
    <w:rsid w:val="001A5BD3"/>
    <w:rsid w:val="001A5E0F"/>
    <w:rsid w:val="001A6758"/>
    <w:rsid w:val="001A6FB0"/>
    <w:rsid w:val="001B0C89"/>
    <w:rsid w:val="001B2936"/>
    <w:rsid w:val="001B319D"/>
    <w:rsid w:val="001B3470"/>
    <w:rsid w:val="001B55DB"/>
    <w:rsid w:val="001B69A0"/>
    <w:rsid w:val="001B77C6"/>
    <w:rsid w:val="001B7B96"/>
    <w:rsid w:val="001C0737"/>
    <w:rsid w:val="001C14F8"/>
    <w:rsid w:val="001C1955"/>
    <w:rsid w:val="001C24F0"/>
    <w:rsid w:val="001C332B"/>
    <w:rsid w:val="001C3EAC"/>
    <w:rsid w:val="001C4676"/>
    <w:rsid w:val="001C5852"/>
    <w:rsid w:val="001C6137"/>
    <w:rsid w:val="001C636C"/>
    <w:rsid w:val="001C65ED"/>
    <w:rsid w:val="001C668C"/>
    <w:rsid w:val="001C67DD"/>
    <w:rsid w:val="001C770C"/>
    <w:rsid w:val="001D0770"/>
    <w:rsid w:val="001D246F"/>
    <w:rsid w:val="001D3CD6"/>
    <w:rsid w:val="001D54E7"/>
    <w:rsid w:val="001D60A8"/>
    <w:rsid w:val="001D7FDE"/>
    <w:rsid w:val="001E07C0"/>
    <w:rsid w:val="001E139E"/>
    <w:rsid w:val="001E237A"/>
    <w:rsid w:val="001E2999"/>
    <w:rsid w:val="001E376E"/>
    <w:rsid w:val="001F03C0"/>
    <w:rsid w:val="001F136A"/>
    <w:rsid w:val="001F266F"/>
    <w:rsid w:val="001F2A54"/>
    <w:rsid w:val="001F2CD6"/>
    <w:rsid w:val="001F2EEB"/>
    <w:rsid w:val="001F2F16"/>
    <w:rsid w:val="001F6B27"/>
    <w:rsid w:val="001F6C8A"/>
    <w:rsid w:val="001F6D78"/>
    <w:rsid w:val="001F6FEF"/>
    <w:rsid w:val="001F710D"/>
    <w:rsid w:val="00200F9D"/>
    <w:rsid w:val="002013F8"/>
    <w:rsid w:val="0020276E"/>
    <w:rsid w:val="00203BE2"/>
    <w:rsid w:val="00204347"/>
    <w:rsid w:val="00204530"/>
    <w:rsid w:val="00205564"/>
    <w:rsid w:val="00205F0B"/>
    <w:rsid w:val="0020608F"/>
    <w:rsid w:val="00210555"/>
    <w:rsid w:val="002107E3"/>
    <w:rsid w:val="0021131C"/>
    <w:rsid w:val="00211A81"/>
    <w:rsid w:val="00212BB0"/>
    <w:rsid w:val="002138C0"/>
    <w:rsid w:val="00214A07"/>
    <w:rsid w:val="0021562C"/>
    <w:rsid w:val="00216E21"/>
    <w:rsid w:val="00217370"/>
    <w:rsid w:val="00217882"/>
    <w:rsid w:val="00221979"/>
    <w:rsid w:val="00222A97"/>
    <w:rsid w:val="00222B3D"/>
    <w:rsid w:val="00223F7A"/>
    <w:rsid w:val="00225FC0"/>
    <w:rsid w:val="0022631A"/>
    <w:rsid w:val="00226FDD"/>
    <w:rsid w:val="002271DC"/>
    <w:rsid w:val="0022721B"/>
    <w:rsid w:val="002279D5"/>
    <w:rsid w:val="00230E19"/>
    <w:rsid w:val="00230ED1"/>
    <w:rsid w:val="00230FB1"/>
    <w:rsid w:val="00231419"/>
    <w:rsid w:val="0023164D"/>
    <w:rsid w:val="00231E35"/>
    <w:rsid w:val="00235482"/>
    <w:rsid w:val="002366B1"/>
    <w:rsid w:val="00236BCD"/>
    <w:rsid w:val="00236BCE"/>
    <w:rsid w:val="002407F9"/>
    <w:rsid w:val="002439FD"/>
    <w:rsid w:val="0024426E"/>
    <w:rsid w:val="002448EF"/>
    <w:rsid w:val="00245923"/>
    <w:rsid w:val="00245F8D"/>
    <w:rsid w:val="002465D1"/>
    <w:rsid w:val="002467E2"/>
    <w:rsid w:val="00247528"/>
    <w:rsid w:val="00247BDB"/>
    <w:rsid w:val="00250B05"/>
    <w:rsid w:val="0025190F"/>
    <w:rsid w:val="002566F6"/>
    <w:rsid w:val="002568FA"/>
    <w:rsid w:val="002578B7"/>
    <w:rsid w:val="00257BED"/>
    <w:rsid w:val="00261369"/>
    <w:rsid w:val="0026172E"/>
    <w:rsid w:val="002622BC"/>
    <w:rsid w:val="0026297B"/>
    <w:rsid w:val="00263660"/>
    <w:rsid w:val="002655D9"/>
    <w:rsid w:val="002705DD"/>
    <w:rsid w:val="0027129C"/>
    <w:rsid w:val="0027158D"/>
    <w:rsid w:val="00274380"/>
    <w:rsid w:val="0027597C"/>
    <w:rsid w:val="00276E6F"/>
    <w:rsid w:val="0027755A"/>
    <w:rsid w:val="00280F0E"/>
    <w:rsid w:val="00281BA0"/>
    <w:rsid w:val="00281F20"/>
    <w:rsid w:val="00282F09"/>
    <w:rsid w:val="00284BBE"/>
    <w:rsid w:val="00286635"/>
    <w:rsid w:val="00286A7F"/>
    <w:rsid w:val="00287575"/>
    <w:rsid w:val="00287BE3"/>
    <w:rsid w:val="00287D5E"/>
    <w:rsid w:val="00287E20"/>
    <w:rsid w:val="00290436"/>
    <w:rsid w:val="002905A6"/>
    <w:rsid w:val="00291A5D"/>
    <w:rsid w:val="00291C8D"/>
    <w:rsid w:val="00291E93"/>
    <w:rsid w:val="002927E5"/>
    <w:rsid w:val="00294BDF"/>
    <w:rsid w:val="00294DC5"/>
    <w:rsid w:val="00296A70"/>
    <w:rsid w:val="00297EBC"/>
    <w:rsid w:val="002A15BC"/>
    <w:rsid w:val="002A1CF7"/>
    <w:rsid w:val="002A1EC1"/>
    <w:rsid w:val="002A28CE"/>
    <w:rsid w:val="002A3977"/>
    <w:rsid w:val="002A4523"/>
    <w:rsid w:val="002A474D"/>
    <w:rsid w:val="002A5374"/>
    <w:rsid w:val="002A5B2C"/>
    <w:rsid w:val="002A5ECE"/>
    <w:rsid w:val="002A6008"/>
    <w:rsid w:val="002A62B2"/>
    <w:rsid w:val="002A7812"/>
    <w:rsid w:val="002A7E75"/>
    <w:rsid w:val="002B004F"/>
    <w:rsid w:val="002B0B11"/>
    <w:rsid w:val="002B136C"/>
    <w:rsid w:val="002B34B0"/>
    <w:rsid w:val="002B39E8"/>
    <w:rsid w:val="002B3C6B"/>
    <w:rsid w:val="002B4EFE"/>
    <w:rsid w:val="002B538D"/>
    <w:rsid w:val="002B55C4"/>
    <w:rsid w:val="002B64BE"/>
    <w:rsid w:val="002B7B41"/>
    <w:rsid w:val="002C0159"/>
    <w:rsid w:val="002C0B4B"/>
    <w:rsid w:val="002C1C54"/>
    <w:rsid w:val="002C1EA8"/>
    <w:rsid w:val="002C27F1"/>
    <w:rsid w:val="002C30A5"/>
    <w:rsid w:val="002C37D8"/>
    <w:rsid w:val="002C5606"/>
    <w:rsid w:val="002C5FB7"/>
    <w:rsid w:val="002C64B3"/>
    <w:rsid w:val="002C6764"/>
    <w:rsid w:val="002C6FF6"/>
    <w:rsid w:val="002C7A12"/>
    <w:rsid w:val="002C7E91"/>
    <w:rsid w:val="002C7FDB"/>
    <w:rsid w:val="002D009F"/>
    <w:rsid w:val="002D13EB"/>
    <w:rsid w:val="002D16AA"/>
    <w:rsid w:val="002D1C58"/>
    <w:rsid w:val="002D2889"/>
    <w:rsid w:val="002D30DB"/>
    <w:rsid w:val="002D6408"/>
    <w:rsid w:val="002D665A"/>
    <w:rsid w:val="002D6856"/>
    <w:rsid w:val="002D6C0F"/>
    <w:rsid w:val="002D7852"/>
    <w:rsid w:val="002D7A3F"/>
    <w:rsid w:val="002E084E"/>
    <w:rsid w:val="002E2E9A"/>
    <w:rsid w:val="002E47A0"/>
    <w:rsid w:val="002E5483"/>
    <w:rsid w:val="002E5E61"/>
    <w:rsid w:val="002E5E85"/>
    <w:rsid w:val="002E713D"/>
    <w:rsid w:val="002F00FF"/>
    <w:rsid w:val="002F07E7"/>
    <w:rsid w:val="002F082C"/>
    <w:rsid w:val="002F20F2"/>
    <w:rsid w:val="002F230C"/>
    <w:rsid w:val="002F28C4"/>
    <w:rsid w:val="002F3756"/>
    <w:rsid w:val="002F423B"/>
    <w:rsid w:val="002F51CB"/>
    <w:rsid w:val="002F5658"/>
    <w:rsid w:val="002F5F84"/>
    <w:rsid w:val="002F7199"/>
    <w:rsid w:val="003003B2"/>
    <w:rsid w:val="00300F7F"/>
    <w:rsid w:val="00301D2A"/>
    <w:rsid w:val="0030236E"/>
    <w:rsid w:val="0030390A"/>
    <w:rsid w:val="00303DA9"/>
    <w:rsid w:val="0030439E"/>
    <w:rsid w:val="00305402"/>
    <w:rsid w:val="003056C7"/>
    <w:rsid w:val="00305A5B"/>
    <w:rsid w:val="00305C18"/>
    <w:rsid w:val="0030620E"/>
    <w:rsid w:val="00306DCE"/>
    <w:rsid w:val="00310755"/>
    <w:rsid w:val="00312DDF"/>
    <w:rsid w:val="00313964"/>
    <w:rsid w:val="003148EC"/>
    <w:rsid w:val="00314969"/>
    <w:rsid w:val="003153F0"/>
    <w:rsid w:val="00315F35"/>
    <w:rsid w:val="0031605F"/>
    <w:rsid w:val="00316CDD"/>
    <w:rsid w:val="00316EB2"/>
    <w:rsid w:val="003173FB"/>
    <w:rsid w:val="00317E08"/>
    <w:rsid w:val="00317FAE"/>
    <w:rsid w:val="0032082F"/>
    <w:rsid w:val="00320F08"/>
    <w:rsid w:val="00321C43"/>
    <w:rsid w:val="00322586"/>
    <w:rsid w:val="00322C7C"/>
    <w:rsid w:val="00322C89"/>
    <w:rsid w:val="00322CAE"/>
    <w:rsid w:val="00323D41"/>
    <w:rsid w:val="00323EDE"/>
    <w:rsid w:val="00323F0D"/>
    <w:rsid w:val="0032554C"/>
    <w:rsid w:val="003258E6"/>
    <w:rsid w:val="003266F5"/>
    <w:rsid w:val="0032706E"/>
    <w:rsid w:val="00330BFB"/>
    <w:rsid w:val="00330EE0"/>
    <w:rsid w:val="00332A5F"/>
    <w:rsid w:val="00333CA3"/>
    <w:rsid w:val="00335B0A"/>
    <w:rsid w:val="0033631F"/>
    <w:rsid w:val="00336AF8"/>
    <w:rsid w:val="00337155"/>
    <w:rsid w:val="0033734E"/>
    <w:rsid w:val="00337689"/>
    <w:rsid w:val="003400EA"/>
    <w:rsid w:val="00340D03"/>
    <w:rsid w:val="003410C3"/>
    <w:rsid w:val="00341ECF"/>
    <w:rsid w:val="00343D37"/>
    <w:rsid w:val="00344201"/>
    <w:rsid w:val="00344301"/>
    <w:rsid w:val="003457E5"/>
    <w:rsid w:val="003461B1"/>
    <w:rsid w:val="00347713"/>
    <w:rsid w:val="00350696"/>
    <w:rsid w:val="003516A2"/>
    <w:rsid w:val="0035178E"/>
    <w:rsid w:val="0035229A"/>
    <w:rsid w:val="00357AA6"/>
    <w:rsid w:val="00357B4D"/>
    <w:rsid w:val="0036042F"/>
    <w:rsid w:val="003623A2"/>
    <w:rsid w:val="00362E4E"/>
    <w:rsid w:val="00363969"/>
    <w:rsid w:val="0036424F"/>
    <w:rsid w:val="0036446B"/>
    <w:rsid w:val="0036639C"/>
    <w:rsid w:val="0036649C"/>
    <w:rsid w:val="003664C7"/>
    <w:rsid w:val="00367180"/>
    <w:rsid w:val="00370F60"/>
    <w:rsid w:val="00373E0A"/>
    <w:rsid w:val="00373E1E"/>
    <w:rsid w:val="00374181"/>
    <w:rsid w:val="003748A7"/>
    <w:rsid w:val="0037572B"/>
    <w:rsid w:val="00377940"/>
    <w:rsid w:val="00380460"/>
    <w:rsid w:val="00380627"/>
    <w:rsid w:val="00380A22"/>
    <w:rsid w:val="00381021"/>
    <w:rsid w:val="00381DF4"/>
    <w:rsid w:val="00383371"/>
    <w:rsid w:val="0038482A"/>
    <w:rsid w:val="00386342"/>
    <w:rsid w:val="003865D9"/>
    <w:rsid w:val="00390F61"/>
    <w:rsid w:val="003916E8"/>
    <w:rsid w:val="00393C93"/>
    <w:rsid w:val="003962FC"/>
    <w:rsid w:val="00396578"/>
    <w:rsid w:val="003971BF"/>
    <w:rsid w:val="00397228"/>
    <w:rsid w:val="003976C2"/>
    <w:rsid w:val="00397790"/>
    <w:rsid w:val="003A149C"/>
    <w:rsid w:val="003A1921"/>
    <w:rsid w:val="003A312C"/>
    <w:rsid w:val="003A3BF3"/>
    <w:rsid w:val="003A503B"/>
    <w:rsid w:val="003A50A4"/>
    <w:rsid w:val="003B015F"/>
    <w:rsid w:val="003B0223"/>
    <w:rsid w:val="003B14B6"/>
    <w:rsid w:val="003B2998"/>
    <w:rsid w:val="003B2DB5"/>
    <w:rsid w:val="003B4EAA"/>
    <w:rsid w:val="003B67A2"/>
    <w:rsid w:val="003B7CD8"/>
    <w:rsid w:val="003C28D3"/>
    <w:rsid w:val="003C2E21"/>
    <w:rsid w:val="003C37B0"/>
    <w:rsid w:val="003C46BF"/>
    <w:rsid w:val="003C57F8"/>
    <w:rsid w:val="003C5935"/>
    <w:rsid w:val="003C72FB"/>
    <w:rsid w:val="003C7B93"/>
    <w:rsid w:val="003D034C"/>
    <w:rsid w:val="003D16AD"/>
    <w:rsid w:val="003D1ACD"/>
    <w:rsid w:val="003D1ADC"/>
    <w:rsid w:val="003D1DA2"/>
    <w:rsid w:val="003D576D"/>
    <w:rsid w:val="003D5FFB"/>
    <w:rsid w:val="003D61E4"/>
    <w:rsid w:val="003E0228"/>
    <w:rsid w:val="003E15D3"/>
    <w:rsid w:val="003E45B1"/>
    <w:rsid w:val="003E49FB"/>
    <w:rsid w:val="003E4C05"/>
    <w:rsid w:val="003E4E29"/>
    <w:rsid w:val="003E6162"/>
    <w:rsid w:val="003E6909"/>
    <w:rsid w:val="003E6919"/>
    <w:rsid w:val="003E7812"/>
    <w:rsid w:val="003F0204"/>
    <w:rsid w:val="003F0715"/>
    <w:rsid w:val="003F1535"/>
    <w:rsid w:val="003F15F3"/>
    <w:rsid w:val="003F1B8B"/>
    <w:rsid w:val="003F2B27"/>
    <w:rsid w:val="003F30EF"/>
    <w:rsid w:val="003F3F6C"/>
    <w:rsid w:val="003F439B"/>
    <w:rsid w:val="003F45D3"/>
    <w:rsid w:val="003F5A48"/>
    <w:rsid w:val="003F5A54"/>
    <w:rsid w:val="003F5EFF"/>
    <w:rsid w:val="003F6FE4"/>
    <w:rsid w:val="003F7C75"/>
    <w:rsid w:val="0040087A"/>
    <w:rsid w:val="00400BB9"/>
    <w:rsid w:val="00400C72"/>
    <w:rsid w:val="00402766"/>
    <w:rsid w:val="00402C67"/>
    <w:rsid w:val="004044E9"/>
    <w:rsid w:val="004045D3"/>
    <w:rsid w:val="00404D71"/>
    <w:rsid w:val="00404EE1"/>
    <w:rsid w:val="00404EFD"/>
    <w:rsid w:val="004064B4"/>
    <w:rsid w:val="00406734"/>
    <w:rsid w:val="0040695C"/>
    <w:rsid w:val="00407CC0"/>
    <w:rsid w:val="00411238"/>
    <w:rsid w:val="004113F0"/>
    <w:rsid w:val="004128C2"/>
    <w:rsid w:val="00414542"/>
    <w:rsid w:val="004146AA"/>
    <w:rsid w:val="00414936"/>
    <w:rsid w:val="00414F46"/>
    <w:rsid w:val="00415128"/>
    <w:rsid w:val="00415F16"/>
    <w:rsid w:val="004162DD"/>
    <w:rsid w:val="00417336"/>
    <w:rsid w:val="004179AB"/>
    <w:rsid w:val="004204F5"/>
    <w:rsid w:val="004207CC"/>
    <w:rsid w:val="00420D21"/>
    <w:rsid w:val="00421D4D"/>
    <w:rsid w:val="0042210C"/>
    <w:rsid w:val="004230B8"/>
    <w:rsid w:val="00423E8F"/>
    <w:rsid w:val="00424476"/>
    <w:rsid w:val="00424E6F"/>
    <w:rsid w:val="004255F8"/>
    <w:rsid w:val="004257DC"/>
    <w:rsid w:val="00425FCD"/>
    <w:rsid w:val="00426628"/>
    <w:rsid w:val="0042729C"/>
    <w:rsid w:val="004308B1"/>
    <w:rsid w:val="004325FF"/>
    <w:rsid w:val="00432C04"/>
    <w:rsid w:val="00433684"/>
    <w:rsid w:val="0043400D"/>
    <w:rsid w:val="004342AB"/>
    <w:rsid w:val="00435490"/>
    <w:rsid w:val="00435662"/>
    <w:rsid w:val="00437357"/>
    <w:rsid w:val="00437DF2"/>
    <w:rsid w:val="0044040D"/>
    <w:rsid w:val="0044053D"/>
    <w:rsid w:val="00440CA4"/>
    <w:rsid w:val="0044111D"/>
    <w:rsid w:val="00441617"/>
    <w:rsid w:val="00441BFB"/>
    <w:rsid w:val="00443F1F"/>
    <w:rsid w:val="004440CD"/>
    <w:rsid w:val="00444269"/>
    <w:rsid w:val="004447B5"/>
    <w:rsid w:val="0044488F"/>
    <w:rsid w:val="004474F4"/>
    <w:rsid w:val="00447E6A"/>
    <w:rsid w:val="00450103"/>
    <w:rsid w:val="00450568"/>
    <w:rsid w:val="004516A1"/>
    <w:rsid w:val="00451A42"/>
    <w:rsid w:val="00451BBF"/>
    <w:rsid w:val="00451CF3"/>
    <w:rsid w:val="00452EC5"/>
    <w:rsid w:val="004544AD"/>
    <w:rsid w:val="00454B20"/>
    <w:rsid w:val="00460674"/>
    <w:rsid w:val="00461630"/>
    <w:rsid w:val="00461FCF"/>
    <w:rsid w:val="00462F88"/>
    <w:rsid w:val="004643AC"/>
    <w:rsid w:val="004651AA"/>
    <w:rsid w:val="0046579B"/>
    <w:rsid w:val="00465E32"/>
    <w:rsid w:val="0046620D"/>
    <w:rsid w:val="004665A5"/>
    <w:rsid w:val="00466CC9"/>
    <w:rsid w:val="00467993"/>
    <w:rsid w:val="00467F39"/>
    <w:rsid w:val="00470789"/>
    <w:rsid w:val="0047089A"/>
    <w:rsid w:val="00472121"/>
    <w:rsid w:val="0047258F"/>
    <w:rsid w:val="00472BF4"/>
    <w:rsid w:val="00472C11"/>
    <w:rsid w:val="00475437"/>
    <w:rsid w:val="00476239"/>
    <w:rsid w:val="00476397"/>
    <w:rsid w:val="004768B1"/>
    <w:rsid w:val="0047702E"/>
    <w:rsid w:val="00477F85"/>
    <w:rsid w:val="004802CE"/>
    <w:rsid w:val="004834E1"/>
    <w:rsid w:val="00484AA4"/>
    <w:rsid w:val="00485A4B"/>
    <w:rsid w:val="00485EE4"/>
    <w:rsid w:val="00485FCD"/>
    <w:rsid w:val="00486E1E"/>
    <w:rsid w:val="00487E7B"/>
    <w:rsid w:val="00490598"/>
    <w:rsid w:val="00490820"/>
    <w:rsid w:val="00490D22"/>
    <w:rsid w:val="00492660"/>
    <w:rsid w:val="004935D7"/>
    <w:rsid w:val="004948A1"/>
    <w:rsid w:val="004951C8"/>
    <w:rsid w:val="004955C0"/>
    <w:rsid w:val="0049685A"/>
    <w:rsid w:val="00496876"/>
    <w:rsid w:val="00496C1A"/>
    <w:rsid w:val="004A066C"/>
    <w:rsid w:val="004A0CDC"/>
    <w:rsid w:val="004A2956"/>
    <w:rsid w:val="004A44F2"/>
    <w:rsid w:val="004A7A5D"/>
    <w:rsid w:val="004B0183"/>
    <w:rsid w:val="004B02EE"/>
    <w:rsid w:val="004B11DE"/>
    <w:rsid w:val="004B16DD"/>
    <w:rsid w:val="004B16EC"/>
    <w:rsid w:val="004B4647"/>
    <w:rsid w:val="004B473E"/>
    <w:rsid w:val="004B692A"/>
    <w:rsid w:val="004C1E8B"/>
    <w:rsid w:val="004C1EF0"/>
    <w:rsid w:val="004C2C5D"/>
    <w:rsid w:val="004C53EC"/>
    <w:rsid w:val="004C76E7"/>
    <w:rsid w:val="004C7EA1"/>
    <w:rsid w:val="004D0473"/>
    <w:rsid w:val="004D051A"/>
    <w:rsid w:val="004D14BE"/>
    <w:rsid w:val="004D18D3"/>
    <w:rsid w:val="004D44F3"/>
    <w:rsid w:val="004D4F0E"/>
    <w:rsid w:val="004D6474"/>
    <w:rsid w:val="004D654A"/>
    <w:rsid w:val="004D6F0E"/>
    <w:rsid w:val="004E032D"/>
    <w:rsid w:val="004E19CF"/>
    <w:rsid w:val="004E239C"/>
    <w:rsid w:val="004E2FDC"/>
    <w:rsid w:val="004E34B0"/>
    <w:rsid w:val="004E5777"/>
    <w:rsid w:val="004E7A79"/>
    <w:rsid w:val="004E7B8A"/>
    <w:rsid w:val="004F0508"/>
    <w:rsid w:val="004F059D"/>
    <w:rsid w:val="004F06FC"/>
    <w:rsid w:val="004F1C87"/>
    <w:rsid w:val="004F2A1E"/>
    <w:rsid w:val="004F2FB1"/>
    <w:rsid w:val="004F3298"/>
    <w:rsid w:val="004F4234"/>
    <w:rsid w:val="004F5683"/>
    <w:rsid w:val="004F59BC"/>
    <w:rsid w:val="004F6780"/>
    <w:rsid w:val="004F7FAF"/>
    <w:rsid w:val="0050060B"/>
    <w:rsid w:val="00500E59"/>
    <w:rsid w:val="005013C1"/>
    <w:rsid w:val="0050408F"/>
    <w:rsid w:val="005045D2"/>
    <w:rsid w:val="00506A86"/>
    <w:rsid w:val="005102FC"/>
    <w:rsid w:val="005108FC"/>
    <w:rsid w:val="0051151B"/>
    <w:rsid w:val="00511B1B"/>
    <w:rsid w:val="00512831"/>
    <w:rsid w:val="0051323B"/>
    <w:rsid w:val="005158CA"/>
    <w:rsid w:val="00516C6E"/>
    <w:rsid w:val="00516FD4"/>
    <w:rsid w:val="0051798F"/>
    <w:rsid w:val="00520DFC"/>
    <w:rsid w:val="00521AD6"/>
    <w:rsid w:val="005236E7"/>
    <w:rsid w:val="00523E50"/>
    <w:rsid w:val="00524670"/>
    <w:rsid w:val="00524BDD"/>
    <w:rsid w:val="00525786"/>
    <w:rsid w:val="00525EEB"/>
    <w:rsid w:val="005271E2"/>
    <w:rsid w:val="00527723"/>
    <w:rsid w:val="005279BC"/>
    <w:rsid w:val="005307A1"/>
    <w:rsid w:val="005307DB"/>
    <w:rsid w:val="00531109"/>
    <w:rsid w:val="00536334"/>
    <w:rsid w:val="00536B6B"/>
    <w:rsid w:val="00537BA8"/>
    <w:rsid w:val="00540064"/>
    <w:rsid w:val="00541B24"/>
    <w:rsid w:val="00543153"/>
    <w:rsid w:val="00543345"/>
    <w:rsid w:val="00544169"/>
    <w:rsid w:val="00544C99"/>
    <w:rsid w:val="005467EF"/>
    <w:rsid w:val="00546C42"/>
    <w:rsid w:val="00546CB3"/>
    <w:rsid w:val="005471BF"/>
    <w:rsid w:val="005471FA"/>
    <w:rsid w:val="00547C9A"/>
    <w:rsid w:val="0055073F"/>
    <w:rsid w:val="00550F97"/>
    <w:rsid w:val="0055147B"/>
    <w:rsid w:val="00552148"/>
    <w:rsid w:val="00554269"/>
    <w:rsid w:val="005542DC"/>
    <w:rsid w:val="00554ACE"/>
    <w:rsid w:val="00554BB4"/>
    <w:rsid w:val="005564F7"/>
    <w:rsid w:val="00556C55"/>
    <w:rsid w:val="00560CA9"/>
    <w:rsid w:val="0056180E"/>
    <w:rsid w:val="00563362"/>
    <w:rsid w:val="005638E5"/>
    <w:rsid w:val="00563DF3"/>
    <w:rsid w:val="00564FA1"/>
    <w:rsid w:val="00565D49"/>
    <w:rsid w:val="00566399"/>
    <w:rsid w:val="0056645E"/>
    <w:rsid w:val="00566DAB"/>
    <w:rsid w:val="00567456"/>
    <w:rsid w:val="00567C66"/>
    <w:rsid w:val="005712FD"/>
    <w:rsid w:val="005714B8"/>
    <w:rsid w:val="00571B3E"/>
    <w:rsid w:val="00571C21"/>
    <w:rsid w:val="00573A25"/>
    <w:rsid w:val="00573F75"/>
    <w:rsid w:val="00575392"/>
    <w:rsid w:val="005755F6"/>
    <w:rsid w:val="005759EC"/>
    <w:rsid w:val="00575D06"/>
    <w:rsid w:val="00575D24"/>
    <w:rsid w:val="00576D4D"/>
    <w:rsid w:val="005771F0"/>
    <w:rsid w:val="0058022C"/>
    <w:rsid w:val="005808AA"/>
    <w:rsid w:val="00582770"/>
    <w:rsid w:val="00582D98"/>
    <w:rsid w:val="00583086"/>
    <w:rsid w:val="00583400"/>
    <w:rsid w:val="00584949"/>
    <w:rsid w:val="0058549B"/>
    <w:rsid w:val="00586F9B"/>
    <w:rsid w:val="00587ECB"/>
    <w:rsid w:val="00587F17"/>
    <w:rsid w:val="005910C1"/>
    <w:rsid w:val="005911DF"/>
    <w:rsid w:val="005914C2"/>
    <w:rsid w:val="00591C86"/>
    <w:rsid w:val="005936B4"/>
    <w:rsid w:val="00593FA9"/>
    <w:rsid w:val="00596497"/>
    <w:rsid w:val="00596D7C"/>
    <w:rsid w:val="005A18AF"/>
    <w:rsid w:val="005A535D"/>
    <w:rsid w:val="005A5FD6"/>
    <w:rsid w:val="005A64CF"/>
    <w:rsid w:val="005A64ED"/>
    <w:rsid w:val="005A662E"/>
    <w:rsid w:val="005A6ABD"/>
    <w:rsid w:val="005A721A"/>
    <w:rsid w:val="005A7BE0"/>
    <w:rsid w:val="005B0C33"/>
    <w:rsid w:val="005B0F6A"/>
    <w:rsid w:val="005B1728"/>
    <w:rsid w:val="005B2B42"/>
    <w:rsid w:val="005B2E1D"/>
    <w:rsid w:val="005B2ECE"/>
    <w:rsid w:val="005B30F4"/>
    <w:rsid w:val="005B36A5"/>
    <w:rsid w:val="005B4598"/>
    <w:rsid w:val="005B49B7"/>
    <w:rsid w:val="005B4F16"/>
    <w:rsid w:val="005C16BB"/>
    <w:rsid w:val="005C2BE9"/>
    <w:rsid w:val="005C2E5A"/>
    <w:rsid w:val="005C464B"/>
    <w:rsid w:val="005C4652"/>
    <w:rsid w:val="005C4BB6"/>
    <w:rsid w:val="005C7FA7"/>
    <w:rsid w:val="005D0EC8"/>
    <w:rsid w:val="005D3A12"/>
    <w:rsid w:val="005D421F"/>
    <w:rsid w:val="005D4243"/>
    <w:rsid w:val="005D7E68"/>
    <w:rsid w:val="005E01E9"/>
    <w:rsid w:val="005E0DC6"/>
    <w:rsid w:val="005E15D6"/>
    <w:rsid w:val="005E2E21"/>
    <w:rsid w:val="005E3920"/>
    <w:rsid w:val="005E3C0F"/>
    <w:rsid w:val="005E48AE"/>
    <w:rsid w:val="005E5F65"/>
    <w:rsid w:val="005E6C62"/>
    <w:rsid w:val="005E7802"/>
    <w:rsid w:val="005E7CC3"/>
    <w:rsid w:val="005F0260"/>
    <w:rsid w:val="005F0908"/>
    <w:rsid w:val="005F0E02"/>
    <w:rsid w:val="005F1104"/>
    <w:rsid w:val="005F18F5"/>
    <w:rsid w:val="005F4F0F"/>
    <w:rsid w:val="005F5F86"/>
    <w:rsid w:val="005F61D4"/>
    <w:rsid w:val="005F668C"/>
    <w:rsid w:val="005F6933"/>
    <w:rsid w:val="005F6BC9"/>
    <w:rsid w:val="005F762C"/>
    <w:rsid w:val="005F766D"/>
    <w:rsid w:val="005F7ECE"/>
    <w:rsid w:val="00600E97"/>
    <w:rsid w:val="00603853"/>
    <w:rsid w:val="00603F75"/>
    <w:rsid w:val="006041BD"/>
    <w:rsid w:val="0060469E"/>
    <w:rsid w:val="00606118"/>
    <w:rsid w:val="00606382"/>
    <w:rsid w:val="0060660A"/>
    <w:rsid w:val="006068B3"/>
    <w:rsid w:val="006101C4"/>
    <w:rsid w:val="0061046C"/>
    <w:rsid w:val="0061053B"/>
    <w:rsid w:val="00610E95"/>
    <w:rsid w:val="0061449A"/>
    <w:rsid w:val="00615FC8"/>
    <w:rsid w:val="00616293"/>
    <w:rsid w:val="00617798"/>
    <w:rsid w:val="00623767"/>
    <w:rsid w:val="00623816"/>
    <w:rsid w:val="00623DAD"/>
    <w:rsid w:val="006244A8"/>
    <w:rsid w:val="0062503B"/>
    <w:rsid w:val="00625179"/>
    <w:rsid w:val="00625F0A"/>
    <w:rsid w:val="0063090D"/>
    <w:rsid w:val="006319AD"/>
    <w:rsid w:val="00631A17"/>
    <w:rsid w:val="006322AB"/>
    <w:rsid w:val="006324DD"/>
    <w:rsid w:val="00632B0A"/>
    <w:rsid w:val="0063315B"/>
    <w:rsid w:val="0063537F"/>
    <w:rsid w:val="006369A4"/>
    <w:rsid w:val="00637D89"/>
    <w:rsid w:val="00642B3D"/>
    <w:rsid w:val="006447D6"/>
    <w:rsid w:val="00644923"/>
    <w:rsid w:val="0064688B"/>
    <w:rsid w:val="00646CA1"/>
    <w:rsid w:val="0064751D"/>
    <w:rsid w:val="00647F58"/>
    <w:rsid w:val="00650888"/>
    <w:rsid w:val="00650AA1"/>
    <w:rsid w:val="00651731"/>
    <w:rsid w:val="00651766"/>
    <w:rsid w:val="00653E7C"/>
    <w:rsid w:val="006543B6"/>
    <w:rsid w:val="00655ACA"/>
    <w:rsid w:val="00656C89"/>
    <w:rsid w:val="006572C9"/>
    <w:rsid w:val="00657807"/>
    <w:rsid w:val="00657B88"/>
    <w:rsid w:val="00660CD0"/>
    <w:rsid w:val="00661366"/>
    <w:rsid w:val="00661FFC"/>
    <w:rsid w:val="006631E2"/>
    <w:rsid w:val="0066341B"/>
    <w:rsid w:val="006655ED"/>
    <w:rsid w:val="00665741"/>
    <w:rsid w:val="00665EE6"/>
    <w:rsid w:val="006662C5"/>
    <w:rsid w:val="00666BD9"/>
    <w:rsid w:val="00666F4B"/>
    <w:rsid w:val="006700D5"/>
    <w:rsid w:val="00670BAC"/>
    <w:rsid w:val="006722BD"/>
    <w:rsid w:val="00672747"/>
    <w:rsid w:val="00672A3F"/>
    <w:rsid w:val="00674362"/>
    <w:rsid w:val="00676D88"/>
    <w:rsid w:val="006771BF"/>
    <w:rsid w:val="006778C0"/>
    <w:rsid w:val="00677DB9"/>
    <w:rsid w:val="0068048F"/>
    <w:rsid w:val="006804C3"/>
    <w:rsid w:val="00682AED"/>
    <w:rsid w:val="00684601"/>
    <w:rsid w:val="00685382"/>
    <w:rsid w:val="00685B17"/>
    <w:rsid w:val="00686F81"/>
    <w:rsid w:val="00691315"/>
    <w:rsid w:val="0069228A"/>
    <w:rsid w:val="0069242D"/>
    <w:rsid w:val="00692A70"/>
    <w:rsid w:val="00692EFA"/>
    <w:rsid w:val="00693944"/>
    <w:rsid w:val="0069413B"/>
    <w:rsid w:val="006941AA"/>
    <w:rsid w:val="006942C6"/>
    <w:rsid w:val="00694A00"/>
    <w:rsid w:val="00696885"/>
    <w:rsid w:val="00697C8A"/>
    <w:rsid w:val="00697DA6"/>
    <w:rsid w:val="006A10D2"/>
    <w:rsid w:val="006A3788"/>
    <w:rsid w:val="006A4A37"/>
    <w:rsid w:val="006A5178"/>
    <w:rsid w:val="006A5B83"/>
    <w:rsid w:val="006A6EA7"/>
    <w:rsid w:val="006B017E"/>
    <w:rsid w:val="006B02B3"/>
    <w:rsid w:val="006B0583"/>
    <w:rsid w:val="006B0972"/>
    <w:rsid w:val="006B0D77"/>
    <w:rsid w:val="006B14CB"/>
    <w:rsid w:val="006B157B"/>
    <w:rsid w:val="006B25A8"/>
    <w:rsid w:val="006B3576"/>
    <w:rsid w:val="006B5428"/>
    <w:rsid w:val="006B75AC"/>
    <w:rsid w:val="006B7D85"/>
    <w:rsid w:val="006C0580"/>
    <w:rsid w:val="006C100B"/>
    <w:rsid w:val="006C2B72"/>
    <w:rsid w:val="006C3A2F"/>
    <w:rsid w:val="006C43F2"/>
    <w:rsid w:val="006C4506"/>
    <w:rsid w:val="006C50FB"/>
    <w:rsid w:val="006C52B9"/>
    <w:rsid w:val="006C5AF7"/>
    <w:rsid w:val="006C6557"/>
    <w:rsid w:val="006C67DD"/>
    <w:rsid w:val="006C6C74"/>
    <w:rsid w:val="006C6E63"/>
    <w:rsid w:val="006C6FB9"/>
    <w:rsid w:val="006C7F5F"/>
    <w:rsid w:val="006D0328"/>
    <w:rsid w:val="006D169E"/>
    <w:rsid w:val="006D2092"/>
    <w:rsid w:val="006D24A8"/>
    <w:rsid w:val="006D38FD"/>
    <w:rsid w:val="006D5062"/>
    <w:rsid w:val="006D5664"/>
    <w:rsid w:val="006D62A0"/>
    <w:rsid w:val="006D6F1F"/>
    <w:rsid w:val="006D7063"/>
    <w:rsid w:val="006D783C"/>
    <w:rsid w:val="006D7DF8"/>
    <w:rsid w:val="006E0B9A"/>
    <w:rsid w:val="006E26BA"/>
    <w:rsid w:val="006E2EA5"/>
    <w:rsid w:val="006E3B8F"/>
    <w:rsid w:val="006E4FC4"/>
    <w:rsid w:val="006E50C1"/>
    <w:rsid w:val="006E6737"/>
    <w:rsid w:val="006F094E"/>
    <w:rsid w:val="006F0C40"/>
    <w:rsid w:val="006F329C"/>
    <w:rsid w:val="006F32EB"/>
    <w:rsid w:val="006F4F98"/>
    <w:rsid w:val="006F514C"/>
    <w:rsid w:val="006F53DA"/>
    <w:rsid w:val="006F55ED"/>
    <w:rsid w:val="006F6052"/>
    <w:rsid w:val="006F6C70"/>
    <w:rsid w:val="006F782E"/>
    <w:rsid w:val="006F7CB0"/>
    <w:rsid w:val="00700496"/>
    <w:rsid w:val="00700BCD"/>
    <w:rsid w:val="00700E2C"/>
    <w:rsid w:val="00700E58"/>
    <w:rsid w:val="007013FA"/>
    <w:rsid w:val="007019EB"/>
    <w:rsid w:val="00701AD1"/>
    <w:rsid w:val="00701E64"/>
    <w:rsid w:val="00704454"/>
    <w:rsid w:val="0070540A"/>
    <w:rsid w:val="00705D51"/>
    <w:rsid w:val="00705EF5"/>
    <w:rsid w:val="00706BA2"/>
    <w:rsid w:val="00706D6A"/>
    <w:rsid w:val="007073F9"/>
    <w:rsid w:val="00707F91"/>
    <w:rsid w:val="00707FC8"/>
    <w:rsid w:val="0071116A"/>
    <w:rsid w:val="007115D1"/>
    <w:rsid w:val="00711E32"/>
    <w:rsid w:val="00712A44"/>
    <w:rsid w:val="00712D98"/>
    <w:rsid w:val="00713DC9"/>
    <w:rsid w:val="00714DBA"/>
    <w:rsid w:val="00715740"/>
    <w:rsid w:val="00716B82"/>
    <w:rsid w:val="00716F5C"/>
    <w:rsid w:val="00717279"/>
    <w:rsid w:val="00717517"/>
    <w:rsid w:val="007178DB"/>
    <w:rsid w:val="00717956"/>
    <w:rsid w:val="0072108C"/>
    <w:rsid w:val="00721228"/>
    <w:rsid w:val="007230D6"/>
    <w:rsid w:val="0072349E"/>
    <w:rsid w:val="0072432B"/>
    <w:rsid w:val="00727441"/>
    <w:rsid w:val="0073041E"/>
    <w:rsid w:val="007313B1"/>
    <w:rsid w:val="00733168"/>
    <w:rsid w:val="00733CE7"/>
    <w:rsid w:val="00733DAB"/>
    <w:rsid w:val="007359AB"/>
    <w:rsid w:val="00736CC8"/>
    <w:rsid w:val="00736D8E"/>
    <w:rsid w:val="00740D8D"/>
    <w:rsid w:val="00743F1D"/>
    <w:rsid w:val="00744ECE"/>
    <w:rsid w:val="00745123"/>
    <w:rsid w:val="00745431"/>
    <w:rsid w:val="00745B36"/>
    <w:rsid w:val="00745CE8"/>
    <w:rsid w:val="00746265"/>
    <w:rsid w:val="007465E0"/>
    <w:rsid w:val="00750016"/>
    <w:rsid w:val="007502DD"/>
    <w:rsid w:val="00750C93"/>
    <w:rsid w:val="00752484"/>
    <w:rsid w:val="00753800"/>
    <w:rsid w:val="00753E43"/>
    <w:rsid w:val="00755DB0"/>
    <w:rsid w:val="00756AA9"/>
    <w:rsid w:val="007603DE"/>
    <w:rsid w:val="007606B2"/>
    <w:rsid w:val="007608D1"/>
    <w:rsid w:val="00760FCD"/>
    <w:rsid w:val="0076186B"/>
    <w:rsid w:val="00762886"/>
    <w:rsid w:val="00763902"/>
    <w:rsid w:val="00766342"/>
    <w:rsid w:val="00766E5B"/>
    <w:rsid w:val="00767F32"/>
    <w:rsid w:val="00770E15"/>
    <w:rsid w:val="0077133E"/>
    <w:rsid w:val="00771C10"/>
    <w:rsid w:val="0077256E"/>
    <w:rsid w:val="00772A67"/>
    <w:rsid w:val="00772D9B"/>
    <w:rsid w:val="00773919"/>
    <w:rsid w:val="00774B3F"/>
    <w:rsid w:val="00774FF7"/>
    <w:rsid w:val="00775072"/>
    <w:rsid w:val="00775903"/>
    <w:rsid w:val="00775F32"/>
    <w:rsid w:val="0077647D"/>
    <w:rsid w:val="0077656C"/>
    <w:rsid w:val="007772FC"/>
    <w:rsid w:val="00780804"/>
    <w:rsid w:val="00781FDD"/>
    <w:rsid w:val="00782F7D"/>
    <w:rsid w:val="0078306C"/>
    <w:rsid w:val="00785273"/>
    <w:rsid w:val="007854C6"/>
    <w:rsid w:val="00787119"/>
    <w:rsid w:val="00790032"/>
    <w:rsid w:val="0079219A"/>
    <w:rsid w:val="00793B71"/>
    <w:rsid w:val="0079557C"/>
    <w:rsid w:val="00795A92"/>
    <w:rsid w:val="00796B9F"/>
    <w:rsid w:val="00796C2F"/>
    <w:rsid w:val="007975E5"/>
    <w:rsid w:val="007A0F84"/>
    <w:rsid w:val="007A21D8"/>
    <w:rsid w:val="007A2548"/>
    <w:rsid w:val="007A3A3A"/>
    <w:rsid w:val="007A3D56"/>
    <w:rsid w:val="007A408A"/>
    <w:rsid w:val="007A448B"/>
    <w:rsid w:val="007A46A1"/>
    <w:rsid w:val="007A4E49"/>
    <w:rsid w:val="007A5133"/>
    <w:rsid w:val="007A5700"/>
    <w:rsid w:val="007A5828"/>
    <w:rsid w:val="007A657F"/>
    <w:rsid w:val="007A7338"/>
    <w:rsid w:val="007B03CC"/>
    <w:rsid w:val="007B066C"/>
    <w:rsid w:val="007B16AC"/>
    <w:rsid w:val="007B1ED7"/>
    <w:rsid w:val="007B245D"/>
    <w:rsid w:val="007B2B34"/>
    <w:rsid w:val="007B42ED"/>
    <w:rsid w:val="007B453B"/>
    <w:rsid w:val="007B48EA"/>
    <w:rsid w:val="007B5119"/>
    <w:rsid w:val="007B560E"/>
    <w:rsid w:val="007B6C83"/>
    <w:rsid w:val="007C067A"/>
    <w:rsid w:val="007C1CBF"/>
    <w:rsid w:val="007C2681"/>
    <w:rsid w:val="007C2B5C"/>
    <w:rsid w:val="007C2C69"/>
    <w:rsid w:val="007C31D1"/>
    <w:rsid w:val="007C51CD"/>
    <w:rsid w:val="007C6B82"/>
    <w:rsid w:val="007C749C"/>
    <w:rsid w:val="007C7826"/>
    <w:rsid w:val="007C7A8D"/>
    <w:rsid w:val="007C7E85"/>
    <w:rsid w:val="007D07D2"/>
    <w:rsid w:val="007D1B85"/>
    <w:rsid w:val="007D2083"/>
    <w:rsid w:val="007D27B1"/>
    <w:rsid w:val="007D2C4B"/>
    <w:rsid w:val="007D3520"/>
    <w:rsid w:val="007D3ABE"/>
    <w:rsid w:val="007D6FA1"/>
    <w:rsid w:val="007D78EE"/>
    <w:rsid w:val="007E09CB"/>
    <w:rsid w:val="007E1389"/>
    <w:rsid w:val="007E159F"/>
    <w:rsid w:val="007E1603"/>
    <w:rsid w:val="007E2B2E"/>
    <w:rsid w:val="007E418F"/>
    <w:rsid w:val="007E5A8B"/>
    <w:rsid w:val="007E5AF3"/>
    <w:rsid w:val="007E7CB9"/>
    <w:rsid w:val="007E7F8B"/>
    <w:rsid w:val="007F1683"/>
    <w:rsid w:val="007F277D"/>
    <w:rsid w:val="007F2E99"/>
    <w:rsid w:val="007F43C0"/>
    <w:rsid w:val="007F4BCD"/>
    <w:rsid w:val="007F61F4"/>
    <w:rsid w:val="007F7D9D"/>
    <w:rsid w:val="008004D4"/>
    <w:rsid w:val="008018E3"/>
    <w:rsid w:val="00805286"/>
    <w:rsid w:val="00807AD3"/>
    <w:rsid w:val="00807F05"/>
    <w:rsid w:val="00810D26"/>
    <w:rsid w:val="00811510"/>
    <w:rsid w:val="00812307"/>
    <w:rsid w:val="0081293F"/>
    <w:rsid w:val="008146F8"/>
    <w:rsid w:val="00815B4F"/>
    <w:rsid w:val="00815F45"/>
    <w:rsid w:val="008171CF"/>
    <w:rsid w:val="00817A1E"/>
    <w:rsid w:val="00817CF3"/>
    <w:rsid w:val="0082110D"/>
    <w:rsid w:val="008223F6"/>
    <w:rsid w:val="00822CD3"/>
    <w:rsid w:val="00823074"/>
    <w:rsid w:val="00825FAF"/>
    <w:rsid w:val="0082601D"/>
    <w:rsid w:val="0082679B"/>
    <w:rsid w:val="0082763F"/>
    <w:rsid w:val="0082776B"/>
    <w:rsid w:val="00827FFB"/>
    <w:rsid w:val="00830F73"/>
    <w:rsid w:val="008320B8"/>
    <w:rsid w:val="008320E3"/>
    <w:rsid w:val="0083346E"/>
    <w:rsid w:val="008336E2"/>
    <w:rsid w:val="00833F05"/>
    <w:rsid w:val="00835730"/>
    <w:rsid w:val="00840019"/>
    <w:rsid w:val="00840B5F"/>
    <w:rsid w:val="00840CF1"/>
    <w:rsid w:val="00841AC9"/>
    <w:rsid w:val="00842305"/>
    <w:rsid w:val="008431C4"/>
    <w:rsid w:val="00843479"/>
    <w:rsid w:val="00844DBC"/>
    <w:rsid w:val="00845079"/>
    <w:rsid w:val="00845672"/>
    <w:rsid w:val="00847674"/>
    <w:rsid w:val="0084798E"/>
    <w:rsid w:val="008507E7"/>
    <w:rsid w:val="008516EE"/>
    <w:rsid w:val="00851C88"/>
    <w:rsid w:val="00852996"/>
    <w:rsid w:val="00854A40"/>
    <w:rsid w:val="008555A1"/>
    <w:rsid w:val="00855625"/>
    <w:rsid w:val="00855775"/>
    <w:rsid w:val="0086016E"/>
    <w:rsid w:val="008607DE"/>
    <w:rsid w:val="00860C92"/>
    <w:rsid w:val="00860FF7"/>
    <w:rsid w:val="00861528"/>
    <w:rsid w:val="00861EF7"/>
    <w:rsid w:val="008626D4"/>
    <w:rsid w:val="008631F4"/>
    <w:rsid w:val="00863DEE"/>
    <w:rsid w:val="00864692"/>
    <w:rsid w:val="00864D0A"/>
    <w:rsid w:val="00865199"/>
    <w:rsid w:val="00865B24"/>
    <w:rsid w:val="00865B5E"/>
    <w:rsid w:val="008668C5"/>
    <w:rsid w:val="00866EEB"/>
    <w:rsid w:val="00867029"/>
    <w:rsid w:val="00867AD9"/>
    <w:rsid w:val="00870BD4"/>
    <w:rsid w:val="00870C74"/>
    <w:rsid w:val="00871AA6"/>
    <w:rsid w:val="00872993"/>
    <w:rsid w:val="00873864"/>
    <w:rsid w:val="00873979"/>
    <w:rsid w:val="00873FEF"/>
    <w:rsid w:val="008761D6"/>
    <w:rsid w:val="00876E34"/>
    <w:rsid w:val="00877BAB"/>
    <w:rsid w:val="00880AB4"/>
    <w:rsid w:val="00880C75"/>
    <w:rsid w:val="00880F21"/>
    <w:rsid w:val="00881898"/>
    <w:rsid w:val="00882674"/>
    <w:rsid w:val="00883D68"/>
    <w:rsid w:val="00885668"/>
    <w:rsid w:val="00886D39"/>
    <w:rsid w:val="00890329"/>
    <w:rsid w:val="008919B1"/>
    <w:rsid w:val="0089212B"/>
    <w:rsid w:val="00892FD6"/>
    <w:rsid w:val="008935F6"/>
    <w:rsid w:val="00893EFD"/>
    <w:rsid w:val="00895A01"/>
    <w:rsid w:val="008964A4"/>
    <w:rsid w:val="008964BA"/>
    <w:rsid w:val="008A11EE"/>
    <w:rsid w:val="008A17E6"/>
    <w:rsid w:val="008A1EF5"/>
    <w:rsid w:val="008A3111"/>
    <w:rsid w:val="008A3500"/>
    <w:rsid w:val="008A37C9"/>
    <w:rsid w:val="008A4763"/>
    <w:rsid w:val="008A4C2A"/>
    <w:rsid w:val="008A526F"/>
    <w:rsid w:val="008A54CF"/>
    <w:rsid w:val="008A6111"/>
    <w:rsid w:val="008A7790"/>
    <w:rsid w:val="008A77A4"/>
    <w:rsid w:val="008B0302"/>
    <w:rsid w:val="008B073C"/>
    <w:rsid w:val="008B10E0"/>
    <w:rsid w:val="008B112E"/>
    <w:rsid w:val="008B1A2B"/>
    <w:rsid w:val="008B253D"/>
    <w:rsid w:val="008B29F4"/>
    <w:rsid w:val="008B4683"/>
    <w:rsid w:val="008B5203"/>
    <w:rsid w:val="008B5578"/>
    <w:rsid w:val="008B5A08"/>
    <w:rsid w:val="008B5E4D"/>
    <w:rsid w:val="008B7711"/>
    <w:rsid w:val="008B7D03"/>
    <w:rsid w:val="008B7D9F"/>
    <w:rsid w:val="008C203E"/>
    <w:rsid w:val="008C29A5"/>
    <w:rsid w:val="008C572A"/>
    <w:rsid w:val="008C6577"/>
    <w:rsid w:val="008D0327"/>
    <w:rsid w:val="008D1086"/>
    <w:rsid w:val="008D19F3"/>
    <w:rsid w:val="008D1E62"/>
    <w:rsid w:val="008D2473"/>
    <w:rsid w:val="008D28FE"/>
    <w:rsid w:val="008D408A"/>
    <w:rsid w:val="008D585D"/>
    <w:rsid w:val="008D5FE1"/>
    <w:rsid w:val="008D686E"/>
    <w:rsid w:val="008D68FB"/>
    <w:rsid w:val="008D78BA"/>
    <w:rsid w:val="008D794B"/>
    <w:rsid w:val="008E08D1"/>
    <w:rsid w:val="008E1782"/>
    <w:rsid w:val="008E3086"/>
    <w:rsid w:val="008E32EA"/>
    <w:rsid w:val="008E33DD"/>
    <w:rsid w:val="008E373C"/>
    <w:rsid w:val="008E3B1C"/>
    <w:rsid w:val="008E4205"/>
    <w:rsid w:val="008E421D"/>
    <w:rsid w:val="008E42A8"/>
    <w:rsid w:val="008E45F5"/>
    <w:rsid w:val="008E57A0"/>
    <w:rsid w:val="008E57C0"/>
    <w:rsid w:val="008E60A8"/>
    <w:rsid w:val="008E6E62"/>
    <w:rsid w:val="008E7953"/>
    <w:rsid w:val="008E7D49"/>
    <w:rsid w:val="008F1D33"/>
    <w:rsid w:val="008F3BE3"/>
    <w:rsid w:val="008F478E"/>
    <w:rsid w:val="008F560B"/>
    <w:rsid w:val="008F5EDD"/>
    <w:rsid w:val="008F7B1B"/>
    <w:rsid w:val="00901EC7"/>
    <w:rsid w:val="009034BE"/>
    <w:rsid w:val="009039D8"/>
    <w:rsid w:val="00904C79"/>
    <w:rsid w:val="009050EC"/>
    <w:rsid w:val="00906EA4"/>
    <w:rsid w:val="009073CB"/>
    <w:rsid w:val="009075EA"/>
    <w:rsid w:val="00907698"/>
    <w:rsid w:val="00907A8D"/>
    <w:rsid w:val="0091180B"/>
    <w:rsid w:val="00911E4C"/>
    <w:rsid w:val="0091299A"/>
    <w:rsid w:val="0091418D"/>
    <w:rsid w:val="009142BB"/>
    <w:rsid w:val="00915653"/>
    <w:rsid w:val="009159E7"/>
    <w:rsid w:val="00916597"/>
    <w:rsid w:val="00917576"/>
    <w:rsid w:val="00917DBB"/>
    <w:rsid w:val="009200F5"/>
    <w:rsid w:val="0092201C"/>
    <w:rsid w:val="00922E7D"/>
    <w:rsid w:val="00923304"/>
    <w:rsid w:val="00923620"/>
    <w:rsid w:val="00924BB1"/>
    <w:rsid w:val="009275AB"/>
    <w:rsid w:val="00927EF2"/>
    <w:rsid w:val="009307F5"/>
    <w:rsid w:val="00931B5B"/>
    <w:rsid w:val="00931BB2"/>
    <w:rsid w:val="00932939"/>
    <w:rsid w:val="00933279"/>
    <w:rsid w:val="00935776"/>
    <w:rsid w:val="00941B12"/>
    <w:rsid w:val="00941DD2"/>
    <w:rsid w:val="009433BE"/>
    <w:rsid w:val="00944469"/>
    <w:rsid w:val="00944CF2"/>
    <w:rsid w:val="009452CC"/>
    <w:rsid w:val="009464D5"/>
    <w:rsid w:val="00946D84"/>
    <w:rsid w:val="0094787D"/>
    <w:rsid w:val="00950752"/>
    <w:rsid w:val="00950C02"/>
    <w:rsid w:val="00950F85"/>
    <w:rsid w:val="00951722"/>
    <w:rsid w:val="00952C32"/>
    <w:rsid w:val="009532B3"/>
    <w:rsid w:val="00953887"/>
    <w:rsid w:val="00954003"/>
    <w:rsid w:val="009544A5"/>
    <w:rsid w:val="00955067"/>
    <w:rsid w:val="00955ED5"/>
    <w:rsid w:val="0095684A"/>
    <w:rsid w:val="009575CE"/>
    <w:rsid w:val="0096001D"/>
    <w:rsid w:val="0096015B"/>
    <w:rsid w:val="00961448"/>
    <w:rsid w:val="00961D3F"/>
    <w:rsid w:val="00961F92"/>
    <w:rsid w:val="0096216A"/>
    <w:rsid w:val="0096260D"/>
    <w:rsid w:val="00963387"/>
    <w:rsid w:val="00964868"/>
    <w:rsid w:val="00965222"/>
    <w:rsid w:val="0096603C"/>
    <w:rsid w:val="0097164B"/>
    <w:rsid w:val="00971A39"/>
    <w:rsid w:val="00972355"/>
    <w:rsid w:val="00972E87"/>
    <w:rsid w:val="00973EDA"/>
    <w:rsid w:val="00974501"/>
    <w:rsid w:val="00974C00"/>
    <w:rsid w:val="009757C7"/>
    <w:rsid w:val="0097585C"/>
    <w:rsid w:val="009767B4"/>
    <w:rsid w:val="00977E11"/>
    <w:rsid w:val="009802FC"/>
    <w:rsid w:val="00981A0D"/>
    <w:rsid w:val="00981BC1"/>
    <w:rsid w:val="00982D2B"/>
    <w:rsid w:val="00983E4A"/>
    <w:rsid w:val="009840C6"/>
    <w:rsid w:val="0098638D"/>
    <w:rsid w:val="00986A0E"/>
    <w:rsid w:val="009878C3"/>
    <w:rsid w:val="00987C2B"/>
    <w:rsid w:val="00990AA6"/>
    <w:rsid w:val="00990B73"/>
    <w:rsid w:val="00992C6F"/>
    <w:rsid w:val="00994C6D"/>
    <w:rsid w:val="0099608A"/>
    <w:rsid w:val="00996654"/>
    <w:rsid w:val="00996CCE"/>
    <w:rsid w:val="00997324"/>
    <w:rsid w:val="00997488"/>
    <w:rsid w:val="009977B1"/>
    <w:rsid w:val="00997D67"/>
    <w:rsid w:val="009A0485"/>
    <w:rsid w:val="009A06E2"/>
    <w:rsid w:val="009A1FBD"/>
    <w:rsid w:val="009A256C"/>
    <w:rsid w:val="009A464C"/>
    <w:rsid w:val="009A4CEA"/>
    <w:rsid w:val="009A4DFE"/>
    <w:rsid w:val="009A5D74"/>
    <w:rsid w:val="009A6217"/>
    <w:rsid w:val="009A6499"/>
    <w:rsid w:val="009A738E"/>
    <w:rsid w:val="009A7D6D"/>
    <w:rsid w:val="009A7F22"/>
    <w:rsid w:val="009B0DDC"/>
    <w:rsid w:val="009B1D8B"/>
    <w:rsid w:val="009B20E0"/>
    <w:rsid w:val="009B2634"/>
    <w:rsid w:val="009B28FF"/>
    <w:rsid w:val="009B2E04"/>
    <w:rsid w:val="009B4FBD"/>
    <w:rsid w:val="009B6678"/>
    <w:rsid w:val="009B6706"/>
    <w:rsid w:val="009B72EF"/>
    <w:rsid w:val="009B788D"/>
    <w:rsid w:val="009C0CB2"/>
    <w:rsid w:val="009C1657"/>
    <w:rsid w:val="009C1B60"/>
    <w:rsid w:val="009C2A78"/>
    <w:rsid w:val="009C454F"/>
    <w:rsid w:val="009C4978"/>
    <w:rsid w:val="009C622E"/>
    <w:rsid w:val="009C6408"/>
    <w:rsid w:val="009C7668"/>
    <w:rsid w:val="009D017B"/>
    <w:rsid w:val="009D07B6"/>
    <w:rsid w:val="009D1642"/>
    <w:rsid w:val="009D2513"/>
    <w:rsid w:val="009D2E06"/>
    <w:rsid w:val="009D32ED"/>
    <w:rsid w:val="009D35C5"/>
    <w:rsid w:val="009D4FF5"/>
    <w:rsid w:val="009D5040"/>
    <w:rsid w:val="009D5C16"/>
    <w:rsid w:val="009D6326"/>
    <w:rsid w:val="009E0D6D"/>
    <w:rsid w:val="009E1F32"/>
    <w:rsid w:val="009E21A6"/>
    <w:rsid w:val="009E312A"/>
    <w:rsid w:val="009E341A"/>
    <w:rsid w:val="009E381C"/>
    <w:rsid w:val="009E3B5A"/>
    <w:rsid w:val="009E3E29"/>
    <w:rsid w:val="009E4120"/>
    <w:rsid w:val="009E52A7"/>
    <w:rsid w:val="009E6C54"/>
    <w:rsid w:val="009E7332"/>
    <w:rsid w:val="009F082B"/>
    <w:rsid w:val="009F2764"/>
    <w:rsid w:val="009F2795"/>
    <w:rsid w:val="009F3885"/>
    <w:rsid w:val="009F4128"/>
    <w:rsid w:val="009F47C9"/>
    <w:rsid w:val="009F4F27"/>
    <w:rsid w:val="009F56F2"/>
    <w:rsid w:val="009F624E"/>
    <w:rsid w:val="009F72B0"/>
    <w:rsid w:val="009F7302"/>
    <w:rsid w:val="009F745C"/>
    <w:rsid w:val="009F77AF"/>
    <w:rsid w:val="009F7A50"/>
    <w:rsid w:val="009F7CF4"/>
    <w:rsid w:val="00A01EF5"/>
    <w:rsid w:val="00A021A4"/>
    <w:rsid w:val="00A030A0"/>
    <w:rsid w:val="00A0357B"/>
    <w:rsid w:val="00A0369C"/>
    <w:rsid w:val="00A043CB"/>
    <w:rsid w:val="00A0528E"/>
    <w:rsid w:val="00A05954"/>
    <w:rsid w:val="00A05E8A"/>
    <w:rsid w:val="00A06168"/>
    <w:rsid w:val="00A10378"/>
    <w:rsid w:val="00A108E6"/>
    <w:rsid w:val="00A10BD1"/>
    <w:rsid w:val="00A112E3"/>
    <w:rsid w:val="00A1275F"/>
    <w:rsid w:val="00A13139"/>
    <w:rsid w:val="00A137E4"/>
    <w:rsid w:val="00A14962"/>
    <w:rsid w:val="00A15958"/>
    <w:rsid w:val="00A1755B"/>
    <w:rsid w:val="00A1769B"/>
    <w:rsid w:val="00A17BC0"/>
    <w:rsid w:val="00A207E7"/>
    <w:rsid w:val="00A2273A"/>
    <w:rsid w:val="00A2362C"/>
    <w:rsid w:val="00A23D46"/>
    <w:rsid w:val="00A24384"/>
    <w:rsid w:val="00A24403"/>
    <w:rsid w:val="00A24511"/>
    <w:rsid w:val="00A24759"/>
    <w:rsid w:val="00A25A8B"/>
    <w:rsid w:val="00A26AF1"/>
    <w:rsid w:val="00A26DE2"/>
    <w:rsid w:val="00A27385"/>
    <w:rsid w:val="00A276E3"/>
    <w:rsid w:val="00A306BE"/>
    <w:rsid w:val="00A3174E"/>
    <w:rsid w:val="00A3307E"/>
    <w:rsid w:val="00A33492"/>
    <w:rsid w:val="00A33716"/>
    <w:rsid w:val="00A3441C"/>
    <w:rsid w:val="00A34E77"/>
    <w:rsid w:val="00A35266"/>
    <w:rsid w:val="00A35B03"/>
    <w:rsid w:val="00A368A5"/>
    <w:rsid w:val="00A36F30"/>
    <w:rsid w:val="00A37C3F"/>
    <w:rsid w:val="00A37CDA"/>
    <w:rsid w:val="00A41A7E"/>
    <w:rsid w:val="00A44D3B"/>
    <w:rsid w:val="00A45417"/>
    <w:rsid w:val="00A50FC4"/>
    <w:rsid w:val="00A51F53"/>
    <w:rsid w:val="00A52234"/>
    <w:rsid w:val="00A554C8"/>
    <w:rsid w:val="00A55955"/>
    <w:rsid w:val="00A56DD8"/>
    <w:rsid w:val="00A571AF"/>
    <w:rsid w:val="00A62B34"/>
    <w:rsid w:val="00A633D9"/>
    <w:rsid w:val="00A64115"/>
    <w:rsid w:val="00A64AE0"/>
    <w:rsid w:val="00A655E5"/>
    <w:rsid w:val="00A6641B"/>
    <w:rsid w:val="00A66CD4"/>
    <w:rsid w:val="00A67317"/>
    <w:rsid w:val="00A711CE"/>
    <w:rsid w:val="00A72D79"/>
    <w:rsid w:val="00A73CE0"/>
    <w:rsid w:val="00A74820"/>
    <w:rsid w:val="00A7586A"/>
    <w:rsid w:val="00A75C27"/>
    <w:rsid w:val="00A75FFD"/>
    <w:rsid w:val="00A76602"/>
    <w:rsid w:val="00A76C63"/>
    <w:rsid w:val="00A76E86"/>
    <w:rsid w:val="00A803B0"/>
    <w:rsid w:val="00A80803"/>
    <w:rsid w:val="00A80A60"/>
    <w:rsid w:val="00A81D3F"/>
    <w:rsid w:val="00A81E3E"/>
    <w:rsid w:val="00A839EE"/>
    <w:rsid w:val="00A86413"/>
    <w:rsid w:val="00A868F5"/>
    <w:rsid w:val="00A877DF"/>
    <w:rsid w:val="00A90CE7"/>
    <w:rsid w:val="00A92902"/>
    <w:rsid w:val="00A948E4"/>
    <w:rsid w:val="00A94E62"/>
    <w:rsid w:val="00A9606C"/>
    <w:rsid w:val="00A960F0"/>
    <w:rsid w:val="00A9615C"/>
    <w:rsid w:val="00A974AB"/>
    <w:rsid w:val="00AA0592"/>
    <w:rsid w:val="00AA2BB2"/>
    <w:rsid w:val="00AA2EF6"/>
    <w:rsid w:val="00AA39E7"/>
    <w:rsid w:val="00AA47DB"/>
    <w:rsid w:val="00AA48C5"/>
    <w:rsid w:val="00AA4D19"/>
    <w:rsid w:val="00AA66EF"/>
    <w:rsid w:val="00AA6971"/>
    <w:rsid w:val="00AA69AA"/>
    <w:rsid w:val="00AA6F6B"/>
    <w:rsid w:val="00AA71AC"/>
    <w:rsid w:val="00AB255C"/>
    <w:rsid w:val="00AB307B"/>
    <w:rsid w:val="00AB40FE"/>
    <w:rsid w:val="00AB44E8"/>
    <w:rsid w:val="00AB5DD8"/>
    <w:rsid w:val="00AB6EE0"/>
    <w:rsid w:val="00AC06FC"/>
    <w:rsid w:val="00AC240A"/>
    <w:rsid w:val="00AC2464"/>
    <w:rsid w:val="00AC3AA5"/>
    <w:rsid w:val="00AC425E"/>
    <w:rsid w:val="00AD126F"/>
    <w:rsid w:val="00AD13EC"/>
    <w:rsid w:val="00AD18AF"/>
    <w:rsid w:val="00AD3223"/>
    <w:rsid w:val="00AD3ADE"/>
    <w:rsid w:val="00AD3F79"/>
    <w:rsid w:val="00AD43FC"/>
    <w:rsid w:val="00AD46EE"/>
    <w:rsid w:val="00AD6073"/>
    <w:rsid w:val="00AD623A"/>
    <w:rsid w:val="00AD6977"/>
    <w:rsid w:val="00AD6A13"/>
    <w:rsid w:val="00AD6F79"/>
    <w:rsid w:val="00AD71AB"/>
    <w:rsid w:val="00AE0380"/>
    <w:rsid w:val="00AE0A23"/>
    <w:rsid w:val="00AE171B"/>
    <w:rsid w:val="00AE3A0E"/>
    <w:rsid w:val="00AE5C64"/>
    <w:rsid w:val="00AE5DC7"/>
    <w:rsid w:val="00AE5DD7"/>
    <w:rsid w:val="00AE5FA2"/>
    <w:rsid w:val="00AE6D15"/>
    <w:rsid w:val="00AE7B22"/>
    <w:rsid w:val="00AE7F3F"/>
    <w:rsid w:val="00AF0852"/>
    <w:rsid w:val="00AF1991"/>
    <w:rsid w:val="00AF2993"/>
    <w:rsid w:val="00AF2C8B"/>
    <w:rsid w:val="00AF3B7A"/>
    <w:rsid w:val="00AF768E"/>
    <w:rsid w:val="00AF79B3"/>
    <w:rsid w:val="00B0014D"/>
    <w:rsid w:val="00B00512"/>
    <w:rsid w:val="00B01DA7"/>
    <w:rsid w:val="00B024D0"/>
    <w:rsid w:val="00B03DC5"/>
    <w:rsid w:val="00B04EEC"/>
    <w:rsid w:val="00B06502"/>
    <w:rsid w:val="00B066D5"/>
    <w:rsid w:val="00B06A16"/>
    <w:rsid w:val="00B06B05"/>
    <w:rsid w:val="00B11A40"/>
    <w:rsid w:val="00B11B0A"/>
    <w:rsid w:val="00B12DC5"/>
    <w:rsid w:val="00B131B7"/>
    <w:rsid w:val="00B13560"/>
    <w:rsid w:val="00B14D9A"/>
    <w:rsid w:val="00B15640"/>
    <w:rsid w:val="00B15C21"/>
    <w:rsid w:val="00B16EEA"/>
    <w:rsid w:val="00B2020E"/>
    <w:rsid w:val="00B2041E"/>
    <w:rsid w:val="00B2135D"/>
    <w:rsid w:val="00B2144D"/>
    <w:rsid w:val="00B22B64"/>
    <w:rsid w:val="00B24B3C"/>
    <w:rsid w:val="00B24BEC"/>
    <w:rsid w:val="00B24F21"/>
    <w:rsid w:val="00B25B52"/>
    <w:rsid w:val="00B25C02"/>
    <w:rsid w:val="00B26255"/>
    <w:rsid w:val="00B27697"/>
    <w:rsid w:val="00B30996"/>
    <w:rsid w:val="00B30D5E"/>
    <w:rsid w:val="00B31282"/>
    <w:rsid w:val="00B31657"/>
    <w:rsid w:val="00B32CA2"/>
    <w:rsid w:val="00B33274"/>
    <w:rsid w:val="00B33F79"/>
    <w:rsid w:val="00B3470B"/>
    <w:rsid w:val="00B34899"/>
    <w:rsid w:val="00B35074"/>
    <w:rsid w:val="00B359C8"/>
    <w:rsid w:val="00B3698E"/>
    <w:rsid w:val="00B41DCC"/>
    <w:rsid w:val="00B42679"/>
    <w:rsid w:val="00B42BC1"/>
    <w:rsid w:val="00B436DE"/>
    <w:rsid w:val="00B45B18"/>
    <w:rsid w:val="00B502B6"/>
    <w:rsid w:val="00B5035E"/>
    <w:rsid w:val="00B5150D"/>
    <w:rsid w:val="00B53D4A"/>
    <w:rsid w:val="00B54A44"/>
    <w:rsid w:val="00B55FDE"/>
    <w:rsid w:val="00B56C90"/>
    <w:rsid w:val="00B578B9"/>
    <w:rsid w:val="00B6100B"/>
    <w:rsid w:val="00B6226F"/>
    <w:rsid w:val="00B6262E"/>
    <w:rsid w:val="00B6418B"/>
    <w:rsid w:val="00B648C7"/>
    <w:rsid w:val="00B65AA4"/>
    <w:rsid w:val="00B65E07"/>
    <w:rsid w:val="00B663E9"/>
    <w:rsid w:val="00B704BF"/>
    <w:rsid w:val="00B7120D"/>
    <w:rsid w:val="00B71AF7"/>
    <w:rsid w:val="00B72E4F"/>
    <w:rsid w:val="00B74A9F"/>
    <w:rsid w:val="00B7539D"/>
    <w:rsid w:val="00B77454"/>
    <w:rsid w:val="00B80976"/>
    <w:rsid w:val="00B80BB3"/>
    <w:rsid w:val="00B813A7"/>
    <w:rsid w:val="00B81482"/>
    <w:rsid w:val="00B814A1"/>
    <w:rsid w:val="00B83FD6"/>
    <w:rsid w:val="00B850A9"/>
    <w:rsid w:val="00B85AB1"/>
    <w:rsid w:val="00B87915"/>
    <w:rsid w:val="00B90197"/>
    <w:rsid w:val="00B90888"/>
    <w:rsid w:val="00B90CB2"/>
    <w:rsid w:val="00B91AB8"/>
    <w:rsid w:val="00B91DCE"/>
    <w:rsid w:val="00B941A6"/>
    <w:rsid w:val="00B943FC"/>
    <w:rsid w:val="00B94A38"/>
    <w:rsid w:val="00B9536E"/>
    <w:rsid w:val="00B9778F"/>
    <w:rsid w:val="00B97B11"/>
    <w:rsid w:val="00BA1E4F"/>
    <w:rsid w:val="00BA47E2"/>
    <w:rsid w:val="00BA67F3"/>
    <w:rsid w:val="00BA6FB0"/>
    <w:rsid w:val="00BA70CC"/>
    <w:rsid w:val="00BA7539"/>
    <w:rsid w:val="00BA765E"/>
    <w:rsid w:val="00BA7937"/>
    <w:rsid w:val="00BB1584"/>
    <w:rsid w:val="00BB23EE"/>
    <w:rsid w:val="00BB2B7B"/>
    <w:rsid w:val="00BB2DDB"/>
    <w:rsid w:val="00BB30FA"/>
    <w:rsid w:val="00BB39A8"/>
    <w:rsid w:val="00BB3EB5"/>
    <w:rsid w:val="00BB4375"/>
    <w:rsid w:val="00BB54D9"/>
    <w:rsid w:val="00BB7494"/>
    <w:rsid w:val="00BB7FAE"/>
    <w:rsid w:val="00BC7BD1"/>
    <w:rsid w:val="00BC7E70"/>
    <w:rsid w:val="00BD16A2"/>
    <w:rsid w:val="00BD16AD"/>
    <w:rsid w:val="00BD1C13"/>
    <w:rsid w:val="00BD4AA1"/>
    <w:rsid w:val="00BD4FD5"/>
    <w:rsid w:val="00BD5203"/>
    <w:rsid w:val="00BD55E9"/>
    <w:rsid w:val="00BD579E"/>
    <w:rsid w:val="00BD6074"/>
    <w:rsid w:val="00BD6B47"/>
    <w:rsid w:val="00BE11B0"/>
    <w:rsid w:val="00BE1594"/>
    <w:rsid w:val="00BE2302"/>
    <w:rsid w:val="00BE3AA3"/>
    <w:rsid w:val="00BE4201"/>
    <w:rsid w:val="00BE45F2"/>
    <w:rsid w:val="00BE4E17"/>
    <w:rsid w:val="00BE4F64"/>
    <w:rsid w:val="00BE5F6B"/>
    <w:rsid w:val="00BE6795"/>
    <w:rsid w:val="00BE6903"/>
    <w:rsid w:val="00BE7BD2"/>
    <w:rsid w:val="00BE7F03"/>
    <w:rsid w:val="00BF0239"/>
    <w:rsid w:val="00BF0DAC"/>
    <w:rsid w:val="00BF1745"/>
    <w:rsid w:val="00BF1F8B"/>
    <w:rsid w:val="00BF2615"/>
    <w:rsid w:val="00BF336B"/>
    <w:rsid w:val="00BF33AD"/>
    <w:rsid w:val="00BF4150"/>
    <w:rsid w:val="00BF434B"/>
    <w:rsid w:val="00BF453B"/>
    <w:rsid w:val="00BF5F7F"/>
    <w:rsid w:val="00BF6098"/>
    <w:rsid w:val="00BF6278"/>
    <w:rsid w:val="00BF7AC9"/>
    <w:rsid w:val="00BF7C13"/>
    <w:rsid w:val="00C006B6"/>
    <w:rsid w:val="00C010A4"/>
    <w:rsid w:val="00C01761"/>
    <w:rsid w:val="00C02927"/>
    <w:rsid w:val="00C03041"/>
    <w:rsid w:val="00C044AE"/>
    <w:rsid w:val="00C04E04"/>
    <w:rsid w:val="00C04EAB"/>
    <w:rsid w:val="00C05C2D"/>
    <w:rsid w:val="00C1055D"/>
    <w:rsid w:val="00C107C8"/>
    <w:rsid w:val="00C10C93"/>
    <w:rsid w:val="00C10E65"/>
    <w:rsid w:val="00C13D2A"/>
    <w:rsid w:val="00C141F0"/>
    <w:rsid w:val="00C14555"/>
    <w:rsid w:val="00C1495E"/>
    <w:rsid w:val="00C17543"/>
    <w:rsid w:val="00C204BF"/>
    <w:rsid w:val="00C211D8"/>
    <w:rsid w:val="00C2153F"/>
    <w:rsid w:val="00C219E5"/>
    <w:rsid w:val="00C22CCC"/>
    <w:rsid w:val="00C22F32"/>
    <w:rsid w:val="00C23C9A"/>
    <w:rsid w:val="00C25088"/>
    <w:rsid w:val="00C26469"/>
    <w:rsid w:val="00C27A78"/>
    <w:rsid w:val="00C30D6A"/>
    <w:rsid w:val="00C31F33"/>
    <w:rsid w:val="00C32413"/>
    <w:rsid w:val="00C32EEC"/>
    <w:rsid w:val="00C337A2"/>
    <w:rsid w:val="00C33A35"/>
    <w:rsid w:val="00C343DC"/>
    <w:rsid w:val="00C36450"/>
    <w:rsid w:val="00C37F22"/>
    <w:rsid w:val="00C401B3"/>
    <w:rsid w:val="00C41E73"/>
    <w:rsid w:val="00C4375D"/>
    <w:rsid w:val="00C43866"/>
    <w:rsid w:val="00C43B64"/>
    <w:rsid w:val="00C44DB0"/>
    <w:rsid w:val="00C44F9D"/>
    <w:rsid w:val="00C45965"/>
    <w:rsid w:val="00C45CB7"/>
    <w:rsid w:val="00C50BFA"/>
    <w:rsid w:val="00C5178B"/>
    <w:rsid w:val="00C522D2"/>
    <w:rsid w:val="00C55790"/>
    <w:rsid w:val="00C56E74"/>
    <w:rsid w:val="00C60516"/>
    <w:rsid w:val="00C612BE"/>
    <w:rsid w:val="00C6153C"/>
    <w:rsid w:val="00C630DF"/>
    <w:rsid w:val="00C6550F"/>
    <w:rsid w:val="00C66630"/>
    <w:rsid w:val="00C706EB"/>
    <w:rsid w:val="00C70AEB"/>
    <w:rsid w:val="00C731F9"/>
    <w:rsid w:val="00C74168"/>
    <w:rsid w:val="00C76557"/>
    <w:rsid w:val="00C7704F"/>
    <w:rsid w:val="00C77443"/>
    <w:rsid w:val="00C807B8"/>
    <w:rsid w:val="00C8089B"/>
    <w:rsid w:val="00C82063"/>
    <w:rsid w:val="00C82B0C"/>
    <w:rsid w:val="00C83205"/>
    <w:rsid w:val="00C84D33"/>
    <w:rsid w:val="00C85687"/>
    <w:rsid w:val="00C85D19"/>
    <w:rsid w:val="00C86166"/>
    <w:rsid w:val="00C86586"/>
    <w:rsid w:val="00C872F6"/>
    <w:rsid w:val="00C9016A"/>
    <w:rsid w:val="00C91E1A"/>
    <w:rsid w:val="00C92A9E"/>
    <w:rsid w:val="00C92E43"/>
    <w:rsid w:val="00C93C1A"/>
    <w:rsid w:val="00C94038"/>
    <w:rsid w:val="00C95B50"/>
    <w:rsid w:val="00C9648A"/>
    <w:rsid w:val="00C974DC"/>
    <w:rsid w:val="00CA02FF"/>
    <w:rsid w:val="00CA047F"/>
    <w:rsid w:val="00CA11BD"/>
    <w:rsid w:val="00CA1244"/>
    <w:rsid w:val="00CA1335"/>
    <w:rsid w:val="00CA2F5F"/>
    <w:rsid w:val="00CA3F60"/>
    <w:rsid w:val="00CA436A"/>
    <w:rsid w:val="00CA4C42"/>
    <w:rsid w:val="00CA5AAA"/>
    <w:rsid w:val="00CA6709"/>
    <w:rsid w:val="00CA711D"/>
    <w:rsid w:val="00CB0ED0"/>
    <w:rsid w:val="00CB1885"/>
    <w:rsid w:val="00CB234D"/>
    <w:rsid w:val="00CB2AB3"/>
    <w:rsid w:val="00CB5546"/>
    <w:rsid w:val="00CB59D0"/>
    <w:rsid w:val="00CB5AFE"/>
    <w:rsid w:val="00CB6595"/>
    <w:rsid w:val="00CC0231"/>
    <w:rsid w:val="00CC03B6"/>
    <w:rsid w:val="00CC1B8C"/>
    <w:rsid w:val="00CC2161"/>
    <w:rsid w:val="00CC2311"/>
    <w:rsid w:val="00CC32E6"/>
    <w:rsid w:val="00CC439B"/>
    <w:rsid w:val="00CC5DBD"/>
    <w:rsid w:val="00CC7332"/>
    <w:rsid w:val="00CD05AA"/>
    <w:rsid w:val="00CD0F29"/>
    <w:rsid w:val="00CD232B"/>
    <w:rsid w:val="00CD2CF0"/>
    <w:rsid w:val="00CD434C"/>
    <w:rsid w:val="00CE06BB"/>
    <w:rsid w:val="00CE1085"/>
    <w:rsid w:val="00CE13D0"/>
    <w:rsid w:val="00CE1AEB"/>
    <w:rsid w:val="00CE2F83"/>
    <w:rsid w:val="00CE5022"/>
    <w:rsid w:val="00CE6509"/>
    <w:rsid w:val="00CF0406"/>
    <w:rsid w:val="00CF07FD"/>
    <w:rsid w:val="00CF147C"/>
    <w:rsid w:val="00CF1A93"/>
    <w:rsid w:val="00CF2442"/>
    <w:rsid w:val="00CF2F9A"/>
    <w:rsid w:val="00CF3D2E"/>
    <w:rsid w:val="00CF4363"/>
    <w:rsid w:val="00CF44BB"/>
    <w:rsid w:val="00CF4699"/>
    <w:rsid w:val="00CF4831"/>
    <w:rsid w:val="00CF5106"/>
    <w:rsid w:val="00CF5793"/>
    <w:rsid w:val="00CF70AA"/>
    <w:rsid w:val="00CF767E"/>
    <w:rsid w:val="00D00056"/>
    <w:rsid w:val="00D005D9"/>
    <w:rsid w:val="00D02249"/>
    <w:rsid w:val="00D03E36"/>
    <w:rsid w:val="00D05BC8"/>
    <w:rsid w:val="00D07FE3"/>
    <w:rsid w:val="00D100E5"/>
    <w:rsid w:val="00D11248"/>
    <w:rsid w:val="00D11845"/>
    <w:rsid w:val="00D13B95"/>
    <w:rsid w:val="00D14128"/>
    <w:rsid w:val="00D14348"/>
    <w:rsid w:val="00D14ACC"/>
    <w:rsid w:val="00D15191"/>
    <w:rsid w:val="00D15C76"/>
    <w:rsid w:val="00D161DE"/>
    <w:rsid w:val="00D16B84"/>
    <w:rsid w:val="00D1725A"/>
    <w:rsid w:val="00D21BC2"/>
    <w:rsid w:val="00D22E5D"/>
    <w:rsid w:val="00D241D3"/>
    <w:rsid w:val="00D24226"/>
    <w:rsid w:val="00D249CB"/>
    <w:rsid w:val="00D25626"/>
    <w:rsid w:val="00D27003"/>
    <w:rsid w:val="00D30009"/>
    <w:rsid w:val="00D30908"/>
    <w:rsid w:val="00D31AB6"/>
    <w:rsid w:val="00D31C8D"/>
    <w:rsid w:val="00D33D3A"/>
    <w:rsid w:val="00D33F93"/>
    <w:rsid w:val="00D345EE"/>
    <w:rsid w:val="00D34A61"/>
    <w:rsid w:val="00D36074"/>
    <w:rsid w:val="00D36090"/>
    <w:rsid w:val="00D373AD"/>
    <w:rsid w:val="00D4071B"/>
    <w:rsid w:val="00D407A6"/>
    <w:rsid w:val="00D43328"/>
    <w:rsid w:val="00D43903"/>
    <w:rsid w:val="00D44587"/>
    <w:rsid w:val="00D448C7"/>
    <w:rsid w:val="00D44FD6"/>
    <w:rsid w:val="00D4546C"/>
    <w:rsid w:val="00D45902"/>
    <w:rsid w:val="00D459A9"/>
    <w:rsid w:val="00D459FA"/>
    <w:rsid w:val="00D45A90"/>
    <w:rsid w:val="00D45B7D"/>
    <w:rsid w:val="00D45F79"/>
    <w:rsid w:val="00D4609B"/>
    <w:rsid w:val="00D50682"/>
    <w:rsid w:val="00D50DC6"/>
    <w:rsid w:val="00D5103F"/>
    <w:rsid w:val="00D52D34"/>
    <w:rsid w:val="00D55D1D"/>
    <w:rsid w:val="00D62200"/>
    <w:rsid w:val="00D6343B"/>
    <w:rsid w:val="00D6467E"/>
    <w:rsid w:val="00D64FEB"/>
    <w:rsid w:val="00D67491"/>
    <w:rsid w:val="00D67510"/>
    <w:rsid w:val="00D70947"/>
    <w:rsid w:val="00D70F6D"/>
    <w:rsid w:val="00D71C0E"/>
    <w:rsid w:val="00D7276A"/>
    <w:rsid w:val="00D72773"/>
    <w:rsid w:val="00D73E50"/>
    <w:rsid w:val="00D75B6B"/>
    <w:rsid w:val="00D77132"/>
    <w:rsid w:val="00D775A1"/>
    <w:rsid w:val="00D77B01"/>
    <w:rsid w:val="00D800A4"/>
    <w:rsid w:val="00D8024F"/>
    <w:rsid w:val="00D80BDA"/>
    <w:rsid w:val="00D8140E"/>
    <w:rsid w:val="00D820CA"/>
    <w:rsid w:val="00D823EF"/>
    <w:rsid w:val="00D838F3"/>
    <w:rsid w:val="00D842C6"/>
    <w:rsid w:val="00D84974"/>
    <w:rsid w:val="00D910D3"/>
    <w:rsid w:val="00D930F6"/>
    <w:rsid w:val="00D931D6"/>
    <w:rsid w:val="00D9360F"/>
    <w:rsid w:val="00D9387F"/>
    <w:rsid w:val="00D96636"/>
    <w:rsid w:val="00DA2E00"/>
    <w:rsid w:val="00DA2E5C"/>
    <w:rsid w:val="00DA2FEE"/>
    <w:rsid w:val="00DA302B"/>
    <w:rsid w:val="00DA3E92"/>
    <w:rsid w:val="00DA538F"/>
    <w:rsid w:val="00DA5AED"/>
    <w:rsid w:val="00DA6002"/>
    <w:rsid w:val="00DA62BC"/>
    <w:rsid w:val="00DA6499"/>
    <w:rsid w:val="00DA6832"/>
    <w:rsid w:val="00DA7339"/>
    <w:rsid w:val="00DA7E94"/>
    <w:rsid w:val="00DB19D8"/>
    <w:rsid w:val="00DB21E5"/>
    <w:rsid w:val="00DB4348"/>
    <w:rsid w:val="00DB4FBC"/>
    <w:rsid w:val="00DB6E82"/>
    <w:rsid w:val="00DB7BD2"/>
    <w:rsid w:val="00DC14B5"/>
    <w:rsid w:val="00DC1AF7"/>
    <w:rsid w:val="00DC21A4"/>
    <w:rsid w:val="00DC2634"/>
    <w:rsid w:val="00DC26FE"/>
    <w:rsid w:val="00DC397D"/>
    <w:rsid w:val="00DC42C5"/>
    <w:rsid w:val="00DC525A"/>
    <w:rsid w:val="00DC58F4"/>
    <w:rsid w:val="00DD1B01"/>
    <w:rsid w:val="00DD3530"/>
    <w:rsid w:val="00DD3793"/>
    <w:rsid w:val="00DD4310"/>
    <w:rsid w:val="00DD4387"/>
    <w:rsid w:val="00DD54B8"/>
    <w:rsid w:val="00DD6475"/>
    <w:rsid w:val="00DD685B"/>
    <w:rsid w:val="00DD6C12"/>
    <w:rsid w:val="00DD7A79"/>
    <w:rsid w:val="00DE10C9"/>
    <w:rsid w:val="00DE1716"/>
    <w:rsid w:val="00DE1758"/>
    <w:rsid w:val="00DE21E3"/>
    <w:rsid w:val="00DE3094"/>
    <w:rsid w:val="00DE3CE2"/>
    <w:rsid w:val="00DE3FA0"/>
    <w:rsid w:val="00DE41D1"/>
    <w:rsid w:val="00DE4613"/>
    <w:rsid w:val="00DE6403"/>
    <w:rsid w:val="00DF03A7"/>
    <w:rsid w:val="00DF14C7"/>
    <w:rsid w:val="00DF2158"/>
    <w:rsid w:val="00DF24D3"/>
    <w:rsid w:val="00DF29F6"/>
    <w:rsid w:val="00DF44D1"/>
    <w:rsid w:val="00DF4963"/>
    <w:rsid w:val="00DF4D90"/>
    <w:rsid w:val="00DF4EE8"/>
    <w:rsid w:val="00DF5008"/>
    <w:rsid w:val="00DF65CB"/>
    <w:rsid w:val="00DF6CCE"/>
    <w:rsid w:val="00DF71C9"/>
    <w:rsid w:val="00E0015A"/>
    <w:rsid w:val="00E002D4"/>
    <w:rsid w:val="00E01630"/>
    <w:rsid w:val="00E017F1"/>
    <w:rsid w:val="00E02055"/>
    <w:rsid w:val="00E02365"/>
    <w:rsid w:val="00E03642"/>
    <w:rsid w:val="00E03C6F"/>
    <w:rsid w:val="00E10D3A"/>
    <w:rsid w:val="00E13E0E"/>
    <w:rsid w:val="00E14CBB"/>
    <w:rsid w:val="00E14EA1"/>
    <w:rsid w:val="00E16968"/>
    <w:rsid w:val="00E16A19"/>
    <w:rsid w:val="00E16CF3"/>
    <w:rsid w:val="00E20BA4"/>
    <w:rsid w:val="00E213DD"/>
    <w:rsid w:val="00E221A3"/>
    <w:rsid w:val="00E2259C"/>
    <w:rsid w:val="00E22726"/>
    <w:rsid w:val="00E2323A"/>
    <w:rsid w:val="00E25C76"/>
    <w:rsid w:val="00E26937"/>
    <w:rsid w:val="00E27448"/>
    <w:rsid w:val="00E30E35"/>
    <w:rsid w:val="00E3150E"/>
    <w:rsid w:val="00E31877"/>
    <w:rsid w:val="00E31A1E"/>
    <w:rsid w:val="00E31DF3"/>
    <w:rsid w:val="00E32907"/>
    <w:rsid w:val="00E32F62"/>
    <w:rsid w:val="00E33774"/>
    <w:rsid w:val="00E3576B"/>
    <w:rsid w:val="00E401F5"/>
    <w:rsid w:val="00E419DD"/>
    <w:rsid w:val="00E41E0E"/>
    <w:rsid w:val="00E428CB"/>
    <w:rsid w:val="00E4464D"/>
    <w:rsid w:val="00E46135"/>
    <w:rsid w:val="00E469C5"/>
    <w:rsid w:val="00E47D22"/>
    <w:rsid w:val="00E51477"/>
    <w:rsid w:val="00E518D6"/>
    <w:rsid w:val="00E51916"/>
    <w:rsid w:val="00E51D5C"/>
    <w:rsid w:val="00E52D64"/>
    <w:rsid w:val="00E52DCE"/>
    <w:rsid w:val="00E53F34"/>
    <w:rsid w:val="00E54AD3"/>
    <w:rsid w:val="00E54B6C"/>
    <w:rsid w:val="00E5534E"/>
    <w:rsid w:val="00E55F47"/>
    <w:rsid w:val="00E56077"/>
    <w:rsid w:val="00E56738"/>
    <w:rsid w:val="00E56CEB"/>
    <w:rsid w:val="00E57423"/>
    <w:rsid w:val="00E61204"/>
    <w:rsid w:val="00E62238"/>
    <w:rsid w:val="00E62FEB"/>
    <w:rsid w:val="00E63470"/>
    <w:rsid w:val="00E63ED6"/>
    <w:rsid w:val="00E658A3"/>
    <w:rsid w:val="00E65A00"/>
    <w:rsid w:val="00E65AE5"/>
    <w:rsid w:val="00E65EF8"/>
    <w:rsid w:val="00E66894"/>
    <w:rsid w:val="00E6745E"/>
    <w:rsid w:val="00E67BEF"/>
    <w:rsid w:val="00E71970"/>
    <w:rsid w:val="00E72AAD"/>
    <w:rsid w:val="00E75F94"/>
    <w:rsid w:val="00E76F50"/>
    <w:rsid w:val="00E77034"/>
    <w:rsid w:val="00E77827"/>
    <w:rsid w:val="00E80F9C"/>
    <w:rsid w:val="00E82847"/>
    <w:rsid w:val="00E82903"/>
    <w:rsid w:val="00E82FB8"/>
    <w:rsid w:val="00E83733"/>
    <w:rsid w:val="00E846BA"/>
    <w:rsid w:val="00E84B12"/>
    <w:rsid w:val="00E85812"/>
    <w:rsid w:val="00E8621C"/>
    <w:rsid w:val="00E8778B"/>
    <w:rsid w:val="00E87E52"/>
    <w:rsid w:val="00E87F91"/>
    <w:rsid w:val="00E90308"/>
    <w:rsid w:val="00E91ECC"/>
    <w:rsid w:val="00E94C88"/>
    <w:rsid w:val="00E94F40"/>
    <w:rsid w:val="00E9527F"/>
    <w:rsid w:val="00E979C1"/>
    <w:rsid w:val="00E97E22"/>
    <w:rsid w:val="00EA107A"/>
    <w:rsid w:val="00EA1080"/>
    <w:rsid w:val="00EA172E"/>
    <w:rsid w:val="00EA1886"/>
    <w:rsid w:val="00EA2C47"/>
    <w:rsid w:val="00EA42FC"/>
    <w:rsid w:val="00EA5024"/>
    <w:rsid w:val="00EA7341"/>
    <w:rsid w:val="00EA7EC9"/>
    <w:rsid w:val="00EB0709"/>
    <w:rsid w:val="00EB0A79"/>
    <w:rsid w:val="00EB113B"/>
    <w:rsid w:val="00EB23E9"/>
    <w:rsid w:val="00EB2942"/>
    <w:rsid w:val="00EB2D86"/>
    <w:rsid w:val="00EB31EE"/>
    <w:rsid w:val="00EB4A14"/>
    <w:rsid w:val="00EB4AC0"/>
    <w:rsid w:val="00EB6D12"/>
    <w:rsid w:val="00EB7D13"/>
    <w:rsid w:val="00EC0116"/>
    <w:rsid w:val="00EC0476"/>
    <w:rsid w:val="00EC1DFB"/>
    <w:rsid w:val="00EC23C2"/>
    <w:rsid w:val="00EC2A60"/>
    <w:rsid w:val="00EC4526"/>
    <w:rsid w:val="00EC54B7"/>
    <w:rsid w:val="00EC78FB"/>
    <w:rsid w:val="00ED278E"/>
    <w:rsid w:val="00ED3D4B"/>
    <w:rsid w:val="00ED48B3"/>
    <w:rsid w:val="00ED59BD"/>
    <w:rsid w:val="00ED7207"/>
    <w:rsid w:val="00ED721D"/>
    <w:rsid w:val="00ED7D50"/>
    <w:rsid w:val="00EE0FC6"/>
    <w:rsid w:val="00EE1406"/>
    <w:rsid w:val="00EE2191"/>
    <w:rsid w:val="00EE40B7"/>
    <w:rsid w:val="00EE4946"/>
    <w:rsid w:val="00EF023E"/>
    <w:rsid w:val="00EF19EA"/>
    <w:rsid w:val="00EF3227"/>
    <w:rsid w:val="00EF492E"/>
    <w:rsid w:val="00EF5E29"/>
    <w:rsid w:val="00F000AD"/>
    <w:rsid w:val="00F00167"/>
    <w:rsid w:val="00F004DF"/>
    <w:rsid w:val="00F01F84"/>
    <w:rsid w:val="00F032B7"/>
    <w:rsid w:val="00F042BC"/>
    <w:rsid w:val="00F06B1C"/>
    <w:rsid w:val="00F07A17"/>
    <w:rsid w:val="00F07CB1"/>
    <w:rsid w:val="00F07CFA"/>
    <w:rsid w:val="00F1051C"/>
    <w:rsid w:val="00F11C6F"/>
    <w:rsid w:val="00F125EA"/>
    <w:rsid w:val="00F12772"/>
    <w:rsid w:val="00F1282F"/>
    <w:rsid w:val="00F1357C"/>
    <w:rsid w:val="00F13642"/>
    <w:rsid w:val="00F13D24"/>
    <w:rsid w:val="00F13FA6"/>
    <w:rsid w:val="00F14874"/>
    <w:rsid w:val="00F15333"/>
    <w:rsid w:val="00F15363"/>
    <w:rsid w:val="00F155C5"/>
    <w:rsid w:val="00F16211"/>
    <w:rsid w:val="00F16445"/>
    <w:rsid w:val="00F16452"/>
    <w:rsid w:val="00F164FB"/>
    <w:rsid w:val="00F168E0"/>
    <w:rsid w:val="00F16CC0"/>
    <w:rsid w:val="00F17ACE"/>
    <w:rsid w:val="00F17E53"/>
    <w:rsid w:val="00F20227"/>
    <w:rsid w:val="00F20A0E"/>
    <w:rsid w:val="00F21234"/>
    <w:rsid w:val="00F2255F"/>
    <w:rsid w:val="00F25095"/>
    <w:rsid w:val="00F25817"/>
    <w:rsid w:val="00F307A4"/>
    <w:rsid w:val="00F30AB5"/>
    <w:rsid w:val="00F3118D"/>
    <w:rsid w:val="00F3196E"/>
    <w:rsid w:val="00F319FB"/>
    <w:rsid w:val="00F33C4B"/>
    <w:rsid w:val="00F3401F"/>
    <w:rsid w:val="00F369DC"/>
    <w:rsid w:val="00F40EAF"/>
    <w:rsid w:val="00F40EFF"/>
    <w:rsid w:val="00F412B1"/>
    <w:rsid w:val="00F41328"/>
    <w:rsid w:val="00F42711"/>
    <w:rsid w:val="00F428B8"/>
    <w:rsid w:val="00F42E47"/>
    <w:rsid w:val="00F44D80"/>
    <w:rsid w:val="00F45709"/>
    <w:rsid w:val="00F45C22"/>
    <w:rsid w:val="00F472F0"/>
    <w:rsid w:val="00F47DB6"/>
    <w:rsid w:val="00F5040E"/>
    <w:rsid w:val="00F50B04"/>
    <w:rsid w:val="00F513C4"/>
    <w:rsid w:val="00F52055"/>
    <w:rsid w:val="00F54B3E"/>
    <w:rsid w:val="00F55B77"/>
    <w:rsid w:val="00F562EF"/>
    <w:rsid w:val="00F56FB0"/>
    <w:rsid w:val="00F572E4"/>
    <w:rsid w:val="00F60022"/>
    <w:rsid w:val="00F605CE"/>
    <w:rsid w:val="00F60FFA"/>
    <w:rsid w:val="00F613A7"/>
    <w:rsid w:val="00F6180E"/>
    <w:rsid w:val="00F63124"/>
    <w:rsid w:val="00F635F7"/>
    <w:rsid w:val="00F636E9"/>
    <w:rsid w:val="00F64D96"/>
    <w:rsid w:val="00F66349"/>
    <w:rsid w:val="00F677D0"/>
    <w:rsid w:val="00F70BF7"/>
    <w:rsid w:val="00F72359"/>
    <w:rsid w:val="00F72A22"/>
    <w:rsid w:val="00F7399F"/>
    <w:rsid w:val="00F743AE"/>
    <w:rsid w:val="00F75B10"/>
    <w:rsid w:val="00F76209"/>
    <w:rsid w:val="00F77D50"/>
    <w:rsid w:val="00F80944"/>
    <w:rsid w:val="00F81193"/>
    <w:rsid w:val="00F81BFE"/>
    <w:rsid w:val="00F82049"/>
    <w:rsid w:val="00F83C30"/>
    <w:rsid w:val="00F83E25"/>
    <w:rsid w:val="00F84035"/>
    <w:rsid w:val="00F84667"/>
    <w:rsid w:val="00F85050"/>
    <w:rsid w:val="00F861C5"/>
    <w:rsid w:val="00F90A0B"/>
    <w:rsid w:val="00F911ED"/>
    <w:rsid w:val="00F91B5A"/>
    <w:rsid w:val="00F91BC3"/>
    <w:rsid w:val="00F9464A"/>
    <w:rsid w:val="00F94752"/>
    <w:rsid w:val="00F94C9D"/>
    <w:rsid w:val="00F958FD"/>
    <w:rsid w:val="00F96497"/>
    <w:rsid w:val="00F96EB3"/>
    <w:rsid w:val="00F96EDB"/>
    <w:rsid w:val="00FA0770"/>
    <w:rsid w:val="00FA0D04"/>
    <w:rsid w:val="00FA296C"/>
    <w:rsid w:val="00FA3EFF"/>
    <w:rsid w:val="00FA4F5C"/>
    <w:rsid w:val="00FA6392"/>
    <w:rsid w:val="00FA64F3"/>
    <w:rsid w:val="00FA6B6C"/>
    <w:rsid w:val="00FB0555"/>
    <w:rsid w:val="00FB10B9"/>
    <w:rsid w:val="00FB170C"/>
    <w:rsid w:val="00FB7589"/>
    <w:rsid w:val="00FC4116"/>
    <w:rsid w:val="00FC492D"/>
    <w:rsid w:val="00FC4C70"/>
    <w:rsid w:val="00FC4D54"/>
    <w:rsid w:val="00FC5DDB"/>
    <w:rsid w:val="00FC5F73"/>
    <w:rsid w:val="00FC7AC2"/>
    <w:rsid w:val="00FC7D42"/>
    <w:rsid w:val="00FD0365"/>
    <w:rsid w:val="00FD345F"/>
    <w:rsid w:val="00FD38F4"/>
    <w:rsid w:val="00FD6703"/>
    <w:rsid w:val="00FD6D6F"/>
    <w:rsid w:val="00FD791B"/>
    <w:rsid w:val="00FE0CDC"/>
    <w:rsid w:val="00FE1B8F"/>
    <w:rsid w:val="00FE1ED7"/>
    <w:rsid w:val="00FE3089"/>
    <w:rsid w:val="00FE3902"/>
    <w:rsid w:val="00FE50A8"/>
    <w:rsid w:val="00FE69DC"/>
    <w:rsid w:val="00FE7910"/>
    <w:rsid w:val="00FF042B"/>
    <w:rsid w:val="00FF2484"/>
    <w:rsid w:val="00FF2837"/>
    <w:rsid w:val="00FF2C3D"/>
    <w:rsid w:val="00FF5192"/>
    <w:rsid w:val="00FF59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02F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EFD"/>
    <w:pPr>
      <w:spacing w:before="240"/>
    </w:pPr>
    <w:rPr>
      <w:sz w:val="22"/>
      <w:szCs w:val="22"/>
      <w:lang w:eastAsia="en-US"/>
    </w:rPr>
  </w:style>
  <w:style w:type="paragraph" w:styleId="Heading1">
    <w:name w:val="heading 1"/>
    <w:aliases w:val="h1,Section Heading,Para1,Top 1,ParaLevel1,Level 1 Para,Level 1 Para1,Level 1 Para2,Level 1 Para3,Level 1 Para4,Level 1 Para11,Level 1 Para21,Level 1 Para31,Level 1 Para5,Level 1 Para12,Level 1 Para22,Level 1 Para32,Level 1 Para6,Level 1 Para13"/>
    <w:basedOn w:val="Normal"/>
    <w:link w:val="Heading1Char"/>
    <w:uiPriority w:val="9"/>
    <w:qFormat/>
    <w:rsid w:val="00694A00"/>
    <w:pPr>
      <w:spacing w:before="0" w:after="240"/>
      <w:outlineLvl w:val="0"/>
    </w:pPr>
    <w:rPr>
      <w:rFonts w:ascii="Times New Roman" w:eastAsia="Times New Roman" w:hAnsi="Times New Roman"/>
      <w:b/>
      <w:szCs w:val="20"/>
    </w:rPr>
  </w:style>
  <w:style w:type="paragraph" w:styleId="Heading2">
    <w:name w:val="heading 2"/>
    <w:aliases w:val="Subhead A,body,h2,H2,Section,h2.H2,1.1,UNDERRUBRIK 1-2,Para2,h21,h22,ee2,l2,I2,Head hdbk,Top 2,h2 main heading,B Sub/Bold,B Sub/Bold1,B Sub/Bold2,B Sub/Bold11,h2 main heading1,h2 main heading2,B Sub/Bold3,B Sub/Bold12,h2 main heading3,SubPara"/>
    <w:basedOn w:val="Normal"/>
    <w:link w:val="Heading2Char"/>
    <w:uiPriority w:val="9"/>
    <w:qFormat/>
    <w:rsid w:val="00694A00"/>
    <w:pPr>
      <w:spacing w:before="0" w:after="240"/>
      <w:outlineLvl w:val="1"/>
    </w:pPr>
    <w:rPr>
      <w:rFonts w:ascii="Times New Roman" w:eastAsia="Times New Roman" w:hAnsi="Times New Roman"/>
      <w:szCs w:val="20"/>
    </w:rPr>
  </w:style>
  <w:style w:type="paragraph" w:styleId="Heading3">
    <w:name w:val="heading 3"/>
    <w:aliases w:val="h3,h31,h32,Para3,head3hdbk,H3,C Sub-Sub/Italic,h3 sub heading,Head 3,Head 31,Head 32,C Sub-Sub/Italic1,3,Sub2Para,d,Para 3,(1),Major Sections,subsub,3m"/>
    <w:basedOn w:val="Normal"/>
    <w:link w:val="Heading3Char"/>
    <w:uiPriority w:val="9"/>
    <w:qFormat/>
    <w:rsid w:val="00694A00"/>
    <w:pPr>
      <w:spacing w:before="0" w:after="240"/>
      <w:outlineLvl w:val="2"/>
    </w:pPr>
    <w:rPr>
      <w:rFonts w:ascii="Times New Roman" w:eastAsia="Times New Roman" w:hAnsi="Times New Roman"/>
      <w:szCs w:val="20"/>
    </w:rPr>
  </w:style>
  <w:style w:type="paragraph" w:styleId="Heading4">
    <w:name w:val="heading 4"/>
    <w:aliases w:val="h4,h41,h42,Para4"/>
    <w:basedOn w:val="Normal"/>
    <w:link w:val="Heading4Char"/>
    <w:qFormat/>
    <w:rsid w:val="00694A00"/>
    <w:pPr>
      <w:spacing w:before="0" w:after="240"/>
      <w:outlineLvl w:val="3"/>
    </w:pPr>
    <w:rPr>
      <w:rFonts w:ascii="Times New Roman" w:eastAsia="Times New Roman" w:hAnsi="Times New Roman"/>
      <w:szCs w:val="20"/>
    </w:rPr>
  </w:style>
  <w:style w:type="paragraph" w:styleId="Heading5">
    <w:name w:val="heading 5"/>
    <w:aliases w:val="Para5"/>
    <w:basedOn w:val="Normal"/>
    <w:link w:val="Heading5Char"/>
    <w:qFormat/>
    <w:rsid w:val="00694A00"/>
    <w:pPr>
      <w:spacing w:before="0" w:after="240"/>
      <w:outlineLvl w:val="4"/>
    </w:pPr>
    <w:rPr>
      <w:rFonts w:ascii="Times New Roman" w:eastAsia="Times New Roman" w:hAnsi="Times New Roman"/>
      <w:szCs w:val="20"/>
    </w:rPr>
  </w:style>
  <w:style w:type="paragraph" w:styleId="Heading6">
    <w:name w:val="heading 6"/>
    <w:aliases w:val="sub-dash,sd,5,Spare2"/>
    <w:basedOn w:val="Normal"/>
    <w:link w:val="Heading6Char"/>
    <w:qFormat/>
    <w:rsid w:val="00694A00"/>
    <w:pPr>
      <w:spacing w:before="0" w:after="240"/>
      <w:outlineLvl w:val="5"/>
    </w:pPr>
    <w:rPr>
      <w:rFonts w:ascii="Times New Roman" w:eastAsia="Times New Roman" w:hAnsi="Times New Roman"/>
      <w:szCs w:val="20"/>
    </w:rPr>
  </w:style>
  <w:style w:type="paragraph" w:styleId="Heading7">
    <w:name w:val="heading 7"/>
    <w:aliases w:val="Spare3"/>
    <w:basedOn w:val="Normal"/>
    <w:link w:val="Heading7Char"/>
    <w:qFormat/>
    <w:rsid w:val="00694A00"/>
    <w:pPr>
      <w:spacing w:before="0" w:after="240"/>
      <w:outlineLvl w:val="6"/>
    </w:pPr>
    <w:rPr>
      <w:rFonts w:ascii="Times New Roman" w:eastAsia="Times New Roman" w:hAnsi="Times New Roman"/>
      <w:szCs w:val="20"/>
    </w:rPr>
  </w:style>
  <w:style w:type="paragraph" w:styleId="Heading8">
    <w:name w:val="heading 8"/>
    <w:aliases w:val="Spare4"/>
    <w:basedOn w:val="Normal"/>
    <w:link w:val="Heading8Char"/>
    <w:qFormat/>
    <w:rsid w:val="00694A00"/>
    <w:pPr>
      <w:spacing w:before="0" w:after="240"/>
      <w:outlineLvl w:val="7"/>
    </w:pPr>
    <w:rPr>
      <w:rFonts w:ascii="Times New Roman" w:eastAsia="Times New Roman" w:hAnsi="Times New Roman"/>
      <w:szCs w:val="20"/>
    </w:rPr>
  </w:style>
  <w:style w:type="paragraph" w:styleId="Heading9">
    <w:name w:val="heading 9"/>
    <w:aliases w:val="Spare5"/>
    <w:basedOn w:val="Normal"/>
    <w:link w:val="Heading9Char"/>
    <w:qFormat/>
    <w:rsid w:val="00694A00"/>
    <w:pPr>
      <w:spacing w:before="0" w:after="240"/>
      <w:outlineLvl w:val="8"/>
    </w:pPr>
    <w:rPr>
      <w:rFonts w:ascii="Times New Roman" w:eastAsia="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D71AB"/>
    <w:pPr>
      <w:autoSpaceDE w:val="0"/>
      <w:autoSpaceDN w:val="0"/>
      <w:adjustRightInd w:val="0"/>
    </w:pPr>
    <w:rPr>
      <w:rFonts w:ascii="Arial" w:hAnsi="Arial" w:cs="Arial"/>
      <w:color w:val="000000"/>
      <w:sz w:val="24"/>
      <w:szCs w:val="24"/>
      <w:lang w:eastAsia="en-US"/>
    </w:rPr>
  </w:style>
  <w:style w:type="paragraph" w:styleId="ListParagraph">
    <w:name w:val="List Paragraph"/>
    <w:aliases w:val="Paragraph"/>
    <w:basedOn w:val="Normal"/>
    <w:link w:val="ListParagraphChar"/>
    <w:uiPriority w:val="34"/>
    <w:qFormat/>
    <w:rsid w:val="009C1657"/>
    <w:pPr>
      <w:ind w:left="720"/>
      <w:contextualSpacing/>
    </w:pPr>
  </w:style>
  <w:style w:type="character" w:customStyle="1" w:styleId="Heading1Char">
    <w:name w:val="Heading 1 Char"/>
    <w:aliases w:val="h1 Char,Section Heading Char,Para1 Char,Top 1 Char,ParaLevel1 Char,Level 1 Para Char,Level 1 Para1 Char,Level 1 Para2 Char,Level 1 Para3 Char,Level 1 Para4 Char,Level 1 Para11 Char,Level 1 Para21 Char,Level 1 Para31 Char"/>
    <w:link w:val="Heading1"/>
    <w:uiPriority w:val="9"/>
    <w:rsid w:val="00694A00"/>
    <w:rPr>
      <w:rFonts w:ascii="Times New Roman" w:eastAsia="Times New Roman" w:hAnsi="Times New Roman" w:cs="Times New Roman"/>
      <w:b/>
      <w:szCs w:val="20"/>
    </w:rPr>
  </w:style>
  <w:style w:type="character" w:customStyle="1" w:styleId="Heading2Char">
    <w:name w:val="Heading 2 Char"/>
    <w:aliases w:val="Subhead A Char,body Char,h2 Char,H2 Char,Section Char,h2.H2 Char,1.1 Char,UNDERRUBRIK 1-2 Char,Para2 Char,h21 Char,h22 Char,ee2 Char,l2 Char,I2 Char,Head hdbk Char,Top 2 Char,h2 main heading Char,B Sub/Bold Char,B Sub/Bold1 Char"/>
    <w:link w:val="Heading2"/>
    <w:uiPriority w:val="9"/>
    <w:rsid w:val="00694A00"/>
    <w:rPr>
      <w:rFonts w:ascii="Times New Roman" w:eastAsia="Times New Roman" w:hAnsi="Times New Roman" w:cs="Times New Roman"/>
      <w:szCs w:val="20"/>
    </w:rPr>
  </w:style>
  <w:style w:type="character" w:customStyle="1" w:styleId="Heading3Char">
    <w:name w:val="Heading 3 Char"/>
    <w:aliases w:val="h3 Char,h31 Char,h32 Char,Para3 Char,head3hdbk Char,H3 Char,C Sub-Sub/Italic Char,h3 sub heading Char,Head 3 Char,Head 31 Char,Head 32 Char,C Sub-Sub/Italic1 Char,3 Char,Sub2Para Char,d Char,Para 3 Char,(1) Char,Major Sections Char"/>
    <w:link w:val="Heading3"/>
    <w:uiPriority w:val="9"/>
    <w:rsid w:val="00694A00"/>
    <w:rPr>
      <w:rFonts w:ascii="Times New Roman" w:eastAsia="Times New Roman" w:hAnsi="Times New Roman" w:cs="Times New Roman"/>
      <w:szCs w:val="20"/>
    </w:rPr>
  </w:style>
  <w:style w:type="character" w:customStyle="1" w:styleId="Heading4Char">
    <w:name w:val="Heading 4 Char"/>
    <w:aliases w:val="h4 Char,h41 Char,h42 Char,Para4 Char"/>
    <w:link w:val="Heading4"/>
    <w:rsid w:val="00694A00"/>
    <w:rPr>
      <w:rFonts w:ascii="Times New Roman" w:eastAsia="Times New Roman" w:hAnsi="Times New Roman" w:cs="Times New Roman"/>
      <w:szCs w:val="20"/>
    </w:rPr>
  </w:style>
  <w:style w:type="character" w:customStyle="1" w:styleId="Heading5Char">
    <w:name w:val="Heading 5 Char"/>
    <w:aliases w:val="Para5 Char"/>
    <w:link w:val="Heading5"/>
    <w:rsid w:val="00694A00"/>
    <w:rPr>
      <w:rFonts w:ascii="Times New Roman" w:eastAsia="Times New Roman" w:hAnsi="Times New Roman" w:cs="Times New Roman"/>
      <w:szCs w:val="20"/>
    </w:rPr>
  </w:style>
  <w:style w:type="character" w:customStyle="1" w:styleId="Heading6Char">
    <w:name w:val="Heading 6 Char"/>
    <w:aliases w:val="sub-dash Char,sd Char,5 Char,Spare2 Char"/>
    <w:link w:val="Heading6"/>
    <w:rsid w:val="00694A00"/>
    <w:rPr>
      <w:rFonts w:ascii="Times New Roman" w:eastAsia="Times New Roman" w:hAnsi="Times New Roman" w:cs="Times New Roman"/>
      <w:szCs w:val="20"/>
    </w:rPr>
  </w:style>
  <w:style w:type="character" w:customStyle="1" w:styleId="Heading7Char">
    <w:name w:val="Heading 7 Char"/>
    <w:aliases w:val="Spare3 Char"/>
    <w:link w:val="Heading7"/>
    <w:rsid w:val="00694A00"/>
    <w:rPr>
      <w:rFonts w:ascii="Times New Roman" w:eastAsia="Times New Roman" w:hAnsi="Times New Roman" w:cs="Times New Roman"/>
      <w:szCs w:val="20"/>
    </w:rPr>
  </w:style>
  <w:style w:type="character" w:customStyle="1" w:styleId="Heading8Char">
    <w:name w:val="Heading 8 Char"/>
    <w:aliases w:val="Spare4 Char"/>
    <w:link w:val="Heading8"/>
    <w:rsid w:val="00694A00"/>
    <w:rPr>
      <w:rFonts w:ascii="Times New Roman" w:eastAsia="Times New Roman" w:hAnsi="Times New Roman" w:cs="Times New Roman"/>
      <w:szCs w:val="20"/>
    </w:rPr>
  </w:style>
  <w:style w:type="character" w:customStyle="1" w:styleId="Heading9Char">
    <w:name w:val="Heading 9 Char"/>
    <w:aliases w:val="Spare5 Char"/>
    <w:link w:val="Heading9"/>
    <w:rsid w:val="00694A00"/>
    <w:rPr>
      <w:rFonts w:ascii="Times New Roman" w:eastAsia="Times New Roman" w:hAnsi="Times New Roman" w:cs="Times New Roman"/>
      <w:szCs w:val="20"/>
    </w:rPr>
  </w:style>
  <w:style w:type="paragraph" w:customStyle="1" w:styleId="Indent1">
    <w:name w:val="Indent 1"/>
    <w:basedOn w:val="Normal"/>
    <w:rsid w:val="00694A00"/>
    <w:pPr>
      <w:spacing w:before="0" w:after="240"/>
      <w:ind w:left="737"/>
    </w:pPr>
    <w:rPr>
      <w:rFonts w:ascii="Times New Roman" w:eastAsia="Times New Roman" w:hAnsi="Times New Roman"/>
      <w:szCs w:val="20"/>
    </w:rPr>
  </w:style>
  <w:style w:type="paragraph" w:customStyle="1" w:styleId="Indent2">
    <w:name w:val="Indent 2"/>
    <w:basedOn w:val="Normal"/>
    <w:link w:val="Indent2Char"/>
    <w:rsid w:val="00694A00"/>
    <w:pPr>
      <w:spacing w:before="0" w:after="240"/>
      <w:ind w:left="737"/>
    </w:pPr>
    <w:rPr>
      <w:rFonts w:ascii="Times New Roman" w:eastAsia="Times New Roman" w:hAnsi="Times New Roman"/>
      <w:szCs w:val="20"/>
    </w:rPr>
  </w:style>
  <w:style w:type="paragraph" w:styleId="BodyText">
    <w:name w:val="Body Text"/>
    <w:basedOn w:val="Normal"/>
    <w:link w:val="BodyTextChar"/>
    <w:uiPriority w:val="99"/>
    <w:rsid w:val="000B3A91"/>
    <w:pPr>
      <w:spacing w:before="0" w:after="240"/>
    </w:pPr>
    <w:rPr>
      <w:rFonts w:ascii="Times New Roman" w:eastAsia="Times New Roman" w:hAnsi="Times New Roman"/>
      <w:szCs w:val="20"/>
    </w:rPr>
  </w:style>
  <w:style w:type="character" w:customStyle="1" w:styleId="BodyTextChar">
    <w:name w:val="Body Text Char"/>
    <w:link w:val="BodyText"/>
    <w:uiPriority w:val="99"/>
    <w:rsid w:val="000B3A91"/>
    <w:rPr>
      <w:rFonts w:ascii="Times New Roman" w:eastAsia="Times New Roman" w:hAnsi="Times New Roman" w:cs="Times New Roman"/>
      <w:szCs w:val="20"/>
    </w:rPr>
  </w:style>
  <w:style w:type="character" w:customStyle="1" w:styleId="Indent2Char">
    <w:name w:val="Indent 2 Char"/>
    <w:link w:val="Indent2"/>
    <w:locked/>
    <w:rsid w:val="00486E1E"/>
    <w:rPr>
      <w:rFonts w:ascii="Times New Roman" w:eastAsia="Times New Roman" w:hAnsi="Times New Roman" w:cs="Times New Roman"/>
      <w:szCs w:val="20"/>
    </w:rPr>
  </w:style>
  <w:style w:type="character" w:styleId="CommentReference">
    <w:name w:val="annotation reference"/>
    <w:unhideWhenUsed/>
    <w:rsid w:val="00FA0D04"/>
    <w:rPr>
      <w:sz w:val="16"/>
      <w:szCs w:val="16"/>
    </w:rPr>
  </w:style>
  <w:style w:type="paragraph" w:styleId="CommentText">
    <w:name w:val="annotation text"/>
    <w:basedOn w:val="Normal"/>
    <w:link w:val="CommentTextChar"/>
    <w:unhideWhenUsed/>
    <w:rsid w:val="00FA0D04"/>
    <w:rPr>
      <w:sz w:val="20"/>
      <w:szCs w:val="20"/>
    </w:rPr>
  </w:style>
  <w:style w:type="character" w:customStyle="1" w:styleId="CommentTextChar">
    <w:name w:val="Comment Text Char"/>
    <w:link w:val="CommentText"/>
    <w:rsid w:val="00FA0D04"/>
    <w:rPr>
      <w:sz w:val="20"/>
      <w:szCs w:val="20"/>
    </w:rPr>
  </w:style>
  <w:style w:type="paragraph" w:styleId="CommentSubject">
    <w:name w:val="annotation subject"/>
    <w:basedOn w:val="CommentText"/>
    <w:next w:val="CommentText"/>
    <w:link w:val="CommentSubjectChar"/>
    <w:uiPriority w:val="99"/>
    <w:semiHidden/>
    <w:unhideWhenUsed/>
    <w:rsid w:val="00FA0D04"/>
    <w:rPr>
      <w:b/>
      <w:bCs/>
    </w:rPr>
  </w:style>
  <w:style w:type="character" w:customStyle="1" w:styleId="CommentSubjectChar">
    <w:name w:val="Comment Subject Char"/>
    <w:link w:val="CommentSubject"/>
    <w:uiPriority w:val="99"/>
    <w:semiHidden/>
    <w:rsid w:val="00FA0D04"/>
    <w:rPr>
      <w:b/>
      <w:bCs/>
      <w:sz w:val="20"/>
      <w:szCs w:val="20"/>
    </w:rPr>
  </w:style>
  <w:style w:type="paragraph" w:styleId="BalloonText">
    <w:name w:val="Balloon Text"/>
    <w:basedOn w:val="Normal"/>
    <w:link w:val="BalloonTextChar"/>
    <w:uiPriority w:val="99"/>
    <w:semiHidden/>
    <w:unhideWhenUsed/>
    <w:rsid w:val="00FA0D04"/>
    <w:pPr>
      <w:spacing w:before="0"/>
    </w:pPr>
    <w:rPr>
      <w:rFonts w:ascii="Tahoma" w:hAnsi="Tahoma" w:cs="Tahoma"/>
      <w:sz w:val="16"/>
      <w:szCs w:val="16"/>
    </w:rPr>
  </w:style>
  <w:style w:type="character" w:customStyle="1" w:styleId="BalloonTextChar">
    <w:name w:val="Balloon Text Char"/>
    <w:link w:val="BalloonText"/>
    <w:uiPriority w:val="99"/>
    <w:semiHidden/>
    <w:rsid w:val="00FA0D04"/>
    <w:rPr>
      <w:rFonts w:ascii="Tahoma" w:hAnsi="Tahoma" w:cs="Tahoma"/>
      <w:sz w:val="16"/>
      <w:szCs w:val="16"/>
    </w:rPr>
  </w:style>
  <w:style w:type="character" w:customStyle="1" w:styleId="ClauseLevel2Char">
    <w:name w:val="Clause Level 2 Char"/>
    <w:link w:val="ClauseLevel2"/>
    <w:locked/>
    <w:rsid w:val="00996CCE"/>
    <w:rPr>
      <w:rFonts w:ascii="Arial" w:hAnsi="Arial" w:cs="Arial"/>
      <w:b/>
      <w:bCs/>
      <w:sz w:val="22"/>
      <w:szCs w:val="22"/>
      <w:lang w:eastAsia="en-US"/>
    </w:rPr>
  </w:style>
  <w:style w:type="paragraph" w:customStyle="1" w:styleId="ClauseLevel2">
    <w:name w:val="Clause Level 2"/>
    <w:basedOn w:val="Normal"/>
    <w:link w:val="ClauseLevel2Char"/>
    <w:rsid w:val="00996CCE"/>
    <w:pPr>
      <w:keepNext/>
      <w:numPr>
        <w:ilvl w:val="1"/>
        <w:numId w:val="1"/>
      </w:numPr>
      <w:spacing w:before="200" w:line="280" w:lineRule="atLeast"/>
    </w:pPr>
    <w:rPr>
      <w:rFonts w:ascii="Arial" w:hAnsi="Arial" w:cs="Arial"/>
      <w:b/>
      <w:bCs/>
    </w:rPr>
  </w:style>
  <w:style w:type="paragraph" w:customStyle="1" w:styleId="ClauseLevel1">
    <w:name w:val="Clause Level 1"/>
    <w:basedOn w:val="Normal"/>
    <w:rsid w:val="00996CCE"/>
    <w:pPr>
      <w:keepNext/>
      <w:numPr>
        <w:numId w:val="1"/>
      </w:numPr>
      <w:spacing w:before="200" w:line="280" w:lineRule="atLeast"/>
    </w:pPr>
    <w:rPr>
      <w:rFonts w:ascii="Arial" w:hAnsi="Arial" w:cs="Arial"/>
      <w:b/>
      <w:bCs/>
      <w:lang w:eastAsia="en-AU"/>
    </w:rPr>
  </w:style>
  <w:style w:type="character" w:customStyle="1" w:styleId="ClauseLevel3Char">
    <w:name w:val="Clause Level 3 Char"/>
    <w:link w:val="ClauseLevel3"/>
    <w:locked/>
    <w:rsid w:val="00996CCE"/>
    <w:rPr>
      <w:rFonts w:ascii="Arial" w:hAnsi="Arial" w:cs="Arial"/>
      <w:sz w:val="22"/>
      <w:szCs w:val="22"/>
      <w:lang w:eastAsia="en-US"/>
    </w:rPr>
  </w:style>
  <w:style w:type="paragraph" w:customStyle="1" w:styleId="ClauseLevel3">
    <w:name w:val="Clause Level 3"/>
    <w:basedOn w:val="Normal"/>
    <w:link w:val="ClauseLevel3Char"/>
    <w:rsid w:val="00996CCE"/>
    <w:pPr>
      <w:numPr>
        <w:ilvl w:val="2"/>
        <w:numId w:val="1"/>
      </w:numPr>
      <w:spacing w:before="140" w:after="140" w:line="280" w:lineRule="atLeast"/>
    </w:pPr>
    <w:rPr>
      <w:rFonts w:ascii="Arial" w:hAnsi="Arial" w:cs="Arial"/>
    </w:rPr>
  </w:style>
  <w:style w:type="character" w:customStyle="1" w:styleId="ClauseLevel4Char">
    <w:name w:val="Clause Level 4 Char"/>
    <w:link w:val="ClauseLevel4"/>
    <w:locked/>
    <w:rsid w:val="00996CCE"/>
    <w:rPr>
      <w:rFonts w:ascii="Arial" w:hAnsi="Arial" w:cs="Arial"/>
      <w:sz w:val="22"/>
      <w:szCs w:val="22"/>
      <w:lang w:eastAsia="en-US"/>
    </w:rPr>
  </w:style>
  <w:style w:type="paragraph" w:customStyle="1" w:styleId="ClauseLevel4">
    <w:name w:val="Clause Level 4"/>
    <w:basedOn w:val="Normal"/>
    <w:link w:val="ClauseLevel4Char"/>
    <w:rsid w:val="00996CCE"/>
    <w:pPr>
      <w:numPr>
        <w:ilvl w:val="3"/>
        <w:numId w:val="1"/>
      </w:numPr>
      <w:spacing w:before="0" w:after="140" w:line="280" w:lineRule="atLeast"/>
    </w:pPr>
    <w:rPr>
      <w:rFonts w:ascii="Arial" w:hAnsi="Arial" w:cs="Arial"/>
    </w:rPr>
  </w:style>
  <w:style w:type="character" w:customStyle="1" w:styleId="ClauseLevel5Char">
    <w:name w:val="Clause Level 5 Char"/>
    <w:link w:val="ClauseLevel5"/>
    <w:locked/>
    <w:rsid w:val="00996CCE"/>
    <w:rPr>
      <w:rFonts w:ascii="Arial" w:hAnsi="Arial" w:cs="Arial"/>
      <w:sz w:val="22"/>
      <w:szCs w:val="22"/>
      <w:lang w:eastAsia="en-US"/>
    </w:rPr>
  </w:style>
  <w:style w:type="paragraph" w:customStyle="1" w:styleId="ClauseLevel5">
    <w:name w:val="Clause Level 5"/>
    <w:basedOn w:val="Normal"/>
    <w:link w:val="ClauseLevel5Char"/>
    <w:rsid w:val="00996CCE"/>
    <w:pPr>
      <w:numPr>
        <w:ilvl w:val="4"/>
        <w:numId w:val="1"/>
      </w:numPr>
      <w:spacing w:before="0" w:after="140" w:line="280" w:lineRule="atLeast"/>
    </w:pPr>
    <w:rPr>
      <w:rFonts w:ascii="Arial" w:hAnsi="Arial" w:cs="Arial"/>
    </w:rPr>
  </w:style>
  <w:style w:type="paragraph" w:customStyle="1" w:styleId="ClauseLevel6">
    <w:name w:val="Clause Level 6"/>
    <w:basedOn w:val="Normal"/>
    <w:rsid w:val="00996CCE"/>
    <w:pPr>
      <w:numPr>
        <w:ilvl w:val="5"/>
        <w:numId w:val="1"/>
      </w:numPr>
      <w:spacing w:before="0" w:after="140" w:line="280" w:lineRule="atLeast"/>
    </w:pPr>
    <w:rPr>
      <w:rFonts w:ascii="Arial" w:hAnsi="Arial" w:cs="Arial"/>
      <w:lang w:eastAsia="en-AU"/>
    </w:rPr>
  </w:style>
  <w:style w:type="paragraph" w:customStyle="1" w:styleId="ClauseLevel7">
    <w:name w:val="Clause Level 7"/>
    <w:basedOn w:val="Normal"/>
    <w:rsid w:val="00996CCE"/>
    <w:pPr>
      <w:numPr>
        <w:ilvl w:val="6"/>
        <w:numId w:val="1"/>
      </w:numPr>
      <w:spacing w:before="0" w:after="140" w:line="280" w:lineRule="atLeast"/>
    </w:pPr>
    <w:rPr>
      <w:rFonts w:ascii="Arial" w:hAnsi="Arial" w:cs="Arial"/>
      <w:lang w:eastAsia="en-AU"/>
    </w:rPr>
  </w:style>
  <w:style w:type="paragraph" w:customStyle="1" w:styleId="ClauseLevel8">
    <w:name w:val="Clause Level 8"/>
    <w:basedOn w:val="Normal"/>
    <w:rsid w:val="00996CCE"/>
    <w:pPr>
      <w:numPr>
        <w:ilvl w:val="7"/>
        <w:numId w:val="1"/>
      </w:numPr>
      <w:spacing w:before="0" w:after="140" w:line="280" w:lineRule="atLeast"/>
    </w:pPr>
    <w:rPr>
      <w:rFonts w:ascii="Arial" w:hAnsi="Arial" w:cs="Arial"/>
      <w:lang w:eastAsia="en-AU"/>
    </w:rPr>
  </w:style>
  <w:style w:type="paragraph" w:customStyle="1" w:styleId="ClauseLevel9">
    <w:name w:val="Clause Level 9"/>
    <w:basedOn w:val="Normal"/>
    <w:rsid w:val="00996CCE"/>
    <w:pPr>
      <w:numPr>
        <w:ilvl w:val="8"/>
        <w:numId w:val="1"/>
      </w:numPr>
      <w:spacing w:before="0" w:after="140" w:line="280" w:lineRule="atLeast"/>
    </w:pPr>
    <w:rPr>
      <w:rFonts w:ascii="Arial" w:hAnsi="Arial" w:cs="Arial"/>
      <w:lang w:eastAsia="en-AU"/>
    </w:rPr>
  </w:style>
  <w:style w:type="paragraph" w:styleId="Revision">
    <w:name w:val="Revision"/>
    <w:hidden/>
    <w:uiPriority w:val="99"/>
    <w:semiHidden/>
    <w:rsid w:val="008B7D03"/>
    <w:rPr>
      <w:sz w:val="22"/>
      <w:szCs w:val="22"/>
      <w:lang w:eastAsia="en-US"/>
    </w:rPr>
  </w:style>
  <w:style w:type="paragraph" w:styleId="Header">
    <w:name w:val="header"/>
    <w:basedOn w:val="Normal"/>
    <w:link w:val="HeaderChar"/>
    <w:unhideWhenUsed/>
    <w:rsid w:val="00F70BF7"/>
    <w:pPr>
      <w:tabs>
        <w:tab w:val="center" w:pos="4680"/>
        <w:tab w:val="right" w:pos="9360"/>
      </w:tabs>
      <w:spacing w:before="0"/>
    </w:pPr>
  </w:style>
  <w:style w:type="character" w:customStyle="1" w:styleId="HeaderChar">
    <w:name w:val="Header Char"/>
    <w:basedOn w:val="DefaultParagraphFont"/>
    <w:link w:val="Header"/>
    <w:rsid w:val="00F70BF7"/>
  </w:style>
  <w:style w:type="paragraph" w:styleId="Footer">
    <w:name w:val="footer"/>
    <w:basedOn w:val="Normal"/>
    <w:link w:val="FooterChar"/>
    <w:uiPriority w:val="99"/>
    <w:unhideWhenUsed/>
    <w:rsid w:val="00F70BF7"/>
    <w:pPr>
      <w:tabs>
        <w:tab w:val="center" w:pos="4680"/>
        <w:tab w:val="right" w:pos="9360"/>
      </w:tabs>
      <w:spacing w:before="0"/>
    </w:pPr>
  </w:style>
  <w:style w:type="character" w:customStyle="1" w:styleId="FooterChar">
    <w:name w:val="Footer Char"/>
    <w:basedOn w:val="DefaultParagraphFont"/>
    <w:link w:val="Footer"/>
    <w:uiPriority w:val="99"/>
    <w:rsid w:val="00F70BF7"/>
  </w:style>
  <w:style w:type="paragraph" w:customStyle="1" w:styleId="MESubheading">
    <w:name w:val="ME Sub heading"/>
    <w:basedOn w:val="Normal"/>
    <w:next w:val="Normal"/>
    <w:rsid w:val="00524670"/>
    <w:pPr>
      <w:spacing w:before="200" w:after="200" w:line="400" w:lineRule="exact"/>
    </w:pPr>
    <w:rPr>
      <w:rFonts w:ascii="Arial" w:eastAsia="Times New Roman" w:hAnsi="Arial" w:cs="Angsana New"/>
      <w:spacing w:val="-10"/>
      <w:w w:val="95"/>
      <w:sz w:val="40"/>
      <w:szCs w:val="40"/>
      <w:lang w:eastAsia="zh-CN" w:bidi="th-TH"/>
    </w:rPr>
  </w:style>
  <w:style w:type="paragraph" w:customStyle="1" w:styleId="CoverPageNames">
    <w:name w:val="CoverPageNames"/>
    <w:basedOn w:val="Normal"/>
    <w:rsid w:val="00524670"/>
    <w:pPr>
      <w:spacing w:before="0" w:after="80" w:line="320" w:lineRule="exact"/>
    </w:pPr>
    <w:rPr>
      <w:rFonts w:ascii="Arial" w:eastAsia="Times New Roman" w:hAnsi="Arial" w:cs="Angsana New"/>
      <w:sz w:val="24"/>
      <w:szCs w:val="24"/>
      <w:lang w:eastAsia="zh-CN" w:bidi="th-TH"/>
    </w:rPr>
  </w:style>
  <w:style w:type="paragraph" w:customStyle="1" w:styleId="PartiesDetails">
    <w:name w:val="PartiesDetails"/>
    <w:basedOn w:val="Normal"/>
    <w:next w:val="Normal"/>
    <w:rsid w:val="00524670"/>
    <w:pPr>
      <w:spacing w:before="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524670"/>
    <w:pPr>
      <w:keepNext/>
      <w:numPr>
        <w:numId w:val="2"/>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524670"/>
    <w:pPr>
      <w:numPr>
        <w:ilvl w:val="1"/>
        <w:numId w:val="2"/>
      </w:numPr>
      <w:tabs>
        <w:tab w:val="clear" w:pos="680"/>
      </w:tabs>
      <w:spacing w:before="0"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524670"/>
    <w:pPr>
      <w:numPr>
        <w:ilvl w:val="2"/>
        <w:numId w:val="2"/>
      </w:numPr>
      <w:tabs>
        <w:tab w:val="clear" w:pos="1361"/>
      </w:tabs>
      <w:spacing w:before="0"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524670"/>
    <w:pPr>
      <w:numPr>
        <w:ilvl w:val="3"/>
        <w:numId w:val="2"/>
      </w:numPr>
      <w:tabs>
        <w:tab w:val="clear" w:pos="2041"/>
      </w:tabs>
      <w:spacing w:before="0"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524670"/>
    <w:pPr>
      <w:numPr>
        <w:ilvl w:val="4"/>
        <w:numId w:val="2"/>
      </w:numPr>
      <w:spacing w:before="0" w:after="140" w:line="280" w:lineRule="atLeast"/>
      <w:outlineLvl w:val="4"/>
    </w:pPr>
    <w:rPr>
      <w:rFonts w:ascii="Times New Roman" w:eastAsia="Times New Roman" w:hAnsi="Times New Roman" w:cs="Angsana New"/>
      <w:lang w:eastAsia="zh-CN" w:bidi="th-TH"/>
    </w:rPr>
  </w:style>
  <w:style w:type="paragraph" w:customStyle="1" w:styleId="Level1">
    <w:name w:val="Level 1"/>
    <w:basedOn w:val="Normal"/>
    <w:rsid w:val="00524670"/>
    <w:pPr>
      <w:spacing w:before="0" w:after="140" w:line="280" w:lineRule="atLeast"/>
      <w:outlineLvl w:val="0"/>
    </w:pPr>
    <w:rPr>
      <w:rFonts w:ascii="Times New Roman" w:eastAsia="Times New Roman" w:hAnsi="Times New Roman" w:cs="Angsana New"/>
      <w:lang w:eastAsia="zh-CN" w:bidi="th-TH"/>
    </w:rPr>
  </w:style>
  <w:style w:type="paragraph" w:customStyle="1" w:styleId="Level2">
    <w:name w:val="Level 2"/>
    <w:basedOn w:val="Normal"/>
    <w:rsid w:val="00524670"/>
    <w:pPr>
      <w:numPr>
        <w:ilvl w:val="1"/>
        <w:numId w:val="3"/>
      </w:numPr>
      <w:spacing w:before="0" w:after="140" w:line="280" w:lineRule="atLeast"/>
      <w:outlineLvl w:val="1"/>
    </w:pPr>
    <w:rPr>
      <w:rFonts w:ascii="Times New Roman" w:eastAsia="Times New Roman" w:hAnsi="Times New Roman" w:cs="Angsana New"/>
      <w:lang w:eastAsia="zh-CN" w:bidi="th-TH"/>
    </w:rPr>
  </w:style>
  <w:style w:type="paragraph" w:customStyle="1" w:styleId="Level3">
    <w:name w:val="Level 3"/>
    <w:basedOn w:val="Normal"/>
    <w:rsid w:val="00524670"/>
    <w:pPr>
      <w:numPr>
        <w:ilvl w:val="2"/>
        <w:numId w:val="3"/>
      </w:numPr>
      <w:spacing w:before="0" w:after="140" w:line="280" w:lineRule="atLeast"/>
      <w:outlineLvl w:val="2"/>
    </w:pPr>
    <w:rPr>
      <w:rFonts w:ascii="Times New Roman" w:eastAsia="Times New Roman" w:hAnsi="Times New Roman" w:cs="Angsana New"/>
      <w:lang w:eastAsia="zh-CN" w:bidi="th-TH"/>
    </w:rPr>
  </w:style>
  <w:style w:type="paragraph" w:customStyle="1" w:styleId="ord">
    <w:name w:val="ord"/>
    <w:basedOn w:val="Normal"/>
    <w:qFormat/>
    <w:rsid w:val="00452EC5"/>
    <w:pPr>
      <w:keepLines/>
      <w:spacing w:before="180"/>
    </w:pPr>
    <w:rPr>
      <w:rFonts w:ascii="Times New Roman" w:hAnsi="Times New Roman"/>
      <w:sz w:val="24"/>
      <w:szCs w:val="24"/>
    </w:rPr>
  </w:style>
  <w:style w:type="table" w:styleId="TableGrid">
    <w:name w:val="Table Grid"/>
    <w:basedOn w:val="TableNormal"/>
    <w:uiPriority w:val="59"/>
    <w:rsid w:val="00452E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186A8C"/>
    <w:rPr>
      <w:color w:val="0000FF"/>
      <w:u w:val="single"/>
    </w:rPr>
  </w:style>
  <w:style w:type="character" w:styleId="FollowedHyperlink">
    <w:name w:val="FollowedHyperlink"/>
    <w:uiPriority w:val="99"/>
    <w:semiHidden/>
    <w:unhideWhenUsed/>
    <w:rsid w:val="00186C06"/>
    <w:rPr>
      <w:color w:val="800080"/>
      <w:u w:val="single"/>
    </w:rPr>
  </w:style>
  <w:style w:type="character" w:customStyle="1" w:styleId="ListParagraphChar">
    <w:name w:val="List Paragraph Char"/>
    <w:aliases w:val="Paragraph Char"/>
    <w:link w:val="ListParagraph"/>
    <w:uiPriority w:val="34"/>
    <w:locked/>
    <w:rsid w:val="002B004F"/>
    <w:rPr>
      <w:sz w:val="22"/>
      <w:szCs w:val="22"/>
      <w:lang w:eastAsia="en-US"/>
    </w:rPr>
  </w:style>
  <w:style w:type="paragraph" w:customStyle="1" w:styleId="Leveli">
    <w:name w:val="Level (i)"/>
    <w:basedOn w:val="Normal"/>
    <w:rsid w:val="002B004F"/>
    <w:pPr>
      <w:tabs>
        <w:tab w:val="num" w:pos="2160"/>
      </w:tabs>
      <w:ind w:left="2160" w:hanging="720"/>
    </w:pPr>
    <w:rPr>
      <w:rFonts w:ascii="Times New Roman" w:eastAsia="Times New Roman" w:hAnsi="Times New Roman"/>
      <w:sz w:val="24"/>
    </w:rPr>
  </w:style>
  <w:style w:type="paragraph" w:customStyle="1" w:styleId="CONLevel11">
    <w:name w:val=".CON  Level   1.1"/>
    <w:basedOn w:val="Normal"/>
    <w:next w:val="Normal"/>
    <w:link w:val="CONLevel11Char"/>
    <w:rsid w:val="002B004F"/>
    <w:pPr>
      <w:numPr>
        <w:ilvl w:val="1"/>
        <w:numId w:val="4"/>
      </w:numPr>
      <w:outlineLvl w:val="2"/>
    </w:pPr>
    <w:rPr>
      <w:rFonts w:ascii="Times New Roman" w:eastAsia="Times New Roman" w:hAnsi="Times New Roman"/>
      <w:sz w:val="24"/>
    </w:rPr>
  </w:style>
  <w:style w:type="paragraph" w:customStyle="1" w:styleId="CONLevela">
    <w:name w:val=".CON  Level  (a)"/>
    <w:basedOn w:val="Normal"/>
    <w:next w:val="Normal"/>
    <w:link w:val="CONLevelaChar"/>
    <w:rsid w:val="002B004F"/>
    <w:pPr>
      <w:numPr>
        <w:ilvl w:val="2"/>
        <w:numId w:val="4"/>
      </w:numPr>
      <w:outlineLvl w:val="3"/>
    </w:pPr>
    <w:rPr>
      <w:rFonts w:ascii="Times New Roman" w:eastAsia="Times New Roman" w:hAnsi="Times New Roman"/>
      <w:sz w:val="24"/>
    </w:rPr>
  </w:style>
  <w:style w:type="paragraph" w:customStyle="1" w:styleId="CONLeveli">
    <w:name w:val=".CON  Level  (i)"/>
    <w:basedOn w:val="Normal"/>
    <w:next w:val="Normal"/>
    <w:rsid w:val="002B004F"/>
    <w:pPr>
      <w:numPr>
        <w:ilvl w:val="3"/>
        <w:numId w:val="4"/>
      </w:numPr>
      <w:outlineLvl w:val="4"/>
    </w:pPr>
    <w:rPr>
      <w:rFonts w:ascii="Times New Roman" w:eastAsia="Times New Roman" w:hAnsi="Times New Roman"/>
      <w:sz w:val="24"/>
    </w:rPr>
  </w:style>
  <w:style w:type="paragraph" w:customStyle="1" w:styleId="CONLevelI0">
    <w:name w:val=".CON  Level (I)"/>
    <w:basedOn w:val="Normal"/>
    <w:next w:val="Normal"/>
    <w:rsid w:val="002B004F"/>
    <w:pPr>
      <w:numPr>
        <w:ilvl w:val="5"/>
        <w:numId w:val="4"/>
      </w:numPr>
      <w:outlineLvl w:val="6"/>
    </w:pPr>
    <w:rPr>
      <w:rFonts w:ascii="Times New Roman" w:eastAsia="Times New Roman" w:hAnsi="Times New Roman"/>
      <w:sz w:val="24"/>
    </w:rPr>
  </w:style>
  <w:style w:type="character" w:customStyle="1" w:styleId="CONLevelaChar">
    <w:name w:val=".CON  Level  (a) Char"/>
    <w:link w:val="CONLevela"/>
    <w:locked/>
    <w:rsid w:val="002B004F"/>
    <w:rPr>
      <w:rFonts w:ascii="Times New Roman" w:eastAsia="Times New Roman" w:hAnsi="Times New Roman"/>
      <w:sz w:val="24"/>
      <w:szCs w:val="22"/>
      <w:lang w:eastAsia="en-US"/>
    </w:rPr>
  </w:style>
  <w:style w:type="character" w:customStyle="1" w:styleId="CONLevel11Char">
    <w:name w:val=".CON  Level   1.1 Char"/>
    <w:link w:val="CONLevel11"/>
    <w:rsid w:val="002B004F"/>
    <w:rPr>
      <w:rFonts w:ascii="Times New Roman" w:eastAsia="Times New Roman" w:hAnsi="Times New Roman"/>
      <w:sz w:val="24"/>
      <w:szCs w:val="22"/>
      <w:lang w:eastAsia="en-US"/>
    </w:rPr>
  </w:style>
  <w:style w:type="paragraph" w:customStyle="1" w:styleId="CONLevel11textonly">
    <w:name w:val=".CON Level   1.1 (text only)"/>
    <w:basedOn w:val="Normal"/>
    <w:rsid w:val="002B004F"/>
    <w:pPr>
      <w:ind w:left="720"/>
    </w:pPr>
    <w:rPr>
      <w:rFonts w:ascii="Times New Roman" w:eastAsia="Times New Roman" w:hAnsi="Times New Roman"/>
      <w:sz w:val="24"/>
    </w:rPr>
  </w:style>
  <w:style w:type="paragraph" w:customStyle="1" w:styleId="SchedH2">
    <w:name w:val="SchedH2"/>
    <w:basedOn w:val="Normal"/>
    <w:next w:val="Normal"/>
    <w:rsid w:val="002D6C0F"/>
    <w:pPr>
      <w:keepNext/>
      <w:numPr>
        <w:ilvl w:val="1"/>
        <w:numId w:val="5"/>
      </w:numPr>
      <w:spacing w:before="120" w:after="120"/>
    </w:pPr>
    <w:rPr>
      <w:rFonts w:ascii="Arial" w:eastAsia="Times New Roman" w:hAnsi="Arial"/>
      <w:b/>
      <w:szCs w:val="20"/>
    </w:rPr>
  </w:style>
  <w:style w:type="paragraph" w:customStyle="1" w:styleId="SchedH1">
    <w:name w:val="SchedH1"/>
    <w:basedOn w:val="Normal"/>
    <w:next w:val="SchedH2"/>
    <w:uiPriority w:val="99"/>
    <w:rsid w:val="002D6C0F"/>
    <w:pPr>
      <w:keepNext/>
      <w:numPr>
        <w:numId w:val="5"/>
      </w:numPr>
      <w:pBdr>
        <w:top w:val="single" w:sz="6" w:space="2" w:color="auto"/>
      </w:pBdr>
      <w:spacing w:after="120"/>
    </w:pPr>
    <w:rPr>
      <w:rFonts w:ascii="Arial" w:eastAsia="Times New Roman" w:hAnsi="Arial"/>
      <w:b/>
      <w:sz w:val="28"/>
      <w:szCs w:val="20"/>
    </w:rPr>
  </w:style>
  <w:style w:type="paragraph" w:customStyle="1" w:styleId="SchedH3">
    <w:name w:val="SchedH3"/>
    <w:basedOn w:val="Normal"/>
    <w:rsid w:val="002D6C0F"/>
    <w:pPr>
      <w:numPr>
        <w:ilvl w:val="2"/>
        <w:numId w:val="5"/>
      </w:numPr>
      <w:spacing w:before="0" w:after="240"/>
    </w:pPr>
    <w:rPr>
      <w:rFonts w:ascii="Times New Roman" w:eastAsia="Times New Roman" w:hAnsi="Times New Roman"/>
      <w:sz w:val="23"/>
      <w:szCs w:val="20"/>
    </w:rPr>
  </w:style>
  <w:style w:type="paragraph" w:customStyle="1" w:styleId="SchedH4">
    <w:name w:val="SchedH4"/>
    <w:basedOn w:val="Normal"/>
    <w:rsid w:val="002D6C0F"/>
    <w:pPr>
      <w:numPr>
        <w:ilvl w:val="3"/>
        <w:numId w:val="5"/>
      </w:numPr>
      <w:spacing w:before="0" w:after="240"/>
    </w:pPr>
    <w:rPr>
      <w:rFonts w:ascii="Times New Roman" w:eastAsia="Times New Roman" w:hAnsi="Times New Roman"/>
      <w:sz w:val="23"/>
      <w:szCs w:val="20"/>
    </w:rPr>
  </w:style>
  <w:style w:type="paragraph" w:customStyle="1" w:styleId="SchedH5">
    <w:name w:val="SchedH5"/>
    <w:basedOn w:val="Normal"/>
    <w:rsid w:val="002D6C0F"/>
    <w:pPr>
      <w:numPr>
        <w:ilvl w:val="4"/>
        <w:numId w:val="5"/>
      </w:numPr>
      <w:spacing w:before="0" w:after="240"/>
    </w:pPr>
    <w:rPr>
      <w:rFonts w:ascii="Times New Roman" w:eastAsia="Times New Roman" w:hAnsi="Times New Roman"/>
      <w:sz w:val="23"/>
      <w:szCs w:val="20"/>
    </w:rPr>
  </w:style>
  <w:style w:type="character" w:styleId="PageNumber">
    <w:name w:val="page number"/>
    <w:basedOn w:val="DefaultParagraphFont"/>
    <w:rsid w:val="0044488F"/>
  </w:style>
  <w:style w:type="paragraph" w:customStyle="1" w:styleId="CONLevelA0">
    <w:name w:val=".CON  Level (A)"/>
    <w:basedOn w:val="Normal"/>
    <w:next w:val="Normal"/>
    <w:rsid w:val="0044488F"/>
    <w:pPr>
      <w:tabs>
        <w:tab w:val="num" w:pos="2880"/>
      </w:tabs>
      <w:ind w:left="2880" w:hanging="720"/>
      <w:outlineLvl w:val="5"/>
    </w:pPr>
    <w:rPr>
      <w:rFonts w:ascii="Times New Roman" w:eastAsia="Times New Roman" w:hAnsi="Times New Roman"/>
      <w:sz w:val="24"/>
    </w:rPr>
  </w:style>
  <w:style w:type="paragraph" w:customStyle="1" w:styleId="CONLevel1">
    <w:name w:val=".CON  Level   1."/>
    <w:basedOn w:val="Normal"/>
    <w:next w:val="Normal"/>
    <w:rsid w:val="0044488F"/>
    <w:pPr>
      <w:keepNext/>
      <w:tabs>
        <w:tab w:val="num" w:pos="720"/>
      </w:tabs>
      <w:ind w:left="720" w:hanging="720"/>
      <w:outlineLvl w:val="1"/>
    </w:pPr>
    <w:rPr>
      <w:rFonts w:ascii="Times New Roman" w:eastAsia="Times New Roman" w:hAnsi="Times New Roman"/>
      <w:b/>
      <w:sz w:val="24"/>
    </w:rPr>
  </w:style>
  <w:style w:type="character" w:styleId="FootnoteReference">
    <w:name w:val="footnote reference"/>
    <w:aliases w:val="BVI fnr,BVI fnr Char Char Char Char,BVI fnr Car Car Char Char Char Char,BVI fnr Car Char Char Char Char,BVI fnr Car Car Car Car Char Char Char Char Char,BVI fnr Char Char1 Char Char"/>
    <w:link w:val="BVIfnrCharChar1Char"/>
    <w:uiPriority w:val="99"/>
    <w:rsid w:val="00C02927"/>
    <w:rPr>
      <w:vertAlign w:val="superscript"/>
    </w:rPr>
  </w:style>
  <w:style w:type="paragraph" w:styleId="FootnoteText">
    <w:name w:val="footnote text"/>
    <w:aliases w:val=" Char,Char,ft,ALTS FOOTNOTE,FOOTNOTES,fn,single space,Footnote Text WBR,WBR,f,Footnote Text Char1,Footnote Text Char2 Char,Footnote Text Char1 Char Char,Footnote Text Char2 Char Char Char,Footnote Text Char1 Char Char Char Char"/>
    <w:basedOn w:val="Normal"/>
    <w:link w:val="FootnoteTextChar"/>
    <w:uiPriority w:val="99"/>
    <w:rsid w:val="00C02927"/>
    <w:pPr>
      <w:spacing w:before="0"/>
    </w:pPr>
    <w:rPr>
      <w:rFonts w:ascii="Arial" w:eastAsia="Times New Roman" w:hAnsi="Arial"/>
      <w:sz w:val="16"/>
      <w:szCs w:val="20"/>
      <w:lang w:val="en-US"/>
    </w:rPr>
  </w:style>
  <w:style w:type="character" w:customStyle="1" w:styleId="FootnoteTextChar">
    <w:name w:val="Footnote Text Char"/>
    <w:aliases w:val=" Char Char,Char Char,ft Char,ALTS FOOTNOTE Char,FOOTNOTES Char,fn Char,single space Char,Footnote Text WBR Char,WBR Char,f Char,Footnote Text Char1 Char,Footnote Text Char2 Char Char,Footnote Text Char1 Char Char Char"/>
    <w:link w:val="FootnoteText"/>
    <w:uiPriority w:val="99"/>
    <w:rsid w:val="00C02927"/>
    <w:rPr>
      <w:rFonts w:ascii="Arial" w:eastAsia="Times New Roman" w:hAnsi="Arial"/>
      <w:sz w:val="16"/>
      <w:lang w:val="en-US" w:eastAsia="en-US"/>
    </w:rPr>
  </w:style>
  <w:style w:type="character" w:customStyle="1" w:styleId="CommentTextChar1">
    <w:name w:val="Comment Text Char1"/>
    <w:uiPriority w:val="99"/>
    <w:semiHidden/>
    <w:rsid w:val="00C02927"/>
    <w:rPr>
      <w:rFonts w:ascii="Calibri" w:hAnsi="Calibri" w:cs="Calibri"/>
      <w:w w:val="100"/>
      <w:lang w:eastAsia="en-IN"/>
    </w:rPr>
  </w:style>
  <w:style w:type="paragraph" w:styleId="List">
    <w:name w:val="List"/>
    <w:basedOn w:val="Normal"/>
    <w:uiPriority w:val="99"/>
    <w:unhideWhenUsed/>
    <w:qFormat/>
    <w:rsid w:val="00C02927"/>
    <w:pPr>
      <w:numPr>
        <w:numId w:val="7"/>
      </w:numPr>
      <w:spacing w:before="0"/>
    </w:pPr>
    <w:rPr>
      <w:rFonts w:ascii="Arial" w:eastAsia="Times New Roman" w:hAnsi="Arial"/>
      <w:sz w:val="20"/>
      <w:szCs w:val="24"/>
      <w:lang w:val="en-CA"/>
    </w:rPr>
  </w:style>
  <w:style w:type="paragraph" w:styleId="List2">
    <w:name w:val="List 2"/>
    <w:basedOn w:val="Normal"/>
    <w:uiPriority w:val="99"/>
    <w:unhideWhenUsed/>
    <w:qFormat/>
    <w:rsid w:val="00C02927"/>
    <w:pPr>
      <w:numPr>
        <w:numId w:val="6"/>
      </w:numPr>
      <w:spacing w:before="0"/>
      <w:ind w:left="811" w:hanging="357"/>
    </w:pPr>
    <w:rPr>
      <w:rFonts w:ascii="Arial" w:eastAsia="Times New Roman" w:hAnsi="Arial"/>
      <w:sz w:val="20"/>
      <w:szCs w:val="24"/>
      <w:lang w:val="en-CA"/>
    </w:rPr>
  </w:style>
  <w:style w:type="paragraph" w:customStyle="1" w:styleId="BVIfnrCharChar1Char">
    <w:name w:val="BVI fnr Char Char1 Char"/>
    <w:aliases w:val="BVI fnr Car Car Char Char1 Char,BVI fnr Car Char Char1 Char,BVI fnr Car Car Car Car Char Char Char1 Char,BVI fnr Char Char Char Char Char Char Char1 Char"/>
    <w:basedOn w:val="Normal"/>
    <w:link w:val="FootnoteReference"/>
    <w:uiPriority w:val="99"/>
    <w:rsid w:val="00C02927"/>
    <w:pPr>
      <w:spacing w:before="120" w:after="160" w:line="240" w:lineRule="exact"/>
    </w:pPr>
    <w:rPr>
      <w:sz w:val="20"/>
      <w:szCs w:val="20"/>
      <w:vertAlign w:val="superscript"/>
      <w:lang w:eastAsia="en-AU"/>
    </w:rPr>
  </w:style>
  <w:style w:type="numbering" w:customStyle="1" w:styleId="DFATDMainnumbersandbullets">
    <w:name w:val="DFATD Main numbers and bullets"/>
    <w:uiPriority w:val="99"/>
    <w:rsid w:val="00C02927"/>
    <w:pPr>
      <w:numPr>
        <w:numId w:val="7"/>
      </w:numPr>
    </w:pPr>
  </w:style>
  <w:style w:type="paragraph" w:styleId="Caption">
    <w:name w:val="caption"/>
    <w:basedOn w:val="Normal"/>
    <w:next w:val="Normal"/>
    <w:uiPriority w:val="35"/>
    <w:unhideWhenUsed/>
    <w:qFormat/>
    <w:rsid w:val="00C02927"/>
    <w:pPr>
      <w:spacing w:before="0" w:after="200"/>
    </w:pPr>
    <w:rPr>
      <w:rFonts w:ascii="Arial" w:hAnsi="Arial" w:cs="Calibri"/>
      <w:b/>
      <w:bCs/>
      <w:color w:val="4F81BD"/>
      <w:sz w:val="18"/>
      <w:szCs w:val="18"/>
      <w:lang w:val="en-IN" w:eastAsia="en-IN"/>
    </w:rPr>
  </w:style>
  <w:style w:type="paragraph" w:styleId="NoSpacing">
    <w:name w:val="No Spacing"/>
    <w:uiPriority w:val="1"/>
    <w:qFormat/>
    <w:rsid w:val="00C02927"/>
    <w:rPr>
      <w:rFonts w:eastAsia="Times New Roman"/>
      <w:sz w:val="22"/>
      <w:szCs w:val="22"/>
      <w:lang w:val="en-US" w:eastAsia="en-US"/>
    </w:rPr>
  </w:style>
  <w:style w:type="paragraph" w:styleId="NormalWeb">
    <w:name w:val="Normal (Web)"/>
    <w:basedOn w:val="Normal"/>
    <w:uiPriority w:val="99"/>
    <w:unhideWhenUsed/>
    <w:rsid w:val="00C02927"/>
    <w:pPr>
      <w:spacing w:before="100" w:beforeAutospacing="1" w:after="100" w:afterAutospacing="1"/>
    </w:pPr>
    <w:rPr>
      <w:rFonts w:ascii="Times New Roman" w:eastAsia="Times New Roman" w:hAnsi="Times New Roman"/>
      <w:sz w:val="24"/>
      <w:szCs w:val="24"/>
      <w:lang w:val="en-CA" w:eastAsia="en-CA"/>
    </w:rPr>
  </w:style>
  <w:style w:type="paragraph" w:styleId="TOCHeading">
    <w:name w:val="TOC Heading"/>
    <w:basedOn w:val="Heading1"/>
    <w:next w:val="Normal"/>
    <w:uiPriority w:val="39"/>
    <w:unhideWhenUsed/>
    <w:qFormat/>
    <w:rsid w:val="00C02927"/>
    <w:pPr>
      <w:keepNext/>
      <w:keepLines/>
      <w:spacing w:before="480" w:after="0" w:line="276" w:lineRule="auto"/>
      <w:outlineLvl w:val="9"/>
    </w:pPr>
    <w:rPr>
      <w:rFonts w:ascii="Arial" w:hAnsi="Arial"/>
      <w:bCs/>
      <w:color w:val="9A0000"/>
      <w:sz w:val="24"/>
      <w:szCs w:val="28"/>
      <w:lang w:val="en-US"/>
    </w:rPr>
  </w:style>
  <w:style w:type="paragraph" w:styleId="TOC3">
    <w:name w:val="toc 3"/>
    <w:basedOn w:val="Normal"/>
    <w:next w:val="Normal"/>
    <w:autoRedefine/>
    <w:uiPriority w:val="39"/>
    <w:unhideWhenUsed/>
    <w:rsid w:val="00C02927"/>
    <w:pPr>
      <w:tabs>
        <w:tab w:val="left" w:pos="1320"/>
        <w:tab w:val="right" w:leader="dot" w:pos="9016"/>
      </w:tabs>
      <w:spacing w:before="0" w:after="100"/>
      <w:ind w:left="1168" w:hanging="726"/>
    </w:pPr>
    <w:rPr>
      <w:rFonts w:ascii="Arial" w:hAnsi="Arial" w:cs="Calibri"/>
      <w:sz w:val="20"/>
      <w:lang w:val="en-IN" w:eastAsia="en-IN"/>
    </w:rPr>
  </w:style>
  <w:style w:type="paragraph" w:styleId="TOC1">
    <w:name w:val="toc 1"/>
    <w:basedOn w:val="Normal"/>
    <w:next w:val="Normal"/>
    <w:autoRedefine/>
    <w:uiPriority w:val="39"/>
    <w:unhideWhenUsed/>
    <w:rsid w:val="005914C2"/>
    <w:pPr>
      <w:tabs>
        <w:tab w:val="left" w:pos="440"/>
        <w:tab w:val="right" w:leader="dot" w:pos="9016"/>
      </w:tabs>
      <w:spacing w:before="0" w:after="100"/>
    </w:pPr>
    <w:rPr>
      <w:rFonts w:ascii="Arial" w:hAnsi="Arial" w:cs="Arial"/>
      <w:noProof/>
      <w:sz w:val="20"/>
      <w:lang w:val="en-IN" w:eastAsia="en-IN"/>
    </w:rPr>
  </w:style>
  <w:style w:type="paragraph" w:styleId="TOC2">
    <w:name w:val="toc 2"/>
    <w:basedOn w:val="Normal"/>
    <w:next w:val="Normal"/>
    <w:autoRedefine/>
    <w:uiPriority w:val="39"/>
    <w:unhideWhenUsed/>
    <w:rsid w:val="00C02927"/>
    <w:pPr>
      <w:spacing w:before="0" w:after="100"/>
      <w:ind w:left="220"/>
    </w:pPr>
    <w:rPr>
      <w:rFonts w:ascii="Arial" w:hAnsi="Arial" w:cs="Calibri"/>
      <w:sz w:val="20"/>
      <w:lang w:val="en-IN" w:eastAsia="en-IN"/>
    </w:rPr>
  </w:style>
  <w:style w:type="paragraph" w:styleId="EndnoteText">
    <w:name w:val="endnote text"/>
    <w:basedOn w:val="Normal"/>
    <w:link w:val="EndnoteTextChar"/>
    <w:uiPriority w:val="99"/>
    <w:semiHidden/>
    <w:unhideWhenUsed/>
    <w:rsid w:val="00C02927"/>
    <w:pPr>
      <w:spacing w:before="0"/>
    </w:pPr>
    <w:rPr>
      <w:rFonts w:ascii="Arial" w:hAnsi="Arial" w:cs="Calibri"/>
      <w:sz w:val="20"/>
      <w:szCs w:val="20"/>
      <w:lang w:val="en-IN" w:eastAsia="en-IN"/>
    </w:rPr>
  </w:style>
  <w:style w:type="character" w:customStyle="1" w:styleId="EndnoteTextChar">
    <w:name w:val="Endnote Text Char"/>
    <w:link w:val="EndnoteText"/>
    <w:uiPriority w:val="99"/>
    <w:semiHidden/>
    <w:rsid w:val="00C02927"/>
    <w:rPr>
      <w:rFonts w:ascii="Arial" w:eastAsia="Calibri" w:hAnsi="Arial" w:cs="Calibri"/>
      <w:lang w:val="en-IN" w:eastAsia="en-IN"/>
    </w:rPr>
  </w:style>
  <w:style w:type="character" w:styleId="EndnoteReference">
    <w:name w:val="endnote reference"/>
    <w:uiPriority w:val="99"/>
    <w:semiHidden/>
    <w:unhideWhenUsed/>
    <w:rsid w:val="00C02927"/>
    <w:rPr>
      <w:vertAlign w:val="superscript"/>
    </w:rPr>
  </w:style>
  <w:style w:type="paragraph" w:customStyle="1" w:styleId="Sous-tSubtit">
    <w:name w:val="Sous-t/Subtit"/>
    <w:basedOn w:val="Normal"/>
    <w:rsid w:val="00C02927"/>
    <w:pPr>
      <w:overflowPunct w:val="0"/>
      <w:autoSpaceDE w:val="0"/>
      <w:autoSpaceDN w:val="0"/>
      <w:adjustRightInd w:val="0"/>
      <w:spacing w:before="0" w:line="160" w:lineRule="exact"/>
      <w:ind w:left="57" w:right="57"/>
      <w:textAlignment w:val="baseline"/>
    </w:pPr>
    <w:rPr>
      <w:rFonts w:ascii="Arial" w:eastAsia="Times New Roman" w:hAnsi="Arial"/>
      <w:b/>
      <w:sz w:val="16"/>
      <w:szCs w:val="20"/>
      <w:lang w:val="en-CA"/>
    </w:rPr>
  </w:style>
  <w:style w:type="paragraph" w:customStyle="1" w:styleId="DefaultText">
    <w:name w:val="Default Text"/>
    <w:basedOn w:val="Normal"/>
    <w:uiPriority w:val="99"/>
    <w:rsid w:val="00C02927"/>
    <w:pPr>
      <w:overflowPunct w:val="0"/>
      <w:autoSpaceDE w:val="0"/>
      <w:autoSpaceDN w:val="0"/>
      <w:adjustRightInd w:val="0"/>
      <w:spacing w:before="0" w:after="80" w:line="40" w:lineRule="exact"/>
      <w:textAlignment w:val="baseline"/>
    </w:pPr>
    <w:rPr>
      <w:rFonts w:ascii="Arial" w:eastAsia="Times New Roman" w:hAnsi="Arial"/>
      <w:sz w:val="16"/>
      <w:szCs w:val="20"/>
      <w:lang w:val="en-CA"/>
    </w:rPr>
  </w:style>
  <w:style w:type="paragraph" w:styleId="Subtitle">
    <w:name w:val="Subtitle"/>
    <w:basedOn w:val="Normal"/>
    <w:next w:val="Normal"/>
    <w:link w:val="SubtitleChar"/>
    <w:uiPriority w:val="11"/>
    <w:qFormat/>
    <w:rsid w:val="00C02927"/>
    <w:pPr>
      <w:numPr>
        <w:ilvl w:val="1"/>
      </w:numPr>
      <w:spacing w:before="0"/>
    </w:pPr>
    <w:rPr>
      <w:rFonts w:ascii="Cambria" w:eastAsia="Times New Roman" w:hAnsi="Cambria"/>
      <w:i/>
      <w:iCs/>
      <w:color w:val="4F81BD"/>
      <w:spacing w:val="15"/>
      <w:sz w:val="24"/>
      <w:szCs w:val="24"/>
      <w:lang w:val="en-US"/>
    </w:rPr>
  </w:style>
  <w:style w:type="character" w:customStyle="1" w:styleId="SubtitleChar">
    <w:name w:val="Subtitle Char"/>
    <w:link w:val="Subtitle"/>
    <w:uiPriority w:val="11"/>
    <w:rsid w:val="00C02927"/>
    <w:rPr>
      <w:rFonts w:ascii="Cambria" w:eastAsia="Times New Roman" w:hAnsi="Cambria" w:cs="Times New Roman"/>
      <w:i/>
      <w:iCs/>
      <w:color w:val="4F81BD"/>
      <w:spacing w:val="15"/>
      <w:sz w:val="24"/>
      <w:szCs w:val="24"/>
      <w:lang w:val="en-US" w:eastAsia="en-US"/>
    </w:rPr>
  </w:style>
  <w:style w:type="paragraph" w:styleId="PlainText">
    <w:name w:val="Plain Text"/>
    <w:basedOn w:val="Normal"/>
    <w:link w:val="PlainTextChar"/>
    <w:uiPriority w:val="99"/>
    <w:unhideWhenUsed/>
    <w:rsid w:val="008626D4"/>
    <w:pPr>
      <w:spacing w:before="0"/>
    </w:pPr>
    <w:rPr>
      <w:rFonts w:ascii="Consolas" w:hAnsi="Consolas"/>
      <w:sz w:val="21"/>
      <w:szCs w:val="21"/>
      <w:lang w:val="en-US"/>
    </w:rPr>
  </w:style>
  <w:style w:type="character" w:customStyle="1" w:styleId="PlainTextChar">
    <w:name w:val="Plain Text Char"/>
    <w:basedOn w:val="DefaultParagraphFont"/>
    <w:link w:val="PlainText"/>
    <w:uiPriority w:val="99"/>
    <w:rsid w:val="008626D4"/>
    <w:rPr>
      <w:rFonts w:ascii="Consolas" w:hAnsi="Consolas"/>
      <w:sz w:val="21"/>
      <w:szCs w:val="21"/>
      <w:lang w:val="en-US" w:eastAsia="en-US"/>
    </w:rPr>
  </w:style>
  <w:style w:type="paragraph" w:customStyle="1" w:styleId="p2tex">
    <w:name w:val="p2tex"/>
    <w:basedOn w:val="Normal"/>
    <w:rsid w:val="000B31A9"/>
    <w:pPr>
      <w:autoSpaceDE w:val="0"/>
      <w:autoSpaceDN w:val="0"/>
      <w:adjustRightInd w:val="0"/>
      <w:spacing w:before="0" w:line="360" w:lineRule="auto"/>
      <w:jc w:val="both"/>
    </w:pPr>
    <w:rPr>
      <w:rFonts w:ascii="Arial" w:eastAsia="Times New Roman" w:hAnsi="Arial" w:cs="Arial"/>
      <w:bCs/>
      <w:spacing w:val="-4"/>
      <w:szCs w:val="20"/>
      <w:lang w:val="en-US"/>
    </w:rPr>
  </w:style>
  <w:style w:type="paragraph" w:styleId="Bibliography">
    <w:name w:val="Bibliography"/>
    <w:basedOn w:val="Normal"/>
    <w:next w:val="Normal"/>
    <w:uiPriority w:val="37"/>
    <w:semiHidden/>
    <w:unhideWhenUsed/>
    <w:rsid w:val="00716B82"/>
  </w:style>
  <w:style w:type="character" w:customStyle="1" w:styleId="TableBulletChar">
    <w:name w:val="Table Bullet Char"/>
    <w:basedOn w:val="DefaultParagraphFont"/>
    <w:link w:val="TableBullet"/>
    <w:locked/>
    <w:rsid w:val="003B2998"/>
    <w:rPr>
      <w:rFonts w:ascii="Arial" w:hAnsi="Arial" w:cs="Arial"/>
      <w:lang w:eastAsia="en-CA"/>
    </w:rPr>
  </w:style>
  <w:style w:type="paragraph" w:customStyle="1" w:styleId="TableBullet">
    <w:name w:val="Table Bullet"/>
    <w:basedOn w:val="Normal"/>
    <w:link w:val="TableBulletChar"/>
    <w:rsid w:val="003B2998"/>
    <w:pPr>
      <w:spacing w:before="0"/>
      <w:ind w:left="268" w:hanging="268"/>
    </w:pPr>
    <w:rPr>
      <w:rFonts w:ascii="Arial" w:hAnsi="Arial" w:cs="Arial"/>
      <w:sz w:val="20"/>
      <w:szCs w:val="20"/>
      <w:lang w:eastAsia="en-CA"/>
    </w:rPr>
  </w:style>
  <w:style w:type="paragraph" w:customStyle="1" w:styleId="ListBullet1">
    <w:name w:val="List Bullet1"/>
    <w:basedOn w:val="ListParagraph"/>
    <w:link w:val="listbulletChar"/>
    <w:qFormat/>
    <w:rsid w:val="00CE13D0"/>
    <w:pPr>
      <w:numPr>
        <w:numId w:val="13"/>
      </w:numPr>
      <w:spacing w:before="0"/>
      <w:ind w:left="567"/>
    </w:pPr>
    <w:rPr>
      <w:rFonts w:ascii="Arial" w:eastAsiaTheme="minorEastAsia" w:hAnsi="Arial" w:cstheme="minorBidi"/>
      <w:lang w:val="en-CA" w:eastAsia="en-CA"/>
    </w:rPr>
  </w:style>
  <w:style w:type="character" w:customStyle="1" w:styleId="listbulletChar">
    <w:name w:val="list bullet Char"/>
    <w:basedOn w:val="ListParagraphChar"/>
    <w:link w:val="ListBullet1"/>
    <w:rsid w:val="00CE13D0"/>
    <w:rPr>
      <w:rFonts w:ascii="Arial" w:eastAsiaTheme="minorEastAsia" w:hAnsi="Arial" w:cstheme="minorBidi"/>
      <w:sz w:val="22"/>
      <w:szCs w:val="22"/>
      <w:lang w:val="en-CA" w:eastAsia="en-CA"/>
    </w:rPr>
  </w:style>
  <w:style w:type="paragraph" w:customStyle="1" w:styleId="Normal1">
    <w:name w:val="Normal1"/>
    <w:rsid w:val="00A021A4"/>
    <w:pPr>
      <w:spacing w:line="276" w:lineRule="auto"/>
    </w:pPr>
    <w:rPr>
      <w:rFonts w:ascii="Arial" w:eastAsia="Arial" w:hAnsi="Arial" w:cs="Arial"/>
      <w:color w:val="000000"/>
      <w:sz w:val="22"/>
      <w:szCs w:val="22"/>
      <w:lang w:val="en-US" w:eastAsia="en-US"/>
    </w:rPr>
  </w:style>
  <w:style w:type="character" w:styleId="Emphasis">
    <w:name w:val="Emphasis"/>
    <w:uiPriority w:val="20"/>
    <w:qFormat/>
    <w:rsid w:val="000A6D24"/>
    <w:rPr>
      <w:i/>
      <w:iCs/>
    </w:rPr>
  </w:style>
  <w:style w:type="character" w:customStyle="1" w:styleId="apple-converted-space">
    <w:name w:val="apple-converted-space"/>
    <w:rsid w:val="00484AA4"/>
  </w:style>
  <w:style w:type="table" w:customStyle="1" w:styleId="PlainTable31">
    <w:name w:val="Plain Table 31"/>
    <w:basedOn w:val="TableNormal"/>
    <w:uiPriority w:val="43"/>
    <w:rsid w:val="0036649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3664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3664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E76F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1">
    <w:name w:val="Grid Table 5 Dark - Accent 11"/>
    <w:basedOn w:val="TableNormal"/>
    <w:uiPriority w:val="50"/>
    <w:rsid w:val="00C23C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6Colorful-Accent51">
    <w:name w:val="Grid Table 6 Colorful - Accent 51"/>
    <w:basedOn w:val="TableNormal"/>
    <w:uiPriority w:val="51"/>
    <w:rsid w:val="00C23C9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trong">
    <w:name w:val="Strong"/>
    <w:basedOn w:val="DefaultParagraphFont"/>
    <w:uiPriority w:val="22"/>
    <w:qFormat/>
    <w:rsid w:val="00C22F32"/>
    <w:rPr>
      <w:b/>
      <w:bCs/>
    </w:rPr>
  </w:style>
  <w:style w:type="paragraph" w:customStyle="1" w:styleId="PFNum">
    <w:name w:val="PF (Num)"/>
    <w:basedOn w:val="Normal"/>
    <w:rsid w:val="00721228"/>
    <w:pPr>
      <w:tabs>
        <w:tab w:val="num" w:pos="924"/>
        <w:tab w:val="right" w:pos="9214"/>
      </w:tabs>
      <w:spacing w:before="120" w:after="120"/>
      <w:ind w:left="924" w:hanging="924"/>
    </w:pPr>
    <w:rPr>
      <w:rFonts w:ascii="Arial" w:eastAsia="Times New Roman" w:hAnsi="Arial"/>
      <w:i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8115">
      <w:bodyDiv w:val="1"/>
      <w:marLeft w:val="0"/>
      <w:marRight w:val="0"/>
      <w:marTop w:val="0"/>
      <w:marBottom w:val="0"/>
      <w:divBdr>
        <w:top w:val="none" w:sz="0" w:space="0" w:color="auto"/>
        <w:left w:val="none" w:sz="0" w:space="0" w:color="auto"/>
        <w:bottom w:val="none" w:sz="0" w:space="0" w:color="auto"/>
        <w:right w:val="none" w:sz="0" w:space="0" w:color="auto"/>
      </w:divBdr>
    </w:div>
    <w:div w:id="9651298">
      <w:bodyDiv w:val="1"/>
      <w:marLeft w:val="0"/>
      <w:marRight w:val="0"/>
      <w:marTop w:val="0"/>
      <w:marBottom w:val="0"/>
      <w:divBdr>
        <w:top w:val="none" w:sz="0" w:space="0" w:color="auto"/>
        <w:left w:val="none" w:sz="0" w:space="0" w:color="auto"/>
        <w:bottom w:val="none" w:sz="0" w:space="0" w:color="auto"/>
        <w:right w:val="none" w:sz="0" w:space="0" w:color="auto"/>
      </w:divBdr>
    </w:div>
    <w:div w:id="56244554">
      <w:bodyDiv w:val="1"/>
      <w:marLeft w:val="0"/>
      <w:marRight w:val="0"/>
      <w:marTop w:val="0"/>
      <w:marBottom w:val="0"/>
      <w:divBdr>
        <w:top w:val="none" w:sz="0" w:space="0" w:color="auto"/>
        <w:left w:val="none" w:sz="0" w:space="0" w:color="auto"/>
        <w:bottom w:val="none" w:sz="0" w:space="0" w:color="auto"/>
        <w:right w:val="none" w:sz="0" w:space="0" w:color="auto"/>
      </w:divBdr>
    </w:div>
    <w:div w:id="60951054">
      <w:bodyDiv w:val="1"/>
      <w:marLeft w:val="0"/>
      <w:marRight w:val="0"/>
      <w:marTop w:val="0"/>
      <w:marBottom w:val="0"/>
      <w:divBdr>
        <w:top w:val="none" w:sz="0" w:space="0" w:color="auto"/>
        <w:left w:val="none" w:sz="0" w:space="0" w:color="auto"/>
        <w:bottom w:val="none" w:sz="0" w:space="0" w:color="auto"/>
        <w:right w:val="none" w:sz="0" w:space="0" w:color="auto"/>
      </w:divBdr>
    </w:div>
    <w:div w:id="124541865">
      <w:bodyDiv w:val="1"/>
      <w:marLeft w:val="0"/>
      <w:marRight w:val="0"/>
      <w:marTop w:val="0"/>
      <w:marBottom w:val="0"/>
      <w:divBdr>
        <w:top w:val="none" w:sz="0" w:space="0" w:color="auto"/>
        <w:left w:val="none" w:sz="0" w:space="0" w:color="auto"/>
        <w:bottom w:val="none" w:sz="0" w:space="0" w:color="auto"/>
        <w:right w:val="none" w:sz="0" w:space="0" w:color="auto"/>
      </w:divBdr>
    </w:div>
    <w:div w:id="133759882">
      <w:bodyDiv w:val="1"/>
      <w:marLeft w:val="0"/>
      <w:marRight w:val="0"/>
      <w:marTop w:val="0"/>
      <w:marBottom w:val="0"/>
      <w:divBdr>
        <w:top w:val="none" w:sz="0" w:space="0" w:color="auto"/>
        <w:left w:val="none" w:sz="0" w:space="0" w:color="auto"/>
        <w:bottom w:val="none" w:sz="0" w:space="0" w:color="auto"/>
        <w:right w:val="none" w:sz="0" w:space="0" w:color="auto"/>
      </w:divBdr>
    </w:div>
    <w:div w:id="183136221">
      <w:bodyDiv w:val="1"/>
      <w:marLeft w:val="0"/>
      <w:marRight w:val="0"/>
      <w:marTop w:val="0"/>
      <w:marBottom w:val="0"/>
      <w:divBdr>
        <w:top w:val="none" w:sz="0" w:space="0" w:color="auto"/>
        <w:left w:val="none" w:sz="0" w:space="0" w:color="auto"/>
        <w:bottom w:val="none" w:sz="0" w:space="0" w:color="auto"/>
        <w:right w:val="none" w:sz="0" w:space="0" w:color="auto"/>
      </w:divBdr>
    </w:div>
    <w:div w:id="243689082">
      <w:bodyDiv w:val="1"/>
      <w:marLeft w:val="0"/>
      <w:marRight w:val="0"/>
      <w:marTop w:val="0"/>
      <w:marBottom w:val="0"/>
      <w:divBdr>
        <w:top w:val="none" w:sz="0" w:space="0" w:color="auto"/>
        <w:left w:val="none" w:sz="0" w:space="0" w:color="auto"/>
        <w:bottom w:val="none" w:sz="0" w:space="0" w:color="auto"/>
        <w:right w:val="none" w:sz="0" w:space="0" w:color="auto"/>
      </w:divBdr>
    </w:div>
    <w:div w:id="447118639">
      <w:bodyDiv w:val="1"/>
      <w:marLeft w:val="0"/>
      <w:marRight w:val="0"/>
      <w:marTop w:val="0"/>
      <w:marBottom w:val="0"/>
      <w:divBdr>
        <w:top w:val="none" w:sz="0" w:space="0" w:color="auto"/>
        <w:left w:val="none" w:sz="0" w:space="0" w:color="auto"/>
        <w:bottom w:val="none" w:sz="0" w:space="0" w:color="auto"/>
        <w:right w:val="none" w:sz="0" w:space="0" w:color="auto"/>
      </w:divBdr>
      <w:divsChild>
        <w:div w:id="968631169">
          <w:marLeft w:val="0"/>
          <w:marRight w:val="0"/>
          <w:marTop w:val="0"/>
          <w:marBottom w:val="0"/>
          <w:divBdr>
            <w:top w:val="none" w:sz="0" w:space="0" w:color="auto"/>
            <w:left w:val="none" w:sz="0" w:space="0" w:color="auto"/>
            <w:bottom w:val="none" w:sz="0" w:space="0" w:color="auto"/>
            <w:right w:val="none" w:sz="0" w:space="0" w:color="auto"/>
          </w:divBdr>
          <w:divsChild>
            <w:div w:id="1816333384">
              <w:marLeft w:val="0"/>
              <w:marRight w:val="0"/>
              <w:marTop w:val="0"/>
              <w:marBottom w:val="0"/>
              <w:divBdr>
                <w:top w:val="none" w:sz="0" w:space="0" w:color="auto"/>
                <w:left w:val="none" w:sz="0" w:space="0" w:color="auto"/>
                <w:bottom w:val="none" w:sz="0" w:space="0" w:color="auto"/>
                <w:right w:val="none" w:sz="0" w:space="0" w:color="auto"/>
              </w:divBdr>
              <w:divsChild>
                <w:div w:id="92357876">
                  <w:marLeft w:val="0"/>
                  <w:marRight w:val="0"/>
                  <w:marTop w:val="375"/>
                  <w:marBottom w:val="375"/>
                  <w:divBdr>
                    <w:top w:val="none" w:sz="0" w:space="0" w:color="auto"/>
                    <w:left w:val="none" w:sz="0" w:space="0" w:color="auto"/>
                    <w:bottom w:val="none" w:sz="0" w:space="0" w:color="auto"/>
                    <w:right w:val="none" w:sz="0" w:space="0" w:color="auto"/>
                  </w:divBdr>
                  <w:divsChild>
                    <w:div w:id="901139191">
                      <w:marLeft w:val="0"/>
                      <w:marRight w:val="0"/>
                      <w:marTop w:val="0"/>
                      <w:marBottom w:val="0"/>
                      <w:divBdr>
                        <w:top w:val="none" w:sz="0" w:space="0" w:color="auto"/>
                        <w:left w:val="none" w:sz="0" w:space="0" w:color="auto"/>
                        <w:bottom w:val="none" w:sz="0" w:space="0" w:color="auto"/>
                        <w:right w:val="none" w:sz="0" w:space="0" w:color="auto"/>
                      </w:divBdr>
                      <w:divsChild>
                        <w:div w:id="821772958">
                          <w:marLeft w:val="0"/>
                          <w:marRight w:val="0"/>
                          <w:marTop w:val="0"/>
                          <w:marBottom w:val="0"/>
                          <w:divBdr>
                            <w:top w:val="none" w:sz="0" w:space="0" w:color="auto"/>
                            <w:left w:val="none" w:sz="0" w:space="0" w:color="auto"/>
                            <w:bottom w:val="none" w:sz="0" w:space="0" w:color="auto"/>
                            <w:right w:val="none" w:sz="0" w:space="0" w:color="auto"/>
                          </w:divBdr>
                          <w:divsChild>
                            <w:div w:id="818301051">
                              <w:marLeft w:val="0"/>
                              <w:marRight w:val="0"/>
                              <w:marTop w:val="0"/>
                              <w:marBottom w:val="0"/>
                              <w:divBdr>
                                <w:top w:val="none" w:sz="0" w:space="0" w:color="auto"/>
                                <w:left w:val="none" w:sz="0" w:space="0" w:color="auto"/>
                                <w:bottom w:val="none" w:sz="0" w:space="0" w:color="auto"/>
                                <w:right w:val="none" w:sz="0" w:space="0" w:color="auto"/>
                              </w:divBdr>
                              <w:divsChild>
                                <w:div w:id="1598754021">
                                  <w:marLeft w:val="0"/>
                                  <w:marRight w:val="0"/>
                                  <w:marTop w:val="0"/>
                                  <w:marBottom w:val="0"/>
                                  <w:divBdr>
                                    <w:top w:val="none" w:sz="0" w:space="0" w:color="auto"/>
                                    <w:left w:val="none" w:sz="0" w:space="0" w:color="auto"/>
                                    <w:bottom w:val="none" w:sz="0" w:space="0" w:color="auto"/>
                                    <w:right w:val="none" w:sz="0" w:space="0" w:color="auto"/>
                                  </w:divBdr>
                                  <w:divsChild>
                                    <w:div w:id="572549080">
                                      <w:marLeft w:val="0"/>
                                      <w:marRight w:val="0"/>
                                      <w:marTop w:val="0"/>
                                      <w:marBottom w:val="0"/>
                                      <w:divBdr>
                                        <w:top w:val="none" w:sz="0" w:space="0" w:color="auto"/>
                                        <w:left w:val="none" w:sz="0" w:space="0" w:color="auto"/>
                                        <w:bottom w:val="none" w:sz="0" w:space="0" w:color="auto"/>
                                        <w:right w:val="none" w:sz="0" w:space="0" w:color="auto"/>
                                      </w:divBdr>
                                      <w:divsChild>
                                        <w:div w:id="1349604605">
                                          <w:marLeft w:val="0"/>
                                          <w:marRight w:val="0"/>
                                          <w:marTop w:val="0"/>
                                          <w:marBottom w:val="0"/>
                                          <w:divBdr>
                                            <w:top w:val="none" w:sz="0" w:space="0" w:color="auto"/>
                                            <w:left w:val="none" w:sz="0" w:space="0" w:color="auto"/>
                                            <w:bottom w:val="none" w:sz="0" w:space="0" w:color="auto"/>
                                            <w:right w:val="none" w:sz="0" w:space="0" w:color="auto"/>
                                          </w:divBdr>
                                          <w:divsChild>
                                            <w:div w:id="18667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4174770">
      <w:bodyDiv w:val="1"/>
      <w:marLeft w:val="0"/>
      <w:marRight w:val="0"/>
      <w:marTop w:val="0"/>
      <w:marBottom w:val="0"/>
      <w:divBdr>
        <w:top w:val="none" w:sz="0" w:space="0" w:color="auto"/>
        <w:left w:val="none" w:sz="0" w:space="0" w:color="auto"/>
        <w:bottom w:val="none" w:sz="0" w:space="0" w:color="auto"/>
        <w:right w:val="none" w:sz="0" w:space="0" w:color="auto"/>
      </w:divBdr>
    </w:div>
    <w:div w:id="507717864">
      <w:bodyDiv w:val="1"/>
      <w:marLeft w:val="0"/>
      <w:marRight w:val="0"/>
      <w:marTop w:val="0"/>
      <w:marBottom w:val="0"/>
      <w:divBdr>
        <w:top w:val="none" w:sz="0" w:space="0" w:color="auto"/>
        <w:left w:val="none" w:sz="0" w:space="0" w:color="auto"/>
        <w:bottom w:val="none" w:sz="0" w:space="0" w:color="auto"/>
        <w:right w:val="none" w:sz="0" w:space="0" w:color="auto"/>
      </w:divBdr>
    </w:div>
    <w:div w:id="519667338">
      <w:bodyDiv w:val="1"/>
      <w:marLeft w:val="0"/>
      <w:marRight w:val="0"/>
      <w:marTop w:val="0"/>
      <w:marBottom w:val="0"/>
      <w:divBdr>
        <w:top w:val="none" w:sz="0" w:space="0" w:color="auto"/>
        <w:left w:val="none" w:sz="0" w:space="0" w:color="auto"/>
        <w:bottom w:val="none" w:sz="0" w:space="0" w:color="auto"/>
        <w:right w:val="none" w:sz="0" w:space="0" w:color="auto"/>
      </w:divBdr>
    </w:div>
    <w:div w:id="599678105">
      <w:bodyDiv w:val="1"/>
      <w:marLeft w:val="0"/>
      <w:marRight w:val="0"/>
      <w:marTop w:val="0"/>
      <w:marBottom w:val="0"/>
      <w:divBdr>
        <w:top w:val="none" w:sz="0" w:space="0" w:color="auto"/>
        <w:left w:val="none" w:sz="0" w:space="0" w:color="auto"/>
        <w:bottom w:val="none" w:sz="0" w:space="0" w:color="auto"/>
        <w:right w:val="none" w:sz="0" w:space="0" w:color="auto"/>
      </w:divBdr>
      <w:divsChild>
        <w:div w:id="1097212073">
          <w:marLeft w:val="547"/>
          <w:marRight w:val="0"/>
          <w:marTop w:val="91"/>
          <w:marBottom w:val="0"/>
          <w:divBdr>
            <w:top w:val="none" w:sz="0" w:space="0" w:color="auto"/>
            <w:left w:val="none" w:sz="0" w:space="0" w:color="auto"/>
            <w:bottom w:val="none" w:sz="0" w:space="0" w:color="auto"/>
            <w:right w:val="none" w:sz="0" w:space="0" w:color="auto"/>
          </w:divBdr>
        </w:div>
        <w:div w:id="674307558">
          <w:marLeft w:val="547"/>
          <w:marRight w:val="0"/>
          <w:marTop w:val="91"/>
          <w:marBottom w:val="0"/>
          <w:divBdr>
            <w:top w:val="none" w:sz="0" w:space="0" w:color="auto"/>
            <w:left w:val="none" w:sz="0" w:space="0" w:color="auto"/>
            <w:bottom w:val="none" w:sz="0" w:space="0" w:color="auto"/>
            <w:right w:val="none" w:sz="0" w:space="0" w:color="auto"/>
          </w:divBdr>
        </w:div>
        <w:div w:id="990016636">
          <w:marLeft w:val="547"/>
          <w:marRight w:val="0"/>
          <w:marTop w:val="91"/>
          <w:marBottom w:val="0"/>
          <w:divBdr>
            <w:top w:val="none" w:sz="0" w:space="0" w:color="auto"/>
            <w:left w:val="none" w:sz="0" w:space="0" w:color="auto"/>
            <w:bottom w:val="none" w:sz="0" w:space="0" w:color="auto"/>
            <w:right w:val="none" w:sz="0" w:space="0" w:color="auto"/>
          </w:divBdr>
        </w:div>
        <w:div w:id="1389955276">
          <w:marLeft w:val="547"/>
          <w:marRight w:val="0"/>
          <w:marTop w:val="91"/>
          <w:marBottom w:val="0"/>
          <w:divBdr>
            <w:top w:val="none" w:sz="0" w:space="0" w:color="auto"/>
            <w:left w:val="none" w:sz="0" w:space="0" w:color="auto"/>
            <w:bottom w:val="none" w:sz="0" w:space="0" w:color="auto"/>
            <w:right w:val="none" w:sz="0" w:space="0" w:color="auto"/>
          </w:divBdr>
        </w:div>
        <w:div w:id="883634113">
          <w:marLeft w:val="547"/>
          <w:marRight w:val="0"/>
          <w:marTop w:val="91"/>
          <w:marBottom w:val="0"/>
          <w:divBdr>
            <w:top w:val="none" w:sz="0" w:space="0" w:color="auto"/>
            <w:left w:val="none" w:sz="0" w:space="0" w:color="auto"/>
            <w:bottom w:val="none" w:sz="0" w:space="0" w:color="auto"/>
            <w:right w:val="none" w:sz="0" w:space="0" w:color="auto"/>
          </w:divBdr>
        </w:div>
      </w:divsChild>
    </w:div>
    <w:div w:id="748772770">
      <w:bodyDiv w:val="1"/>
      <w:marLeft w:val="0"/>
      <w:marRight w:val="0"/>
      <w:marTop w:val="0"/>
      <w:marBottom w:val="0"/>
      <w:divBdr>
        <w:top w:val="none" w:sz="0" w:space="0" w:color="auto"/>
        <w:left w:val="none" w:sz="0" w:space="0" w:color="auto"/>
        <w:bottom w:val="none" w:sz="0" w:space="0" w:color="auto"/>
        <w:right w:val="none" w:sz="0" w:space="0" w:color="auto"/>
      </w:divBdr>
    </w:div>
    <w:div w:id="750198694">
      <w:bodyDiv w:val="1"/>
      <w:marLeft w:val="0"/>
      <w:marRight w:val="0"/>
      <w:marTop w:val="0"/>
      <w:marBottom w:val="0"/>
      <w:divBdr>
        <w:top w:val="none" w:sz="0" w:space="0" w:color="auto"/>
        <w:left w:val="none" w:sz="0" w:space="0" w:color="auto"/>
        <w:bottom w:val="none" w:sz="0" w:space="0" w:color="auto"/>
        <w:right w:val="none" w:sz="0" w:space="0" w:color="auto"/>
      </w:divBdr>
    </w:div>
    <w:div w:id="798689256">
      <w:bodyDiv w:val="1"/>
      <w:marLeft w:val="0"/>
      <w:marRight w:val="0"/>
      <w:marTop w:val="0"/>
      <w:marBottom w:val="0"/>
      <w:divBdr>
        <w:top w:val="none" w:sz="0" w:space="0" w:color="auto"/>
        <w:left w:val="none" w:sz="0" w:space="0" w:color="auto"/>
        <w:bottom w:val="none" w:sz="0" w:space="0" w:color="auto"/>
        <w:right w:val="none" w:sz="0" w:space="0" w:color="auto"/>
      </w:divBdr>
    </w:div>
    <w:div w:id="802771196">
      <w:bodyDiv w:val="1"/>
      <w:marLeft w:val="0"/>
      <w:marRight w:val="0"/>
      <w:marTop w:val="0"/>
      <w:marBottom w:val="0"/>
      <w:divBdr>
        <w:top w:val="none" w:sz="0" w:space="0" w:color="auto"/>
        <w:left w:val="none" w:sz="0" w:space="0" w:color="auto"/>
        <w:bottom w:val="none" w:sz="0" w:space="0" w:color="auto"/>
        <w:right w:val="none" w:sz="0" w:space="0" w:color="auto"/>
      </w:divBdr>
    </w:div>
    <w:div w:id="931667172">
      <w:bodyDiv w:val="1"/>
      <w:marLeft w:val="0"/>
      <w:marRight w:val="0"/>
      <w:marTop w:val="0"/>
      <w:marBottom w:val="0"/>
      <w:divBdr>
        <w:top w:val="none" w:sz="0" w:space="0" w:color="auto"/>
        <w:left w:val="none" w:sz="0" w:space="0" w:color="auto"/>
        <w:bottom w:val="none" w:sz="0" w:space="0" w:color="auto"/>
        <w:right w:val="none" w:sz="0" w:space="0" w:color="auto"/>
      </w:divBdr>
    </w:div>
    <w:div w:id="933518631">
      <w:bodyDiv w:val="1"/>
      <w:marLeft w:val="0"/>
      <w:marRight w:val="0"/>
      <w:marTop w:val="0"/>
      <w:marBottom w:val="0"/>
      <w:divBdr>
        <w:top w:val="none" w:sz="0" w:space="0" w:color="auto"/>
        <w:left w:val="none" w:sz="0" w:space="0" w:color="auto"/>
        <w:bottom w:val="none" w:sz="0" w:space="0" w:color="auto"/>
        <w:right w:val="none" w:sz="0" w:space="0" w:color="auto"/>
      </w:divBdr>
    </w:div>
    <w:div w:id="938607678">
      <w:bodyDiv w:val="1"/>
      <w:marLeft w:val="0"/>
      <w:marRight w:val="0"/>
      <w:marTop w:val="0"/>
      <w:marBottom w:val="0"/>
      <w:divBdr>
        <w:top w:val="none" w:sz="0" w:space="0" w:color="auto"/>
        <w:left w:val="none" w:sz="0" w:space="0" w:color="auto"/>
        <w:bottom w:val="none" w:sz="0" w:space="0" w:color="auto"/>
        <w:right w:val="none" w:sz="0" w:space="0" w:color="auto"/>
      </w:divBdr>
    </w:div>
    <w:div w:id="1077557667">
      <w:bodyDiv w:val="1"/>
      <w:marLeft w:val="0"/>
      <w:marRight w:val="0"/>
      <w:marTop w:val="0"/>
      <w:marBottom w:val="0"/>
      <w:divBdr>
        <w:top w:val="none" w:sz="0" w:space="0" w:color="auto"/>
        <w:left w:val="none" w:sz="0" w:space="0" w:color="auto"/>
        <w:bottom w:val="none" w:sz="0" w:space="0" w:color="auto"/>
        <w:right w:val="none" w:sz="0" w:space="0" w:color="auto"/>
      </w:divBdr>
    </w:div>
    <w:div w:id="1136534755">
      <w:bodyDiv w:val="1"/>
      <w:marLeft w:val="0"/>
      <w:marRight w:val="0"/>
      <w:marTop w:val="0"/>
      <w:marBottom w:val="0"/>
      <w:divBdr>
        <w:top w:val="none" w:sz="0" w:space="0" w:color="auto"/>
        <w:left w:val="none" w:sz="0" w:space="0" w:color="auto"/>
        <w:bottom w:val="none" w:sz="0" w:space="0" w:color="auto"/>
        <w:right w:val="none" w:sz="0" w:space="0" w:color="auto"/>
      </w:divBdr>
    </w:div>
    <w:div w:id="1287542710">
      <w:bodyDiv w:val="1"/>
      <w:marLeft w:val="0"/>
      <w:marRight w:val="0"/>
      <w:marTop w:val="0"/>
      <w:marBottom w:val="0"/>
      <w:divBdr>
        <w:top w:val="none" w:sz="0" w:space="0" w:color="auto"/>
        <w:left w:val="none" w:sz="0" w:space="0" w:color="auto"/>
        <w:bottom w:val="none" w:sz="0" w:space="0" w:color="auto"/>
        <w:right w:val="none" w:sz="0" w:space="0" w:color="auto"/>
      </w:divBdr>
    </w:div>
    <w:div w:id="1497261178">
      <w:bodyDiv w:val="1"/>
      <w:marLeft w:val="0"/>
      <w:marRight w:val="0"/>
      <w:marTop w:val="0"/>
      <w:marBottom w:val="0"/>
      <w:divBdr>
        <w:top w:val="none" w:sz="0" w:space="0" w:color="auto"/>
        <w:left w:val="none" w:sz="0" w:space="0" w:color="auto"/>
        <w:bottom w:val="none" w:sz="0" w:space="0" w:color="auto"/>
        <w:right w:val="none" w:sz="0" w:space="0" w:color="auto"/>
      </w:divBdr>
    </w:div>
    <w:div w:id="1569850637">
      <w:bodyDiv w:val="1"/>
      <w:marLeft w:val="0"/>
      <w:marRight w:val="0"/>
      <w:marTop w:val="0"/>
      <w:marBottom w:val="0"/>
      <w:divBdr>
        <w:top w:val="none" w:sz="0" w:space="0" w:color="auto"/>
        <w:left w:val="none" w:sz="0" w:space="0" w:color="auto"/>
        <w:bottom w:val="none" w:sz="0" w:space="0" w:color="auto"/>
        <w:right w:val="none" w:sz="0" w:space="0" w:color="auto"/>
      </w:divBdr>
    </w:div>
    <w:div w:id="1595282945">
      <w:bodyDiv w:val="1"/>
      <w:marLeft w:val="0"/>
      <w:marRight w:val="0"/>
      <w:marTop w:val="0"/>
      <w:marBottom w:val="0"/>
      <w:divBdr>
        <w:top w:val="none" w:sz="0" w:space="0" w:color="auto"/>
        <w:left w:val="none" w:sz="0" w:space="0" w:color="auto"/>
        <w:bottom w:val="none" w:sz="0" w:space="0" w:color="auto"/>
        <w:right w:val="none" w:sz="0" w:space="0" w:color="auto"/>
      </w:divBdr>
    </w:div>
    <w:div w:id="1783914595">
      <w:bodyDiv w:val="1"/>
      <w:marLeft w:val="0"/>
      <w:marRight w:val="0"/>
      <w:marTop w:val="0"/>
      <w:marBottom w:val="0"/>
      <w:divBdr>
        <w:top w:val="none" w:sz="0" w:space="0" w:color="auto"/>
        <w:left w:val="none" w:sz="0" w:space="0" w:color="auto"/>
        <w:bottom w:val="none" w:sz="0" w:space="0" w:color="auto"/>
        <w:right w:val="none" w:sz="0" w:space="0" w:color="auto"/>
      </w:divBdr>
    </w:div>
    <w:div w:id="1791122306">
      <w:bodyDiv w:val="1"/>
      <w:marLeft w:val="0"/>
      <w:marRight w:val="0"/>
      <w:marTop w:val="0"/>
      <w:marBottom w:val="0"/>
      <w:divBdr>
        <w:top w:val="none" w:sz="0" w:space="0" w:color="auto"/>
        <w:left w:val="none" w:sz="0" w:space="0" w:color="auto"/>
        <w:bottom w:val="none" w:sz="0" w:space="0" w:color="auto"/>
        <w:right w:val="none" w:sz="0" w:space="0" w:color="auto"/>
      </w:divBdr>
    </w:div>
    <w:div w:id="1868833529">
      <w:bodyDiv w:val="1"/>
      <w:marLeft w:val="0"/>
      <w:marRight w:val="0"/>
      <w:marTop w:val="0"/>
      <w:marBottom w:val="0"/>
      <w:divBdr>
        <w:top w:val="none" w:sz="0" w:space="0" w:color="auto"/>
        <w:left w:val="none" w:sz="0" w:space="0" w:color="auto"/>
        <w:bottom w:val="none" w:sz="0" w:space="0" w:color="auto"/>
        <w:right w:val="none" w:sz="0" w:space="0" w:color="auto"/>
      </w:divBdr>
    </w:div>
    <w:div w:id="1888101519">
      <w:bodyDiv w:val="1"/>
      <w:marLeft w:val="0"/>
      <w:marRight w:val="0"/>
      <w:marTop w:val="0"/>
      <w:marBottom w:val="0"/>
      <w:divBdr>
        <w:top w:val="none" w:sz="0" w:space="0" w:color="auto"/>
        <w:left w:val="none" w:sz="0" w:space="0" w:color="auto"/>
        <w:bottom w:val="none" w:sz="0" w:space="0" w:color="auto"/>
        <w:right w:val="none" w:sz="0" w:space="0" w:color="auto"/>
      </w:divBdr>
    </w:div>
    <w:div w:id="1977493190">
      <w:bodyDiv w:val="1"/>
      <w:marLeft w:val="0"/>
      <w:marRight w:val="0"/>
      <w:marTop w:val="0"/>
      <w:marBottom w:val="0"/>
      <w:divBdr>
        <w:top w:val="none" w:sz="0" w:space="0" w:color="auto"/>
        <w:left w:val="none" w:sz="0" w:space="0" w:color="auto"/>
        <w:bottom w:val="none" w:sz="0" w:space="0" w:color="auto"/>
        <w:right w:val="none" w:sz="0" w:space="0" w:color="auto"/>
      </w:divBdr>
      <w:divsChild>
        <w:div w:id="616790925">
          <w:marLeft w:val="547"/>
          <w:marRight w:val="0"/>
          <w:marTop w:val="96"/>
          <w:marBottom w:val="0"/>
          <w:divBdr>
            <w:top w:val="none" w:sz="0" w:space="0" w:color="auto"/>
            <w:left w:val="none" w:sz="0" w:space="0" w:color="auto"/>
            <w:bottom w:val="none" w:sz="0" w:space="0" w:color="auto"/>
            <w:right w:val="none" w:sz="0" w:space="0" w:color="auto"/>
          </w:divBdr>
        </w:div>
      </w:divsChild>
    </w:div>
    <w:div w:id="1994992027">
      <w:bodyDiv w:val="1"/>
      <w:marLeft w:val="0"/>
      <w:marRight w:val="0"/>
      <w:marTop w:val="0"/>
      <w:marBottom w:val="0"/>
      <w:divBdr>
        <w:top w:val="none" w:sz="0" w:space="0" w:color="auto"/>
        <w:left w:val="none" w:sz="0" w:space="0" w:color="auto"/>
        <w:bottom w:val="none" w:sz="0" w:space="0" w:color="auto"/>
        <w:right w:val="none" w:sz="0" w:space="0" w:color="auto"/>
      </w:divBdr>
    </w:div>
    <w:div w:id="2062174249">
      <w:bodyDiv w:val="1"/>
      <w:marLeft w:val="0"/>
      <w:marRight w:val="0"/>
      <w:marTop w:val="0"/>
      <w:marBottom w:val="0"/>
      <w:divBdr>
        <w:top w:val="none" w:sz="0" w:space="0" w:color="auto"/>
        <w:left w:val="none" w:sz="0" w:space="0" w:color="auto"/>
        <w:bottom w:val="none" w:sz="0" w:space="0" w:color="auto"/>
        <w:right w:val="none" w:sz="0" w:space="0" w:color="auto"/>
      </w:divBdr>
      <w:divsChild>
        <w:div w:id="885719239">
          <w:marLeft w:val="0"/>
          <w:marRight w:val="0"/>
          <w:marTop w:val="0"/>
          <w:marBottom w:val="0"/>
          <w:divBdr>
            <w:top w:val="none" w:sz="0" w:space="0" w:color="auto"/>
            <w:left w:val="none" w:sz="0" w:space="0" w:color="auto"/>
            <w:bottom w:val="none" w:sz="0" w:space="0" w:color="auto"/>
            <w:right w:val="none" w:sz="0" w:space="0" w:color="auto"/>
          </w:divBdr>
          <w:divsChild>
            <w:div w:id="603730113">
              <w:marLeft w:val="0"/>
              <w:marRight w:val="0"/>
              <w:marTop w:val="0"/>
              <w:marBottom w:val="0"/>
              <w:divBdr>
                <w:top w:val="none" w:sz="0" w:space="0" w:color="auto"/>
                <w:left w:val="none" w:sz="0" w:space="0" w:color="auto"/>
                <w:bottom w:val="none" w:sz="0" w:space="0" w:color="auto"/>
                <w:right w:val="none" w:sz="0" w:space="0" w:color="auto"/>
              </w:divBdr>
            </w:div>
            <w:div w:id="1628273221">
              <w:marLeft w:val="0"/>
              <w:marRight w:val="0"/>
              <w:marTop w:val="0"/>
              <w:marBottom w:val="0"/>
              <w:divBdr>
                <w:top w:val="none" w:sz="0" w:space="0" w:color="auto"/>
                <w:left w:val="none" w:sz="0" w:space="0" w:color="auto"/>
                <w:bottom w:val="none" w:sz="0" w:space="0" w:color="auto"/>
                <w:right w:val="none" w:sz="0" w:space="0" w:color="auto"/>
              </w:divBdr>
            </w:div>
            <w:div w:id="1599948737">
              <w:marLeft w:val="0"/>
              <w:marRight w:val="0"/>
              <w:marTop w:val="0"/>
              <w:marBottom w:val="0"/>
              <w:divBdr>
                <w:top w:val="none" w:sz="0" w:space="0" w:color="auto"/>
                <w:left w:val="none" w:sz="0" w:space="0" w:color="auto"/>
                <w:bottom w:val="none" w:sz="0" w:space="0" w:color="auto"/>
                <w:right w:val="none" w:sz="0" w:space="0" w:color="auto"/>
              </w:divBdr>
            </w:div>
            <w:div w:id="1581334852">
              <w:marLeft w:val="0"/>
              <w:marRight w:val="0"/>
              <w:marTop w:val="0"/>
              <w:marBottom w:val="0"/>
              <w:divBdr>
                <w:top w:val="none" w:sz="0" w:space="0" w:color="auto"/>
                <w:left w:val="none" w:sz="0" w:space="0" w:color="auto"/>
                <w:bottom w:val="none" w:sz="0" w:space="0" w:color="auto"/>
                <w:right w:val="none" w:sz="0" w:space="0" w:color="auto"/>
              </w:divBdr>
            </w:div>
            <w:div w:id="1941376462">
              <w:marLeft w:val="0"/>
              <w:marRight w:val="0"/>
              <w:marTop w:val="0"/>
              <w:marBottom w:val="0"/>
              <w:divBdr>
                <w:top w:val="none" w:sz="0" w:space="0" w:color="auto"/>
                <w:left w:val="none" w:sz="0" w:space="0" w:color="auto"/>
                <w:bottom w:val="none" w:sz="0" w:space="0" w:color="auto"/>
                <w:right w:val="none" w:sz="0" w:space="0" w:color="auto"/>
              </w:divBdr>
            </w:div>
            <w:div w:id="852643423">
              <w:marLeft w:val="0"/>
              <w:marRight w:val="0"/>
              <w:marTop w:val="0"/>
              <w:marBottom w:val="0"/>
              <w:divBdr>
                <w:top w:val="none" w:sz="0" w:space="0" w:color="auto"/>
                <w:left w:val="none" w:sz="0" w:space="0" w:color="auto"/>
                <w:bottom w:val="none" w:sz="0" w:space="0" w:color="auto"/>
                <w:right w:val="none" w:sz="0" w:space="0" w:color="auto"/>
              </w:divBdr>
            </w:div>
          </w:divsChild>
        </w:div>
        <w:div w:id="1549074546">
          <w:marLeft w:val="0"/>
          <w:marRight w:val="0"/>
          <w:marTop w:val="0"/>
          <w:marBottom w:val="0"/>
          <w:divBdr>
            <w:top w:val="none" w:sz="0" w:space="0" w:color="auto"/>
            <w:left w:val="none" w:sz="0" w:space="0" w:color="auto"/>
            <w:bottom w:val="none" w:sz="0" w:space="0" w:color="auto"/>
            <w:right w:val="none" w:sz="0" w:space="0" w:color="auto"/>
          </w:divBdr>
        </w:div>
        <w:div w:id="233853836">
          <w:marLeft w:val="0"/>
          <w:marRight w:val="0"/>
          <w:marTop w:val="0"/>
          <w:marBottom w:val="0"/>
          <w:divBdr>
            <w:top w:val="none" w:sz="0" w:space="0" w:color="auto"/>
            <w:left w:val="none" w:sz="0" w:space="0" w:color="auto"/>
            <w:bottom w:val="none" w:sz="0" w:space="0" w:color="auto"/>
            <w:right w:val="none" w:sz="0" w:space="0" w:color="auto"/>
          </w:divBdr>
        </w:div>
        <w:div w:id="1302881791">
          <w:marLeft w:val="0"/>
          <w:marRight w:val="0"/>
          <w:marTop w:val="0"/>
          <w:marBottom w:val="0"/>
          <w:divBdr>
            <w:top w:val="none" w:sz="0" w:space="0" w:color="auto"/>
            <w:left w:val="none" w:sz="0" w:space="0" w:color="auto"/>
            <w:bottom w:val="none" w:sz="0" w:space="0" w:color="auto"/>
            <w:right w:val="none" w:sz="0" w:space="0" w:color="auto"/>
          </w:divBdr>
        </w:div>
      </w:divsChild>
    </w:div>
    <w:div w:id="2110851360">
      <w:bodyDiv w:val="1"/>
      <w:marLeft w:val="0"/>
      <w:marRight w:val="0"/>
      <w:marTop w:val="0"/>
      <w:marBottom w:val="0"/>
      <w:divBdr>
        <w:top w:val="none" w:sz="0" w:space="0" w:color="auto"/>
        <w:left w:val="none" w:sz="0" w:space="0" w:color="auto"/>
        <w:bottom w:val="none" w:sz="0" w:space="0" w:color="auto"/>
        <w:right w:val="none" w:sz="0" w:space="0" w:color="auto"/>
      </w:divBdr>
      <w:divsChild>
        <w:div w:id="73239193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who.int/vmnis/indicators/haemoglob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19EE6D-8B2A-4E5F-A49E-3AF0D038F64A}"/>
</file>

<file path=customXml/itemProps2.xml><?xml version="1.0" encoding="utf-8"?>
<ds:datastoreItem xmlns:ds="http://schemas.openxmlformats.org/officeDocument/2006/customXml" ds:itemID="{CA4E14F8-A5B1-43E1-8F92-4F548A4D53E7}"/>
</file>

<file path=customXml/itemProps3.xml><?xml version="1.0" encoding="utf-8"?>
<ds:datastoreItem xmlns:ds="http://schemas.openxmlformats.org/officeDocument/2006/customXml" ds:itemID="{E72347AC-6356-41DF-B283-78FDA7331527}"/>
</file>

<file path=customXml/itemProps4.xml><?xml version="1.0" encoding="utf-8"?>
<ds:datastoreItem xmlns:ds="http://schemas.openxmlformats.org/officeDocument/2006/customXml" ds:itemID="{93AFA6D7-4B36-4310-B0ED-97BE7FF62E0D}"/>
</file>

<file path=docProps/app.xml><?xml version="1.0" encoding="utf-8"?>
<Properties xmlns="http://schemas.openxmlformats.org/officeDocument/2006/extended-properties" xmlns:vt="http://schemas.openxmlformats.org/officeDocument/2006/docPropsVTypes">
  <Template>Normal.dotm</Template>
  <TotalTime>0</TotalTime>
  <Pages>47</Pages>
  <Words>15281</Words>
  <Characters>87102</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102179</CharactersWithSpaces>
  <SharedDoc>false</SharedDoc>
  <HLinks>
    <vt:vector size="18" baseType="variant">
      <vt:variant>
        <vt:i4>3407922</vt:i4>
      </vt:variant>
      <vt:variant>
        <vt:i4>15</vt:i4>
      </vt:variant>
      <vt:variant>
        <vt:i4>0</vt:i4>
      </vt:variant>
      <vt:variant>
        <vt:i4>5</vt:i4>
      </vt:variant>
      <vt:variant>
        <vt:lpwstr>http://www.dfat.gov.au/</vt:lpwstr>
      </vt:variant>
      <vt:variant>
        <vt:lpwstr/>
      </vt:variant>
      <vt:variant>
        <vt:i4>3407922</vt:i4>
      </vt:variant>
      <vt:variant>
        <vt:i4>3</vt:i4>
      </vt:variant>
      <vt:variant>
        <vt:i4>0</vt:i4>
      </vt:variant>
      <vt:variant>
        <vt:i4>5</vt:i4>
      </vt:variant>
      <vt:variant>
        <vt:lpwstr>http://www.dfat.gov.au/</vt:lpwstr>
      </vt:variant>
      <vt:variant>
        <vt:lpwstr/>
      </vt:variant>
      <vt:variant>
        <vt:i4>2359389</vt:i4>
      </vt:variant>
      <vt:variant>
        <vt:i4>0</vt:i4>
      </vt:variant>
      <vt:variant>
        <vt:i4>0</vt:i4>
      </vt:variant>
      <vt:variant>
        <vt:i4>5</vt:i4>
      </vt:variant>
      <vt:variant>
        <vt:lpwstr>mailto:accountsprocessing@dfat.gov.au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2017-12-21T22:40:00Z</dcterms:created>
  <dcterms:modified xsi:type="dcterms:W3CDTF">2017-12-21T22:40:00Z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32da0e14-4002-4c58-83f1-ce6a9bad83d1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1143100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