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footer10.xml" ContentType="application/vnd.openxmlformats-officedocument.wordprocessingml.footer+xml"/>
  <Override PartName="/word/footer12.xml" ContentType="application/vnd.openxmlformats-officedocument.wordprocessingml.footer+xml"/>
  <Override PartName="/word/footer1.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footnotes.xml" ContentType="application/vnd.openxmlformats-officedocument.wordprocessingml.footnotes+xml"/>
  <Override PartName="/word/header2.xml" ContentType="application/vnd.openxmlformats-officedocument.wordprocessingml.header+xml"/>
  <Override PartName="/word/footer1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glossary/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7227E4D" w14:textId="77777777" w:rsidR="002828C7" w:rsidRPr="00D92E50" w:rsidRDefault="002828C7" w:rsidP="002828C7">
      <w:pPr>
        <w:spacing w:line="200" w:lineRule="exact"/>
        <w:rPr>
          <w:szCs w:val="20"/>
        </w:rPr>
      </w:pPr>
      <w:r w:rsidRPr="00D92E50">
        <w:rPr>
          <w:noProof/>
          <w:sz w:val="24"/>
          <w:lang w:eastAsia="en-AU"/>
        </w:rPr>
        <mc:AlternateContent>
          <mc:Choice Requires="wpg">
            <w:drawing>
              <wp:anchor distT="0" distB="0" distL="114300" distR="114300" simplePos="0" relativeHeight="251657216" behindDoc="0" locked="0" layoutInCell="1" allowOverlap="1" wp14:anchorId="135D0266" wp14:editId="6D7007EC">
                <wp:simplePos x="0" y="0"/>
                <wp:positionH relativeFrom="column">
                  <wp:posOffset>86360</wp:posOffset>
                </wp:positionH>
                <wp:positionV relativeFrom="paragraph">
                  <wp:posOffset>-208915</wp:posOffset>
                </wp:positionV>
                <wp:extent cx="1463040" cy="182880"/>
                <wp:effectExtent l="635" t="635" r="3175" b="698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82880"/>
                          <a:chOff x="1155" y="1440"/>
                          <a:chExt cx="6615" cy="840"/>
                        </a:xfrm>
                      </wpg:grpSpPr>
                      <wps:wsp>
                        <wps:cNvPr id="2" name="Freeform 66"/>
                        <wps:cNvSpPr>
                          <a:spLocks/>
                        </wps:cNvSpPr>
                        <wps:spPr bwMode="auto">
                          <a:xfrm>
                            <a:off x="3980" y="1488"/>
                            <a:ext cx="609" cy="780"/>
                          </a:xfrm>
                          <a:custGeom>
                            <a:avLst/>
                            <a:gdLst>
                              <a:gd name="T0" fmla="*/ 3494 w 103"/>
                              <a:gd name="T1" fmla="*/ 0 h 131"/>
                              <a:gd name="T2" fmla="*/ 2832 w 103"/>
                              <a:gd name="T3" fmla="*/ 0 h 131"/>
                              <a:gd name="T4" fmla="*/ 2690 w 103"/>
                              <a:gd name="T5" fmla="*/ 143 h 131"/>
                              <a:gd name="T6" fmla="*/ 2690 w 103"/>
                              <a:gd name="T7" fmla="*/ 1882 h 131"/>
                              <a:gd name="T8" fmla="*/ 2619 w 103"/>
                              <a:gd name="T9" fmla="*/ 1983 h 131"/>
                              <a:gd name="T10" fmla="*/ 981 w 103"/>
                              <a:gd name="T11" fmla="*/ 1983 h 131"/>
                              <a:gd name="T12" fmla="*/ 911 w 103"/>
                              <a:gd name="T13" fmla="*/ 1882 h 131"/>
                              <a:gd name="T14" fmla="*/ 911 w 103"/>
                              <a:gd name="T15" fmla="*/ 143 h 131"/>
                              <a:gd name="T16" fmla="*/ 769 w 103"/>
                              <a:gd name="T17" fmla="*/ 0 h 131"/>
                              <a:gd name="T18" fmla="*/ 106 w 103"/>
                              <a:gd name="T19" fmla="*/ 0 h 131"/>
                              <a:gd name="T20" fmla="*/ 0 w 103"/>
                              <a:gd name="T21" fmla="*/ 143 h 131"/>
                              <a:gd name="T22" fmla="*/ 0 w 103"/>
                              <a:gd name="T23" fmla="*/ 2304 h 131"/>
                              <a:gd name="T24" fmla="*/ 0 w 103"/>
                              <a:gd name="T25" fmla="*/ 4466 h 131"/>
                              <a:gd name="T26" fmla="*/ 142 w 103"/>
                              <a:gd name="T27" fmla="*/ 4644 h 131"/>
                              <a:gd name="T28" fmla="*/ 733 w 103"/>
                              <a:gd name="T29" fmla="*/ 4644 h 131"/>
                              <a:gd name="T30" fmla="*/ 911 w 103"/>
                              <a:gd name="T31" fmla="*/ 4466 h 131"/>
                              <a:gd name="T32" fmla="*/ 911 w 103"/>
                              <a:gd name="T33" fmla="*/ 2870 h 131"/>
                              <a:gd name="T34" fmla="*/ 981 w 103"/>
                              <a:gd name="T35" fmla="*/ 2798 h 131"/>
                              <a:gd name="T36" fmla="*/ 2590 w 103"/>
                              <a:gd name="T37" fmla="*/ 2798 h 131"/>
                              <a:gd name="T38" fmla="*/ 2690 w 103"/>
                              <a:gd name="T39" fmla="*/ 2870 h 131"/>
                              <a:gd name="T40" fmla="*/ 2690 w 103"/>
                              <a:gd name="T41" fmla="*/ 4466 h 131"/>
                              <a:gd name="T42" fmla="*/ 2868 w 103"/>
                              <a:gd name="T43" fmla="*/ 4644 h 131"/>
                              <a:gd name="T44" fmla="*/ 3459 w 103"/>
                              <a:gd name="T45" fmla="*/ 4644 h 131"/>
                              <a:gd name="T46" fmla="*/ 3601 w 103"/>
                              <a:gd name="T47" fmla="*/ 4501 h 131"/>
                              <a:gd name="T48" fmla="*/ 3601 w 103"/>
                              <a:gd name="T49" fmla="*/ 107 h 131"/>
                              <a:gd name="T50" fmla="*/ 3494 w 103"/>
                              <a:gd name="T51" fmla="*/ 0 h 13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3" h="131">
                                <a:moveTo>
                                  <a:pt x="100" y="0"/>
                                </a:moveTo>
                                <a:cubicBezTo>
                                  <a:pt x="93" y="0"/>
                                  <a:pt x="87" y="0"/>
                                  <a:pt x="81" y="0"/>
                                </a:cubicBezTo>
                                <a:cubicBezTo>
                                  <a:pt x="78" y="0"/>
                                  <a:pt x="77" y="1"/>
                                  <a:pt x="77" y="4"/>
                                </a:cubicBezTo>
                                <a:cubicBezTo>
                                  <a:pt x="77" y="20"/>
                                  <a:pt x="77" y="37"/>
                                  <a:pt x="77" y="53"/>
                                </a:cubicBezTo>
                                <a:cubicBezTo>
                                  <a:pt x="77" y="55"/>
                                  <a:pt x="77" y="56"/>
                                  <a:pt x="75" y="56"/>
                                </a:cubicBezTo>
                                <a:cubicBezTo>
                                  <a:pt x="59" y="56"/>
                                  <a:pt x="44" y="56"/>
                                  <a:pt x="28" y="56"/>
                                </a:cubicBezTo>
                                <a:cubicBezTo>
                                  <a:pt x="26" y="56"/>
                                  <a:pt x="26" y="55"/>
                                  <a:pt x="26" y="53"/>
                                </a:cubicBezTo>
                                <a:cubicBezTo>
                                  <a:pt x="26" y="37"/>
                                  <a:pt x="26" y="20"/>
                                  <a:pt x="26" y="4"/>
                                </a:cubicBezTo>
                                <a:cubicBezTo>
                                  <a:pt x="26" y="1"/>
                                  <a:pt x="25" y="0"/>
                                  <a:pt x="22" y="0"/>
                                </a:cubicBezTo>
                                <a:cubicBezTo>
                                  <a:pt x="16" y="0"/>
                                  <a:pt x="10" y="0"/>
                                  <a:pt x="3" y="0"/>
                                </a:cubicBezTo>
                                <a:cubicBezTo>
                                  <a:pt x="0" y="0"/>
                                  <a:pt x="0" y="0"/>
                                  <a:pt x="0" y="4"/>
                                </a:cubicBezTo>
                                <a:cubicBezTo>
                                  <a:pt x="0" y="24"/>
                                  <a:pt x="0" y="45"/>
                                  <a:pt x="0" y="65"/>
                                </a:cubicBezTo>
                                <a:cubicBezTo>
                                  <a:pt x="0" y="86"/>
                                  <a:pt x="0" y="106"/>
                                  <a:pt x="0" y="126"/>
                                </a:cubicBezTo>
                                <a:cubicBezTo>
                                  <a:pt x="0" y="130"/>
                                  <a:pt x="0" y="131"/>
                                  <a:pt x="4" y="131"/>
                                </a:cubicBezTo>
                                <a:cubicBezTo>
                                  <a:pt x="10" y="131"/>
                                  <a:pt x="16" y="131"/>
                                  <a:pt x="21" y="131"/>
                                </a:cubicBezTo>
                                <a:cubicBezTo>
                                  <a:pt x="25" y="131"/>
                                  <a:pt x="26" y="130"/>
                                  <a:pt x="26" y="126"/>
                                </a:cubicBezTo>
                                <a:cubicBezTo>
                                  <a:pt x="26" y="111"/>
                                  <a:pt x="26" y="96"/>
                                  <a:pt x="26" y="81"/>
                                </a:cubicBezTo>
                                <a:cubicBezTo>
                                  <a:pt x="26" y="79"/>
                                  <a:pt x="26" y="79"/>
                                  <a:pt x="28" y="79"/>
                                </a:cubicBezTo>
                                <a:cubicBezTo>
                                  <a:pt x="44" y="79"/>
                                  <a:pt x="59" y="79"/>
                                  <a:pt x="74" y="79"/>
                                </a:cubicBezTo>
                                <a:cubicBezTo>
                                  <a:pt x="76" y="79"/>
                                  <a:pt x="77" y="79"/>
                                  <a:pt x="77" y="81"/>
                                </a:cubicBezTo>
                                <a:cubicBezTo>
                                  <a:pt x="77" y="96"/>
                                  <a:pt x="77" y="111"/>
                                  <a:pt x="77" y="126"/>
                                </a:cubicBezTo>
                                <a:cubicBezTo>
                                  <a:pt x="77" y="130"/>
                                  <a:pt x="78" y="131"/>
                                  <a:pt x="82" y="131"/>
                                </a:cubicBezTo>
                                <a:cubicBezTo>
                                  <a:pt x="87" y="131"/>
                                  <a:pt x="93" y="131"/>
                                  <a:pt x="99" y="131"/>
                                </a:cubicBezTo>
                                <a:cubicBezTo>
                                  <a:pt x="102" y="131"/>
                                  <a:pt x="103" y="130"/>
                                  <a:pt x="103" y="127"/>
                                </a:cubicBezTo>
                                <a:cubicBezTo>
                                  <a:pt x="103" y="85"/>
                                  <a:pt x="103" y="44"/>
                                  <a:pt x="103" y="3"/>
                                </a:cubicBezTo>
                                <a:cubicBezTo>
                                  <a:pt x="103" y="1"/>
                                  <a:pt x="103" y="0"/>
                                  <a:pt x="100"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7"/>
                        <wps:cNvSpPr>
                          <a:spLocks/>
                        </wps:cNvSpPr>
                        <wps:spPr bwMode="auto">
                          <a:xfrm>
                            <a:off x="1155" y="1458"/>
                            <a:ext cx="715" cy="810"/>
                          </a:xfrm>
                          <a:custGeom>
                            <a:avLst/>
                            <a:gdLst>
                              <a:gd name="T0" fmla="*/ 3841 w 121"/>
                              <a:gd name="T1" fmla="*/ 3443 h 136"/>
                              <a:gd name="T2" fmla="*/ 3528 w 121"/>
                              <a:gd name="T3" fmla="*/ 3478 h 136"/>
                              <a:gd name="T4" fmla="*/ 2411 w 121"/>
                              <a:gd name="T5" fmla="*/ 3973 h 136"/>
                              <a:gd name="T6" fmla="*/ 1259 w 121"/>
                              <a:gd name="T7" fmla="*/ 3443 h 136"/>
                              <a:gd name="T8" fmla="*/ 975 w 121"/>
                              <a:gd name="T9" fmla="*/ 2126 h 136"/>
                              <a:gd name="T10" fmla="*/ 1294 w 121"/>
                              <a:gd name="T11" fmla="*/ 1418 h 136"/>
                              <a:gd name="T12" fmla="*/ 2163 w 121"/>
                              <a:gd name="T13" fmla="*/ 923 h 136"/>
                              <a:gd name="T14" fmla="*/ 2866 w 121"/>
                              <a:gd name="T15" fmla="*/ 995 h 136"/>
                              <a:gd name="T16" fmla="*/ 3421 w 121"/>
                              <a:gd name="T17" fmla="*/ 1310 h 136"/>
                              <a:gd name="T18" fmla="*/ 3599 w 121"/>
                              <a:gd name="T19" fmla="*/ 1310 h 136"/>
                              <a:gd name="T20" fmla="*/ 3983 w 121"/>
                              <a:gd name="T21" fmla="*/ 923 h 136"/>
                              <a:gd name="T22" fmla="*/ 3983 w 121"/>
                              <a:gd name="T23" fmla="*/ 709 h 136"/>
                              <a:gd name="T24" fmla="*/ 2830 w 121"/>
                              <a:gd name="T25" fmla="*/ 107 h 136"/>
                              <a:gd name="T26" fmla="*/ 1465 w 121"/>
                              <a:gd name="T27" fmla="*/ 250 h 136"/>
                              <a:gd name="T28" fmla="*/ 106 w 121"/>
                              <a:gd name="T29" fmla="*/ 1775 h 136"/>
                              <a:gd name="T30" fmla="*/ 71 w 121"/>
                              <a:gd name="T31" fmla="*/ 2906 h 136"/>
                              <a:gd name="T32" fmla="*/ 591 w 121"/>
                              <a:gd name="T33" fmla="*/ 3973 h 136"/>
                              <a:gd name="T34" fmla="*/ 2375 w 121"/>
                              <a:gd name="T35" fmla="*/ 4824 h 136"/>
                              <a:gd name="T36" fmla="*/ 3250 w 121"/>
                              <a:gd name="T37" fmla="*/ 4646 h 136"/>
                              <a:gd name="T38" fmla="*/ 4154 w 121"/>
                              <a:gd name="T39" fmla="*/ 3973 h 136"/>
                              <a:gd name="T40" fmla="*/ 4119 w 121"/>
                              <a:gd name="T41" fmla="*/ 3758 h 136"/>
                              <a:gd name="T42" fmla="*/ 3841 w 121"/>
                              <a:gd name="T43" fmla="*/ 3443 h 1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21" h="136">
                                <a:moveTo>
                                  <a:pt x="110" y="97"/>
                                </a:moveTo>
                                <a:cubicBezTo>
                                  <a:pt x="105" y="93"/>
                                  <a:pt x="105" y="93"/>
                                  <a:pt x="101" y="98"/>
                                </a:cubicBezTo>
                                <a:cubicBezTo>
                                  <a:pt x="92" y="107"/>
                                  <a:pt x="82" y="112"/>
                                  <a:pt x="69" y="112"/>
                                </a:cubicBezTo>
                                <a:cubicBezTo>
                                  <a:pt x="55" y="113"/>
                                  <a:pt x="44" y="108"/>
                                  <a:pt x="36" y="97"/>
                                </a:cubicBezTo>
                                <a:cubicBezTo>
                                  <a:pt x="27" y="86"/>
                                  <a:pt x="25" y="73"/>
                                  <a:pt x="28" y="60"/>
                                </a:cubicBezTo>
                                <a:cubicBezTo>
                                  <a:pt x="29" y="52"/>
                                  <a:pt x="32" y="46"/>
                                  <a:pt x="37" y="40"/>
                                </a:cubicBezTo>
                                <a:cubicBezTo>
                                  <a:pt x="43" y="32"/>
                                  <a:pt x="51" y="28"/>
                                  <a:pt x="62" y="26"/>
                                </a:cubicBezTo>
                                <a:cubicBezTo>
                                  <a:pt x="69" y="25"/>
                                  <a:pt x="75" y="26"/>
                                  <a:pt x="82" y="28"/>
                                </a:cubicBezTo>
                                <a:cubicBezTo>
                                  <a:pt x="88" y="30"/>
                                  <a:pt x="93" y="33"/>
                                  <a:pt x="98" y="37"/>
                                </a:cubicBezTo>
                                <a:cubicBezTo>
                                  <a:pt x="100" y="39"/>
                                  <a:pt x="101" y="39"/>
                                  <a:pt x="103" y="37"/>
                                </a:cubicBezTo>
                                <a:cubicBezTo>
                                  <a:pt x="107" y="34"/>
                                  <a:pt x="110" y="30"/>
                                  <a:pt x="114" y="26"/>
                                </a:cubicBezTo>
                                <a:cubicBezTo>
                                  <a:pt x="117" y="24"/>
                                  <a:pt x="117" y="22"/>
                                  <a:pt x="114" y="20"/>
                                </a:cubicBezTo>
                                <a:cubicBezTo>
                                  <a:pt x="105" y="11"/>
                                  <a:pt x="94" y="5"/>
                                  <a:pt x="81" y="3"/>
                                </a:cubicBezTo>
                                <a:cubicBezTo>
                                  <a:pt x="68" y="0"/>
                                  <a:pt x="54" y="1"/>
                                  <a:pt x="42" y="7"/>
                                </a:cubicBezTo>
                                <a:cubicBezTo>
                                  <a:pt x="23" y="15"/>
                                  <a:pt x="10" y="30"/>
                                  <a:pt x="3" y="50"/>
                                </a:cubicBezTo>
                                <a:cubicBezTo>
                                  <a:pt x="0" y="61"/>
                                  <a:pt x="0" y="72"/>
                                  <a:pt x="2" y="82"/>
                                </a:cubicBezTo>
                                <a:cubicBezTo>
                                  <a:pt x="4" y="93"/>
                                  <a:pt x="9" y="103"/>
                                  <a:pt x="17" y="112"/>
                                </a:cubicBezTo>
                                <a:cubicBezTo>
                                  <a:pt x="30" y="127"/>
                                  <a:pt x="47" y="135"/>
                                  <a:pt x="68" y="136"/>
                                </a:cubicBezTo>
                                <a:cubicBezTo>
                                  <a:pt x="77" y="136"/>
                                  <a:pt x="85" y="134"/>
                                  <a:pt x="93" y="131"/>
                                </a:cubicBezTo>
                                <a:cubicBezTo>
                                  <a:pt x="103" y="127"/>
                                  <a:pt x="111" y="120"/>
                                  <a:pt x="119" y="112"/>
                                </a:cubicBezTo>
                                <a:cubicBezTo>
                                  <a:pt x="121" y="110"/>
                                  <a:pt x="121" y="109"/>
                                  <a:pt x="118" y="106"/>
                                </a:cubicBezTo>
                                <a:cubicBezTo>
                                  <a:pt x="115" y="103"/>
                                  <a:pt x="113" y="100"/>
                                  <a:pt x="110" y="97"/>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
                        <wps:cNvSpPr>
                          <a:spLocks noEditPoints="1"/>
                        </wps:cNvSpPr>
                        <wps:spPr bwMode="auto">
                          <a:xfrm>
                            <a:off x="2183" y="1690"/>
                            <a:ext cx="532" cy="578"/>
                          </a:xfrm>
                          <a:custGeom>
                            <a:avLst/>
                            <a:gdLst>
                              <a:gd name="T0" fmla="*/ 2199 w 90"/>
                              <a:gd name="T1" fmla="*/ 1454 h 97"/>
                              <a:gd name="T2" fmla="*/ 1608 w 90"/>
                              <a:gd name="T3" fmla="*/ 1454 h 97"/>
                              <a:gd name="T4" fmla="*/ 1011 w 90"/>
                              <a:gd name="T5" fmla="*/ 1454 h 97"/>
                              <a:gd name="T6" fmla="*/ 946 w 90"/>
                              <a:gd name="T7" fmla="*/ 1382 h 97"/>
                              <a:gd name="T8" fmla="*/ 1259 w 90"/>
                              <a:gd name="T9" fmla="*/ 995 h 97"/>
                              <a:gd name="T10" fmla="*/ 2098 w 90"/>
                              <a:gd name="T11" fmla="*/ 1102 h 97"/>
                              <a:gd name="T12" fmla="*/ 2270 w 90"/>
                              <a:gd name="T13" fmla="*/ 1418 h 97"/>
                              <a:gd name="T14" fmla="*/ 2199 w 90"/>
                              <a:gd name="T15" fmla="*/ 1454 h 97"/>
                              <a:gd name="T16" fmla="*/ 2412 w 90"/>
                              <a:gd name="T17" fmla="*/ 286 h 97"/>
                              <a:gd name="T18" fmla="*/ 1117 w 90"/>
                              <a:gd name="T19" fmla="*/ 143 h 97"/>
                              <a:gd name="T20" fmla="*/ 177 w 90"/>
                              <a:gd name="T21" fmla="*/ 959 h 97"/>
                              <a:gd name="T22" fmla="*/ 35 w 90"/>
                              <a:gd name="T23" fmla="*/ 2097 h 97"/>
                              <a:gd name="T24" fmla="*/ 177 w 90"/>
                              <a:gd name="T25" fmla="*/ 2521 h 97"/>
                              <a:gd name="T26" fmla="*/ 1046 w 90"/>
                              <a:gd name="T27" fmla="*/ 3337 h 97"/>
                              <a:gd name="T28" fmla="*/ 2063 w 90"/>
                              <a:gd name="T29" fmla="*/ 3408 h 97"/>
                              <a:gd name="T30" fmla="*/ 2867 w 90"/>
                              <a:gd name="T31" fmla="*/ 3015 h 97"/>
                              <a:gd name="T32" fmla="*/ 2902 w 90"/>
                              <a:gd name="T33" fmla="*/ 2842 h 97"/>
                              <a:gd name="T34" fmla="*/ 2690 w 90"/>
                              <a:gd name="T35" fmla="*/ 2449 h 97"/>
                              <a:gd name="T36" fmla="*/ 2518 w 90"/>
                              <a:gd name="T37" fmla="*/ 2413 h 97"/>
                              <a:gd name="T38" fmla="*/ 2447 w 90"/>
                              <a:gd name="T39" fmla="*/ 2449 h 97"/>
                              <a:gd name="T40" fmla="*/ 1295 w 90"/>
                              <a:gd name="T41" fmla="*/ 2556 h 97"/>
                              <a:gd name="T42" fmla="*/ 946 w 90"/>
                              <a:gd name="T43" fmla="*/ 2026 h 97"/>
                              <a:gd name="T44" fmla="*/ 981 w 90"/>
                              <a:gd name="T45" fmla="*/ 2026 h 97"/>
                              <a:gd name="T46" fmla="*/ 2199 w 90"/>
                              <a:gd name="T47" fmla="*/ 2026 h 97"/>
                              <a:gd name="T48" fmla="*/ 3003 w 90"/>
                              <a:gd name="T49" fmla="*/ 2026 h 97"/>
                              <a:gd name="T50" fmla="*/ 3145 w 90"/>
                              <a:gd name="T51" fmla="*/ 1954 h 97"/>
                              <a:gd name="T52" fmla="*/ 3074 w 90"/>
                              <a:gd name="T53" fmla="*/ 1138 h 97"/>
                              <a:gd name="T54" fmla="*/ 2412 w 90"/>
                              <a:gd name="T55" fmla="*/ 286 h 9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0" h="97">
                                <a:moveTo>
                                  <a:pt x="63" y="41"/>
                                </a:moveTo>
                                <a:cubicBezTo>
                                  <a:pt x="57" y="41"/>
                                  <a:pt x="52" y="41"/>
                                  <a:pt x="46" y="41"/>
                                </a:cubicBezTo>
                                <a:cubicBezTo>
                                  <a:pt x="40" y="41"/>
                                  <a:pt x="35" y="41"/>
                                  <a:pt x="29" y="41"/>
                                </a:cubicBezTo>
                                <a:cubicBezTo>
                                  <a:pt x="28" y="41"/>
                                  <a:pt x="27" y="40"/>
                                  <a:pt x="27" y="39"/>
                                </a:cubicBezTo>
                                <a:cubicBezTo>
                                  <a:pt x="28" y="34"/>
                                  <a:pt x="31" y="30"/>
                                  <a:pt x="36" y="28"/>
                                </a:cubicBezTo>
                                <a:cubicBezTo>
                                  <a:pt x="44" y="25"/>
                                  <a:pt x="52" y="25"/>
                                  <a:pt x="60" y="31"/>
                                </a:cubicBezTo>
                                <a:cubicBezTo>
                                  <a:pt x="63" y="33"/>
                                  <a:pt x="64" y="36"/>
                                  <a:pt x="65" y="40"/>
                                </a:cubicBezTo>
                                <a:cubicBezTo>
                                  <a:pt x="65" y="40"/>
                                  <a:pt x="64" y="41"/>
                                  <a:pt x="63" y="41"/>
                                </a:cubicBezTo>
                                <a:moveTo>
                                  <a:pt x="69" y="8"/>
                                </a:moveTo>
                                <a:cubicBezTo>
                                  <a:pt x="58" y="1"/>
                                  <a:pt x="45" y="0"/>
                                  <a:pt x="32" y="4"/>
                                </a:cubicBezTo>
                                <a:cubicBezTo>
                                  <a:pt x="19" y="7"/>
                                  <a:pt x="10" y="15"/>
                                  <a:pt x="5" y="27"/>
                                </a:cubicBezTo>
                                <a:cubicBezTo>
                                  <a:pt x="1" y="38"/>
                                  <a:pt x="0" y="48"/>
                                  <a:pt x="1" y="59"/>
                                </a:cubicBezTo>
                                <a:cubicBezTo>
                                  <a:pt x="2" y="63"/>
                                  <a:pt x="3" y="67"/>
                                  <a:pt x="5" y="71"/>
                                </a:cubicBezTo>
                                <a:cubicBezTo>
                                  <a:pt x="9" y="82"/>
                                  <a:pt x="18" y="90"/>
                                  <a:pt x="30" y="94"/>
                                </a:cubicBezTo>
                                <a:cubicBezTo>
                                  <a:pt x="39" y="97"/>
                                  <a:pt x="49" y="97"/>
                                  <a:pt x="59" y="96"/>
                                </a:cubicBezTo>
                                <a:cubicBezTo>
                                  <a:pt x="68" y="95"/>
                                  <a:pt x="76" y="92"/>
                                  <a:pt x="82" y="85"/>
                                </a:cubicBezTo>
                                <a:cubicBezTo>
                                  <a:pt x="84" y="84"/>
                                  <a:pt x="84" y="81"/>
                                  <a:pt x="83" y="80"/>
                                </a:cubicBezTo>
                                <a:cubicBezTo>
                                  <a:pt x="81" y="76"/>
                                  <a:pt x="79" y="73"/>
                                  <a:pt x="77" y="69"/>
                                </a:cubicBezTo>
                                <a:cubicBezTo>
                                  <a:pt x="75" y="67"/>
                                  <a:pt x="74" y="67"/>
                                  <a:pt x="72" y="68"/>
                                </a:cubicBezTo>
                                <a:cubicBezTo>
                                  <a:pt x="72" y="68"/>
                                  <a:pt x="71" y="69"/>
                                  <a:pt x="70" y="69"/>
                                </a:cubicBezTo>
                                <a:cubicBezTo>
                                  <a:pt x="60" y="75"/>
                                  <a:pt x="48" y="77"/>
                                  <a:pt x="37" y="72"/>
                                </a:cubicBezTo>
                                <a:cubicBezTo>
                                  <a:pt x="31" y="70"/>
                                  <a:pt x="27" y="64"/>
                                  <a:pt x="27" y="57"/>
                                </a:cubicBezTo>
                                <a:cubicBezTo>
                                  <a:pt x="28" y="57"/>
                                  <a:pt x="28" y="57"/>
                                  <a:pt x="28" y="57"/>
                                </a:cubicBezTo>
                                <a:cubicBezTo>
                                  <a:pt x="40" y="57"/>
                                  <a:pt x="52" y="57"/>
                                  <a:pt x="63" y="57"/>
                                </a:cubicBezTo>
                                <a:cubicBezTo>
                                  <a:pt x="71" y="57"/>
                                  <a:pt x="79" y="57"/>
                                  <a:pt x="86" y="57"/>
                                </a:cubicBezTo>
                                <a:cubicBezTo>
                                  <a:pt x="88" y="57"/>
                                  <a:pt x="90" y="57"/>
                                  <a:pt x="90" y="55"/>
                                </a:cubicBezTo>
                                <a:cubicBezTo>
                                  <a:pt x="90" y="47"/>
                                  <a:pt x="90" y="39"/>
                                  <a:pt x="88" y="32"/>
                                </a:cubicBezTo>
                                <a:cubicBezTo>
                                  <a:pt x="85" y="21"/>
                                  <a:pt x="79" y="13"/>
                                  <a:pt x="69" y="8"/>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9"/>
                        <wps:cNvSpPr>
                          <a:spLocks noEditPoints="1"/>
                        </wps:cNvSpPr>
                        <wps:spPr bwMode="auto">
                          <a:xfrm>
                            <a:off x="2780" y="1696"/>
                            <a:ext cx="473" cy="572"/>
                          </a:xfrm>
                          <a:custGeom>
                            <a:avLst/>
                            <a:gdLst>
                              <a:gd name="T0" fmla="*/ 1815 w 80"/>
                              <a:gd name="T1" fmla="*/ 2485 h 96"/>
                              <a:gd name="T2" fmla="*/ 1224 w 80"/>
                              <a:gd name="T3" fmla="*/ 2628 h 96"/>
                              <a:gd name="T4" fmla="*/ 1011 w 80"/>
                              <a:gd name="T5" fmla="*/ 2556 h 96"/>
                              <a:gd name="T6" fmla="*/ 840 w 80"/>
                              <a:gd name="T7" fmla="*/ 2306 h 96"/>
                              <a:gd name="T8" fmla="*/ 1082 w 80"/>
                              <a:gd name="T9" fmla="*/ 2026 h 96"/>
                              <a:gd name="T10" fmla="*/ 1401 w 80"/>
                              <a:gd name="T11" fmla="*/ 1990 h 96"/>
                              <a:gd name="T12" fmla="*/ 1679 w 80"/>
                              <a:gd name="T13" fmla="*/ 2026 h 96"/>
                              <a:gd name="T14" fmla="*/ 1886 w 80"/>
                              <a:gd name="T15" fmla="*/ 2199 h 96"/>
                              <a:gd name="T16" fmla="*/ 1815 w 80"/>
                              <a:gd name="T17" fmla="*/ 2485 h 96"/>
                              <a:gd name="T18" fmla="*/ 2761 w 80"/>
                              <a:gd name="T19" fmla="*/ 1031 h 96"/>
                              <a:gd name="T20" fmla="*/ 2270 w 80"/>
                              <a:gd name="T21" fmla="*/ 286 h 96"/>
                              <a:gd name="T22" fmla="*/ 1679 w 80"/>
                              <a:gd name="T23" fmla="*/ 72 h 96"/>
                              <a:gd name="T24" fmla="*/ 278 w 80"/>
                              <a:gd name="T25" fmla="*/ 250 h 96"/>
                              <a:gd name="T26" fmla="*/ 207 w 80"/>
                              <a:gd name="T27" fmla="*/ 393 h 96"/>
                              <a:gd name="T28" fmla="*/ 420 w 80"/>
                              <a:gd name="T29" fmla="*/ 888 h 96"/>
                              <a:gd name="T30" fmla="*/ 562 w 80"/>
                              <a:gd name="T31" fmla="*/ 959 h 96"/>
                              <a:gd name="T32" fmla="*/ 1431 w 80"/>
                              <a:gd name="T33" fmla="*/ 888 h 96"/>
                              <a:gd name="T34" fmla="*/ 1886 w 80"/>
                              <a:gd name="T35" fmla="*/ 1454 h 96"/>
                              <a:gd name="T36" fmla="*/ 1117 w 80"/>
                              <a:gd name="T37" fmla="*/ 1311 h 96"/>
                              <a:gd name="T38" fmla="*/ 562 w 80"/>
                              <a:gd name="T39" fmla="*/ 1418 h 96"/>
                              <a:gd name="T40" fmla="*/ 71 w 80"/>
                              <a:gd name="T41" fmla="*/ 1883 h 96"/>
                              <a:gd name="T42" fmla="*/ 35 w 80"/>
                              <a:gd name="T43" fmla="*/ 2592 h 96"/>
                              <a:gd name="T44" fmla="*/ 562 w 80"/>
                              <a:gd name="T45" fmla="*/ 3301 h 96"/>
                              <a:gd name="T46" fmla="*/ 1295 w 80"/>
                              <a:gd name="T47" fmla="*/ 3372 h 96"/>
                              <a:gd name="T48" fmla="*/ 1886 w 80"/>
                              <a:gd name="T49" fmla="*/ 3194 h 96"/>
                              <a:gd name="T50" fmla="*/ 2063 w 80"/>
                              <a:gd name="T51" fmla="*/ 3015 h 96"/>
                              <a:gd name="T52" fmla="*/ 2063 w 80"/>
                              <a:gd name="T53" fmla="*/ 3229 h 96"/>
                              <a:gd name="T54" fmla="*/ 2235 w 80"/>
                              <a:gd name="T55" fmla="*/ 3372 h 96"/>
                              <a:gd name="T56" fmla="*/ 2655 w 80"/>
                              <a:gd name="T57" fmla="*/ 3372 h 96"/>
                              <a:gd name="T58" fmla="*/ 2797 w 80"/>
                              <a:gd name="T59" fmla="*/ 3194 h 96"/>
                              <a:gd name="T60" fmla="*/ 2797 w 80"/>
                              <a:gd name="T61" fmla="*/ 1597 h 96"/>
                              <a:gd name="T62" fmla="*/ 2761 w 80"/>
                              <a:gd name="T63" fmla="*/ 1031 h 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0" h="96">
                                <a:moveTo>
                                  <a:pt x="52" y="70"/>
                                </a:moveTo>
                                <a:cubicBezTo>
                                  <a:pt x="47" y="74"/>
                                  <a:pt x="41" y="75"/>
                                  <a:pt x="35" y="74"/>
                                </a:cubicBezTo>
                                <a:cubicBezTo>
                                  <a:pt x="33" y="74"/>
                                  <a:pt x="31" y="73"/>
                                  <a:pt x="29" y="72"/>
                                </a:cubicBezTo>
                                <a:cubicBezTo>
                                  <a:pt x="26" y="71"/>
                                  <a:pt x="24" y="68"/>
                                  <a:pt x="24" y="65"/>
                                </a:cubicBezTo>
                                <a:cubicBezTo>
                                  <a:pt x="23" y="61"/>
                                  <a:pt x="26" y="58"/>
                                  <a:pt x="31" y="57"/>
                                </a:cubicBezTo>
                                <a:cubicBezTo>
                                  <a:pt x="34" y="56"/>
                                  <a:pt x="37" y="56"/>
                                  <a:pt x="40" y="56"/>
                                </a:cubicBezTo>
                                <a:cubicBezTo>
                                  <a:pt x="43" y="56"/>
                                  <a:pt x="45" y="56"/>
                                  <a:pt x="48" y="57"/>
                                </a:cubicBezTo>
                                <a:cubicBezTo>
                                  <a:pt x="50" y="57"/>
                                  <a:pt x="52" y="59"/>
                                  <a:pt x="54" y="62"/>
                                </a:cubicBezTo>
                                <a:cubicBezTo>
                                  <a:pt x="55" y="64"/>
                                  <a:pt x="54" y="69"/>
                                  <a:pt x="52" y="70"/>
                                </a:cubicBezTo>
                                <a:moveTo>
                                  <a:pt x="79" y="29"/>
                                </a:moveTo>
                                <a:cubicBezTo>
                                  <a:pt x="77" y="20"/>
                                  <a:pt x="73" y="13"/>
                                  <a:pt x="65" y="8"/>
                                </a:cubicBezTo>
                                <a:cubicBezTo>
                                  <a:pt x="60" y="5"/>
                                  <a:pt x="54" y="3"/>
                                  <a:pt x="48" y="2"/>
                                </a:cubicBezTo>
                                <a:cubicBezTo>
                                  <a:pt x="34" y="0"/>
                                  <a:pt x="21" y="1"/>
                                  <a:pt x="8" y="7"/>
                                </a:cubicBezTo>
                                <a:cubicBezTo>
                                  <a:pt x="6" y="8"/>
                                  <a:pt x="5" y="8"/>
                                  <a:pt x="6" y="11"/>
                                </a:cubicBezTo>
                                <a:cubicBezTo>
                                  <a:pt x="8" y="16"/>
                                  <a:pt x="10" y="20"/>
                                  <a:pt x="12" y="25"/>
                                </a:cubicBezTo>
                                <a:cubicBezTo>
                                  <a:pt x="13" y="27"/>
                                  <a:pt x="14" y="28"/>
                                  <a:pt x="16" y="27"/>
                                </a:cubicBezTo>
                                <a:cubicBezTo>
                                  <a:pt x="24" y="25"/>
                                  <a:pt x="33" y="24"/>
                                  <a:pt x="41" y="25"/>
                                </a:cubicBezTo>
                                <a:cubicBezTo>
                                  <a:pt x="50" y="26"/>
                                  <a:pt x="54" y="32"/>
                                  <a:pt x="54" y="41"/>
                                </a:cubicBezTo>
                                <a:cubicBezTo>
                                  <a:pt x="47" y="37"/>
                                  <a:pt x="40" y="37"/>
                                  <a:pt x="32" y="37"/>
                                </a:cubicBezTo>
                                <a:cubicBezTo>
                                  <a:pt x="27" y="37"/>
                                  <a:pt x="21" y="37"/>
                                  <a:pt x="16" y="40"/>
                                </a:cubicBezTo>
                                <a:cubicBezTo>
                                  <a:pt x="10" y="43"/>
                                  <a:pt x="5" y="47"/>
                                  <a:pt x="2" y="53"/>
                                </a:cubicBezTo>
                                <a:cubicBezTo>
                                  <a:pt x="0" y="60"/>
                                  <a:pt x="0" y="67"/>
                                  <a:pt x="1" y="73"/>
                                </a:cubicBezTo>
                                <a:cubicBezTo>
                                  <a:pt x="2" y="82"/>
                                  <a:pt x="8" y="89"/>
                                  <a:pt x="16" y="93"/>
                                </a:cubicBezTo>
                                <a:cubicBezTo>
                                  <a:pt x="23" y="95"/>
                                  <a:pt x="30" y="96"/>
                                  <a:pt x="37" y="95"/>
                                </a:cubicBezTo>
                                <a:cubicBezTo>
                                  <a:pt x="43" y="95"/>
                                  <a:pt x="49" y="93"/>
                                  <a:pt x="54" y="90"/>
                                </a:cubicBezTo>
                                <a:cubicBezTo>
                                  <a:pt x="55" y="88"/>
                                  <a:pt x="57" y="87"/>
                                  <a:pt x="59" y="85"/>
                                </a:cubicBezTo>
                                <a:cubicBezTo>
                                  <a:pt x="59" y="87"/>
                                  <a:pt x="59" y="89"/>
                                  <a:pt x="59" y="91"/>
                                </a:cubicBezTo>
                                <a:cubicBezTo>
                                  <a:pt x="60" y="93"/>
                                  <a:pt x="61" y="95"/>
                                  <a:pt x="64" y="95"/>
                                </a:cubicBezTo>
                                <a:cubicBezTo>
                                  <a:pt x="68" y="95"/>
                                  <a:pt x="72" y="95"/>
                                  <a:pt x="76" y="95"/>
                                </a:cubicBezTo>
                                <a:cubicBezTo>
                                  <a:pt x="79" y="95"/>
                                  <a:pt x="80" y="94"/>
                                  <a:pt x="80" y="90"/>
                                </a:cubicBezTo>
                                <a:cubicBezTo>
                                  <a:pt x="80" y="75"/>
                                  <a:pt x="80" y="60"/>
                                  <a:pt x="80" y="45"/>
                                </a:cubicBezTo>
                                <a:cubicBezTo>
                                  <a:pt x="80" y="40"/>
                                  <a:pt x="80" y="34"/>
                                  <a:pt x="79" y="29"/>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0"/>
                        <wps:cNvSpPr>
                          <a:spLocks/>
                        </wps:cNvSpPr>
                        <wps:spPr bwMode="auto">
                          <a:xfrm>
                            <a:off x="4690" y="1899"/>
                            <a:ext cx="585" cy="369"/>
                          </a:xfrm>
                          <a:custGeom>
                            <a:avLst/>
                            <a:gdLst>
                              <a:gd name="T0" fmla="*/ 975 w 99"/>
                              <a:gd name="T1" fmla="*/ 1524 h 62"/>
                              <a:gd name="T2" fmla="*/ 1743 w 99"/>
                              <a:gd name="T3" fmla="*/ 887 h 62"/>
                              <a:gd name="T4" fmla="*/ 2446 w 99"/>
                              <a:gd name="T5" fmla="*/ 1416 h 62"/>
                              <a:gd name="T6" fmla="*/ 2411 w 99"/>
                              <a:gd name="T7" fmla="*/ 2196 h 62"/>
                              <a:gd name="T8" fmla="*/ 3386 w 99"/>
                              <a:gd name="T9" fmla="*/ 2196 h 62"/>
                              <a:gd name="T10" fmla="*/ 3457 w 99"/>
                              <a:gd name="T11" fmla="*/ 1702 h 62"/>
                              <a:gd name="T12" fmla="*/ 1779 w 99"/>
                              <a:gd name="T13" fmla="*/ 0 h 62"/>
                              <a:gd name="T14" fmla="*/ 0 w 99"/>
                              <a:gd name="T15" fmla="*/ 1738 h 62"/>
                              <a:gd name="T16" fmla="*/ 71 w 99"/>
                              <a:gd name="T17" fmla="*/ 2196 h 62"/>
                              <a:gd name="T18" fmla="*/ 1081 w 99"/>
                              <a:gd name="T19" fmla="*/ 2196 h 62"/>
                              <a:gd name="T20" fmla="*/ 975 w 99"/>
                              <a:gd name="T21" fmla="*/ 1524 h 6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9" h="62">
                                <a:moveTo>
                                  <a:pt x="28" y="43"/>
                                </a:moveTo>
                                <a:cubicBezTo>
                                  <a:pt x="30" y="32"/>
                                  <a:pt x="39" y="25"/>
                                  <a:pt x="50" y="25"/>
                                </a:cubicBezTo>
                                <a:cubicBezTo>
                                  <a:pt x="60" y="25"/>
                                  <a:pt x="68" y="32"/>
                                  <a:pt x="70" y="40"/>
                                </a:cubicBezTo>
                                <a:cubicBezTo>
                                  <a:pt x="73" y="48"/>
                                  <a:pt x="72" y="55"/>
                                  <a:pt x="69" y="62"/>
                                </a:cubicBezTo>
                                <a:cubicBezTo>
                                  <a:pt x="97" y="62"/>
                                  <a:pt x="97" y="62"/>
                                  <a:pt x="97" y="62"/>
                                </a:cubicBezTo>
                                <a:cubicBezTo>
                                  <a:pt x="98" y="58"/>
                                  <a:pt x="99" y="53"/>
                                  <a:pt x="99" y="48"/>
                                </a:cubicBezTo>
                                <a:cubicBezTo>
                                  <a:pt x="99" y="22"/>
                                  <a:pt x="77" y="0"/>
                                  <a:pt x="51" y="0"/>
                                </a:cubicBezTo>
                                <a:cubicBezTo>
                                  <a:pt x="23" y="0"/>
                                  <a:pt x="0" y="21"/>
                                  <a:pt x="0" y="49"/>
                                </a:cubicBezTo>
                                <a:cubicBezTo>
                                  <a:pt x="0" y="53"/>
                                  <a:pt x="1" y="58"/>
                                  <a:pt x="2" y="62"/>
                                </a:cubicBezTo>
                                <a:cubicBezTo>
                                  <a:pt x="31" y="62"/>
                                  <a:pt x="31" y="62"/>
                                  <a:pt x="31" y="62"/>
                                </a:cubicBezTo>
                                <a:cubicBezTo>
                                  <a:pt x="28" y="56"/>
                                  <a:pt x="27" y="50"/>
                                  <a:pt x="28" y="43"/>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71"/>
                        <wps:cNvSpPr>
                          <a:spLocks noEditPoints="1"/>
                        </wps:cNvSpPr>
                        <wps:spPr bwMode="auto">
                          <a:xfrm>
                            <a:off x="6611" y="1702"/>
                            <a:ext cx="568" cy="578"/>
                          </a:xfrm>
                          <a:custGeom>
                            <a:avLst/>
                            <a:gdLst>
                              <a:gd name="T0" fmla="*/ 2207 w 96"/>
                              <a:gd name="T1" fmla="*/ 2342 h 97"/>
                              <a:gd name="T2" fmla="*/ 1118 w 96"/>
                              <a:gd name="T3" fmla="*/ 2306 h 97"/>
                              <a:gd name="T4" fmla="*/ 911 w 96"/>
                              <a:gd name="T5" fmla="*/ 1776 h 97"/>
                              <a:gd name="T6" fmla="*/ 1402 w 96"/>
                              <a:gd name="T7" fmla="*/ 924 h 97"/>
                              <a:gd name="T8" fmla="*/ 2379 w 96"/>
                              <a:gd name="T9" fmla="*/ 1418 h 97"/>
                              <a:gd name="T10" fmla="*/ 2207 w 96"/>
                              <a:gd name="T11" fmla="*/ 2342 h 97"/>
                              <a:gd name="T12" fmla="*/ 1680 w 96"/>
                              <a:gd name="T13" fmla="*/ 0 h 97"/>
                              <a:gd name="T14" fmla="*/ 0 w 96"/>
                              <a:gd name="T15" fmla="*/ 1704 h 97"/>
                              <a:gd name="T16" fmla="*/ 1716 w 96"/>
                              <a:gd name="T17" fmla="*/ 3408 h 97"/>
                              <a:gd name="T18" fmla="*/ 3361 w 96"/>
                              <a:gd name="T19" fmla="*/ 1704 h 97"/>
                              <a:gd name="T20" fmla="*/ 1680 w 96"/>
                              <a:gd name="T21" fmla="*/ 0 h 9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 h="97">
                                <a:moveTo>
                                  <a:pt x="63" y="66"/>
                                </a:moveTo>
                                <a:cubicBezTo>
                                  <a:pt x="54" y="76"/>
                                  <a:pt x="40" y="75"/>
                                  <a:pt x="32" y="65"/>
                                </a:cubicBezTo>
                                <a:cubicBezTo>
                                  <a:pt x="29" y="61"/>
                                  <a:pt x="26" y="56"/>
                                  <a:pt x="26" y="50"/>
                                </a:cubicBezTo>
                                <a:cubicBezTo>
                                  <a:pt x="26" y="39"/>
                                  <a:pt x="30" y="30"/>
                                  <a:pt x="40" y="26"/>
                                </a:cubicBezTo>
                                <a:cubicBezTo>
                                  <a:pt x="52" y="22"/>
                                  <a:pt x="64" y="28"/>
                                  <a:pt x="68" y="40"/>
                                </a:cubicBezTo>
                                <a:cubicBezTo>
                                  <a:pt x="71" y="49"/>
                                  <a:pt x="69" y="58"/>
                                  <a:pt x="63" y="66"/>
                                </a:cubicBezTo>
                                <a:moveTo>
                                  <a:pt x="48" y="0"/>
                                </a:moveTo>
                                <a:cubicBezTo>
                                  <a:pt x="22" y="0"/>
                                  <a:pt x="0" y="22"/>
                                  <a:pt x="0" y="48"/>
                                </a:cubicBezTo>
                                <a:cubicBezTo>
                                  <a:pt x="0" y="76"/>
                                  <a:pt x="23" y="97"/>
                                  <a:pt x="49" y="96"/>
                                </a:cubicBezTo>
                                <a:cubicBezTo>
                                  <a:pt x="74" y="96"/>
                                  <a:pt x="96" y="74"/>
                                  <a:pt x="96" y="48"/>
                                </a:cubicBezTo>
                                <a:cubicBezTo>
                                  <a:pt x="95" y="21"/>
                                  <a:pt x="74" y="0"/>
                                  <a:pt x="48"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2"/>
                        <wps:cNvSpPr>
                          <a:spLocks/>
                        </wps:cNvSpPr>
                        <wps:spPr bwMode="auto">
                          <a:xfrm>
                            <a:off x="7250" y="1702"/>
                            <a:ext cx="520" cy="566"/>
                          </a:xfrm>
                          <a:custGeom>
                            <a:avLst/>
                            <a:gdLst>
                              <a:gd name="T0" fmla="*/ 3073 w 88"/>
                              <a:gd name="T1" fmla="*/ 1883 h 95"/>
                              <a:gd name="T2" fmla="*/ 3037 w 88"/>
                              <a:gd name="T3" fmla="*/ 1245 h 95"/>
                              <a:gd name="T4" fmla="*/ 2724 w 88"/>
                              <a:gd name="T5" fmla="*/ 423 h 95"/>
                              <a:gd name="T6" fmla="*/ 1779 w 88"/>
                              <a:gd name="T7" fmla="*/ 0 h 95"/>
                              <a:gd name="T8" fmla="*/ 768 w 88"/>
                              <a:gd name="T9" fmla="*/ 357 h 95"/>
                              <a:gd name="T10" fmla="*/ 733 w 88"/>
                              <a:gd name="T11" fmla="*/ 423 h 95"/>
                              <a:gd name="T12" fmla="*/ 662 w 88"/>
                              <a:gd name="T13" fmla="*/ 179 h 95"/>
                              <a:gd name="T14" fmla="*/ 526 w 88"/>
                              <a:gd name="T15" fmla="*/ 36 h 95"/>
                              <a:gd name="T16" fmla="*/ 177 w 88"/>
                              <a:gd name="T17" fmla="*/ 36 h 95"/>
                              <a:gd name="T18" fmla="*/ 0 w 88"/>
                              <a:gd name="T19" fmla="*/ 214 h 95"/>
                              <a:gd name="T20" fmla="*/ 0 w 88"/>
                              <a:gd name="T21" fmla="*/ 3193 h 95"/>
                              <a:gd name="T22" fmla="*/ 0 w 88"/>
                              <a:gd name="T23" fmla="*/ 3301 h 95"/>
                              <a:gd name="T24" fmla="*/ 106 w 88"/>
                              <a:gd name="T25" fmla="*/ 3372 h 95"/>
                              <a:gd name="T26" fmla="*/ 839 w 88"/>
                              <a:gd name="T27" fmla="*/ 3372 h 95"/>
                              <a:gd name="T28" fmla="*/ 945 w 88"/>
                              <a:gd name="T29" fmla="*/ 3265 h 95"/>
                              <a:gd name="T30" fmla="*/ 945 w 88"/>
                              <a:gd name="T31" fmla="*/ 3193 h 95"/>
                              <a:gd name="T32" fmla="*/ 945 w 88"/>
                              <a:gd name="T33" fmla="*/ 1525 h 95"/>
                              <a:gd name="T34" fmla="*/ 1081 w 88"/>
                              <a:gd name="T35" fmla="*/ 1066 h 95"/>
                              <a:gd name="T36" fmla="*/ 1885 w 88"/>
                              <a:gd name="T37" fmla="*/ 923 h 95"/>
                              <a:gd name="T38" fmla="*/ 2127 w 88"/>
                              <a:gd name="T39" fmla="*/ 1346 h 95"/>
                              <a:gd name="T40" fmla="*/ 2163 w 88"/>
                              <a:gd name="T41" fmla="*/ 1883 h 95"/>
                              <a:gd name="T42" fmla="*/ 2163 w 88"/>
                              <a:gd name="T43" fmla="*/ 3229 h 95"/>
                              <a:gd name="T44" fmla="*/ 2305 w 88"/>
                              <a:gd name="T45" fmla="*/ 3372 h 95"/>
                              <a:gd name="T46" fmla="*/ 2895 w 88"/>
                              <a:gd name="T47" fmla="*/ 3372 h 95"/>
                              <a:gd name="T48" fmla="*/ 3073 w 88"/>
                              <a:gd name="T49" fmla="*/ 3193 h 95"/>
                              <a:gd name="T50" fmla="*/ 3073 w 88"/>
                              <a:gd name="T51" fmla="*/ 1883 h 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88" h="95">
                                <a:moveTo>
                                  <a:pt x="88" y="53"/>
                                </a:moveTo>
                                <a:cubicBezTo>
                                  <a:pt x="88" y="47"/>
                                  <a:pt x="88" y="41"/>
                                  <a:pt x="87" y="35"/>
                                </a:cubicBezTo>
                                <a:cubicBezTo>
                                  <a:pt x="87" y="26"/>
                                  <a:pt x="84" y="18"/>
                                  <a:pt x="78" y="12"/>
                                </a:cubicBezTo>
                                <a:cubicBezTo>
                                  <a:pt x="71" y="4"/>
                                  <a:pt x="62" y="1"/>
                                  <a:pt x="51" y="0"/>
                                </a:cubicBezTo>
                                <a:cubicBezTo>
                                  <a:pt x="40" y="0"/>
                                  <a:pt x="31" y="3"/>
                                  <a:pt x="22" y="10"/>
                                </a:cubicBezTo>
                                <a:cubicBezTo>
                                  <a:pt x="22" y="11"/>
                                  <a:pt x="21" y="11"/>
                                  <a:pt x="21" y="12"/>
                                </a:cubicBezTo>
                                <a:cubicBezTo>
                                  <a:pt x="20" y="9"/>
                                  <a:pt x="20" y="7"/>
                                  <a:pt x="19" y="5"/>
                                </a:cubicBezTo>
                                <a:cubicBezTo>
                                  <a:pt x="19" y="2"/>
                                  <a:pt x="18" y="1"/>
                                  <a:pt x="15" y="1"/>
                                </a:cubicBezTo>
                                <a:cubicBezTo>
                                  <a:pt x="12" y="1"/>
                                  <a:pt x="9" y="1"/>
                                  <a:pt x="5" y="1"/>
                                </a:cubicBezTo>
                                <a:cubicBezTo>
                                  <a:pt x="1" y="1"/>
                                  <a:pt x="0" y="2"/>
                                  <a:pt x="0" y="6"/>
                                </a:cubicBezTo>
                                <a:cubicBezTo>
                                  <a:pt x="0" y="34"/>
                                  <a:pt x="0" y="62"/>
                                  <a:pt x="0" y="90"/>
                                </a:cubicBezTo>
                                <a:cubicBezTo>
                                  <a:pt x="0" y="91"/>
                                  <a:pt x="0" y="92"/>
                                  <a:pt x="0" y="93"/>
                                </a:cubicBezTo>
                                <a:cubicBezTo>
                                  <a:pt x="1" y="94"/>
                                  <a:pt x="2" y="95"/>
                                  <a:pt x="3" y="95"/>
                                </a:cubicBezTo>
                                <a:cubicBezTo>
                                  <a:pt x="10" y="95"/>
                                  <a:pt x="17" y="95"/>
                                  <a:pt x="24" y="95"/>
                                </a:cubicBezTo>
                                <a:cubicBezTo>
                                  <a:pt x="26" y="95"/>
                                  <a:pt x="27" y="94"/>
                                  <a:pt x="27" y="92"/>
                                </a:cubicBezTo>
                                <a:cubicBezTo>
                                  <a:pt x="27" y="92"/>
                                  <a:pt x="27" y="91"/>
                                  <a:pt x="27" y="90"/>
                                </a:cubicBezTo>
                                <a:cubicBezTo>
                                  <a:pt x="27" y="75"/>
                                  <a:pt x="27" y="59"/>
                                  <a:pt x="27" y="43"/>
                                </a:cubicBezTo>
                                <a:cubicBezTo>
                                  <a:pt x="27" y="38"/>
                                  <a:pt x="28" y="34"/>
                                  <a:pt x="31" y="30"/>
                                </a:cubicBezTo>
                                <a:cubicBezTo>
                                  <a:pt x="36" y="23"/>
                                  <a:pt x="48" y="23"/>
                                  <a:pt x="54" y="26"/>
                                </a:cubicBezTo>
                                <a:cubicBezTo>
                                  <a:pt x="59" y="29"/>
                                  <a:pt x="61" y="33"/>
                                  <a:pt x="61" y="38"/>
                                </a:cubicBezTo>
                                <a:cubicBezTo>
                                  <a:pt x="62" y="43"/>
                                  <a:pt x="61" y="48"/>
                                  <a:pt x="62" y="53"/>
                                </a:cubicBezTo>
                                <a:cubicBezTo>
                                  <a:pt x="62" y="65"/>
                                  <a:pt x="62" y="78"/>
                                  <a:pt x="62" y="91"/>
                                </a:cubicBezTo>
                                <a:cubicBezTo>
                                  <a:pt x="62" y="94"/>
                                  <a:pt x="62" y="95"/>
                                  <a:pt x="66" y="95"/>
                                </a:cubicBezTo>
                                <a:cubicBezTo>
                                  <a:pt x="72" y="95"/>
                                  <a:pt x="77" y="95"/>
                                  <a:pt x="83" y="95"/>
                                </a:cubicBezTo>
                                <a:cubicBezTo>
                                  <a:pt x="87" y="95"/>
                                  <a:pt x="88" y="95"/>
                                  <a:pt x="88" y="90"/>
                                </a:cubicBezTo>
                                <a:cubicBezTo>
                                  <a:pt x="88" y="78"/>
                                  <a:pt x="88" y="65"/>
                                  <a:pt x="88" y="53"/>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3"/>
                        <wps:cNvSpPr>
                          <a:spLocks/>
                        </wps:cNvSpPr>
                        <wps:spPr bwMode="auto">
                          <a:xfrm>
                            <a:off x="6091" y="1708"/>
                            <a:ext cx="473" cy="560"/>
                          </a:xfrm>
                          <a:custGeom>
                            <a:avLst/>
                            <a:gdLst>
                              <a:gd name="T0" fmla="*/ 2619 w 80"/>
                              <a:gd name="T1" fmla="*/ 2520 h 94"/>
                              <a:gd name="T2" fmla="*/ 1537 w 80"/>
                              <a:gd name="T3" fmla="*/ 2520 h 94"/>
                              <a:gd name="T4" fmla="*/ 1466 w 80"/>
                              <a:gd name="T5" fmla="*/ 2520 h 94"/>
                              <a:gd name="T6" fmla="*/ 1502 w 80"/>
                              <a:gd name="T7" fmla="*/ 2413 h 94"/>
                              <a:gd name="T8" fmla="*/ 2726 w 80"/>
                              <a:gd name="T9" fmla="*/ 179 h 94"/>
                              <a:gd name="T10" fmla="*/ 2619 w 80"/>
                              <a:gd name="T11" fmla="*/ 0 h 94"/>
                              <a:gd name="T12" fmla="*/ 177 w 80"/>
                              <a:gd name="T13" fmla="*/ 0 h 94"/>
                              <a:gd name="T14" fmla="*/ 35 w 80"/>
                              <a:gd name="T15" fmla="*/ 143 h 94"/>
                              <a:gd name="T16" fmla="*/ 35 w 80"/>
                              <a:gd name="T17" fmla="*/ 709 h 94"/>
                              <a:gd name="T18" fmla="*/ 177 w 80"/>
                              <a:gd name="T19" fmla="*/ 888 h 94"/>
                              <a:gd name="T20" fmla="*/ 1188 w 80"/>
                              <a:gd name="T21" fmla="*/ 888 h 94"/>
                              <a:gd name="T22" fmla="*/ 1330 w 80"/>
                              <a:gd name="T23" fmla="*/ 888 h 94"/>
                              <a:gd name="T24" fmla="*/ 1259 w 80"/>
                              <a:gd name="T25" fmla="*/ 959 h 94"/>
                              <a:gd name="T26" fmla="*/ 71 w 80"/>
                              <a:gd name="T27" fmla="*/ 3193 h 94"/>
                              <a:gd name="T28" fmla="*/ 142 w 80"/>
                              <a:gd name="T29" fmla="*/ 3336 h 94"/>
                              <a:gd name="T30" fmla="*/ 2619 w 80"/>
                              <a:gd name="T31" fmla="*/ 3336 h 94"/>
                              <a:gd name="T32" fmla="*/ 2761 w 80"/>
                              <a:gd name="T33" fmla="*/ 3229 h 94"/>
                              <a:gd name="T34" fmla="*/ 2761 w 80"/>
                              <a:gd name="T35" fmla="*/ 2663 h 94"/>
                              <a:gd name="T36" fmla="*/ 2619 w 80"/>
                              <a:gd name="T37" fmla="*/ 2520 h 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0" h="94">
                                <a:moveTo>
                                  <a:pt x="75" y="71"/>
                                </a:moveTo>
                                <a:cubicBezTo>
                                  <a:pt x="65" y="71"/>
                                  <a:pt x="54" y="71"/>
                                  <a:pt x="44" y="71"/>
                                </a:cubicBezTo>
                                <a:cubicBezTo>
                                  <a:pt x="44" y="71"/>
                                  <a:pt x="43" y="71"/>
                                  <a:pt x="42" y="71"/>
                                </a:cubicBezTo>
                                <a:cubicBezTo>
                                  <a:pt x="43" y="70"/>
                                  <a:pt x="43" y="69"/>
                                  <a:pt x="43" y="68"/>
                                </a:cubicBezTo>
                                <a:cubicBezTo>
                                  <a:pt x="55" y="47"/>
                                  <a:pt x="66" y="26"/>
                                  <a:pt x="78" y="5"/>
                                </a:cubicBezTo>
                                <a:cubicBezTo>
                                  <a:pt x="80" y="2"/>
                                  <a:pt x="79" y="0"/>
                                  <a:pt x="75" y="0"/>
                                </a:cubicBezTo>
                                <a:cubicBezTo>
                                  <a:pt x="52" y="0"/>
                                  <a:pt x="28" y="0"/>
                                  <a:pt x="5" y="0"/>
                                </a:cubicBezTo>
                                <a:cubicBezTo>
                                  <a:pt x="1" y="0"/>
                                  <a:pt x="1" y="1"/>
                                  <a:pt x="1" y="4"/>
                                </a:cubicBezTo>
                                <a:cubicBezTo>
                                  <a:pt x="1" y="10"/>
                                  <a:pt x="1" y="15"/>
                                  <a:pt x="1" y="20"/>
                                </a:cubicBezTo>
                                <a:cubicBezTo>
                                  <a:pt x="1" y="24"/>
                                  <a:pt x="1" y="25"/>
                                  <a:pt x="5" y="25"/>
                                </a:cubicBezTo>
                                <a:cubicBezTo>
                                  <a:pt x="15" y="25"/>
                                  <a:pt x="25" y="25"/>
                                  <a:pt x="34" y="25"/>
                                </a:cubicBezTo>
                                <a:cubicBezTo>
                                  <a:pt x="35" y="25"/>
                                  <a:pt x="36" y="25"/>
                                  <a:pt x="38" y="25"/>
                                </a:cubicBezTo>
                                <a:cubicBezTo>
                                  <a:pt x="37" y="26"/>
                                  <a:pt x="37" y="26"/>
                                  <a:pt x="36" y="27"/>
                                </a:cubicBezTo>
                                <a:cubicBezTo>
                                  <a:pt x="25" y="48"/>
                                  <a:pt x="13" y="69"/>
                                  <a:pt x="2" y="90"/>
                                </a:cubicBezTo>
                                <a:cubicBezTo>
                                  <a:pt x="0" y="93"/>
                                  <a:pt x="1" y="94"/>
                                  <a:pt x="4" y="94"/>
                                </a:cubicBezTo>
                                <a:cubicBezTo>
                                  <a:pt x="28" y="94"/>
                                  <a:pt x="52" y="94"/>
                                  <a:pt x="75" y="94"/>
                                </a:cubicBezTo>
                                <a:cubicBezTo>
                                  <a:pt x="78" y="94"/>
                                  <a:pt x="79" y="93"/>
                                  <a:pt x="79" y="91"/>
                                </a:cubicBezTo>
                                <a:cubicBezTo>
                                  <a:pt x="79" y="85"/>
                                  <a:pt x="79" y="80"/>
                                  <a:pt x="79" y="75"/>
                                </a:cubicBezTo>
                                <a:cubicBezTo>
                                  <a:pt x="79" y="71"/>
                                  <a:pt x="79" y="71"/>
                                  <a:pt x="75" y="71"/>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4"/>
                        <wps:cNvSpPr>
                          <a:spLocks/>
                        </wps:cNvSpPr>
                        <wps:spPr bwMode="auto">
                          <a:xfrm>
                            <a:off x="1953" y="1476"/>
                            <a:ext cx="159" cy="786"/>
                          </a:xfrm>
                          <a:custGeom>
                            <a:avLst/>
                            <a:gdLst>
                              <a:gd name="T0" fmla="*/ 795 w 27"/>
                              <a:gd name="T1" fmla="*/ 0 h 132"/>
                              <a:gd name="T2" fmla="*/ 141 w 27"/>
                              <a:gd name="T3" fmla="*/ 0 h 132"/>
                              <a:gd name="T4" fmla="*/ 0 w 27"/>
                              <a:gd name="T5" fmla="*/ 143 h 132"/>
                              <a:gd name="T6" fmla="*/ 0 w 27"/>
                              <a:gd name="T7" fmla="*/ 2340 h 132"/>
                              <a:gd name="T8" fmla="*/ 0 w 27"/>
                              <a:gd name="T9" fmla="*/ 4537 h 132"/>
                              <a:gd name="T10" fmla="*/ 141 w 27"/>
                              <a:gd name="T11" fmla="*/ 4680 h 132"/>
                              <a:gd name="T12" fmla="*/ 766 w 27"/>
                              <a:gd name="T13" fmla="*/ 4680 h 132"/>
                              <a:gd name="T14" fmla="*/ 936 w 27"/>
                              <a:gd name="T15" fmla="*/ 4502 h 132"/>
                              <a:gd name="T16" fmla="*/ 936 w 27"/>
                              <a:gd name="T17" fmla="*/ 143 h 132"/>
                              <a:gd name="T18" fmla="*/ 795 w 27"/>
                              <a:gd name="T19" fmla="*/ 0 h 13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 h="132">
                                <a:moveTo>
                                  <a:pt x="23" y="0"/>
                                </a:moveTo>
                                <a:cubicBezTo>
                                  <a:pt x="17" y="0"/>
                                  <a:pt x="10" y="0"/>
                                  <a:pt x="4" y="0"/>
                                </a:cubicBezTo>
                                <a:cubicBezTo>
                                  <a:pt x="1" y="0"/>
                                  <a:pt x="0" y="1"/>
                                  <a:pt x="0" y="4"/>
                                </a:cubicBezTo>
                                <a:cubicBezTo>
                                  <a:pt x="0" y="24"/>
                                  <a:pt x="0" y="45"/>
                                  <a:pt x="0" y="66"/>
                                </a:cubicBezTo>
                                <a:cubicBezTo>
                                  <a:pt x="0" y="86"/>
                                  <a:pt x="0" y="107"/>
                                  <a:pt x="0" y="128"/>
                                </a:cubicBezTo>
                                <a:cubicBezTo>
                                  <a:pt x="0" y="131"/>
                                  <a:pt x="1" y="132"/>
                                  <a:pt x="4" y="132"/>
                                </a:cubicBezTo>
                                <a:cubicBezTo>
                                  <a:pt x="10" y="132"/>
                                  <a:pt x="16" y="132"/>
                                  <a:pt x="22" y="132"/>
                                </a:cubicBezTo>
                                <a:cubicBezTo>
                                  <a:pt x="26" y="132"/>
                                  <a:pt x="27" y="131"/>
                                  <a:pt x="27" y="127"/>
                                </a:cubicBezTo>
                                <a:cubicBezTo>
                                  <a:pt x="27" y="86"/>
                                  <a:pt x="27" y="45"/>
                                  <a:pt x="27" y="4"/>
                                </a:cubicBezTo>
                                <a:cubicBezTo>
                                  <a:pt x="27" y="1"/>
                                  <a:pt x="26" y="0"/>
                                  <a:pt x="23"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5"/>
                        <wps:cNvSpPr>
                          <a:spLocks/>
                        </wps:cNvSpPr>
                        <wps:spPr bwMode="auto">
                          <a:xfrm>
                            <a:off x="3360" y="1702"/>
                            <a:ext cx="325" cy="560"/>
                          </a:xfrm>
                          <a:custGeom>
                            <a:avLst/>
                            <a:gdLst>
                              <a:gd name="T0" fmla="*/ 1814 w 55"/>
                              <a:gd name="T1" fmla="*/ 0 h 94"/>
                              <a:gd name="T2" fmla="*/ 1643 w 55"/>
                              <a:gd name="T3" fmla="*/ 0 h 94"/>
                              <a:gd name="T4" fmla="*/ 875 w 55"/>
                              <a:gd name="T5" fmla="*/ 250 h 94"/>
                              <a:gd name="T6" fmla="*/ 662 w 55"/>
                              <a:gd name="T7" fmla="*/ 393 h 94"/>
                              <a:gd name="T8" fmla="*/ 626 w 55"/>
                              <a:gd name="T9" fmla="*/ 143 h 94"/>
                              <a:gd name="T10" fmla="*/ 490 w 55"/>
                              <a:gd name="T11" fmla="*/ 36 h 94"/>
                              <a:gd name="T12" fmla="*/ 106 w 55"/>
                              <a:gd name="T13" fmla="*/ 36 h 94"/>
                              <a:gd name="T14" fmla="*/ 0 w 55"/>
                              <a:gd name="T15" fmla="*/ 179 h 94"/>
                              <a:gd name="T16" fmla="*/ 0 w 55"/>
                              <a:gd name="T17" fmla="*/ 3193 h 94"/>
                              <a:gd name="T18" fmla="*/ 142 w 55"/>
                              <a:gd name="T19" fmla="*/ 3336 h 94"/>
                              <a:gd name="T20" fmla="*/ 768 w 55"/>
                              <a:gd name="T21" fmla="*/ 3336 h 94"/>
                              <a:gd name="T22" fmla="*/ 910 w 55"/>
                              <a:gd name="T23" fmla="*/ 3193 h 94"/>
                              <a:gd name="T24" fmla="*/ 910 w 55"/>
                              <a:gd name="T25" fmla="*/ 2449 h 94"/>
                              <a:gd name="T26" fmla="*/ 910 w 55"/>
                              <a:gd name="T27" fmla="*/ 1489 h 94"/>
                              <a:gd name="T28" fmla="*/ 1501 w 55"/>
                              <a:gd name="T29" fmla="*/ 852 h 94"/>
                              <a:gd name="T30" fmla="*/ 1814 w 55"/>
                              <a:gd name="T31" fmla="*/ 852 h 94"/>
                              <a:gd name="T32" fmla="*/ 1920 w 55"/>
                              <a:gd name="T33" fmla="*/ 745 h 94"/>
                              <a:gd name="T34" fmla="*/ 1920 w 55"/>
                              <a:gd name="T35" fmla="*/ 107 h 94"/>
                              <a:gd name="T36" fmla="*/ 1814 w 55"/>
                              <a:gd name="T37" fmla="*/ 0 h 9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5" h="94">
                                <a:moveTo>
                                  <a:pt x="52" y="0"/>
                                </a:moveTo>
                                <a:cubicBezTo>
                                  <a:pt x="50" y="0"/>
                                  <a:pt x="49" y="0"/>
                                  <a:pt x="47" y="0"/>
                                </a:cubicBezTo>
                                <a:cubicBezTo>
                                  <a:pt x="39" y="0"/>
                                  <a:pt x="31" y="2"/>
                                  <a:pt x="25" y="7"/>
                                </a:cubicBezTo>
                                <a:cubicBezTo>
                                  <a:pt x="23" y="8"/>
                                  <a:pt x="21" y="10"/>
                                  <a:pt x="19" y="11"/>
                                </a:cubicBezTo>
                                <a:cubicBezTo>
                                  <a:pt x="19" y="9"/>
                                  <a:pt x="19" y="7"/>
                                  <a:pt x="18" y="4"/>
                                </a:cubicBezTo>
                                <a:cubicBezTo>
                                  <a:pt x="18" y="2"/>
                                  <a:pt x="17" y="1"/>
                                  <a:pt x="14" y="1"/>
                                </a:cubicBezTo>
                                <a:cubicBezTo>
                                  <a:pt x="11" y="1"/>
                                  <a:pt x="7" y="1"/>
                                  <a:pt x="3" y="1"/>
                                </a:cubicBezTo>
                                <a:cubicBezTo>
                                  <a:pt x="0" y="1"/>
                                  <a:pt x="0" y="2"/>
                                  <a:pt x="0" y="5"/>
                                </a:cubicBezTo>
                                <a:cubicBezTo>
                                  <a:pt x="0" y="33"/>
                                  <a:pt x="0" y="61"/>
                                  <a:pt x="0" y="90"/>
                                </a:cubicBezTo>
                                <a:cubicBezTo>
                                  <a:pt x="0" y="93"/>
                                  <a:pt x="1" y="94"/>
                                  <a:pt x="4" y="94"/>
                                </a:cubicBezTo>
                                <a:cubicBezTo>
                                  <a:pt x="10" y="94"/>
                                  <a:pt x="16" y="94"/>
                                  <a:pt x="22" y="94"/>
                                </a:cubicBezTo>
                                <a:cubicBezTo>
                                  <a:pt x="25" y="94"/>
                                  <a:pt x="26" y="93"/>
                                  <a:pt x="26" y="90"/>
                                </a:cubicBezTo>
                                <a:cubicBezTo>
                                  <a:pt x="26" y="83"/>
                                  <a:pt x="26" y="76"/>
                                  <a:pt x="26" y="69"/>
                                </a:cubicBezTo>
                                <a:cubicBezTo>
                                  <a:pt x="26" y="60"/>
                                  <a:pt x="26" y="51"/>
                                  <a:pt x="26" y="42"/>
                                </a:cubicBezTo>
                                <a:cubicBezTo>
                                  <a:pt x="26" y="32"/>
                                  <a:pt x="31" y="25"/>
                                  <a:pt x="43" y="24"/>
                                </a:cubicBezTo>
                                <a:cubicBezTo>
                                  <a:pt x="46" y="24"/>
                                  <a:pt x="49" y="24"/>
                                  <a:pt x="52" y="24"/>
                                </a:cubicBezTo>
                                <a:cubicBezTo>
                                  <a:pt x="54" y="24"/>
                                  <a:pt x="55" y="23"/>
                                  <a:pt x="55" y="21"/>
                                </a:cubicBezTo>
                                <a:cubicBezTo>
                                  <a:pt x="55" y="15"/>
                                  <a:pt x="55" y="9"/>
                                  <a:pt x="55" y="3"/>
                                </a:cubicBezTo>
                                <a:cubicBezTo>
                                  <a:pt x="55" y="1"/>
                                  <a:pt x="54" y="0"/>
                                  <a:pt x="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6"/>
                        <wps:cNvSpPr>
                          <a:spLocks/>
                        </wps:cNvSpPr>
                        <wps:spPr bwMode="auto">
                          <a:xfrm>
                            <a:off x="5382" y="1685"/>
                            <a:ext cx="342" cy="577"/>
                          </a:xfrm>
                          <a:custGeom>
                            <a:avLst/>
                            <a:gdLst>
                              <a:gd name="T0" fmla="*/ 1910 w 58"/>
                              <a:gd name="T1" fmla="*/ 0 h 97"/>
                              <a:gd name="T2" fmla="*/ 1739 w 58"/>
                              <a:gd name="T3" fmla="*/ 0 h 97"/>
                              <a:gd name="T4" fmla="*/ 902 w 58"/>
                              <a:gd name="T5" fmla="*/ 286 h 97"/>
                              <a:gd name="T6" fmla="*/ 731 w 58"/>
                              <a:gd name="T7" fmla="*/ 422 h 97"/>
                              <a:gd name="T8" fmla="*/ 696 w 58"/>
                              <a:gd name="T9" fmla="*/ 286 h 97"/>
                              <a:gd name="T10" fmla="*/ 660 w 58"/>
                              <a:gd name="T11" fmla="*/ 178 h 97"/>
                              <a:gd name="T12" fmla="*/ 519 w 58"/>
                              <a:gd name="T13" fmla="*/ 36 h 97"/>
                              <a:gd name="T14" fmla="*/ 142 w 58"/>
                              <a:gd name="T15" fmla="*/ 71 h 97"/>
                              <a:gd name="T16" fmla="*/ 0 w 58"/>
                              <a:gd name="T17" fmla="*/ 178 h 97"/>
                              <a:gd name="T18" fmla="*/ 0 w 58"/>
                              <a:gd name="T19" fmla="*/ 3289 h 97"/>
                              <a:gd name="T20" fmla="*/ 142 w 58"/>
                              <a:gd name="T21" fmla="*/ 3432 h 97"/>
                              <a:gd name="T22" fmla="*/ 767 w 58"/>
                              <a:gd name="T23" fmla="*/ 3432 h 97"/>
                              <a:gd name="T24" fmla="*/ 938 w 58"/>
                              <a:gd name="T25" fmla="*/ 3254 h 97"/>
                              <a:gd name="T26" fmla="*/ 938 w 58"/>
                              <a:gd name="T27" fmla="*/ 1558 h 97"/>
                              <a:gd name="T28" fmla="*/ 1427 w 58"/>
                              <a:gd name="T29" fmla="*/ 922 h 97"/>
                              <a:gd name="T30" fmla="*/ 1875 w 58"/>
                              <a:gd name="T31" fmla="*/ 886 h 97"/>
                              <a:gd name="T32" fmla="*/ 2017 w 58"/>
                              <a:gd name="T33" fmla="*/ 779 h 97"/>
                              <a:gd name="T34" fmla="*/ 2017 w 58"/>
                              <a:gd name="T35" fmla="*/ 107 h 97"/>
                              <a:gd name="T36" fmla="*/ 1910 w 58"/>
                              <a:gd name="T37" fmla="*/ 0 h 9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8" h="97">
                                <a:moveTo>
                                  <a:pt x="55" y="0"/>
                                </a:moveTo>
                                <a:cubicBezTo>
                                  <a:pt x="53" y="0"/>
                                  <a:pt x="51" y="0"/>
                                  <a:pt x="50" y="0"/>
                                </a:cubicBezTo>
                                <a:cubicBezTo>
                                  <a:pt x="41" y="0"/>
                                  <a:pt x="33" y="3"/>
                                  <a:pt x="26" y="8"/>
                                </a:cubicBezTo>
                                <a:cubicBezTo>
                                  <a:pt x="24" y="10"/>
                                  <a:pt x="22" y="11"/>
                                  <a:pt x="21" y="12"/>
                                </a:cubicBezTo>
                                <a:cubicBezTo>
                                  <a:pt x="20" y="11"/>
                                  <a:pt x="20" y="9"/>
                                  <a:pt x="20" y="8"/>
                                </a:cubicBezTo>
                                <a:cubicBezTo>
                                  <a:pt x="20" y="7"/>
                                  <a:pt x="20" y="6"/>
                                  <a:pt x="19" y="5"/>
                                </a:cubicBezTo>
                                <a:cubicBezTo>
                                  <a:pt x="19" y="3"/>
                                  <a:pt x="18" y="2"/>
                                  <a:pt x="15" y="1"/>
                                </a:cubicBezTo>
                                <a:cubicBezTo>
                                  <a:pt x="11" y="1"/>
                                  <a:pt x="8" y="2"/>
                                  <a:pt x="4" y="2"/>
                                </a:cubicBezTo>
                                <a:cubicBezTo>
                                  <a:pt x="1" y="2"/>
                                  <a:pt x="0" y="2"/>
                                  <a:pt x="0" y="5"/>
                                </a:cubicBezTo>
                                <a:cubicBezTo>
                                  <a:pt x="0" y="35"/>
                                  <a:pt x="0" y="64"/>
                                  <a:pt x="0" y="93"/>
                                </a:cubicBezTo>
                                <a:cubicBezTo>
                                  <a:pt x="0" y="97"/>
                                  <a:pt x="1" y="97"/>
                                  <a:pt x="4" y="97"/>
                                </a:cubicBezTo>
                                <a:cubicBezTo>
                                  <a:pt x="10" y="97"/>
                                  <a:pt x="16" y="97"/>
                                  <a:pt x="22" y="97"/>
                                </a:cubicBezTo>
                                <a:cubicBezTo>
                                  <a:pt x="27" y="97"/>
                                  <a:pt x="27" y="97"/>
                                  <a:pt x="27" y="92"/>
                                </a:cubicBezTo>
                                <a:cubicBezTo>
                                  <a:pt x="27" y="76"/>
                                  <a:pt x="27" y="60"/>
                                  <a:pt x="27" y="44"/>
                                </a:cubicBezTo>
                                <a:cubicBezTo>
                                  <a:pt x="28" y="34"/>
                                  <a:pt x="32" y="28"/>
                                  <a:pt x="41" y="26"/>
                                </a:cubicBezTo>
                                <a:cubicBezTo>
                                  <a:pt x="45" y="25"/>
                                  <a:pt x="50" y="25"/>
                                  <a:pt x="54" y="25"/>
                                </a:cubicBezTo>
                                <a:cubicBezTo>
                                  <a:pt x="56" y="25"/>
                                  <a:pt x="58" y="24"/>
                                  <a:pt x="58" y="22"/>
                                </a:cubicBezTo>
                                <a:cubicBezTo>
                                  <a:pt x="58" y="15"/>
                                  <a:pt x="58" y="9"/>
                                  <a:pt x="58" y="3"/>
                                </a:cubicBezTo>
                                <a:cubicBezTo>
                                  <a:pt x="58" y="1"/>
                                  <a:pt x="57" y="0"/>
                                  <a:pt x="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7"/>
                        <wps:cNvSpPr>
                          <a:spLocks/>
                        </wps:cNvSpPr>
                        <wps:spPr bwMode="auto">
                          <a:xfrm>
                            <a:off x="5813" y="1690"/>
                            <a:ext cx="160" cy="572"/>
                          </a:xfrm>
                          <a:custGeom>
                            <a:avLst/>
                            <a:gdLst>
                              <a:gd name="T0" fmla="*/ 806 w 27"/>
                              <a:gd name="T1" fmla="*/ 36 h 96"/>
                              <a:gd name="T2" fmla="*/ 107 w 27"/>
                              <a:gd name="T3" fmla="*/ 36 h 96"/>
                              <a:gd name="T4" fmla="*/ 0 w 27"/>
                              <a:gd name="T5" fmla="*/ 143 h 96"/>
                              <a:gd name="T6" fmla="*/ 0 w 27"/>
                              <a:gd name="T7" fmla="*/ 1704 h 96"/>
                              <a:gd name="T8" fmla="*/ 0 w 27"/>
                              <a:gd name="T9" fmla="*/ 3265 h 96"/>
                              <a:gd name="T10" fmla="*/ 107 w 27"/>
                              <a:gd name="T11" fmla="*/ 3408 h 96"/>
                              <a:gd name="T12" fmla="*/ 770 w 27"/>
                              <a:gd name="T13" fmla="*/ 3408 h 96"/>
                              <a:gd name="T14" fmla="*/ 948 w 27"/>
                              <a:gd name="T15" fmla="*/ 3265 h 96"/>
                              <a:gd name="T16" fmla="*/ 948 w 27"/>
                              <a:gd name="T17" fmla="*/ 143 h 96"/>
                              <a:gd name="T18" fmla="*/ 806 w 27"/>
                              <a:gd name="T19" fmla="*/ 36 h 9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 h="96">
                                <a:moveTo>
                                  <a:pt x="23" y="1"/>
                                </a:moveTo>
                                <a:cubicBezTo>
                                  <a:pt x="17" y="0"/>
                                  <a:pt x="10" y="0"/>
                                  <a:pt x="3" y="1"/>
                                </a:cubicBezTo>
                                <a:cubicBezTo>
                                  <a:pt x="0" y="1"/>
                                  <a:pt x="0" y="1"/>
                                  <a:pt x="0" y="4"/>
                                </a:cubicBezTo>
                                <a:cubicBezTo>
                                  <a:pt x="0" y="19"/>
                                  <a:pt x="0" y="34"/>
                                  <a:pt x="0" y="48"/>
                                </a:cubicBezTo>
                                <a:cubicBezTo>
                                  <a:pt x="0" y="63"/>
                                  <a:pt x="0" y="78"/>
                                  <a:pt x="0" y="92"/>
                                </a:cubicBezTo>
                                <a:cubicBezTo>
                                  <a:pt x="0" y="95"/>
                                  <a:pt x="1" y="96"/>
                                  <a:pt x="3" y="96"/>
                                </a:cubicBezTo>
                                <a:cubicBezTo>
                                  <a:pt x="10" y="96"/>
                                  <a:pt x="16" y="96"/>
                                  <a:pt x="22" y="96"/>
                                </a:cubicBezTo>
                                <a:cubicBezTo>
                                  <a:pt x="26" y="96"/>
                                  <a:pt x="27" y="95"/>
                                  <a:pt x="27" y="92"/>
                                </a:cubicBezTo>
                                <a:cubicBezTo>
                                  <a:pt x="27" y="4"/>
                                  <a:pt x="27" y="4"/>
                                  <a:pt x="27" y="4"/>
                                </a:cubicBezTo>
                                <a:cubicBezTo>
                                  <a:pt x="27" y="1"/>
                                  <a:pt x="26" y="1"/>
                                  <a:pt x="23" y="1"/>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8"/>
                        <wps:cNvSpPr>
                          <a:spLocks/>
                        </wps:cNvSpPr>
                        <wps:spPr bwMode="auto">
                          <a:xfrm>
                            <a:off x="5795" y="1440"/>
                            <a:ext cx="190" cy="191"/>
                          </a:xfrm>
                          <a:custGeom>
                            <a:avLst/>
                            <a:gdLst>
                              <a:gd name="T0" fmla="*/ 528 w 32"/>
                              <a:gd name="T1" fmla="*/ 0 h 32"/>
                              <a:gd name="T2" fmla="*/ 0 w 32"/>
                              <a:gd name="T3" fmla="*/ 603 h 32"/>
                              <a:gd name="T4" fmla="*/ 564 w 32"/>
                              <a:gd name="T5" fmla="*/ 1140 h 32"/>
                              <a:gd name="T6" fmla="*/ 1128 w 32"/>
                              <a:gd name="T7" fmla="*/ 573 h 32"/>
                              <a:gd name="T8" fmla="*/ 528 w 32"/>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32">
                                <a:moveTo>
                                  <a:pt x="15" y="0"/>
                                </a:moveTo>
                                <a:cubicBezTo>
                                  <a:pt x="7" y="1"/>
                                  <a:pt x="0" y="9"/>
                                  <a:pt x="0" y="17"/>
                                </a:cubicBezTo>
                                <a:cubicBezTo>
                                  <a:pt x="1" y="26"/>
                                  <a:pt x="8" y="32"/>
                                  <a:pt x="16" y="32"/>
                                </a:cubicBezTo>
                                <a:cubicBezTo>
                                  <a:pt x="25" y="32"/>
                                  <a:pt x="32" y="24"/>
                                  <a:pt x="32" y="16"/>
                                </a:cubicBezTo>
                                <a:cubicBezTo>
                                  <a:pt x="32" y="7"/>
                                  <a:pt x="24" y="0"/>
                                  <a:pt x="1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F9FAAD5" id="Group 65" o:spid="_x0000_s1026" style="position:absolute;margin-left:6.8pt;margin-top:-16.45pt;width:115.2pt;height:14.4pt;z-index:251657216;mso-width-relative:margin;mso-height-relative:margin" coordorigin="1155,1440" coordsize="6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">
                <v:shape id="Freeform 66" o:spid="_x0000_s1027" style="position:absolute;left:3980;top:1488;width:609;height:780;visibility:visible;mso-wrap-style:square;v-text-anchor:top" coordsize="10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" path="m100,c93,,87,,81,,78,,77,1,77,4v,16,,33,,49c77,55,77,56,75,56v-16,,-31,,-47,c26,56,26,55,26,53v,-16,,-33,,-49c26,1,25,,22,,16,,10,,3,,,,,,,4,,24,,45,,65v,21,,41,,61c,130,,131,4,131v6,,12,,17,c25,131,26,130,26,126v,-15,,-30,,-45c26,79,26,79,28,79v16,,31,,46,c76,79,77,79,77,81v,15,,30,,45c77,130,78,131,82,131v5,,11,,17,c102,131,103,130,103,127v,-42,,-83,,-124c103,1,103,,100,e" fillcolor="black" stroked="f">
                  <v:path arrowok="t" o:connecttype="custom" o:connectlocs="20659,0;16745,0;15905,851;15905,11206;15485,11807;5800,11807;5386,11206;5386,851;4547,0;627,0;0,851;0,13718;0,26591;840,27651;4334,27651;5386,26591;5386,17089;5800,16660;15314,16660;15905,17089;15905,26591;16957,27651;20452,27651;21291,26800;21291,637;20659,0" o:connectangles="0,0,0,0,0,0,0,0,0,0,0,0,0,0,0,0,0,0,0,0,0,0,0,0,0,0"/>
                </v:shape>
                <v:shape id="Freeform 67" o:spid="_x0000_s1028" style="position:absolute;left:1155;top:1458;width:715;height:810;visibility:visible;mso-wrap-style:square;v-text-anchor:top" coordsize="12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" path="m110,97v-5,-4,-5,-4,-9,1c92,107,82,112,69,112,55,113,44,108,36,97,27,86,25,73,28,60v1,-8,4,-14,9,-20c43,32,51,28,62,26v7,-1,13,,20,2c88,30,93,33,98,37v2,2,3,2,5,c107,34,110,30,114,26v3,-2,3,-4,,-6c105,11,94,5,81,3,68,,54,1,42,7,23,15,10,30,3,50,,61,,72,2,82v2,11,7,21,15,30c30,127,47,135,68,136v9,,17,-2,25,-5c103,127,111,120,119,112v2,-2,2,-3,-1,-6c115,103,113,100,110,97e" fillcolor="black" stroked="f">
                  <v:path arrowok="t" o:connecttype="custom" o:connectlocs="22697,20506;20847,20715;14247,23663;7440,20506;5761,12662;7646,8445;12781,5497;16935,5926;20215,7802;21267,7802;23536,5497;23536,4223;16723,637;8657,1489;626,10572;420,17308;3492,23663;14034,28731;19205,27671;24546,23663;24340,22382;22697,20506" o:connectangles="0,0,0,0,0,0,0,0,0,0,0,0,0,0,0,0,0,0,0,0,0,0"/>
                </v:shape>
                <v:shape id="Freeform 68" o:spid="_x0000_s1029" style="position:absolute;left:2183;top:1690;width:532;height:578;visibility:visible;mso-wrap-style:square;v-text-anchor:top" coordsize="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" path="m63,41v-6,,-11,,-17,c40,41,35,41,29,41v-1,,-2,-1,-2,-2c28,34,31,30,36,28v8,-3,16,-3,24,3c63,33,64,36,65,40v,,-1,1,-2,1m69,8c58,1,45,,32,4,19,7,10,15,5,27,1,38,,48,1,59v1,4,2,8,4,12c9,82,18,90,30,94v9,3,19,3,29,2c68,95,76,92,82,85v2,-1,2,-4,1,-5c81,76,79,73,77,69,75,67,74,67,72,68v,,-1,1,-2,1c60,75,48,77,37,72,31,70,27,64,27,57v1,,1,,1,c40,57,52,57,63,57v8,,16,,23,c88,57,90,57,90,55v,-8,,-16,-2,-23c85,21,79,13,69,8e" fillcolor="black" stroked="f">
                  <v:path arrowok="t" o:connecttype="custom" o:connectlocs="12999,8664;9505,8664;5976,8664;5592,8235;7442,5929;12402,6567;13418,8450;12999,8664;14258,1704;6603,852;1046,5714;207,12496;1046,15022;6183,19884;12195,20307;16947,17966;17154,16935;15901,14593;14884,14378;14464,14593;7655,15231;5592,12072;5799,12072;12999,12072;17751,12072;18590,11643;18171,6781;14258,1704" o:connectangles="0,0,0,0,0,0,0,0,0,0,0,0,0,0,0,0,0,0,0,0,0,0,0,0,0,0,0,0"/>
                  <o:lock v:ext="edit" verticies="t"/>
                </v:shape>
                <v:shape id="Freeform 69" o:spid="_x0000_s1030" style="position:absolute;left:2780;top:1696;width:473;height:572;visibility:visible;mso-wrap-style:square;v-text-anchor:top" coordsize="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" path="m52,70v-5,4,-11,5,-17,4c33,74,31,73,29,72,26,71,24,68,24,65v-1,-4,2,-7,7,-8c34,56,37,56,40,56v3,,5,,8,1c50,57,52,59,54,62v1,2,,7,-2,8m79,29c77,20,73,13,65,8,60,5,54,3,48,2,34,,21,1,8,7,6,8,5,8,6,11v2,5,4,9,6,14c13,27,14,28,16,27v8,-2,17,-3,25,-2c50,26,54,32,54,41,47,37,40,37,32,37v-5,,-11,,-16,3c10,43,5,47,2,53,,60,,67,1,73v1,9,7,16,15,20c23,95,30,96,37,95v6,,12,-2,17,-5c55,88,57,87,59,85v,2,,4,,6c60,93,61,95,64,95v4,,8,,12,c79,95,80,94,80,90v,-15,,-30,,-45c80,40,80,34,79,29e" fillcolor="black" stroked="f">
                  <v:path arrowok="t" o:connecttype="custom" o:connectlocs="10731,14806;7237,15659;5978,15230;4967,13740;6397,12072;8283,11857;9927,12072;11151,13102;10731,14806;16324,6143;13421,1704;9927,429;1644,1490;1224,2342;2483,5291;3323,5714;8461,5291;11151,8663;6604,7811;3323,8449;420,11220;207,15444;3323,19668;7657,20092;11151,19031;12197,17964;12197,19239;13214,20092;15698,20092;16537,19031;16537,9515;16324,6143" o:connectangles="0,0,0,0,0,0,0,0,0,0,0,0,0,0,0,0,0,0,0,0,0,0,0,0,0,0,0,0,0,0,0,0"/>
                  <o:lock v:ext="edit" verticies="t"/>
                </v:shape>
                <v:shape id="Freeform 70" o:spid="_x0000_s1031" style="position:absolute;left:4690;top:1899;width:585;height:369;visibility:visible;mso-wrap-style:square;v-text-anchor:top" coordsize="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" path="m28,43c30,32,39,25,50,25v10,,18,7,20,15c73,48,72,55,69,62v28,,28,,28,c98,58,99,53,99,48,99,22,77,,51,,23,,,21,,49v,4,1,9,2,13c31,62,31,62,31,62,28,56,27,50,28,43e" fillcolor="black" stroked="f">
                  <v:path arrowok="t" o:connecttype="custom" o:connectlocs="5761,9070;10300,5279;14454,8427;14247,13070;20008,13070;20428,10130;10512,0;0,10344;420,13070;6388,13070;5761,9070" o:connectangles="0,0,0,0,0,0,0,0,0,0,0"/>
                </v:shape>
                <v:shape id="Freeform 71" o:spid="_x0000_s1032" style="position:absolute;left:6611;top:1702;width:568;height:578;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" path="m63,66c54,76,40,75,32,65,29,61,26,56,26,50,26,39,30,30,40,26v12,-4,24,2,28,14c71,49,69,58,63,66m48,c22,,,22,,48,,76,23,97,49,96,74,96,96,74,96,48,95,21,74,,48,e" fillcolor="black" stroked="f">
                  <v:path arrowok="t" o:connecttype="custom" o:connectlocs="13058,13955;6615,13741;5390,10583;8295,5506;14076,8450;13058,13955;9940,0;0,10154;10153,20307;19886,10154;9940,0" o:connectangles="0,0,0,0,0,0,0,0,0,0,0"/>
                  <o:lock v:ext="edit" verticies="t"/>
                </v:shape>
                <v:shape id="Freeform 72" o:spid="_x0000_s1033" style="position:absolute;left:7250;top:1702;width:520;height:566;visibility:visible;mso-wrap-style:square;v-text-anchor:top" coordsize="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" path="m88,53v,-6,,-12,-1,-18c87,26,84,18,78,12,71,4,62,1,51,,40,,31,3,22,10v,1,-1,1,-1,2c20,9,20,7,19,5,19,2,18,1,15,1,12,1,9,1,5,1,1,1,,2,,6,,34,,62,,90v,1,,2,,3c1,94,2,95,3,95v7,,14,,21,c26,95,27,94,27,92v,,,-1,,-2c27,75,27,59,27,43v,-5,1,-9,4,-13c36,23,48,23,54,26v5,3,7,7,7,12c62,43,61,48,62,53v,12,,25,,38c62,94,62,95,66,95v6,,11,,17,c87,95,88,95,88,90v,-12,,-25,,-37e" fillcolor="black" stroked="f">
                  <v:path arrowok="t" o:connecttype="custom" o:connectlocs="18159,11219;17946,7418;16096,2520;10512,0;4538,2127;4331,2520;3912,1066;3108,214;1046,214;0,1275;0,19024;0,19667;626,20090;4958,20090;5584,19453;5584,19024;5584,9086;6388,6351;11139,5499;12569,8019;12781,11219;12781,19238;13620,20090;17107,20090;18159,19024;18159,11219" o:connectangles="0,0,0,0,0,0,0,0,0,0,0,0,0,0,0,0,0,0,0,0,0,0,0,0,0,0"/>
                </v:shape>
                <v:shape id="Freeform 73" o:spid="_x0000_s1034" style="position:absolute;left:6091;top:1708;width:473;height:560;visibility:visible;mso-wrap-style:square;v-text-anchor:top" coordsize="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" path="m75,71v-10,,-21,,-31,c44,71,43,71,42,71v1,-1,1,-2,1,-3c55,47,66,26,78,5,80,2,79,,75,,52,,28,,5,,1,,1,1,1,4v,6,,11,,16c1,24,1,25,5,25v10,,20,,29,c35,25,36,25,38,25v-1,1,-1,1,-2,2c25,48,13,69,2,90,,93,1,94,4,94v24,,48,,71,c78,94,79,93,79,91v,-6,,-11,,-16c79,71,79,71,75,71e" fillcolor="black" stroked="f">
                  <v:path arrowok="t" o:connecttype="custom" o:connectlocs="15485,15013;9088,15013;8668,15013;8881,14375;16117,1066;15485,0;1047,0;207,852;207,4224;1047,5290;7024,5290;7864,5290;7444,5713;420,19022;840,19874;15485,19874;16324,19237;16324,15865;15485,15013" o:connectangles="0,0,0,0,0,0,0,0,0,0,0,0,0,0,0,0,0,0,0"/>
                </v:shape>
                <v:shape id="Freeform 74" o:spid="_x0000_s1035" style="position:absolute;left:1953;top:1476;width:159;height:786;visibility:visible;mso-wrap-style:square;v-text-anchor:top" coordsize="2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" path="m23,c17,,10,,4,,1,,,1,,4,,24,,45,,66v,20,,41,,62c,131,1,132,4,132v6,,12,,18,c26,132,27,131,27,127v,-41,,-82,,-123c27,1,26,,23,e" fillcolor="black" stroked="f">
                  <v:path arrowok="t" o:connecttype="custom" o:connectlocs="4682,0;830,0;0,851;0,13934;0,27016;830,27867;4511,27867;5512,26807;5512,851;4682,0" o:connectangles="0,0,0,0,0,0,0,0,0,0"/>
                </v:shape>
                <v:shape id="Freeform 75" o:spid="_x0000_s1036" style="position:absolute;left:3360;top:1702;width:325;height:560;visibility:visible;mso-wrap-style:square;v-text-anchor:top" coordsize="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" path="m52,c50,,49,,47,,39,,31,2,25,7v-2,1,-4,3,-6,4c19,9,19,7,18,4,18,2,17,1,14,1,11,1,7,1,3,1,,1,,2,,5,,33,,61,,90v,3,1,4,4,4c10,94,16,94,22,94v3,,4,-1,4,-4c26,83,26,76,26,69v,-9,,-18,,-27c26,32,31,25,43,24v3,,6,,9,c54,24,55,23,55,21v,-6,,-12,,-18c55,1,54,,52,e" fillcolor="black" stroked="f">
                  <v:path arrowok="t" o:connecttype="custom" o:connectlocs="10719,0;9709,0;5170,1489;3912,2341;3699,852;2895,214;626,214;0,1066;0,19022;839,19874;4538,19874;5377,19022;5377,14590;5377,8871;8870,5076;10719,5076;11345,4438;11345,637;10719,0" o:connectangles="0,0,0,0,0,0,0,0,0,0,0,0,0,0,0,0,0,0,0"/>
                </v:shape>
                <v:shape id="Freeform 76" o:spid="_x0000_s1037" style="position:absolute;left:5382;top:1685;width:342;height:577;visibility:visible;mso-wrap-style:square;v-text-anchor:top" coordsize="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" path="m55,c53,,51,,50,,41,,33,3,26,8v-2,2,-4,3,-5,4c20,11,20,9,20,8v,-1,,-2,-1,-3c19,3,18,2,15,1,11,1,8,2,4,2,1,2,,2,,5,,35,,64,,93v,4,1,4,4,4c10,97,16,97,22,97v5,,5,,5,-5c27,76,27,60,27,44,28,34,32,28,41,26v4,-1,9,-1,13,-1c56,25,58,24,58,22v,-7,,-13,,-19c58,1,57,,55,e" fillcolor="black" stroked="f">
                  <v:path arrowok="t" o:connecttype="custom" o:connectlocs="11262,0;10254,0;5319,1701;4310,2510;4104,1701;3892,1059;3060,214;837,422;0,1059;0,19564;837,20415;4523,20415;5531,19356;5531,9268;8414,5484;11056,5270;11893,4634;11893,636;11262,0" o:connectangles="0,0,0,0,0,0,0,0,0,0,0,0,0,0,0,0,0,0,0"/>
                </v:shape>
                <v:shape id="Freeform 77" o:spid="_x0000_s1038" style="position:absolute;left:5813;top:1690;width:160;height:572;visibility:visible;mso-wrap-style:square;v-text-anchor:top" coordsize="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" path="m23,1c17,,10,,3,1,,1,,1,,4,,19,,34,,48,,63,,78,,92v,3,1,4,3,4c10,96,16,96,22,96v4,,5,-1,5,-4c27,4,27,4,27,4,27,1,26,1,23,1e" fillcolor="black" stroked="f">
                  <v:path arrowok="t" o:connecttype="custom" o:connectlocs="4776,215;634,215;0,852;0,10153;0,19454;634,20306;4563,20306;5618,19454;5618,852;4776,215" o:connectangles="0,0,0,0,0,0,0,0,0,0"/>
                </v:shape>
                <v:shape id="Freeform 78" o:spid="_x0000_s1039" style="position:absolute;left:5795;top:1440;width:190;height:191;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" path="m15,c7,1,,9,,17v1,9,8,15,16,15c25,32,32,24,32,16,32,7,24,,15,e" fillcolor="black" stroked="f">
                  <v:path arrowok="t" o:connecttype="custom" o:connectlocs="3135,0;0,3599;3349,6804;6698,3420;3135,0" o:connectangles="0,0,0,0,0"/>
                </v:shape>
              </v:group>
            </w:pict>
          </mc:Fallback>
        </mc:AlternateContent>
      </w:r>
    </w:p>
    <w:p w14:paraId="61543E91" w14:textId="0BB8319C" w:rsidR="00D92E50" w:rsidRPr="00D92E50" w:rsidRDefault="00710EFF" w:rsidP="00D56429">
      <w:pPr>
        <w:tabs>
          <w:tab w:val="center" w:pos="4500"/>
        </w:tabs>
        <w:spacing w:before="18"/>
        <w:ind w:right="6"/>
        <w:rPr>
          <w:rStyle w:val="PlaceholderText"/>
          <w:color w:val="000000" w:themeColor="text1"/>
          <w:sz w:val="36"/>
          <w:szCs w:val="36"/>
        </w:rPr>
      </w:pPr>
      <w:r>
        <w:rPr>
          <w:rStyle w:val="PlaceholderText"/>
          <w:color w:val="000000" w:themeColor="text1"/>
          <w:sz w:val="36"/>
          <w:szCs w:val="36"/>
        </w:rPr>
        <w:tab/>
      </w:r>
    </w:p>
    <w:p w14:paraId="77F13569" w14:textId="77777777" w:rsidR="00D92E50" w:rsidRPr="00D92E50" w:rsidRDefault="00D92E50" w:rsidP="00D56429">
      <w:pPr>
        <w:tabs>
          <w:tab w:val="center" w:pos="4500"/>
        </w:tabs>
        <w:spacing w:before="18"/>
        <w:ind w:right="6"/>
        <w:rPr>
          <w:rStyle w:val="PlaceholderText"/>
          <w:color w:val="000000" w:themeColor="text1"/>
          <w:sz w:val="36"/>
          <w:szCs w:val="36"/>
        </w:rPr>
      </w:pPr>
    </w:p>
    <w:sdt>
      <w:sdtPr>
        <w:rPr>
          <w:rFonts w:ascii="Franklin Gothic Medium" w:hAnsi="Franklin Gothic Medium"/>
          <w:b/>
          <w:color w:val="E26E00"/>
          <w:sz w:val="52"/>
          <w:szCs w:val="52"/>
        </w:rPr>
        <w:id w:val="-692462044"/>
        <w:placeholder>
          <w:docPart w:val="4F936ADAE7EA479D853C218A04E13E13"/>
        </w:placeholder>
        <w:text/>
      </w:sdtPr>
      <w:sdtEndPr>
        <w:rPr>
          <w:szCs w:val="22"/>
        </w:rPr>
      </w:sdtEndPr>
      <w:sdtContent>
        <w:p w14:paraId="7B9AFD32" w14:textId="3712718C" w:rsidR="00D92E50" w:rsidRPr="00D92E50" w:rsidRDefault="00DC3DA5" w:rsidP="00D56429">
          <w:pPr>
            <w:tabs>
              <w:tab w:val="center" w:pos="4500"/>
            </w:tabs>
            <w:spacing w:before="18"/>
            <w:ind w:right="6"/>
            <w:rPr>
              <w:rStyle w:val="PlaceholderText"/>
              <w:rFonts w:ascii="Franklin Gothic Medium" w:hAnsi="Franklin Gothic Medium"/>
              <w:b/>
              <w:color w:val="000000" w:themeColor="text1"/>
              <w:sz w:val="52"/>
              <w:szCs w:val="52"/>
            </w:rPr>
          </w:pPr>
          <w:r w:rsidRPr="00DC3DA5" w:rsidDel="00F37AC6">
            <w:rPr>
              <w:rFonts w:ascii="Franklin Gothic Medium" w:hAnsi="Franklin Gothic Medium"/>
              <w:b/>
              <w:color w:val="E26E00"/>
              <w:sz w:val="52"/>
              <w:szCs w:val="52"/>
              <w:lang w:val="en-US"/>
            </w:rPr>
            <w:t xml:space="preserve">J-PAL SEA Monitoring Evaluation </w:t>
          </w:r>
          <w:r w:rsidR="00D20E19" w:rsidDel="00F37AC6">
            <w:rPr>
              <w:rFonts w:ascii="Franklin Gothic Medium" w:hAnsi="Franklin Gothic Medium"/>
              <w:b/>
              <w:color w:val="E26E00"/>
              <w:sz w:val="52"/>
              <w:szCs w:val="52"/>
              <w:lang w:val="en-US"/>
            </w:rPr>
            <w:t xml:space="preserve">and Learning Plan </w:t>
          </w:r>
        </w:p>
      </w:sdtContent>
    </w:sdt>
    <w:p w14:paraId="03F05157" w14:textId="77777777" w:rsidR="00D92E50" w:rsidRPr="00D92E50" w:rsidRDefault="00D92E50" w:rsidP="00D56429">
      <w:pPr>
        <w:tabs>
          <w:tab w:val="center" w:pos="4500"/>
        </w:tabs>
        <w:spacing w:before="18"/>
        <w:ind w:right="6"/>
        <w:rPr>
          <w:rStyle w:val="PlaceholderText"/>
          <w:color w:val="000000" w:themeColor="text1"/>
          <w:sz w:val="36"/>
          <w:szCs w:val="36"/>
        </w:rPr>
      </w:pPr>
    </w:p>
    <w:p w14:paraId="356D38EB" w14:textId="77777777" w:rsidR="00D92E50" w:rsidRPr="00D92E50" w:rsidRDefault="00D92E50" w:rsidP="00D56429">
      <w:pPr>
        <w:tabs>
          <w:tab w:val="center" w:pos="4500"/>
        </w:tabs>
        <w:spacing w:before="18"/>
        <w:ind w:right="6"/>
        <w:rPr>
          <w:rStyle w:val="PlaceholderText"/>
          <w:color w:val="000000" w:themeColor="text1"/>
          <w:sz w:val="36"/>
          <w:szCs w:val="36"/>
        </w:rPr>
      </w:pPr>
    </w:p>
    <w:p w14:paraId="3A2D5FB2" w14:textId="03412053" w:rsidR="002828C7" w:rsidRDefault="007D1F17" w:rsidP="00D56429">
      <w:pPr>
        <w:tabs>
          <w:tab w:val="center" w:pos="4500"/>
        </w:tabs>
        <w:spacing w:before="18"/>
        <w:ind w:right="6"/>
        <w:rPr>
          <w:rStyle w:val="PlaceholderText"/>
          <w:b/>
          <w:color w:val="E26E00"/>
          <w:sz w:val="36"/>
          <w:szCs w:val="36"/>
        </w:rPr>
      </w:pPr>
      <w:r>
        <w:rPr>
          <w:rStyle w:val="PlaceholderText"/>
          <w:b/>
          <w:color w:val="E26E00"/>
          <w:sz w:val="36"/>
          <w:szCs w:val="36"/>
        </w:rPr>
        <w:t xml:space="preserve">Prepared for </w:t>
      </w:r>
      <w:sdt>
        <w:sdtPr>
          <w:rPr>
            <w:rStyle w:val="PlaceholderText"/>
            <w:b/>
            <w:color w:val="E26E00"/>
            <w:sz w:val="36"/>
            <w:szCs w:val="36"/>
          </w:rPr>
          <w:id w:val="496688692"/>
          <w:placeholder>
            <w:docPart w:val="6D9F903023114263A0E9737A9E9C6039"/>
          </w:placeholder>
          <w:text/>
        </w:sdtPr>
        <w:sdtEndPr>
          <w:rPr>
            <w:rStyle w:val="PlaceholderText"/>
            <w:szCs w:val="22"/>
          </w:rPr>
        </w:sdtEndPr>
        <w:sdtContent>
          <w:r w:rsidR="000974E0" w:rsidRPr="00DC3DA5">
            <w:rPr>
              <w:rStyle w:val="PlaceholderText"/>
              <w:b/>
              <w:color w:val="E26E00"/>
              <w:sz w:val="36"/>
              <w:szCs w:val="36"/>
              <w:lang w:val="en-US"/>
            </w:rPr>
            <w:t>The Abdul Latif Jameel Poverty Action Lab South</w:t>
          </w:r>
          <w:r w:rsidR="000974E0">
            <w:rPr>
              <w:rStyle w:val="PlaceholderText"/>
              <w:b/>
              <w:color w:val="E26E00"/>
              <w:sz w:val="36"/>
              <w:szCs w:val="36"/>
              <w:lang w:val="en-US"/>
            </w:rPr>
            <w:t>e</w:t>
          </w:r>
          <w:r w:rsidR="000974E0" w:rsidRPr="00DC3DA5">
            <w:rPr>
              <w:rStyle w:val="PlaceholderText"/>
              <w:b/>
              <w:color w:val="E26E00"/>
              <w:sz w:val="36"/>
              <w:szCs w:val="36"/>
              <w:lang w:val="en-US"/>
            </w:rPr>
            <w:t>ast Asia (J-PAL SEA</w:t>
          </w:r>
          <w:r w:rsidR="000974E0">
            <w:rPr>
              <w:rStyle w:val="PlaceholderText"/>
              <w:b/>
              <w:color w:val="E26E00"/>
              <w:sz w:val="36"/>
              <w:szCs w:val="36"/>
            </w:rPr>
            <w:t>)</w:t>
          </w:r>
        </w:sdtContent>
      </w:sdt>
    </w:p>
    <w:p w14:paraId="79BCFEB6" w14:textId="77777777" w:rsidR="00D56429" w:rsidRPr="00996CAE" w:rsidRDefault="00D56429" w:rsidP="00D56429">
      <w:pPr>
        <w:tabs>
          <w:tab w:val="center" w:pos="4500"/>
        </w:tabs>
        <w:spacing w:before="18"/>
        <w:ind w:right="6"/>
        <w:rPr>
          <w:rFonts w:eastAsia="Franklin Gothic Book" w:cs="Franklin Gothic Book"/>
          <w:sz w:val="36"/>
          <w:szCs w:val="36"/>
        </w:rPr>
      </w:pPr>
    </w:p>
    <w:p w14:paraId="4F7888C6" w14:textId="3C991795" w:rsidR="00BD3D8D" w:rsidRDefault="00BD12FD" w:rsidP="002828C7">
      <w:pPr>
        <w:tabs>
          <w:tab w:val="left" w:pos="1067"/>
        </w:tabs>
        <w:spacing w:before="18"/>
        <w:ind w:right="6"/>
        <w:rPr>
          <w:rFonts w:eastAsia="Franklin Gothic Book" w:cs="Franklin Gothic Book"/>
          <w:color w:val="000000" w:themeColor="text1"/>
          <w:sz w:val="28"/>
          <w:szCs w:val="28"/>
        </w:rPr>
      </w:pPr>
      <w:r>
        <w:rPr>
          <w:rFonts w:eastAsia="Franklin Gothic Book" w:cs="Franklin Gothic Book"/>
          <w:color w:val="000000" w:themeColor="text1"/>
          <w:sz w:val="28"/>
          <w:szCs w:val="28"/>
        </w:rPr>
        <w:t>11 December</w:t>
      </w:r>
      <w:r w:rsidR="009E79DC">
        <w:rPr>
          <w:rFonts w:eastAsia="Franklin Gothic Book" w:cs="Franklin Gothic Book"/>
          <w:color w:val="000000" w:themeColor="text1"/>
          <w:sz w:val="28"/>
          <w:szCs w:val="28"/>
        </w:rPr>
        <w:t xml:space="preserve"> 2018</w:t>
      </w:r>
    </w:p>
    <w:p w14:paraId="62847E28" w14:textId="0747F271" w:rsidR="002828C7" w:rsidRPr="008268DF" w:rsidRDefault="002828C7" w:rsidP="002828C7">
      <w:pPr>
        <w:tabs>
          <w:tab w:val="left" w:pos="1067"/>
        </w:tabs>
        <w:spacing w:before="18"/>
        <w:ind w:right="6"/>
        <w:rPr>
          <w:rFonts w:eastAsia="Franklin Gothic Book" w:cs="Franklin Gothic Book"/>
          <w:sz w:val="28"/>
          <w:szCs w:val="28"/>
        </w:rPr>
      </w:pPr>
    </w:p>
    <w:p w14:paraId="0FE8B00E" w14:textId="77777777" w:rsidR="002828C7" w:rsidRPr="00996CAE" w:rsidRDefault="002828C7" w:rsidP="002828C7">
      <w:pPr>
        <w:tabs>
          <w:tab w:val="left" w:pos="1067"/>
        </w:tabs>
        <w:spacing w:before="18"/>
        <w:ind w:right="6"/>
        <w:rPr>
          <w:rFonts w:eastAsia="Franklin Gothic Book" w:cs="Franklin Gothic Book"/>
          <w:sz w:val="36"/>
          <w:szCs w:val="36"/>
        </w:rPr>
      </w:pPr>
    </w:p>
    <w:p w14:paraId="6CB6D5A9" w14:textId="77777777" w:rsidR="002828C7" w:rsidRPr="00996CAE" w:rsidRDefault="002828C7" w:rsidP="002828C7">
      <w:pPr>
        <w:tabs>
          <w:tab w:val="left" w:pos="1067"/>
        </w:tabs>
        <w:spacing w:before="18"/>
        <w:ind w:right="6"/>
        <w:rPr>
          <w:rFonts w:eastAsia="Franklin Gothic Book" w:cs="Franklin Gothic Book"/>
          <w:sz w:val="36"/>
          <w:szCs w:val="36"/>
        </w:rPr>
      </w:pPr>
    </w:p>
    <w:p w14:paraId="3D2FA6A9" w14:textId="77777777" w:rsidR="002828C7" w:rsidRDefault="002828C7" w:rsidP="002828C7">
      <w:pPr>
        <w:tabs>
          <w:tab w:val="left" w:pos="1067"/>
        </w:tabs>
        <w:spacing w:before="18"/>
        <w:ind w:right="6"/>
        <w:rPr>
          <w:rFonts w:eastAsia="Franklin Gothic Book" w:cs="Franklin Gothic Book"/>
          <w:sz w:val="28"/>
          <w:szCs w:val="28"/>
        </w:rPr>
      </w:pPr>
    </w:p>
    <w:p w14:paraId="68197B62" w14:textId="77777777" w:rsidR="002828C7" w:rsidRPr="00A909AB" w:rsidRDefault="002828C7" w:rsidP="002828C7">
      <w:pPr>
        <w:tabs>
          <w:tab w:val="left" w:pos="1067"/>
        </w:tabs>
        <w:spacing w:before="18"/>
        <w:ind w:right="6"/>
        <w:rPr>
          <w:rFonts w:eastAsia="Franklin Gothic Book" w:cs="Franklin Gothic Book"/>
          <w:sz w:val="28"/>
          <w:szCs w:val="28"/>
        </w:rPr>
      </w:pPr>
    </w:p>
    <w:p w14:paraId="349F3E36" w14:textId="77777777" w:rsidR="002828C7" w:rsidRDefault="002828C7" w:rsidP="002828C7">
      <w:pPr>
        <w:sectPr w:rsidR="002828C7" w:rsidSect="00472B4E">
          <w:headerReference w:type="even" r:id="rId10"/>
          <w:headerReference w:type="default" r:id="rId11"/>
          <w:footerReference w:type="even" r:id="rId12"/>
          <w:footerReference w:type="default" r:id="rId13"/>
          <w:headerReference w:type="first" r:id="rId14"/>
          <w:footerReference w:type="first" r:id="rId15"/>
          <w:pgSz w:w="11906" w:h="16840"/>
          <w:pgMar w:top="1440" w:right="1080" w:bottom="1440" w:left="1080" w:header="720" w:footer="720" w:gutter="0"/>
          <w:cols w:space="720"/>
          <w:docGrid w:linePitch="299"/>
        </w:sectPr>
      </w:pPr>
    </w:p>
    <w:p w14:paraId="5C226EC3" w14:textId="77777777" w:rsidR="002828C7" w:rsidRPr="005C1930" w:rsidRDefault="002828C7" w:rsidP="002828C7">
      <w:pPr>
        <w:pStyle w:val="Underline"/>
      </w:pPr>
      <w:r w:rsidRPr="005C1930">
        <w:lastRenderedPageBreak/>
        <w:t>Contact</w:t>
      </w:r>
      <w:r w:rsidRPr="005C1930">
        <w:rPr>
          <w:spacing w:val="-14"/>
        </w:rPr>
        <w:t xml:space="preserve"> </w:t>
      </w:r>
      <w:r w:rsidRPr="005C1930">
        <w:t>D</w:t>
      </w:r>
      <w:r w:rsidRPr="005C1930">
        <w:rPr>
          <w:spacing w:val="-2"/>
        </w:rPr>
        <w:t>e</w:t>
      </w:r>
      <w:r w:rsidRPr="005C1930">
        <w:t>tails</w:t>
      </w:r>
    </w:p>
    <w:tbl>
      <w:tblPr>
        <w:tblStyle w:val="Rebranded"/>
        <w:tblW w:w="0" w:type="auto"/>
        <w:tblLook w:val="04A0" w:firstRow="1" w:lastRow="0" w:firstColumn="1" w:lastColumn="0" w:noHBand="0" w:noVBand="1"/>
      </w:tblPr>
      <w:tblGrid>
        <w:gridCol w:w="4503"/>
        <w:gridCol w:w="5420"/>
      </w:tblGrid>
      <w:tr w:rsidR="002828C7" w14:paraId="0307A15E" w14:textId="77777777" w:rsidTr="00201A51">
        <w:trPr>
          <w:cnfStyle w:val="100000000000" w:firstRow="1" w:lastRow="0" w:firstColumn="0" w:lastColumn="0" w:oddVBand="0" w:evenVBand="0" w:oddHBand="0" w:evenHBand="0" w:firstRowFirstColumn="0" w:firstRowLastColumn="0" w:lastRowFirstColumn="0" w:lastRowLastColumn="0"/>
        </w:trPr>
        <w:tc>
          <w:tcPr>
            <w:tcW w:w="4503" w:type="dxa"/>
            <w:shd w:val="clear" w:color="auto" w:fill="FDE9D9" w:themeFill="accent6" w:themeFillTint="33"/>
          </w:tcPr>
          <w:p w14:paraId="3000242E" w14:textId="77777777" w:rsidR="002828C7" w:rsidRPr="00242B57" w:rsidRDefault="002828C7" w:rsidP="00276606">
            <w:pPr>
              <w:pStyle w:val="Tablelightheading"/>
            </w:pPr>
            <w:r w:rsidRPr="00242B57">
              <w:t>Clear Horizon Contact</w:t>
            </w:r>
          </w:p>
        </w:tc>
        <w:tc>
          <w:tcPr>
            <w:tcW w:w="5420" w:type="dxa"/>
            <w:shd w:val="clear" w:color="auto" w:fill="FDE9D9" w:themeFill="accent6" w:themeFillTint="33"/>
          </w:tcPr>
          <w:p w14:paraId="1078BD6C" w14:textId="77777777" w:rsidR="002828C7" w:rsidRPr="00242B57" w:rsidRDefault="002828C7" w:rsidP="00276606">
            <w:pPr>
              <w:pStyle w:val="Tablelightheading"/>
            </w:pPr>
            <w:r w:rsidRPr="00242B57">
              <w:t>Client Contact</w:t>
            </w:r>
          </w:p>
        </w:tc>
      </w:tr>
      <w:tr w:rsidR="002828C7" w:rsidRPr="007E17E6" w14:paraId="32A1C7C2" w14:textId="77777777" w:rsidTr="00201A51">
        <w:sdt>
          <w:sdtPr>
            <w:id w:val="619961332"/>
            <w:placeholder>
              <w:docPart w:val="FC601CD3681545839068618C51D202EB"/>
            </w:placeholder>
            <w:text/>
          </w:sdtPr>
          <w:sdtEndPr/>
          <w:sdtContent>
            <w:tc>
              <w:tcPr>
                <w:tcW w:w="4503" w:type="dxa"/>
              </w:tcPr>
              <w:p w14:paraId="56C6516A" w14:textId="47C8846B" w:rsidR="002828C7" w:rsidRPr="007D1F17" w:rsidRDefault="00DC3DA5" w:rsidP="0021023D">
                <w:pPr>
                  <w:pStyle w:val="Tabletext"/>
                </w:pPr>
                <w:r w:rsidRPr="00DC3DA5" w:rsidDel="00F37AC6">
                  <w:rPr>
                    <w:lang w:val="en-US"/>
                  </w:rPr>
                  <w:t>Byron Paku</w:t>
                </w:r>
                <w:r w:rsidR="000974E0">
                  <w:rPr>
                    <w:lang w:val="en-US"/>
                  </w:rPr>
                  <w:t>la</w:t>
                </w:r>
              </w:p>
            </w:tc>
          </w:sdtContent>
        </w:sdt>
        <w:sdt>
          <w:sdtPr>
            <w:rPr>
              <w:lang w:val="en-US"/>
            </w:rPr>
            <w:id w:val="1119185343"/>
            <w:placeholder>
              <w:docPart w:val="8A522BC2EFAD4AB7A153B293F4A0C067"/>
            </w:placeholder>
            <w:text/>
          </w:sdtPr>
          <w:sdtEndPr/>
          <w:sdtContent>
            <w:tc>
              <w:tcPr>
                <w:tcW w:w="5420" w:type="dxa"/>
              </w:tcPr>
              <w:p w14:paraId="112E272E" w14:textId="7481B5B0" w:rsidR="002828C7" w:rsidRPr="007E17E6" w:rsidRDefault="009E79DC" w:rsidP="009E79DC">
                <w:pPr>
                  <w:pStyle w:val="Tabletext"/>
                </w:pPr>
                <w:r w:rsidRPr="007A3138" w:rsidDel="00F37AC6">
                  <w:rPr>
                    <w:lang w:val="en-US"/>
                  </w:rPr>
                  <w:t xml:space="preserve">Lina Marliani and </w:t>
                </w:r>
                <w:r w:rsidDel="00F37AC6">
                  <w:rPr>
                    <w:lang w:val="en-US"/>
                  </w:rPr>
                  <w:t>Aulia Larasati</w:t>
                </w:r>
              </w:p>
            </w:tc>
          </w:sdtContent>
        </w:sdt>
      </w:tr>
      <w:tr w:rsidR="002828C7" w14:paraId="1D92A7E9" w14:textId="77777777" w:rsidTr="00201A51">
        <w:sdt>
          <w:sdtPr>
            <w:id w:val="-1849620058"/>
            <w:placeholder>
              <w:docPart w:val="14393984F28A4B47800F5952EFB39F1A"/>
            </w:placeholder>
            <w:text/>
          </w:sdtPr>
          <w:sdtEndPr/>
          <w:sdtContent>
            <w:tc>
              <w:tcPr>
                <w:tcW w:w="4503" w:type="dxa"/>
              </w:tcPr>
              <w:p w14:paraId="03793239" w14:textId="728CDE93" w:rsidR="002828C7" w:rsidRPr="002828C7" w:rsidRDefault="00DC3DA5" w:rsidP="0021023D">
                <w:pPr>
                  <w:pStyle w:val="Tabletext"/>
                </w:pPr>
                <w:r w:rsidRPr="00DC3DA5" w:rsidDel="00F37AC6">
                  <w:rPr>
                    <w:lang w:val="en-US"/>
                  </w:rPr>
                  <w:t xml:space="preserve">Principal Consultant </w:t>
                </w:r>
              </w:p>
            </w:tc>
          </w:sdtContent>
        </w:sdt>
        <w:sdt>
          <w:sdtPr>
            <w:id w:val="1504007045"/>
            <w:placeholder>
              <w:docPart w:val="DCD24CA9A5634FA38EFA7CCB618B04A8"/>
            </w:placeholder>
            <w:text/>
          </w:sdtPr>
          <w:sdtEndPr/>
          <w:sdtContent>
            <w:tc>
              <w:tcPr>
                <w:tcW w:w="5420" w:type="dxa"/>
              </w:tcPr>
              <w:p w14:paraId="5B8878E4" w14:textId="2143A836" w:rsidR="002828C7" w:rsidRPr="002828C7" w:rsidRDefault="009E79DC">
                <w:pPr>
                  <w:pStyle w:val="Tabletext"/>
                </w:pPr>
                <w:r w:rsidRPr="00DC3DA5" w:rsidDel="00F37AC6">
                  <w:rPr>
                    <w:lang w:val="en-US"/>
                  </w:rPr>
                  <w:t xml:space="preserve">Executive Director and </w:t>
                </w:r>
                <w:r w:rsidDel="00F37AC6">
                  <w:rPr>
                    <w:lang w:val="en-US"/>
                  </w:rPr>
                  <w:t>Senior Training Associate</w:t>
                </w:r>
              </w:p>
            </w:tc>
          </w:sdtContent>
        </w:sdt>
      </w:tr>
      <w:tr w:rsidR="002828C7" w14:paraId="0817E15C" w14:textId="77777777" w:rsidTr="00201A51">
        <w:tc>
          <w:tcPr>
            <w:tcW w:w="4503" w:type="dxa"/>
          </w:tcPr>
          <w:p w14:paraId="1E404A65" w14:textId="77777777" w:rsidR="002828C7" w:rsidRDefault="002828C7" w:rsidP="002828C7">
            <w:pPr>
              <w:spacing w:before="0" w:after="0"/>
            </w:pPr>
            <w:r w:rsidRPr="005C1930">
              <w:rPr>
                <w:rFonts w:eastAsia="Franklin Gothic Book" w:cs="Franklin Gothic Book"/>
              </w:rPr>
              <w:t>Clear Horizon Consulting</w:t>
            </w:r>
          </w:p>
        </w:tc>
        <w:sdt>
          <w:sdtPr>
            <w:rPr>
              <w:color w:val="000000" w:themeColor="text1"/>
            </w:rPr>
            <w:id w:val="2118552870"/>
            <w:placeholder>
              <w:docPart w:val="44CE5081020D4A1BA2782737A67EDC64"/>
            </w:placeholder>
            <w:text/>
          </w:sdtPr>
          <w:sdtEndPr/>
          <w:sdtContent>
            <w:tc>
              <w:tcPr>
                <w:tcW w:w="5420" w:type="dxa"/>
              </w:tcPr>
              <w:p w14:paraId="2372D9BD" w14:textId="2DB10736" w:rsidR="002828C7" w:rsidRDefault="00DC3DA5" w:rsidP="006D4CEF">
                <w:pPr>
                  <w:spacing w:before="0" w:after="0"/>
                </w:pPr>
                <w:r w:rsidRPr="00DC3DA5" w:rsidDel="00F37AC6">
                  <w:rPr>
                    <w:color w:val="000000" w:themeColor="text1"/>
                    <w:lang w:val="en-US"/>
                  </w:rPr>
                  <w:t>J-PAL SEA</w:t>
                </w:r>
                <w:r w:rsidR="00F37AC6">
                  <w:rPr>
                    <w:color w:val="000000" w:themeColor="text1"/>
                  </w:rPr>
                  <w:t>J-PAL SEAJ-PAL SEA</w:t>
                </w:r>
              </w:p>
            </w:tc>
          </w:sdtContent>
        </w:sdt>
      </w:tr>
      <w:tr w:rsidR="002828C7" w:rsidRPr="00BD6015" w14:paraId="756EDC1C" w14:textId="77777777" w:rsidTr="006D4CEF">
        <w:trPr>
          <w:trHeight w:val="393"/>
        </w:trPr>
        <w:tc>
          <w:tcPr>
            <w:tcW w:w="4503" w:type="dxa"/>
          </w:tcPr>
          <w:p w14:paraId="172D34A8" w14:textId="77777777" w:rsidR="002828C7" w:rsidRDefault="002828C7" w:rsidP="002828C7">
            <w:pPr>
              <w:spacing w:before="0" w:after="0"/>
            </w:pPr>
            <w:r w:rsidRPr="005C1930">
              <w:rPr>
                <w:rFonts w:eastAsia="Franklin Gothic Book" w:cs="Franklin Gothic Book"/>
              </w:rPr>
              <w:t>129 Chestnut Street, Cremorne VIC 3121</w:t>
            </w:r>
          </w:p>
        </w:tc>
        <w:sdt>
          <w:sdtPr>
            <w:rPr>
              <w:color w:val="000000" w:themeColor="text1"/>
              <w:lang w:val="es-ES"/>
            </w:rPr>
            <w:id w:val="-421640137"/>
            <w:placeholder>
              <w:docPart w:val="92A3AEE61F3E4847A45F61BB54F9419C"/>
            </w:placeholder>
            <w:text/>
          </w:sdtPr>
          <w:sdtEndPr/>
          <w:sdtContent>
            <w:tc>
              <w:tcPr>
                <w:tcW w:w="5420" w:type="dxa"/>
              </w:tcPr>
              <w:p w14:paraId="3C49C748" w14:textId="1318C7EA" w:rsidR="002828C7" w:rsidRPr="007A3138" w:rsidRDefault="00DC3DA5" w:rsidP="002828C7">
                <w:pPr>
                  <w:spacing w:before="0" w:after="0"/>
                  <w:rPr>
                    <w:color w:val="000000" w:themeColor="text1"/>
                    <w:szCs w:val="20"/>
                    <w:lang w:val="es-ES"/>
                  </w:rPr>
                </w:pPr>
                <w:r w:rsidRPr="00DC3DA5" w:rsidDel="00F37AC6">
                  <w:rPr>
                    <w:color w:val="000000" w:themeColor="text1"/>
                    <w:lang w:val="es-ES"/>
                  </w:rPr>
                  <w:t>Jl. Salemba Raya No.4, RW.5, Kenari, Senen, Kota Jakarta Pusat, Daerah Khusus Ibukota Jakarta 10430, Indonesi</w:t>
                </w:r>
                <w:r w:rsidR="000974E0">
                  <w:rPr>
                    <w:color w:val="000000" w:themeColor="text1"/>
                    <w:lang w:val="es-ES"/>
                  </w:rPr>
                  <w:t>a</w:t>
                </w:r>
              </w:p>
            </w:tc>
          </w:sdtContent>
        </w:sdt>
      </w:tr>
      <w:tr w:rsidR="002828C7" w14:paraId="7D22EB39" w14:textId="77777777" w:rsidTr="00201A51">
        <w:tc>
          <w:tcPr>
            <w:tcW w:w="4503" w:type="dxa"/>
          </w:tcPr>
          <w:p w14:paraId="38FF1EE6" w14:textId="77777777" w:rsidR="002828C7" w:rsidRDefault="003D1CA6" w:rsidP="002828C7">
            <w:pPr>
              <w:spacing w:before="0" w:after="0"/>
            </w:pPr>
            <w:r>
              <w:rPr>
                <w:rFonts w:eastAsia="Franklin Gothic Book" w:cs="Franklin Gothic Book"/>
              </w:rPr>
              <w:t xml:space="preserve">P: +61 </w:t>
            </w:r>
            <w:r w:rsidR="002828C7" w:rsidRPr="005C1930">
              <w:rPr>
                <w:rFonts w:eastAsia="Franklin Gothic Book" w:cs="Franklin Gothic Book"/>
              </w:rPr>
              <w:t>3 9425 7777</w:t>
            </w:r>
          </w:p>
        </w:tc>
        <w:tc>
          <w:tcPr>
            <w:tcW w:w="5420" w:type="dxa"/>
          </w:tcPr>
          <w:p w14:paraId="2E5139CB" w14:textId="30E17A85" w:rsidR="002828C7" w:rsidRPr="006D4CEF" w:rsidRDefault="002828C7" w:rsidP="00A034C3">
            <w:pPr>
              <w:spacing w:before="0" w:after="0"/>
              <w:rPr>
                <w:color w:val="000000" w:themeColor="text1"/>
                <w:szCs w:val="20"/>
              </w:rPr>
            </w:pPr>
            <w:r w:rsidRPr="006D4CEF">
              <w:rPr>
                <w:color w:val="000000" w:themeColor="text1"/>
                <w:szCs w:val="20"/>
              </w:rPr>
              <w:t xml:space="preserve">P: </w:t>
            </w:r>
            <w:sdt>
              <w:sdtPr>
                <w:id w:val="1207306431"/>
                <w:placeholder>
                  <w:docPart w:val="8DD63529355E4A4BAA46CCFDCAF52377"/>
                </w:placeholder>
                <w:text/>
              </w:sdtPr>
              <w:sdtEndPr/>
              <w:sdtContent>
                <w:r w:rsidR="00DC3DA5" w:rsidRPr="00DC3DA5" w:rsidDel="00F37AC6">
                  <w:rPr>
                    <w:lang w:val="en-US"/>
                  </w:rPr>
                  <w:t>+62 21 31925023</w:t>
                </w:r>
                <w:r w:rsidR="00F37AC6">
                  <w:t>+62 21 31925023+62 21 31925023</w:t>
                </w:r>
              </w:sdtContent>
            </w:sdt>
          </w:p>
        </w:tc>
      </w:tr>
      <w:tr w:rsidR="002828C7" w:rsidRPr="006D4CEF" w14:paraId="0929F6D6" w14:textId="77777777" w:rsidTr="00201A51">
        <w:tc>
          <w:tcPr>
            <w:tcW w:w="4503" w:type="dxa"/>
          </w:tcPr>
          <w:p w14:paraId="3FA6D8AD" w14:textId="2DBA2077" w:rsidR="002828C7" w:rsidRPr="007A3138" w:rsidRDefault="002828C7" w:rsidP="007D1F17">
            <w:pPr>
              <w:spacing w:before="0" w:after="0"/>
              <w:rPr>
                <w:color w:val="000000" w:themeColor="text1"/>
                <w:szCs w:val="20"/>
                <w:lang w:val="es-ES"/>
              </w:rPr>
            </w:pPr>
            <w:r w:rsidRPr="007A3138">
              <w:rPr>
                <w:color w:val="000000" w:themeColor="text1"/>
                <w:lang w:val="es-ES"/>
              </w:rPr>
              <w:t xml:space="preserve">E: </w:t>
            </w:r>
            <w:sdt>
              <w:sdtPr>
                <w:rPr>
                  <w:color w:val="000000" w:themeColor="text1"/>
                  <w:lang w:val="es-ES"/>
                </w:rPr>
                <w:id w:val="1063684597"/>
                <w:placeholder>
                  <w:docPart w:val="FA4DE9F00D344F75B33D8928180FE77A"/>
                </w:placeholder>
                <w:text/>
              </w:sdtPr>
              <w:sdtEndPr/>
              <w:sdtContent>
                <w:r w:rsidR="00DC3DA5" w:rsidRPr="00DC3DA5" w:rsidDel="00F37AC6">
                  <w:rPr>
                    <w:color w:val="000000" w:themeColor="text1"/>
                    <w:lang w:val="es-ES"/>
                  </w:rPr>
                  <w:t>byron</w:t>
                </w:r>
                <w:r w:rsidR="00F37AC6">
                  <w:rPr>
                    <w:color w:val="000000" w:themeColor="text1"/>
                    <w:lang w:val="es-ES"/>
                  </w:rPr>
                  <w:t>byronbyron</w:t>
                </w:r>
              </w:sdtContent>
            </w:sdt>
            <w:r w:rsidRPr="007A3138">
              <w:rPr>
                <w:color w:val="000000" w:themeColor="text1"/>
                <w:lang w:val="es-ES"/>
              </w:rPr>
              <w:t>@clearhorizon.com.au</w:t>
            </w:r>
          </w:p>
        </w:tc>
        <w:tc>
          <w:tcPr>
            <w:tcW w:w="5420" w:type="dxa"/>
          </w:tcPr>
          <w:p w14:paraId="7ED33F22" w14:textId="7D5F8C51" w:rsidR="002828C7" w:rsidRPr="006D4CEF" w:rsidRDefault="000974E0" w:rsidP="0021023D">
            <w:pPr>
              <w:spacing w:before="0" w:after="0"/>
              <w:rPr>
                <w:color w:val="000000" w:themeColor="text1"/>
                <w:szCs w:val="20"/>
              </w:rPr>
            </w:pPr>
            <w:r>
              <w:t xml:space="preserve">E: </w:t>
            </w:r>
            <w:hyperlink r:id="rId16" w:history="1">
              <w:r w:rsidRPr="00097B05">
                <w:rPr>
                  <w:rStyle w:val="Hyperlink"/>
                </w:rPr>
                <w:t>lmarliani@povertyactionlab.org</w:t>
              </w:r>
            </w:hyperlink>
            <w:r>
              <w:t xml:space="preserve"> </w:t>
            </w:r>
            <w:hyperlink r:id="rId17" w:history="1">
              <w:r w:rsidRPr="00097B05">
                <w:rPr>
                  <w:rStyle w:val="Hyperlink"/>
                </w:rPr>
                <w:t>alarasati@povertyactionlab.org</w:t>
              </w:r>
            </w:hyperlink>
            <w:r>
              <w:t xml:space="preserve">, </w:t>
            </w:r>
          </w:p>
        </w:tc>
      </w:tr>
    </w:tbl>
    <w:p w14:paraId="29EF3068" w14:textId="77777777" w:rsidR="002828C7" w:rsidRPr="006D4CEF" w:rsidRDefault="002828C7" w:rsidP="002828C7">
      <w:pPr>
        <w:spacing w:before="0" w:after="0"/>
        <w:rPr>
          <w:color w:val="000000" w:themeColor="text1"/>
          <w:sz w:val="20"/>
          <w:szCs w:val="20"/>
        </w:rPr>
      </w:pPr>
    </w:p>
    <w:p w14:paraId="5820D641" w14:textId="77777777" w:rsidR="002828C7" w:rsidRPr="002704D0" w:rsidRDefault="002828C7" w:rsidP="002704D0">
      <w:pPr>
        <w:pStyle w:val="Underline"/>
        <w:rPr>
          <w:rFonts w:eastAsia="Franklin Gothic Medium"/>
        </w:rPr>
      </w:pPr>
      <w:r w:rsidRPr="005C1930">
        <w:rPr>
          <w:rFonts w:eastAsia="Franklin Gothic Medium"/>
        </w:rPr>
        <w:t>Document</w:t>
      </w:r>
      <w:r w:rsidRPr="005C1930">
        <w:rPr>
          <w:rFonts w:eastAsia="Franklin Gothic Medium"/>
          <w:spacing w:val="-12"/>
        </w:rPr>
        <w:t xml:space="preserve"> </w:t>
      </w:r>
      <w:r w:rsidRPr="005C1930">
        <w:rPr>
          <w:rFonts w:eastAsia="Franklin Gothic Medium"/>
        </w:rPr>
        <w:t>r</w:t>
      </w:r>
      <w:r w:rsidRPr="005C1930">
        <w:rPr>
          <w:rFonts w:eastAsia="Franklin Gothic Medium"/>
          <w:spacing w:val="-5"/>
        </w:rPr>
        <w:t>e</w:t>
      </w:r>
      <w:r w:rsidRPr="005C1930">
        <w:rPr>
          <w:rFonts w:eastAsia="Franklin Gothic Medium"/>
        </w:rPr>
        <w:t>vi</w:t>
      </w:r>
      <w:r w:rsidRPr="005C1930">
        <w:rPr>
          <w:rFonts w:eastAsia="Franklin Gothic Medium"/>
          <w:spacing w:val="-3"/>
        </w:rPr>
        <w:t>e</w:t>
      </w:r>
      <w:r w:rsidRPr="005C1930">
        <w:rPr>
          <w:rFonts w:eastAsia="Franklin Gothic Medium"/>
        </w:rPr>
        <w:t>w</w:t>
      </w:r>
      <w:r w:rsidRPr="005C1930">
        <w:rPr>
          <w:rFonts w:eastAsia="Franklin Gothic Medium"/>
          <w:spacing w:val="-11"/>
        </w:rPr>
        <w:t xml:space="preserve"> </w:t>
      </w:r>
      <w:r w:rsidRPr="005C1930">
        <w:rPr>
          <w:rFonts w:eastAsia="Franklin Gothic Medium"/>
        </w:rPr>
        <w:t>and</w:t>
      </w:r>
      <w:r w:rsidRPr="005C1930">
        <w:rPr>
          <w:rFonts w:eastAsia="Franklin Gothic Medium"/>
          <w:spacing w:val="-11"/>
        </w:rPr>
        <w:t xml:space="preserve"> </w:t>
      </w:r>
      <w:r w:rsidRPr="005C1930">
        <w:rPr>
          <w:rFonts w:eastAsia="Franklin Gothic Medium"/>
        </w:rPr>
        <w:t>authorisation</w:t>
      </w:r>
    </w:p>
    <w:tbl>
      <w:tblPr>
        <w:tblStyle w:val="Rebranded"/>
        <w:tblW w:w="0" w:type="auto"/>
        <w:tblLook w:val="04A0" w:firstRow="1" w:lastRow="0" w:firstColumn="1" w:lastColumn="0" w:noHBand="0" w:noVBand="1"/>
      </w:tblPr>
      <w:tblGrid>
        <w:gridCol w:w="1526"/>
        <w:gridCol w:w="1984"/>
        <w:gridCol w:w="2127"/>
        <w:gridCol w:w="4252"/>
      </w:tblGrid>
      <w:tr w:rsidR="002828C7" w14:paraId="1B2713E7" w14:textId="77777777" w:rsidTr="002704D0">
        <w:trPr>
          <w:cnfStyle w:val="100000000000" w:firstRow="1" w:lastRow="0" w:firstColumn="0" w:lastColumn="0" w:oddVBand="0" w:evenVBand="0" w:oddHBand="0" w:evenHBand="0" w:firstRowFirstColumn="0" w:firstRowLastColumn="0" w:lastRowFirstColumn="0" w:lastRowLastColumn="0"/>
        </w:trPr>
        <w:tc>
          <w:tcPr>
            <w:tcW w:w="1526" w:type="dxa"/>
          </w:tcPr>
          <w:p w14:paraId="7EC85899" w14:textId="77777777" w:rsidR="002828C7" w:rsidRPr="00D56429" w:rsidRDefault="002828C7" w:rsidP="00276606">
            <w:pPr>
              <w:pStyle w:val="Tablelightheading"/>
            </w:pPr>
            <w:r w:rsidRPr="00D56429">
              <w:t>Version</w:t>
            </w:r>
          </w:p>
        </w:tc>
        <w:tc>
          <w:tcPr>
            <w:tcW w:w="1984" w:type="dxa"/>
          </w:tcPr>
          <w:p w14:paraId="66FBCF61" w14:textId="77777777" w:rsidR="002828C7" w:rsidRPr="00D56429" w:rsidRDefault="002828C7" w:rsidP="00276606">
            <w:pPr>
              <w:pStyle w:val="Tablelightheading"/>
            </w:pPr>
            <w:r w:rsidRPr="00D56429">
              <w:t>Date distributed</w:t>
            </w:r>
          </w:p>
        </w:tc>
        <w:tc>
          <w:tcPr>
            <w:tcW w:w="2127" w:type="dxa"/>
          </w:tcPr>
          <w:p w14:paraId="654FA85C" w14:textId="77777777" w:rsidR="002828C7" w:rsidRPr="00D56429" w:rsidRDefault="002704D0" w:rsidP="00276606">
            <w:pPr>
              <w:pStyle w:val="Tablelightheading"/>
            </w:pPr>
            <w:r w:rsidRPr="00D56429">
              <w:t>Issued to</w:t>
            </w:r>
          </w:p>
        </w:tc>
        <w:tc>
          <w:tcPr>
            <w:tcW w:w="4252" w:type="dxa"/>
          </w:tcPr>
          <w:p w14:paraId="3BFAAF62" w14:textId="77777777" w:rsidR="002828C7" w:rsidRPr="00D56429" w:rsidRDefault="002704D0" w:rsidP="00276606">
            <w:pPr>
              <w:pStyle w:val="Tablelightheading"/>
            </w:pPr>
            <w:r w:rsidRPr="00D56429">
              <w:t>Comments</w:t>
            </w:r>
          </w:p>
        </w:tc>
      </w:tr>
      <w:tr w:rsidR="002828C7" w:rsidRPr="002704D0" w14:paraId="01B87A4A" w14:textId="77777777" w:rsidTr="002704D0">
        <w:tc>
          <w:tcPr>
            <w:tcW w:w="1526" w:type="dxa"/>
          </w:tcPr>
          <w:p w14:paraId="45333B77" w14:textId="3AC75EF0" w:rsidR="002828C7" w:rsidRPr="002704D0" w:rsidRDefault="00FE4762" w:rsidP="00FD10E9">
            <w:pPr>
              <w:pStyle w:val="tabletext0"/>
            </w:pPr>
            <w:r>
              <w:t xml:space="preserve">MELF v1 </w:t>
            </w:r>
          </w:p>
        </w:tc>
        <w:tc>
          <w:tcPr>
            <w:tcW w:w="1984" w:type="dxa"/>
          </w:tcPr>
          <w:p w14:paraId="597D270F" w14:textId="0E5A7048" w:rsidR="002828C7" w:rsidRPr="002704D0" w:rsidRDefault="00DD3774" w:rsidP="002828C7">
            <w:pPr>
              <w:spacing w:before="0" w:after="0" w:line="200" w:lineRule="exact"/>
            </w:pPr>
            <w:r>
              <w:t>21 September 2017</w:t>
            </w:r>
          </w:p>
        </w:tc>
        <w:tc>
          <w:tcPr>
            <w:tcW w:w="2127" w:type="dxa"/>
          </w:tcPr>
          <w:p w14:paraId="31505AB1" w14:textId="43CF25EE" w:rsidR="002828C7" w:rsidRPr="002704D0" w:rsidRDefault="00764F9E" w:rsidP="002828C7">
            <w:pPr>
              <w:spacing w:before="0" w:after="0" w:line="200" w:lineRule="exact"/>
            </w:pPr>
            <w:r>
              <w:t>Matt</w:t>
            </w:r>
            <w:r w:rsidR="00B07CB5">
              <w:t>, Lina</w:t>
            </w:r>
          </w:p>
        </w:tc>
        <w:tc>
          <w:tcPr>
            <w:tcW w:w="4252" w:type="dxa"/>
          </w:tcPr>
          <w:p w14:paraId="72B415E2" w14:textId="6D9B4BD7" w:rsidR="002828C7" w:rsidRPr="002704D0" w:rsidRDefault="00DD3774" w:rsidP="00B728DB">
            <w:pPr>
              <w:spacing w:before="0" w:after="0" w:line="200" w:lineRule="exact"/>
            </w:pPr>
            <w:r>
              <w:t xml:space="preserve">The Monitoring Evaluation and Learning Framework version 1 was submitted to J-PAL with the initial structure in place.  Comments received and incorporated into the MEL Plan. </w:t>
            </w:r>
          </w:p>
        </w:tc>
      </w:tr>
      <w:tr w:rsidR="00FE4762" w:rsidRPr="002704D0" w14:paraId="135891EC" w14:textId="77777777" w:rsidTr="002704D0">
        <w:tc>
          <w:tcPr>
            <w:tcW w:w="1526" w:type="dxa"/>
          </w:tcPr>
          <w:p w14:paraId="1D380DAD" w14:textId="77A5D271" w:rsidR="00FE4762" w:rsidRPr="002704D0" w:rsidRDefault="00947802" w:rsidP="00FE4762">
            <w:pPr>
              <w:spacing w:before="0" w:after="0" w:line="200" w:lineRule="exact"/>
            </w:pPr>
            <w:r>
              <w:t>MELF v</w:t>
            </w:r>
            <w:r w:rsidR="00A00450">
              <w:t>2</w:t>
            </w:r>
          </w:p>
        </w:tc>
        <w:tc>
          <w:tcPr>
            <w:tcW w:w="1984" w:type="dxa"/>
          </w:tcPr>
          <w:p w14:paraId="0A716073" w14:textId="1F7F7CF2" w:rsidR="00FE4762" w:rsidRPr="002704D0" w:rsidRDefault="00FE4762" w:rsidP="00FE4762">
            <w:pPr>
              <w:spacing w:before="0" w:after="0" w:line="200" w:lineRule="exact"/>
            </w:pPr>
            <w:r>
              <w:t>17 November 2017</w:t>
            </w:r>
          </w:p>
        </w:tc>
        <w:tc>
          <w:tcPr>
            <w:tcW w:w="2127" w:type="dxa"/>
          </w:tcPr>
          <w:p w14:paraId="3A8DC18B" w14:textId="78E925DB" w:rsidR="00FE4762" w:rsidRPr="002704D0" w:rsidRDefault="00FE4762" w:rsidP="00FE4762">
            <w:pPr>
              <w:spacing w:before="0" w:after="0" w:line="200" w:lineRule="exact"/>
            </w:pPr>
            <w:r>
              <w:t>Matt, Lina</w:t>
            </w:r>
          </w:p>
        </w:tc>
        <w:tc>
          <w:tcPr>
            <w:tcW w:w="4252" w:type="dxa"/>
          </w:tcPr>
          <w:p w14:paraId="6B46B9F3" w14:textId="31C7E41E" w:rsidR="00FE4762" w:rsidRPr="002704D0" w:rsidRDefault="00FE4762">
            <w:pPr>
              <w:spacing w:before="0" w:after="0" w:line="200" w:lineRule="exact"/>
            </w:pPr>
            <w:r>
              <w:t xml:space="preserve">This document (draft 1) is intended for J-PAL SEA internal comments. J-PAL SEA </w:t>
            </w:r>
            <w:r w:rsidR="00A00450">
              <w:t>sent</w:t>
            </w:r>
            <w:r>
              <w:t xml:space="preserve"> feedback to Clear Horizon on 24 November 2017. Clear Horizon </w:t>
            </w:r>
            <w:r w:rsidR="00A00450">
              <w:t>sent</w:t>
            </w:r>
            <w:r>
              <w:t xml:space="preserve"> draft 2 for DFAT review on 1 December 2017. </w:t>
            </w:r>
          </w:p>
        </w:tc>
      </w:tr>
      <w:tr w:rsidR="00FE4762" w:rsidRPr="002704D0" w14:paraId="59144E8C" w14:textId="77777777" w:rsidTr="002704D0">
        <w:tc>
          <w:tcPr>
            <w:tcW w:w="1526" w:type="dxa"/>
          </w:tcPr>
          <w:p w14:paraId="47E2BAEA" w14:textId="7AB2B995" w:rsidR="00FE4762" w:rsidRPr="002704D0" w:rsidRDefault="00A00450" w:rsidP="00947802">
            <w:pPr>
              <w:spacing w:before="0" w:after="0" w:line="200" w:lineRule="exact"/>
            </w:pPr>
            <w:r>
              <w:t>MELF v2</w:t>
            </w:r>
          </w:p>
        </w:tc>
        <w:tc>
          <w:tcPr>
            <w:tcW w:w="1984" w:type="dxa"/>
          </w:tcPr>
          <w:p w14:paraId="602974FA" w14:textId="24422798" w:rsidR="00FE4762" w:rsidRPr="002704D0" w:rsidRDefault="00451A32" w:rsidP="00FE4762">
            <w:pPr>
              <w:spacing w:before="0" w:after="0" w:line="200" w:lineRule="exact"/>
            </w:pPr>
            <w:r>
              <w:t>1 December 2017</w:t>
            </w:r>
          </w:p>
        </w:tc>
        <w:tc>
          <w:tcPr>
            <w:tcW w:w="2127" w:type="dxa"/>
          </w:tcPr>
          <w:p w14:paraId="31799016" w14:textId="700F0AE7" w:rsidR="00FE4762" w:rsidRPr="002704D0" w:rsidRDefault="00451A32" w:rsidP="00FE4762">
            <w:pPr>
              <w:spacing w:before="0" w:after="0" w:line="200" w:lineRule="exact"/>
            </w:pPr>
            <w:r>
              <w:t>Matt, Lina</w:t>
            </w:r>
          </w:p>
        </w:tc>
        <w:tc>
          <w:tcPr>
            <w:tcW w:w="4252" w:type="dxa"/>
          </w:tcPr>
          <w:p w14:paraId="1F9959BC" w14:textId="1504F3E5" w:rsidR="00FE4762" w:rsidRPr="002704D0" w:rsidRDefault="00451A32" w:rsidP="00FE4762">
            <w:pPr>
              <w:spacing w:before="0" w:after="0" w:line="200" w:lineRule="exact"/>
            </w:pPr>
            <w:r>
              <w:t xml:space="preserve">Draft of MELP for sharing with DFAT and to consolidate all final feedback. </w:t>
            </w:r>
          </w:p>
        </w:tc>
      </w:tr>
      <w:tr w:rsidR="00D33AA9" w:rsidRPr="002704D0" w14:paraId="68827468" w14:textId="77777777" w:rsidTr="002704D0">
        <w:tc>
          <w:tcPr>
            <w:tcW w:w="1526" w:type="dxa"/>
          </w:tcPr>
          <w:p w14:paraId="31848F64" w14:textId="783034BA" w:rsidR="00D33AA9" w:rsidRDefault="00A00450" w:rsidP="00FE4762">
            <w:pPr>
              <w:spacing w:before="0" w:after="0" w:line="200" w:lineRule="exact"/>
            </w:pPr>
            <w:r>
              <w:t>MELF v3</w:t>
            </w:r>
          </w:p>
        </w:tc>
        <w:tc>
          <w:tcPr>
            <w:tcW w:w="1984" w:type="dxa"/>
          </w:tcPr>
          <w:p w14:paraId="457DB29D" w14:textId="1F254CF3" w:rsidR="00D33AA9" w:rsidRDefault="00A00450" w:rsidP="00FE4762">
            <w:pPr>
              <w:spacing w:before="0" w:after="0" w:line="200" w:lineRule="exact"/>
            </w:pPr>
            <w:r>
              <w:t xml:space="preserve">14 March 2018 </w:t>
            </w:r>
          </w:p>
        </w:tc>
        <w:tc>
          <w:tcPr>
            <w:tcW w:w="2127" w:type="dxa"/>
          </w:tcPr>
          <w:p w14:paraId="023A0F39" w14:textId="3CFB1DE3" w:rsidR="00D33AA9" w:rsidRDefault="00A00450" w:rsidP="00FE4762">
            <w:pPr>
              <w:spacing w:before="0" w:after="0" w:line="200" w:lineRule="exact"/>
            </w:pPr>
            <w:r>
              <w:t xml:space="preserve">Aulia, Lina </w:t>
            </w:r>
          </w:p>
        </w:tc>
        <w:tc>
          <w:tcPr>
            <w:tcW w:w="4252" w:type="dxa"/>
          </w:tcPr>
          <w:p w14:paraId="0866BD8D" w14:textId="760DE7ED" w:rsidR="00D33AA9" w:rsidRDefault="00A00450" w:rsidP="00FE4762">
            <w:pPr>
              <w:spacing w:before="0" w:after="0" w:line="200" w:lineRule="exact"/>
            </w:pPr>
            <w:r>
              <w:t>Final MELP based on feedback from DFAT and J-PAL</w:t>
            </w:r>
            <w:r w:rsidR="00491CC2">
              <w:t xml:space="preserve"> to be issued to J-PAL SEA</w:t>
            </w:r>
          </w:p>
        </w:tc>
      </w:tr>
      <w:tr w:rsidR="00C22C13" w:rsidRPr="002704D0" w14:paraId="4ED7E125" w14:textId="77777777" w:rsidTr="002704D0">
        <w:tc>
          <w:tcPr>
            <w:tcW w:w="1526" w:type="dxa"/>
          </w:tcPr>
          <w:p w14:paraId="1B680DD5" w14:textId="2C9A77DD" w:rsidR="00C22C13" w:rsidRDefault="00C22C13" w:rsidP="00FE4762">
            <w:pPr>
              <w:spacing w:before="0" w:after="0" w:line="200" w:lineRule="exact"/>
            </w:pPr>
            <w:r>
              <w:t>MELF V4</w:t>
            </w:r>
          </w:p>
        </w:tc>
        <w:tc>
          <w:tcPr>
            <w:tcW w:w="1984" w:type="dxa"/>
          </w:tcPr>
          <w:p w14:paraId="01E76F3D" w14:textId="2E2F8FAB" w:rsidR="00C22C13" w:rsidRDefault="00C22C13" w:rsidP="00FE4762">
            <w:pPr>
              <w:spacing w:before="0" w:after="0" w:line="200" w:lineRule="exact"/>
            </w:pPr>
            <w:r>
              <w:t xml:space="preserve">4 June 2018 </w:t>
            </w:r>
          </w:p>
        </w:tc>
        <w:tc>
          <w:tcPr>
            <w:tcW w:w="2127" w:type="dxa"/>
          </w:tcPr>
          <w:p w14:paraId="26A315E2" w14:textId="019A9141" w:rsidR="00C22C13" w:rsidRDefault="00C22C13" w:rsidP="00FE4762">
            <w:pPr>
              <w:spacing w:before="0" w:after="0" w:line="200" w:lineRule="exact"/>
            </w:pPr>
            <w:r>
              <w:t xml:space="preserve">Aulia, Christal </w:t>
            </w:r>
          </w:p>
        </w:tc>
        <w:tc>
          <w:tcPr>
            <w:tcW w:w="4252" w:type="dxa"/>
          </w:tcPr>
          <w:p w14:paraId="598B44B6" w14:textId="12A0C0A7" w:rsidR="00C22C13" w:rsidRDefault="00C22C13" w:rsidP="00FE4762">
            <w:pPr>
              <w:spacing w:before="0" w:after="0" w:line="200" w:lineRule="exact"/>
            </w:pPr>
            <w:r>
              <w:t>Final MELP based on second feedback from DFAT and a discussion with J-PAL SEA on May 30</w:t>
            </w:r>
            <w:r w:rsidRPr="00AD7A4D">
              <w:rPr>
                <w:vertAlign w:val="superscript"/>
              </w:rPr>
              <w:t>th</w:t>
            </w:r>
            <w:r>
              <w:t xml:space="preserve"> 2018. This version is to be issued to J-PAL SEA</w:t>
            </w:r>
          </w:p>
        </w:tc>
      </w:tr>
      <w:tr w:rsidR="00BD12FD" w:rsidRPr="002704D0" w14:paraId="0537F3AB" w14:textId="77777777" w:rsidTr="002704D0">
        <w:tc>
          <w:tcPr>
            <w:tcW w:w="1526" w:type="dxa"/>
          </w:tcPr>
          <w:p w14:paraId="56A0C00B" w14:textId="5FADD134" w:rsidR="00BD12FD" w:rsidRDefault="00BD12FD" w:rsidP="00FE4762">
            <w:pPr>
              <w:spacing w:before="0" w:after="0" w:line="200" w:lineRule="exact"/>
            </w:pPr>
            <w:r>
              <w:t>MELF V6</w:t>
            </w:r>
          </w:p>
        </w:tc>
        <w:tc>
          <w:tcPr>
            <w:tcW w:w="1984" w:type="dxa"/>
          </w:tcPr>
          <w:p w14:paraId="6FF4374A" w14:textId="4228DEC1" w:rsidR="00BD12FD" w:rsidRDefault="00BD12FD" w:rsidP="00FE4762">
            <w:pPr>
              <w:spacing w:before="0" w:after="0" w:line="200" w:lineRule="exact"/>
            </w:pPr>
            <w:r>
              <w:t xml:space="preserve">11 December </w:t>
            </w:r>
          </w:p>
        </w:tc>
        <w:tc>
          <w:tcPr>
            <w:tcW w:w="2127" w:type="dxa"/>
          </w:tcPr>
          <w:p w14:paraId="06FA1529" w14:textId="08022A99" w:rsidR="00BD12FD" w:rsidRDefault="00BD12FD" w:rsidP="00FE4762">
            <w:pPr>
              <w:spacing w:before="0" w:after="0" w:line="200" w:lineRule="exact"/>
            </w:pPr>
            <w:r>
              <w:t>DFAT</w:t>
            </w:r>
          </w:p>
        </w:tc>
        <w:tc>
          <w:tcPr>
            <w:tcW w:w="4252" w:type="dxa"/>
          </w:tcPr>
          <w:p w14:paraId="430A825D" w14:textId="172F8C11" w:rsidR="00BD12FD" w:rsidRDefault="00BD12FD" w:rsidP="00FE4762">
            <w:pPr>
              <w:spacing w:before="0" w:after="0" w:line="200" w:lineRule="exact"/>
            </w:pPr>
            <w:r>
              <w:t xml:space="preserve">Internal Revision from J-PAL SEA to accommodate changes after implementing the MELP </w:t>
            </w:r>
          </w:p>
        </w:tc>
      </w:tr>
    </w:tbl>
    <w:p w14:paraId="22D4D912" w14:textId="77777777" w:rsidR="002704D0" w:rsidRDefault="002704D0" w:rsidP="002828C7">
      <w:pPr>
        <w:spacing w:before="0" w:after="0"/>
        <w:rPr>
          <w:sz w:val="20"/>
          <w:szCs w:val="20"/>
        </w:rPr>
      </w:pPr>
    </w:p>
    <w:p w14:paraId="5A98420F" w14:textId="77777777" w:rsidR="00A0197A" w:rsidRDefault="00A0197A" w:rsidP="002828C7">
      <w:pPr>
        <w:spacing w:before="0" w:after="0"/>
        <w:rPr>
          <w:sz w:val="20"/>
          <w:szCs w:val="20"/>
        </w:rPr>
      </w:pPr>
    </w:p>
    <w:p w14:paraId="1E2B0DF9" w14:textId="77777777" w:rsidR="00A0197A" w:rsidRDefault="00A0197A" w:rsidP="002828C7">
      <w:pPr>
        <w:spacing w:before="0" w:after="0"/>
        <w:rPr>
          <w:sz w:val="20"/>
          <w:szCs w:val="20"/>
        </w:rPr>
      </w:pPr>
    </w:p>
    <w:tbl>
      <w:tblPr>
        <w:tblStyle w:val="Rebranded2"/>
        <w:tblW w:w="0" w:type="auto"/>
        <w:tblLook w:val="04A0" w:firstRow="1" w:lastRow="0" w:firstColumn="1" w:lastColumn="0" w:noHBand="0" w:noVBand="1"/>
      </w:tblPr>
      <w:tblGrid>
        <w:gridCol w:w="3085"/>
        <w:gridCol w:w="6804"/>
      </w:tblGrid>
      <w:tr w:rsidR="002704D0" w14:paraId="07EA2DCD"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74C3B8BC" w14:textId="1FB2FCC8" w:rsidR="002704D0" w:rsidRPr="00A0197A" w:rsidRDefault="00A94E9E" w:rsidP="00A94E9E">
            <w:pPr>
              <w:pStyle w:val="Tablelightheading"/>
            </w:pPr>
            <w:r>
              <w:t>Lead author</w:t>
            </w:r>
          </w:p>
        </w:tc>
        <w:tc>
          <w:tcPr>
            <w:tcW w:w="6804" w:type="dxa"/>
          </w:tcPr>
          <w:p w14:paraId="1392F5BE" w14:textId="5A4139B6" w:rsidR="002704D0" w:rsidRPr="00A0197A" w:rsidRDefault="00B07CB5" w:rsidP="00A0197A">
            <w:pPr>
              <w:spacing w:before="0" w:after="0"/>
              <w:cnfStyle w:val="000000000000" w:firstRow="0" w:lastRow="0" w:firstColumn="0" w:lastColumn="0" w:oddVBand="0" w:evenVBand="0" w:oddHBand="0" w:evenHBand="0" w:firstRowFirstColumn="0" w:firstRowLastColumn="0" w:lastRowFirstColumn="0" w:lastRowLastColumn="0"/>
            </w:pPr>
            <w:r>
              <w:t xml:space="preserve">Byron Pakula, </w:t>
            </w:r>
            <w:r w:rsidR="00AD33E7">
              <w:t>Rini Mowson</w:t>
            </w:r>
          </w:p>
        </w:tc>
      </w:tr>
      <w:tr w:rsidR="002704D0" w14:paraId="7EFD5FE8"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3DEBD8A8" w14:textId="77777777" w:rsidR="002704D0" w:rsidRPr="00A0197A" w:rsidRDefault="002704D0" w:rsidP="00A0197A">
            <w:pPr>
              <w:pStyle w:val="Tablelightheading"/>
            </w:pPr>
            <w:r w:rsidRPr="00A0197A">
              <w:t>Project Director</w:t>
            </w:r>
          </w:p>
        </w:tc>
        <w:tc>
          <w:tcPr>
            <w:tcW w:w="6804" w:type="dxa"/>
          </w:tcPr>
          <w:p w14:paraId="1BE36DF0" w14:textId="77777777" w:rsidR="002704D0" w:rsidRPr="00A0197A" w:rsidRDefault="00275FD9" w:rsidP="00A0197A">
            <w:pPr>
              <w:spacing w:before="0" w:after="0"/>
              <w:cnfStyle w:val="000000000000" w:firstRow="0" w:lastRow="0" w:firstColumn="0" w:lastColumn="0" w:oddVBand="0" w:evenVBand="0" w:oddHBand="0" w:evenHBand="0" w:firstRowFirstColumn="0" w:firstRowLastColumn="0" w:lastRowFirstColumn="0" w:lastRowLastColumn="0"/>
            </w:pPr>
            <w:r>
              <w:t>Byron Pakula</w:t>
            </w:r>
          </w:p>
        </w:tc>
      </w:tr>
      <w:tr w:rsidR="002704D0" w14:paraId="467F5A3C"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595551AC" w14:textId="77777777" w:rsidR="002704D0" w:rsidRPr="00A0197A" w:rsidRDefault="002704D0" w:rsidP="00A0197A">
            <w:pPr>
              <w:pStyle w:val="Tablelightheading"/>
            </w:pPr>
            <w:r w:rsidRPr="00A0197A">
              <w:t>Internal Contributors</w:t>
            </w:r>
          </w:p>
        </w:tc>
        <w:tc>
          <w:tcPr>
            <w:tcW w:w="6804" w:type="dxa"/>
          </w:tcPr>
          <w:p w14:paraId="392B2035" w14:textId="203B2188" w:rsidR="002704D0" w:rsidRPr="00A0197A" w:rsidRDefault="002704D0" w:rsidP="00A0197A">
            <w:pPr>
              <w:spacing w:before="0" w:after="0"/>
              <w:cnfStyle w:val="000000000000" w:firstRow="0" w:lastRow="0" w:firstColumn="0" w:lastColumn="0" w:oddVBand="0" w:evenVBand="0" w:oddHBand="0" w:evenHBand="0" w:firstRowFirstColumn="0" w:firstRowLastColumn="0" w:lastRowFirstColumn="0" w:lastRowLastColumn="0"/>
            </w:pPr>
          </w:p>
        </w:tc>
      </w:tr>
      <w:tr w:rsidR="002704D0" w14:paraId="410A9572"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1EB5867E" w14:textId="77777777" w:rsidR="002704D0" w:rsidRPr="00A0197A" w:rsidRDefault="002704D0" w:rsidP="00A0197A">
            <w:pPr>
              <w:pStyle w:val="Tablelightheading"/>
            </w:pPr>
            <w:r w:rsidRPr="00A0197A">
              <w:t>External Contributors</w:t>
            </w:r>
          </w:p>
        </w:tc>
        <w:tc>
          <w:tcPr>
            <w:tcW w:w="6804" w:type="dxa"/>
          </w:tcPr>
          <w:p w14:paraId="34F54952" w14:textId="77777777" w:rsidR="002704D0" w:rsidRPr="00A0197A" w:rsidRDefault="002704D0" w:rsidP="00A0197A">
            <w:pPr>
              <w:spacing w:before="0" w:after="0"/>
              <w:cnfStyle w:val="000000000000" w:firstRow="0" w:lastRow="0" w:firstColumn="0" w:lastColumn="0" w:oddVBand="0" w:evenVBand="0" w:oddHBand="0" w:evenHBand="0" w:firstRowFirstColumn="0" w:firstRowLastColumn="0" w:lastRowFirstColumn="0" w:lastRowLastColumn="0"/>
            </w:pPr>
          </w:p>
        </w:tc>
      </w:tr>
      <w:tr w:rsidR="002704D0" w14:paraId="2B831AD7"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4E141B44" w14:textId="77777777" w:rsidR="002704D0" w:rsidRPr="00A0197A" w:rsidRDefault="002704D0" w:rsidP="00A0197A">
            <w:pPr>
              <w:pStyle w:val="Tablelightheading"/>
            </w:pPr>
            <w:r w:rsidRPr="00A0197A">
              <w:t>Last Saved</w:t>
            </w:r>
          </w:p>
        </w:tc>
        <w:tc>
          <w:tcPr>
            <w:tcW w:w="6804" w:type="dxa"/>
          </w:tcPr>
          <w:p w14:paraId="7466EC45" w14:textId="40A93226" w:rsidR="002704D0" w:rsidRPr="00A0197A" w:rsidRDefault="002704D0" w:rsidP="00A0197A">
            <w:pPr>
              <w:spacing w:before="0" w:after="0"/>
              <w:cnfStyle w:val="000000000000" w:firstRow="0" w:lastRow="0" w:firstColumn="0" w:lastColumn="0" w:oddVBand="0" w:evenVBand="0" w:oddHBand="0" w:evenHBand="0" w:firstRowFirstColumn="0" w:firstRowLastColumn="0" w:lastRowFirstColumn="0" w:lastRowLastColumn="0"/>
            </w:pPr>
            <w:r w:rsidRPr="00A0197A">
              <w:fldChar w:fldCharType="begin"/>
            </w:r>
            <w:r w:rsidRPr="00A0197A">
              <w:instrText xml:space="preserve"> SAVEDATE  \@ "d/MM/yyyy h:mm am/pm"  \* MERGEFORMAT </w:instrText>
            </w:r>
            <w:r w:rsidRPr="00A0197A">
              <w:fldChar w:fldCharType="separate"/>
            </w:r>
            <w:r w:rsidR="001121C9">
              <w:rPr>
                <w:noProof/>
              </w:rPr>
              <w:t>8/10/2019 6:01 PM</w:t>
            </w:r>
            <w:r w:rsidRPr="00A0197A">
              <w:fldChar w:fldCharType="end"/>
            </w:r>
          </w:p>
        </w:tc>
      </w:tr>
      <w:tr w:rsidR="002704D0" w14:paraId="01C5286E" w14:textId="77777777" w:rsidTr="002704D0">
        <w:tc>
          <w:tcPr>
            <w:cnfStyle w:val="001000000000" w:firstRow="0" w:lastRow="0" w:firstColumn="1" w:lastColumn="0" w:oddVBand="0" w:evenVBand="0" w:oddHBand="0" w:evenHBand="0" w:firstRowFirstColumn="0" w:firstRowLastColumn="0" w:lastRowFirstColumn="0" w:lastRowLastColumn="0"/>
            <w:tcW w:w="3085" w:type="dxa"/>
          </w:tcPr>
          <w:p w14:paraId="5FA962AD" w14:textId="77777777" w:rsidR="002704D0" w:rsidRPr="00A0197A" w:rsidRDefault="002704D0" w:rsidP="00A0197A">
            <w:pPr>
              <w:pStyle w:val="Tablelightheading"/>
            </w:pPr>
            <w:r w:rsidRPr="00A0197A">
              <w:t>Clear Horizon Reference No.</w:t>
            </w:r>
          </w:p>
        </w:tc>
        <w:tc>
          <w:tcPr>
            <w:tcW w:w="6804" w:type="dxa"/>
          </w:tcPr>
          <w:p w14:paraId="003B6603" w14:textId="75FD3F52" w:rsidR="002704D0" w:rsidRPr="00A0197A" w:rsidRDefault="00CC15C6" w:rsidP="006D4CEF">
            <w:pPr>
              <w:spacing w:before="0" w:after="0"/>
              <w:cnfStyle w:val="000000000000" w:firstRow="0" w:lastRow="0" w:firstColumn="0" w:lastColumn="0" w:oddVBand="0" w:evenVBand="0" w:oddHBand="0" w:evenHBand="0" w:firstRowFirstColumn="0" w:firstRowLastColumn="0" w:lastRowFirstColumn="0" w:lastRowLastColumn="0"/>
            </w:pPr>
            <w:r>
              <w:t>CH1</w:t>
            </w:r>
            <w:r w:rsidR="006D4CEF">
              <w:t>7</w:t>
            </w:r>
            <w:r>
              <w:t>-</w:t>
            </w:r>
            <w:r w:rsidR="006D4CEF">
              <w:t>082</w:t>
            </w:r>
          </w:p>
        </w:tc>
      </w:tr>
    </w:tbl>
    <w:p w14:paraId="03ACC54E" w14:textId="77777777" w:rsidR="002704D0" w:rsidRDefault="002704D0" w:rsidP="002828C7">
      <w:pPr>
        <w:spacing w:before="0" w:after="0"/>
      </w:pPr>
    </w:p>
    <w:p w14:paraId="0F4D8BDE" w14:textId="3B8328D1" w:rsidR="006D4CEF" w:rsidRDefault="006D4CEF" w:rsidP="005800FD"/>
    <w:p w14:paraId="31C1B62A" w14:textId="56890EE2" w:rsidR="00B07CB5" w:rsidRDefault="00B07CB5" w:rsidP="005800FD"/>
    <w:p w14:paraId="4EE6C7C2" w14:textId="77777777" w:rsidR="00CC15C6" w:rsidRDefault="00CC15C6" w:rsidP="005800FD"/>
    <w:p w14:paraId="068A3239" w14:textId="77777777" w:rsidR="002828C7" w:rsidRDefault="002828C7" w:rsidP="002828C7">
      <w:pPr>
        <w:pStyle w:val="Underline"/>
      </w:pPr>
      <w:r>
        <w:t>Disclaimer</w:t>
      </w:r>
    </w:p>
    <w:p w14:paraId="75954A77" w14:textId="72AFE4AD" w:rsidR="002828C7" w:rsidRDefault="003D1CA6" w:rsidP="005800FD">
      <w:r w:rsidRPr="007E72BB">
        <w:t>This document has been produced with information</w:t>
      </w:r>
      <w:r>
        <w:t xml:space="preserve"> summarised from workshop</w:t>
      </w:r>
      <w:r w:rsidR="00710EFF">
        <w:t>s</w:t>
      </w:r>
      <w:r>
        <w:t xml:space="preserve"> on the </w:t>
      </w:r>
      <w:r w:rsidR="006D4CEF">
        <w:t>11 – 12 August 2017</w:t>
      </w:r>
      <w:r w:rsidR="00710EFF">
        <w:t xml:space="preserve"> and 31 October – 1 November 2017</w:t>
      </w:r>
      <w:r w:rsidRPr="007E72BB">
        <w:t>. While we make every effort to ensure the accuracy of the information contained in this report, any judgements as to suitability of the information for the client’s purposes are the client’s responsibility. Clear Horizon extends no warranties and assumes no responsibility as to the suitability of this information or for the consequences of its use.</w:t>
      </w:r>
      <w:r w:rsidR="002828C7">
        <w:br w:type="page"/>
      </w:r>
    </w:p>
    <w:p w14:paraId="7B56B99A" w14:textId="77777777" w:rsidR="002828C7" w:rsidRPr="00B66B1C" w:rsidRDefault="002828C7" w:rsidP="002828C7">
      <w:pPr>
        <w:pStyle w:val="Underline"/>
      </w:pPr>
      <w:r w:rsidRPr="00B66B1C">
        <w:lastRenderedPageBreak/>
        <w:t>Contents</w:t>
      </w:r>
    </w:p>
    <w:p w14:paraId="2C28CB14" w14:textId="04D2897C" w:rsidR="00034FFC" w:rsidRDefault="005A3541">
      <w:pPr>
        <w:pStyle w:val="TOC1"/>
        <w:rPr>
          <w:rFonts w:asciiTheme="minorHAnsi" w:hAnsiTheme="minorHAnsi" w:cstheme="minorBidi"/>
          <w:b w:val="0"/>
          <w:sz w:val="22"/>
          <w:lang w:eastAsia="en-AU"/>
        </w:rPr>
      </w:pPr>
      <w:r w:rsidRPr="005A3541">
        <w:rPr>
          <w:rFonts w:ascii="Franklin Gothic Demi" w:hAnsi="Franklin Gothic Demi"/>
          <w:noProof w:val="0"/>
        </w:rPr>
        <w:fldChar w:fldCharType="begin"/>
      </w:r>
      <w:r w:rsidRPr="005A3541">
        <w:rPr>
          <w:rFonts w:ascii="Franklin Gothic Demi" w:hAnsi="Franklin Gothic Demi"/>
        </w:rPr>
        <w:instrText xml:space="preserve"> TOC \o "1-2" \h \z \u </w:instrText>
      </w:r>
      <w:r w:rsidRPr="005A3541">
        <w:rPr>
          <w:rFonts w:ascii="Franklin Gothic Demi" w:hAnsi="Franklin Gothic Demi"/>
          <w:noProof w:val="0"/>
        </w:rPr>
        <w:fldChar w:fldCharType="separate"/>
      </w:r>
      <w:hyperlink w:anchor="_Toc508827220" w:history="1">
        <w:r w:rsidR="00034FFC" w:rsidRPr="00A312C1">
          <w:rPr>
            <w:rStyle w:val="Hyperlink"/>
          </w:rPr>
          <w:t>Summary of the J-PAL SEA MEL Plan</w:t>
        </w:r>
        <w:r w:rsidR="00034FFC">
          <w:rPr>
            <w:webHidden/>
          </w:rPr>
          <w:tab/>
        </w:r>
        <w:r w:rsidR="00034FFC">
          <w:rPr>
            <w:webHidden/>
          </w:rPr>
          <w:fldChar w:fldCharType="begin"/>
        </w:r>
        <w:r w:rsidR="00034FFC">
          <w:rPr>
            <w:webHidden/>
          </w:rPr>
          <w:instrText xml:space="preserve"> PAGEREF _Toc508827220 \h </w:instrText>
        </w:r>
        <w:r w:rsidR="00034FFC">
          <w:rPr>
            <w:webHidden/>
          </w:rPr>
        </w:r>
        <w:r w:rsidR="00034FFC">
          <w:rPr>
            <w:webHidden/>
          </w:rPr>
          <w:fldChar w:fldCharType="separate"/>
        </w:r>
        <w:r w:rsidR="00A70494">
          <w:rPr>
            <w:webHidden/>
          </w:rPr>
          <w:t>1</w:t>
        </w:r>
        <w:r w:rsidR="00034FFC">
          <w:rPr>
            <w:webHidden/>
          </w:rPr>
          <w:fldChar w:fldCharType="end"/>
        </w:r>
      </w:hyperlink>
    </w:p>
    <w:p w14:paraId="34039C14" w14:textId="0AC8B209" w:rsidR="00034FFC" w:rsidRDefault="001121C9">
      <w:pPr>
        <w:pStyle w:val="TOC1"/>
        <w:tabs>
          <w:tab w:val="left" w:pos="440"/>
        </w:tabs>
        <w:rPr>
          <w:rFonts w:asciiTheme="minorHAnsi" w:hAnsiTheme="minorHAnsi" w:cstheme="minorBidi"/>
          <w:b w:val="0"/>
          <w:sz w:val="22"/>
          <w:lang w:eastAsia="en-AU"/>
        </w:rPr>
      </w:pPr>
      <w:hyperlink w:anchor="_Toc508827221" w:history="1">
        <w:r w:rsidR="00034FFC" w:rsidRPr="00A312C1">
          <w:rPr>
            <w:rStyle w:val="Hyperlink"/>
          </w:rPr>
          <w:t>1.</w:t>
        </w:r>
        <w:r w:rsidR="00034FFC">
          <w:rPr>
            <w:rFonts w:asciiTheme="minorHAnsi" w:hAnsiTheme="minorHAnsi" w:cstheme="minorBidi"/>
            <w:b w:val="0"/>
            <w:sz w:val="22"/>
            <w:lang w:eastAsia="en-AU"/>
          </w:rPr>
          <w:tab/>
        </w:r>
        <w:r w:rsidR="00034FFC" w:rsidRPr="00A312C1">
          <w:rPr>
            <w:rStyle w:val="Hyperlink"/>
          </w:rPr>
          <w:t>Introduction</w:t>
        </w:r>
        <w:r w:rsidR="00034FFC">
          <w:rPr>
            <w:webHidden/>
          </w:rPr>
          <w:tab/>
        </w:r>
        <w:r w:rsidR="00034FFC">
          <w:rPr>
            <w:webHidden/>
          </w:rPr>
          <w:fldChar w:fldCharType="begin"/>
        </w:r>
        <w:r w:rsidR="00034FFC">
          <w:rPr>
            <w:webHidden/>
          </w:rPr>
          <w:instrText xml:space="preserve"> PAGEREF _Toc508827221 \h </w:instrText>
        </w:r>
        <w:r w:rsidR="00034FFC">
          <w:rPr>
            <w:webHidden/>
          </w:rPr>
        </w:r>
        <w:r w:rsidR="00034FFC">
          <w:rPr>
            <w:webHidden/>
          </w:rPr>
          <w:fldChar w:fldCharType="separate"/>
        </w:r>
        <w:r w:rsidR="00A70494">
          <w:rPr>
            <w:webHidden/>
          </w:rPr>
          <w:t>2</w:t>
        </w:r>
        <w:r w:rsidR="00034FFC">
          <w:rPr>
            <w:webHidden/>
          </w:rPr>
          <w:fldChar w:fldCharType="end"/>
        </w:r>
      </w:hyperlink>
    </w:p>
    <w:p w14:paraId="09876EA1" w14:textId="75997419" w:rsidR="00034FFC" w:rsidRDefault="001121C9">
      <w:pPr>
        <w:pStyle w:val="TOC2"/>
        <w:rPr>
          <w:rFonts w:asciiTheme="minorHAnsi" w:hAnsiTheme="minorHAnsi" w:cstheme="minorBidi"/>
          <w:sz w:val="22"/>
          <w:lang w:eastAsia="en-AU"/>
        </w:rPr>
      </w:pPr>
      <w:hyperlink w:anchor="_Toc508827222" w:history="1">
        <w:r w:rsidR="00034FFC" w:rsidRPr="00A312C1">
          <w:rPr>
            <w:rStyle w:val="Hyperlink"/>
          </w:rPr>
          <w:t>1.1.</w:t>
        </w:r>
        <w:r w:rsidR="00034FFC">
          <w:rPr>
            <w:rFonts w:asciiTheme="minorHAnsi" w:hAnsiTheme="minorHAnsi" w:cstheme="minorBidi"/>
            <w:sz w:val="22"/>
            <w:lang w:eastAsia="en-AU"/>
          </w:rPr>
          <w:tab/>
        </w:r>
        <w:r w:rsidR="00034FFC" w:rsidRPr="00A312C1">
          <w:rPr>
            <w:rStyle w:val="Hyperlink"/>
          </w:rPr>
          <w:t>About the Abdul Latif Jameel Poverty Action Lab Southeast Asia</w:t>
        </w:r>
        <w:r w:rsidR="00034FFC">
          <w:rPr>
            <w:webHidden/>
          </w:rPr>
          <w:tab/>
        </w:r>
        <w:r w:rsidR="00034FFC">
          <w:rPr>
            <w:webHidden/>
          </w:rPr>
          <w:fldChar w:fldCharType="begin"/>
        </w:r>
        <w:r w:rsidR="00034FFC">
          <w:rPr>
            <w:webHidden/>
          </w:rPr>
          <w:instrText xml:space="preserve"> PAGEREF _Toc508827222 \h </w:instrText>
        </w:r>
        <w:r w:rsidR="00034FFC">
          <w:rPr>
            <w:webHidden/>
          </w:rPr>
        </w:r>
        <w:r w:rsidR="00034FFC">
          <w:rPr>
            <w:webHidden/>
          </w:rPr>
          <w:fldChar w:fldCharType="separate"/>
        </w:r>
        <w:r w:rsidR="00A70494">
          <w:rPr>
            <w:webHidden/>
          </w:rPr>
          <w:t>2</w:t>
        </w:r>
        <w:r w:rsidR="00034FFC">
          <w:rPr>
            <w:webHidden/>
          </w:rPr>
          <w:fldChar w:fldCharType="end"/>
        </w:r>
      </w:hyperlink>
    </w:p>
    <w:p w14:paraId="2BABD548" w14:textId="19ACCD93" w:rsidR="00034FFC" w:rsidRDefault="001121C9">
      <w:pPr>
        <w:pStyle w:val="TOC2"/>
        <w:rPr>
          <w:rFonts w:asciiTheme="minorHAnsi" w:hAnsiTheme="minorHAnsi" w:cstheme="minorBidi"/>
          <w:sz w:val="22"/>
          <w:lang w:eastAsia="en-AU"/>
        </w:rPr>
      </w:pPr>
      <w:hyperlink w:anchor="_Toc508827223" w:history="1">
        <w:r w:rsidR="00034FFC" w:rsidRPr="00A312C1">
          <w:rPr>
            <w:rStyle w:val="Hyperlink"/>
          </w:rPr>
          <w:t>1.2.</w:t>
        </w:r>
        <w:r w:rsidR="00034FFC">
          <w:rPr>
            <w:rFonts w:asciiTheme="minorHAnsi" w:hAnsiTheme="minorHAnsi" w:cstheme="minorBidi"/>
            <w:sz w:val="22"/>
            <w:lang w:eastAsia="en-AU"/>
          </w:rPr>
          <w:tab/>
        </w:r>
        <w:r w:rsidR="00034FFC" w:rsidRPr="00A312C1">
          <w:rPr>
            <w:rStyle w:val="Hyperlink"/>
          </w:rPr>
          <w:t>About the Monitoring Evaluation and Learning Plan</w:t>
        </w:r>
        <w:r w:rsidR="00034FFC">
          <w:rPr>
            <w:webHidden/>
          </w:rPr>
          <w:tab/>
        </w:r>
        <w:r w:rsidR="00034FFC">
          <w:rPr>
            <w:webHidden/>
          </w:rPr>
          <w:fldChar w:fldCharType="begin"/>
        </w:r>
        <w:r w:rsidR="00034FFC">
          <w:rPr>
            <w:webHidden/>
          </w:rPr>
          <w:instrText xml:space="preserve"> PAGEREF _Toc508827223 \h </w:instrText>
        </w:r>
        <w:r w:rsidR="00034FFC">
          <w:rPr>
            <w:webHidden/>
          </w:rPr>
        </w:r>
        <w:r w:rsidR="00034FFC">
          <w:rPr>
            <w:webHidden/>
          </w:rPr>
          <w:fldChar w:fldCharType="separate"/>
        </w:r>
        <w:r w:rsidR="00A70494">
          <w:rPr>
            <w:webHidden/>
          </w:rPr>
          <w:t>3</w:t>
        </w:r>
        <w:r w:rsidR="00034FFC">
          <w:rPr>
            <w:webHidden/>
          </w:rPr>
          <w:fldChar w:fldCharType="end"/>
        </w:r>
      </w:hyperlink>
    </w:p>
    <w:p w14:paraId="7A21E6DF" w14:textId="50BE0A42" w:rsidR="00034FFC" w:rsidRDefault="001121C9">
      <w:pPr>
        <w:pStyle w:val="TOC1"/>
        <w:tabs>
          <w:tab w:val="left" w:pos="440"/>
        </w:tabs>
        <w:rPr>
          <w:rFonts w:asciiTheme="minorHAnsi" w:hAnsiTheme="minorHAnsi" w:cstheme="minorBidi"/>
          <w:b w:val="0"/>
          <w:sz w:val="22"/>
          <w:lang w:eastAsia="en-AU"/>
        </w:rPr>
      </w:pPr>
      <w:hyperlink w:anchor="_Toc508827224" w:history="1">
        <w:r w:rsidR="00034FFC" w:rsidRPr="00A312C1">
          <w:rPr>
            <w:rStyle w:val="Hyperlink"/>
          </w:rPr>
          <w:t>2.</w:t>
        </w:r>
        <w:r w:rsidR="00034FFC">
          <w:rPr>
            <w:rFonts w:asciiTheme="minorHAnsi" w:hAnsiTheme="minorHAnsi" w:cstheme="minorBidi"/>
            <w:b w:val="0"/>
            <w:sz w:val="22"/>
            <w:lang w:eastAsia="en-AU"/>
          </w:rPr>
          <w:tab/>
        </w:r>
        <w:r w:rsidR="00034FFC" w:rsidRPr="00A312C1">
          <w:rPr>
            <w:rStyle w:val="Hyperlink"/>
          </w:rPr>
          <w:t>J-PAL SEA Theory of Change</w:t>
        </w:r>
        <w:r w:rsidR="00034FFC">
          <w:rPr>
            <w:webHidden/>
          </w:rPr>
          <w:tab/>
        </w:r>
        <w:r w:rsidR="00034FFC">
          <w:rPr>
            <w:webHidden/>
          </w:rPr>
          <w:fldChar w:fldCharType="begin"/>
        </w:r>
        <w:r w:rsidR="00034FFC">
          <w:rPr>
            <w:webHidden/>
          </w:rPr>
          <w:instrText xml:space="preserve"> PAGEREF _Toc508827224 \h </w:instrText>
        </w:r>
        <w:r w:rsidR="00034FFC">
          <w:rPr>
            <w:webHidden/>
          </w:rPr>
        </w:r>
        <w:r w:rsidR="00034FFC">
          <w:rPr>
            <w:webHidden/>
          </w:rPr>
          <w:fldChar w:fldCharType="separate"/>
        </w:r>
        <w:r w:rsidR="00A70494">
          <w:rPr>
            <w:webHidden/>
          </w:rPr>
          <w:t>5</w:t>
        </w:r>
        <w:r w:rsidR="00034FFC">
          <w:rPr>
            <w:webHidden/>
          </w:rPr>
          <w:fldChar w:fldCharType="end"/>
        </w:r>
      </w:hyperlink>
    </w:p>
    <w:p w14:paraId="01A2F04D" w14:textId="7CCC72CF" w:rsidR="00034FFC" w:rsidRDefault="001121C9">
      <w:pPr>
        <w:pStyle w:val="TOC2"/>
        <w:rPr>
          <w:rFonts w:asciiTheme="minorHAnsi" w:hAnsiTheme="minorHAnsi" w:cstheme="minorBidi"/>
          <w:sz w:val="22"/>
          <w:lang w:eastAsia="en-AU"/>
        </w:rPr>
      </w:pPr>
      <w:hyperlink w:anchor="_Toc508827225" w:history="1">
        <w:r w:rsidR="00034FFC" w:rsidRPr="00A312C1">
          <w:rPr>
            <w:rStyle w:val="Hyperlink"/>
          </w:rPr>
          <w:t>2.1.</w:t>
        </w:r>
        <w:r w:rsidR="00034FFC">
          <w:rPr>
            <w:rFonts w:asciiTheme="minorHAnsi" w:hAnsiTheme="minorHAnsi" w:cstheme="minorBidi"/>
            <w:sz w:val="22"/>
            <w:lang w:eastAsia="en-AU"/>
          </w:rPr>
          <w:tab/>
        </w:r>
        <w:r w:rsidR="00034FFC" w:rsidRPr="00A312C1">
          <w:rPr>
            <w:rStyle w:val="Hyperlink"/>
          </w:rPr>
          <w:t>Overview of Theory of Change</w:t>
        </w:r>
        <w:r w:rsidR="00034FFC">
          <w:rPr>
            <w:webHidden/>
          </w:rPr>
          <w:tab/>
        </w:r>
        <w:r w:rsidR="00034FFC">
          <w:rPr>
            <w:webHidden/>
          </w:rPr>
          <w:fldChar w:fldCharType="begin"/>
        </w:r>
        <w:r w:rsidR="00034FFC">
          <w:rPr>
            <w:webHidden/>
          </w:rPr>
          <w:instrText xml:space="preserve"> PAGEREF _Toc508827225 \h </w:instrText>
        </w:r>
        <w:r w:rsidR="00034FFC">
          <w:rPr>
            <w:webHidden/>
          </w:rPr>
        </w:r>
        <w:r w:rsidR="00034FFC">
          <w:rPr>
            <w:webHidden/>
          </w:rPr>
          <w:fldChar w:fldCharType="separate"/>
        </w:r>
        <w:r w:rsidR="00A70494">
          <w:rPr>
            <w:webHidden/>
          </w:rPr>
          <w:t>5</w:t>
        </w:r>
        <w:r w:rsidR="00034FFC">
          <w:rPr>
            <w:webHidden/>
          </w:rPr>
          <w:fldChar w:fldCharType="end"/>
        </w:r>
      </w:hyperlink>
    </w:p>
    <w:p w14:paraId="62E9740A" w14:textId="7AF551DA" w:rsidR="00034FFC" w:rsidRDefault="001121C9">
      <w:pPr>
        <w:pStyle w:val="TOC1"/>
        <w:tabs>
          <w:tab w:val="left" w:pos="440"/>
        </w:tabs>
        <w:rPr>
          <w:rFonts w:asciiTheme="minorHAnsi" w:hAnsiTheme="minorHAnsi" w:cstheme="minorBidi"/>
          <w:b w:val="0"/>
          <w:sz w:val="22"/>
          <w:lang w:eastAsia="en-AU"/>
        </w:rPr>
      </w:pPr>
      <w:hyperlink w:anchor="_Toc508827226" w:history="1">
        <w:r w:rsidR="00034FFC" w:rsidRPr="00A312C1">
          <w:rPr>
            <w:rStyle w:val="Hyperlink"/>
          </w:rPr>
          <w:t>3.</w:t>
        </w:r>
        <w:r w:rsidR="00034FFC">
          <w:rPr>
            <w:rFonts w:asciiTheme="minorHAnsi" w:hAnsiTheme="minorHAnsi" w:cstheme="minorBidi"/>
            <w:b w:val="0"/>
            <w:sz w:val="22"/>
            <w:lang w:eastAsia="en-AU"/>
          </w:rPr>
          <w:tab/>
        </w:r>
        <w:r w:rsidR="00034FFC" w:rsidRPr="00A312C1">
          <w:rPr>
            <w:rStyle w:val="Hyperlink"/>
          </w:rPr>
          <w:t>Scope of the MEL Framework</w:t>
        </w:r>
        <w:r w:rsidR="00034FFC">
          <w:rPr>
            <w:webHidden/>
          </w:rPr>
          <w:tab/>
        </w:r>
        <w:r w:rsidR="00034FFC">
          <w:rPr>
            <w:webHidden/>
          </w:rPr>
          <w:fldChar w:fldCharType="begin"/>
        </w:r>
        <w:r w:rsidR="00034FFC">
          <w:rPr>
            <w:webHidden/>
          </w:rPr>
          <w:instrText xml:space="preserve"> PAGEREF _Toc508827226 \h </w:instrText>
        </w:r>
        <w:r w:rsidR="00034FFC">
          <w:rPr>
            <w:webHidden/>
          </w:rPr>
        </w:r>
        <w:r w:rsidR="00034FFC">
          <w:rPr>
            <w:webHidden/>
          </w:rPr>
          <w:fldChar w:fldCharType="separate"/>
        </w:r>
        <w:r w:rsidR="00A70494">
          <w:rPr>
            <w:webHidden/>
          </w:rPr>
          <w:t>11</w:t>
        </w:r>
        <w:r w:rsidR="00034FFC">
          <w:rPr>
            <w:webHidden/>
          </w:rPr>
          <w:fldChar w:fldCharType="end"/>
        </w:r>
      </w:hyperlink>
    </w:p>
    <w:p w14:paraId="31159B12" w14:textId="5836F61C" w:rsidR="00034FFC" w:rsidRDefault="001121C9">
      <w:pPr>
        <w:pStyle w:val="TOC2"/>
        <w:rPr>
          <w:rFonts w:asciiTheme="minorHAnsi" w:hAnsiTheme="minorHAnsi" w:cstheme="minorBidi"/>
          <w:sz w:val="22"/>
          <w:lang w:eastAsia="en-AU"/>
        </w:rPr>
      </w:pPr>
      <w:hyperlink w:anchor="_Toc508827227" w:history="1">
        <w:r w:rsidR="00034FFC" w:rsidRPr="00A312C1">
          <w:rPr>
            <w:rStyle w:val="Hyperlink"/>
          </w:rPr>
          <w:t>3.1.</w:t>
        </w:r>
        <w:r w:rsidR="00034FFC">
          <w:rPr>
            <w:rFonts w:asciiTheme="minorHAnsi" w:hAnsiTheme="minorHAnsi" w:cstheme="minorBidi"/>
            <w:sz w:val="22"/>
            <w:lang w:eastAsia="en-AU"/>
          </w:rPr>
          <w:tab/>
        </w:r>
        <w:r w:rsidR="00034FFC" w:rsidRPr="00A312C1">
          <w:rPr>
            <w:rStyle w:val="Hyperlink"/>
          </w:rPr>
          <w:t>Purpose</w:t>
        </w:r>
        <w:r w:rsidR="00034FFC">
          <w:rPr>
            <w:webHidden/>
          </w:rPr>
          <w:tab/>
        </w:r>
        <w:r w:rsidR="00034FFC">
          <w:rPr>
            <w:webHidden/>
          </w:rPr>
          <w:fldChar w:fldCharType="begin"/>
        </w:r>
        <w:r w:rsidR="00034FFC">
          <w:rPr>
            <w:webHidden/>
          </w:rPr>
          <w:instrText xml:space="preserve"> PAGEREF _Toc508827227 \h </w:instrText>
        </w:r>
        <w:r w:rsidR="00034FFC">
          <w:rPr>
            <w:webHidden/>
          </w:rPr>
        </w:r>
        <w:r w:rsidR="00034FFC">
          <w:rPr>
            <w:webHidden/>
          </w:rPr>
          <w:fldChar w:fldCharType="separate"/>
        </w:r>
        <w:r w:rsidR="00A70494">
          <w:rPr>
            <w:webHidden/>
          </w:rPr>
          <w:t>11</w:t>
        </w:r>
        <w:r w:rsidR="00034FFC">
          <w:rPr>
            <w:webHidden/>
          </w:rPr>
          <w:fldChar w:fldCharType="end"/>
        </w:r>
      </w:hyperlink>
    </w:p>
    <w:p w14:paraId="24EAD503" w14:textId="5902644E" w:rsidR="00034FFC" w:rsidRDefault="001121C9">
      <w:pPr>
        <w:pStyle w:val="TOC2"/>
        <w:rPr>
          <w:rFonts w:asciiTheme="minorHAnsi" w:hAnsiTheme="minorHAnsi" w:cstheme="minorBidi"/>
          <w:sz w:val="22"/>
          <w:lang w:eastAsia="en-AU"/>
        </w:rPr>
      </w:pPr>
      <w:hyperlink w:anchor="_Toc508827228" w:history="1">
        <w:r w:rsidR="00034FFC" w:rsidRPr="00A312C1">
          <w:rPr>
            <w:rStyle w:val="Hyperlink"/>
          </w:rPr>
          <w:t>3.2.</w:t>
        </w:r>
        <w:r w:rsidR="00034FFC">
          <w:rPr>
            <w:rFonts w:asciiTheme="minorHAnsi" w:hAnsiTheme="minorHAnsi" w:cstheme="minorBidi"/>
            <w:sz w:val="22"/>
            <w:lang w:eastAsia="en-AU"/>
          </w:rPr>
          <w:tab/>
        </w:r>
        <w:r w:rsidR="00034FFC" w:rsidRPr="00A312C1">
          <w:rPr>
            <w:rStyle w:val="Hyperlink"/>
          </w:rPr>
          <w:t>Boundaries</w:t>
        </w:r>
        <w:r w:rsidR="00034FFC">
          <w:rPr>
            <w:webHidden/>
          </w:rPr>
          <w:tab/>
        </w:r>
        <w:r w:rsidR="00034FFC">
          <w:rPr>
            <w:webHidden/>
          </w:rPr>
          <w:fldChar w:fldCharType="begin"/>
        </w:r>
        <w:r w:rsidR="00034FFC">
          <w:rPr>
            <w:webHidden/>
          </w:rPr>
          <w:instrText xml:space="preserve"> PAGEREF _Toc508827228 \h </w:instrText>
        </w:r>
        <w:r w:rsidR="00034FFC">
          <w:rPr>
            <w:webHidden/>
          </w:rPr>
        </w:r>
        <w:r w:rsidR="00034FFC">
          <w:rPr>
            <w:webHidden/>
          </w:rPr>
          <w:fldChar w:fldCharType="separate"/>
        </w:r>
        <w:r w:rsidR="00A70494">
          <w:rPr>
            <w:webHidden/>
          </w:rPr>
          <w:t>11</w:t>
        </w:r>
        <w:r w:rsidR="00034FFC">
          <w:rPr>
            <w:webHidden/>
          </w:rPr>
          <w:fldChar w:fldCharType="end"/>
        </w:r>
      </w:hyperlink>
    </w:p>
    <w:p w14:paraId="5FFA94E7" w14:textId="59E09983" w:rsidR="00034FFC" w:rsidRDefault="001121C9">
      <w:pPr>
        <w:pStyle w:val="TOC2"/>
        <w:rPr>
          <w:rFonts w:asciiTheme="minorHAnsi" w:hAnsiTheme="minorHAnsi" w:cstheme="minorBidi"/>
          <w:sz w:val="22"/>
          <w:lang w:eastAsia="en-AU"/>
        </w:rPr>
      </w:pPr>
      <w:hyperlink w:anchor="_Toc508827229" w:history="1">
        <w:r w:rsidR="00034FFC" w:rsidRPr="00A312C1">
          <w:rPr>
            <w:rStyle w:val="Hyperlink"/>
          </w:rPr>
          <w:t>3.3.</w:t>
        </w:r>
        <w:r w:rsidR="00034FFC">
          <w:rPr>
            <w:rFonts w:asciiTheme="minorHAnsi" w:hAnsiTheme="minorHAnsi" w:cstheme="minorBidi"/>
            <w:sz w:val="22"/>
            <w:lang w:eastAsia="en-AU"/>
          </w:rPr>
          <w:tab/>
        </w:r>
        <w:r w:rsidR="00034FFC" w:rsidRPr="00A312C1">
          <w:rPr>
            <w:rStyle w:val="Hyperlink"/>
          </w:rPr>
          <w:t>Timeframes</w:t>
        </w:r>
        <w:r w:rsidR="00034FFC">
          <w:rPr>
            <w:webHidden/>
          </w:rPr>
          <w:tab/>
        </w:r>
        <w:r w:rsidR="00034FFC">
          <w:rPr>
            <w:webHidden/>
          </w:rPr>
          <w:fldChar w:fldCharType="begin"/>
        </w:r>
        <w:r w:rsidR="00034FFC">
          <w:rPr>
            <w:webHidden/>
          </w:rPr>
          <w:instrText xml:space="preserve"> PAGEREF _Toc508827229 \h </w:instrText>
        </w:r>
        <w:r w:rsidR="00034FFC">
          <w:rPr>
            <w:webHidden/>
          </w:rPr>
        </w:r>
        <w:r w:rsidR="00034FFC">
          <w:rPr>
            <w:webHidden/>
          </w:rPr>
          <w:fldChar w:fldCharType="separate"/>
        </w:r>
        <w:r w:rsidR="00A70494">
          <w:rPr>
            <w:webHidden/>
          </w:rPr>
          <w:t>11</w:t>
        </w:r>
        <w:r w:rsidR="00034FFC">
          <w:rPr>
            <w:webHidden/>
          </w:rPr>
          <w:fldChar w:fldCharType="end"/>
        </w:r>
      </w:hyperlink>
    </w:p>
    <w:p w14:paraId="2B2F4054" w14:textId="50D54501" w:rsidR="00034FFC" w:rsidRDefault="001121C9">
      <w:pPr>
        <w:pStyle w:val="TOC2"/>
        <w:rPr>
          <w:rFonts w:asciiTheme="minorHAnsi" w:hAnsiTheme="minorHAnsi" w:cstheme="minorBidi"/>
          <w:sz w:val="22"/>
          <w:lang w:eastAsia="en-AU"/>
        </w:rPr>
      </w:pPr>
      <w:hyperlink w:anchor="_Toc508827230" w:history="1">
        <w:r w:rsidR="00034FFC" w:rsidRPr="00A312C1">
          <w:rPr>
            <w:rStyle w:val="Hyperlink"/>
          </w:rPr>
          <w:t>3.4.</w:t>
        </w:r>
        <w:r w:rsidR="00034FFC">
          <w:rPr>
            <w:rFonts w:asciiTheme="minorHAnsi" w:hAnsiTheme="minorHAnsi" w:cstheme="minorBidi"/>
            <w:sz w:val="22"/>
            <w:lang w:eastAsia="en-AU"/>
          </w:rPr>
          <w:tab/>
        </w:r>
        <w:r w:rsidR="00034FFC" w:rsidRPr="00A312C1">
          <w:rPr>
            <w:rStyle w:val="Hyperlink"/>
          </w:rPr>
          <w:t>Resources</w:t>
        </w:r>
        <w:r w:rsidR="00034FFC">
          <w:rPr>
            <w:webHidden/>
          </w:rPr>
          <w:tab/>
        </w:r>
        <w:r w:rsidR="00034FFC">
          <w:rPr>
            <w:webHidden/>
          </w:rPr>
          <w:fldChar w:fldCharType="begin"/>
        </w:r>
        <w:r w:rsidR="00034FFC">
          <w:rPr>
            <w:webHidden/>
          </w:rPr>
          <w:instrText xml:space="preserve"> PAGEREF _Toc508827230 \h </w:instrText>
        </w:r>
        <w:r w:rsidR="00034FFC">
          <w:rPr>
            <w:webHidden/>
          </w:rPr>
        </w:r>
        <w:r w:rsidR="00034FFC">
          <w:rPr>
            <w:webHidden/>
          </w:rPr>
          <w:fldChar w:fldCharType="separate"/>
        </w:r>
        <w:r w:rsidR="00A70494">
          <w:rPr>
            <w:webHidden/>
          </w:rPr>
          <w:t>12</w:t>
        </w:r>
        <w:r w:rsidR="00034FFC">
          <w:rPr>
            <w:webHidden/>
          </w:rPr>
          <w:fldChar w:fldCharType="end"/>
        </w:r>
      </w:hyperlink>
    </w:p>
    <w:p w14:paraId="4EC3AB42" w14:textId="43D5A231" w:rsidR="00034FFC" w:rsidRDefault="001121C9">
      <w:pPr>
        <w:pStyle w:val="TOC2"/>
        <w:rPr>
          <w:rFonts w:asciiTheme="minorHAnsi" w:hAnsiTheme="minorHAnsi" w:cstheme="minorBidi"/>
          <w:sz w:val="22"/>
          <w:lang w:eastAsia="en-AU"/>
        </w:rPr>
      </w:pPr>
      <w:hyperlink w:anchor="_Toc508827231" w:history="1">
        <w:r w:rsidR="00034FFC" w:rsidRPr="00A312C1">
          <w:rPr>
            <w:rStyle w:val="Hyperlink"/>
          </w:rPr>
          <w:t>3.5.</w:t>
        </w:r>
        <w:r w:rsidR="00034FFC">
          <w:rPr>
            <w:rFonts w:asciiTheme="minorHAnsi" w:hAnsiTheme="minorHAnsi" w:cstheme="minorBidi"/>
            <w:sz w:val="22"/>
            <w:lang w:eastAsia="en-AU"/>
          </w:rPr>
          <w:tab/>
        </w:r>
        <w:r w:rsidR="00034FFC" w:rsidRPr="00A312C1">
          <w:rPr>
            <w:rStyle w:val="Hyperlink"/>
          </w:rPr>
          <w:t>Audiences</w:t>
        </w:r>
        <w:r w:rsidR="00034FFC">
          <w:rPr>
            <w:webHidden/>
          </w:rPr>
          <w:tab/>
        </w:r>
        <w:r w:rsidR="00034FFC">
          <w:rPr>
            <w:webHidden/>
          </w:rPr>
          <w:fldChar w:fldCharType="begin"/>
        </w:r>
        <w:r w:rsidR="00034FFC">
          <w:rPr>
            <w:webHidden/>
          </w:rPr>
          <w:instrText xml:space="preserve"> PAGEREF _Toc508827231 \h </w:instrText>
        </w:r>
        <w:r w:rsidR="00034FFC">
          <w:rPr>
            <w:webHidden/>
          </w:rPr>
        </w:r>
        <w:r w:rsidR="00034FFC">
          <w:rPr>
            <w:webHidden/>
          </w:rPr>
          <w:fldChar w:fldCharType="separate"/>
        </w:r>
        <w:r w:rsidR="00A70494">
          <w:rPr>
            <w:webHidden/>
          </w:rPr>
          <w:t>12</w:t>
        </w:r>
        <w:r w:rsidR="00034FFC">
          <w:rPr>
            <w:webHidden/>
          </w:rPr>
          <w:fldChar w:fldCharType="end"/>
        </w:r>
      </w:hyperlink>
    </w:p>
    <w:p w14:paraId="438DED86" w14:textId="49510D2C" w:rsidR="00034FFC" w:rsidRDefault="001121C9">
      <w:pPr>
        <w:pStyle w:val="TOC2"/>
        <w:rPr>
          <w:rFonts w:asciiTheme="minorHAnsi" w:hAnsiTheme="minorHAnsi" w:cstheme="minorBidi"/>
          <w:sz w:val="22"/>
          <w:lang w:eastAsia="en-AU"/>
        </w:rPr>
      </w:pPr>
      <w:hyperlink w:anchor="_Toc508827232" w:history="1">
        <w:r w:rsidR="00034FFC" w:rsidRPr="00A312C1">
          <w:rPr>
            <w:rStyle w:val="Hyperlink"/>
          </w:rPr>
          <w:t>3.6.</w:t>
        </w:r>
        <w:r w:rsidR="00034FFC">
          <w:rPr>
            <w:rFonts w:asciiTheme="minorHAnsi" w:hAnsiTheme="minorHAnsi" w:cstheme="minorBidi"/>
            <w:sz w:val="22"/>
            <w:lang w:eastAsia="en-AU"/>
          </w:rPr>
          <w:tab/>
        </w:r>
        <w:r w:rsidR="00034FFC" w:rsidRPr="00A312C1">
          <w:rPr>
            <w:rStyle w:val="Hyperlink"/>
          </w:rPr>
          <w:t>Gender equality and social inclusion</w:t>
        </w:r>
        <w:r w:rsidR="00034FFC">
          <w:rPr>
            <w:webHidden/>
          </w:rPr>
          <w:tab/>
        </w:r>
        <w:r w:rsidR="00034FFC">
          <w:rPr>
            <w:webHidden/>
          </w:rPr>
          <w:fldChar w:fldCharType="begin"/>
        </w:r>
        <w:r w:rsidR="00034FFC">
          <w:rPr>
            <w:webHidden/>
          </w:rPr>
          <w:instrText xml:space="preserve"> PAGEREF _Toc508827232 \h </w:instrText>
        </w:r>
        <w:r w:rsidR="00034FFC">
          <w:rPr>
            <w:webHidden/>
          </w:rPr>
        </w:r>
        <w:r w:rsidR="00034FFC">
          <w:rPr>
            <w:webHidden/>
          </w:rPr>
          <w:fldChar w:fldCharType="separate"/>
        </w:r>
        <w:r w:rsidR="00A70494">
          <w:rPr>
            <w:webHidden/>
          </w:rPr>
          <w:t>13</w:t>
        </w:r>
        <w:r w:rsidR="00034FFC">
          <w:rPr>
            <w:webHidden/>
          </w:rPr>
          <w:fldChar w:fldCharType="end"/>
        </w:r>
      </w:hyperlink>
    </w:p>
    <w:p w14:paraId="36DE12C2" w14:textId="708ED7AE" w:rsidR="00034FFC" w:rsidRDefault="001121C9">
      <w:pPr>
        <w:pStyle w:val="TOC1"/>
        <w:tabs>
          <w:tab w:val="left" w:pos="440"/>
        </w:tabs>
        <w:rPr>
          <w:rFonts w:asciiTheme="minorHAnsi" w:hAnsiTheme="minorHAnsi" w:cstheme="minorBidi"/>
          <w:b w:val="0"/>
          <w:sz w:val="22"/>
          <w:lang w:eastAsia="en-AU"/>
        </w:rPr>
      </w:pPr>
      <w:hyperlink w:anchor="_Toc508827233" w:history="1">
        <w:r w:rsidR="00034FFC" w:rsidRPr="00A312C1">
          <w:rPr>
            <w:rStyle w:val="Hyperlink"/>
          </w:rPr>
          <w:t>4.</w:t>
        </w:r>
        <w:r w:rsidR="00034FFC">
          <w:rPr>
            <w:rFonts w:asciiTheme="minorHAnsi" w:hAnsiTheme="minorHAnsi" w:cstheme="minorBidi"/>
            <w:b w:val="0"/>
            <w:sz w:val="22"/>
            <w:lang w:eastAsia="en-AU"/>
          </w:rPr>
          <w:tab/>
        </w:r>
        <w:r w:rsidR="00034FFC" w:rsidRPr="00A312C1">
          <w:rPr>
            <w:rStyle w:val="Hyperlink"/>
          </w:rPr>
          <w:t>Key Evaluation Questions</w:t>
        </w:r>
        <w:r w:rsidR="00034FFC">
          <w:rPr>
            <w:webHidden/>
          </w:rPr>
          <w:tab/>
        </w:r>
        <w:r w:rsidR="00034FFC">
          <w:rPr>
            <w:webHidden/>
          </w:rPr>
          <w:fldChar w:fldCharType="begin"/>
        </w:r>
        <w:r w:rsidR="00034FFC">
          <w:rPr>
            <w:webHidden/>
          </w:rPr>
          <w:instrText xml:space="preserve"> PAGEREF _Toc508827233 \h </w:instrText>
        </w:r>
        <w:r w:rsidR="00034FFC">
          <w:rPr>
            <w:webHidden/>
          </w:rPr>
        </w:r>
        <w:r w:rsidR="00034FFC">
          <w:rPr>
            <w:webHidden/>
          </w:rPr>
          <w:fldChar w:fldCharType="separate"/>
        </w:r>
        <w:r w:rsidR="00A70494">
          <w:rPr>
            <w:webHidden/>
          </w:rPr>
          <w:t>14</w:t>
        </w:r>
        <w:r w:rsidR="00034FFC">
          <w:rPr>
            <w:webHidden/>
          </w:rPr>
          <w:fldChar w:fldCharType="end"/>
        </w:r>
      </w:hyperlink>
    </w:p>
    <w:p w14:paraId="00827798" w14:textId="02337392" w:rsidR="00034FFC" w:rsidRDefault="001121C9">
      <w:pPr>
        <w:pStyle w:val="TOC2"/>
        <w:rPr>
          <w:rFonts w:asciiTheme="minorHAnsi" w:hAnsiTheme="minorHAnsi" w:cstheme="minorBidi"/>
          <w:sz w:val="22"/>
          <w:lang w:eastAsia="en-AU"/>
        </w:rPr>
      </w:pPr>
      <w:hyperlink w:anchor="_Toc508827234" w:history="1">
        <w:r w:rsidR="00034FFC" w:rsidRPr="00A312C1">
          <w:rPr>
            <w:rStyle w:val="Hyperlink"/>
          </w:rPr>
          <w:t>4.1.</w:t>
        </w:r>
        <w:r w:rsidR="00034FFC">
          <w:rPr>
            <w:rFonts w:asciiTheme="minorHAnsi" w:hAnsiTheme="minorHAnsi" w:cstheme="minorBidi"/>
            <w:sz w:val="22"/>
            <w:lang w:eastAsia="en-AU"/>
          </w:rPr>
          <w:tab/>
        </w:r>
        <w:r w:rsidR="00034FFC" w:rsidRPr="00A312C1">
          <w:rPr>
            <w:rStyle w:val="Hyperlink"/>
          </w:rPr>
          <w:t>Key evaluation questions, sub-questions, and methods</w:t>
        </w:r>
        <w:r w:rsidR="00034FFC">
          <w:rPr>
            <w:webHidden/>
          </w:rPr>
          <w:tab/>
        </w:r>
        <w:r w:rsidR="00034FFC">
          <w:rPr>
            <w:webHidden/>
          </w:rPr>
          <w:fldChar w:fldCharType="begin"/>
        </w:r>
        <w:r w:rsidR="00034FFC">
          <w:rPr>
            <w:webHidden/>
          </w:rPr>
          <w:instrText xml:space="preserve"> PAGEREF _Toc508827234 \h </w:instrText>
        </w:r>
        <w:r w:rsidR="00034FFC">
          <w:rPr>
            <w:webHidden/>
          </w:rPr>
        </w:r>
        <w:r w:rsidR="00034FFC">
          <w:rPr>
            <w:webHidden/>
          </w:rPr>
          <w:fldChar w:fldCharType="separate"/>
        </w:r>
        <w:r w:rsidR="00A70494">
          <w:rPr>
            <w:webHidden/>
          </w:rPr>
          <w:t>15</w:t>
        </w:r>
        <w:r w:rsidR="00034FFC">
          <w:rPr>
            <w:webHidden/>
          </w:rPr>
          <w:fldChar w:fldCharType="end"/>
        </w:r>
      </w:hyperlink>
    </w:p>
    <w:p w14:paraId="2832B0E7" w14:textId="1B67CEF8" w:rsidR="00034FFC" w:rsidRDefault="001121C9">
      <w:pPr>
        <w:pStyle w:val="TOC1"/>
        <w:tabs>
          <w:tab w:val="left" w:pos="440"/>
        </w:tabs>
        <w:rPr>
          <w:rFonts w:asciiTheme="minorHAnsi" w:hAnsiTheme="minorHAnsi" w:cstheme="minorBidi"/>
          <w:b w:val="0"/>
          <w:sz w:val="22"/>
          <w:lang w:eastAsia="en-AU"/>
        </w:rPr>
      </w:pPr>
      <w:hyperlink w:anchor="_Toc508827235" w:history="1">
        <w:r w:rsidR="00034FFC" w:rsidRPr="00A312C1">
          <w:rPr>
            <w:rStyle w:val="Hyperlink"/>
            <w:i/>
          </w:rPr>
          <w:t>5.</w:t>
        </w:r>
        <w:r w:rsidR="00034FFC">
          <w:rPr>
            <w:rFonts w:asciiTheme="minorHAnsi" w:hAnsiTheme="minorHAnsi" w:cstheme="minorBidi"/>
            <w:b w:val="0"/>
            <w:sz w:val="22"/>
            <w:lang w:eastAsia="en-AU"/>
          </w:rPr>
          <w:tab/>
        </w:r>
        <w:r w:rsidR="00034FFC" w:rsidRPr="00A312C1">
          <w:rPr>
            <w:rStyle w:val="Hyperlink"/>
          </w:rPr>
          <w:t>Performance Expectations</w:t>
        </w:r>
        <w:r w:rsidR="00034FFC">
          <w:rPr>
            <w:webHidden/>
          </w:rPr>
          <w:tab/>
        </w:r>
        <w:r w:rsidR="00034FFC">
          <w:rPr>
            <w:webHidden/>
          </w:rPr>
          <w:fldChar w:fldCharType="begin"/>
        </w:r>
        <w:r w:rsidR="00034FFC">
          <w:rPr>
            <w:webHidden/>
          </w:rPr>
          <w:instrText xml:space="preserve"> PAGEREF _Toc508827235 \h </w:instrText>
        </w:r>
        <w:r w:rsidR="00034FFC">
          <w:rPr>
            <w:webHidden/>
          </w:rPr>
        </w:r>
        <w:r w:rsidR="00034FFC">
          <w:rPr>
            <w:webHidden/>
          </w:rPr>
          <w:fldChar w:fldCharType="separate"/>
        </w:r>
        <w:r w:rsidR="00A70494">
          <w:rPr>
            <w:webHidden/>
          </w:rPr>
          <w:t>21</w:t>
        </w:r>
        <w:r w:rsidR="00034FFC">
          <w:rPr>
            <w:webHidden/>
          </w:rPr>
          <w:fldChar w:fldCharType="end"/>
        </w:r>
      </w:hyperlink>
    </w:p>
    <w:p w14:paraId="3BB9479D" w14:textId="3BC9E791" w:rsidR="00034FFC" w:rsidRDefault="001121C9">
      <w:pPr>
        <w:pStyle w:val="TOC2"/>
        <w:rPr>
          <w:rFonts w:asciiTheme="minorHAnsi" w:hAnsiTheme="minorHAnsi" w:cstheme="minorBidi"/>
          <w:sz w:val="22"/>
          <w:lang w:eastAsia="en-AU"/>
        </w:rPr>
      </w:pPr>
      <w:hyperlink w:anchor="_Toc508827236" w:history="1">
        <w:r w:rsidR="00034FFC" w:rsidRPr="00A312C1">
          <w:rPr>
            <w:rStyle w:val="Hyperlink"/>
          </w:rPr>
          <w:t>5.1.</w:t>
        </w:r>
        <w:r w:rsidR="00034FFC">
          <w:rPr>
            <w:rFonts w:asciiTheme="minorHAnsi" w:hAnsiTheme="minorHAnsi" w:cstheme="minorBidi"/>
            <w:sz w:val="22"/>
            <w:lang w:eastAsia="en-AU"/>
          </w:rPr>
          <w:tab/>
        </w:r>
        <w:r w:rsidR="00034FFC" w:rsidRPr="00A312C1">
          <w:rPr>
            <w:rStyle w:val="Hyperlink"/>
          </w:rPr>
          <w:t>Targets</w:t>
        </w:r>
        <w:r w:rsidR="00034FFC">
          <w:rPr>
            <w:webHidden/>
          </w:rPr>
          <w:tab/>
        </w:r>
        <w:r w:rsidR="00034FFC">
          <w:rPr>
            <w:webHidden/>
          </w:rPr>
          <w:fldChar w:fldCharType="begin"/>
        </w:r>
        <w:r w:rsidR="00034FFC">
          <w:rPr>
            <w:webHidden/>
          </w:rPr>
          <w:instrText xml:space="preserve"> PAGEREF _Toc508827236 \h </w:instrText>
        </w:r>
        <w:r w:rsidR="00034FFC">
          <w:rPr>
            <w:webHidden/>
          </w:rPr>
        </w:r>
        <w:r w:rsidR="00034FFC">
          <w:rPr>
            <w:webHidden/>
          </w:rPr>
          <w:fldChar w:fldCharType="separate"/>
        </w:r>
        <w:r w:rsidR="00A70494">
          <w:rPr>
            <w:webHidden/>
          </w:rPr>
          <w:t>21</w:t>
        </w:r>
        <w:r w:rsidR="00034FFC">
          <w:rPr>
            <w:webHidden/>
          </w:rPr>
          <w:fldChar w:fldCharType="end"/>
        </w:r>
      </w:hyperlink>
    </w:p>
    <w:p w14:paraId="4DFD3221" w14:textId="70F3910E" w:rsidR="00034FFC" w:rsidRDefault="001121C9">
      <w:pPr>
        <w:pStyle w:val="TOC2"/>
        <w:rPr>
          <w:rFonts w:asciiTheme="minorHAnsi" w:hAnsiTheme="minorHAnsi" w:cstheme="minorBidi"/>
          <w:sz w:val="22"/>
          <w:lang w:eastAsia="en-AU"/>
        </w:rPr>
      </w:pPr>
      <w:hyperlink w:anchor="_Toc508827237" w:history="1">
        <w:r w:rsidR="00034FFC" w:rsidRPr="00A312C1">
          <w:rPr>
            <w:rStyle w:val="Hyperlink"/>
          </w:rPr>
          <w:t>5.2.</w:t>
        </w:r>
        <w:r w:rsidR="00034FFC">
          <w:rPr>
            <w:rFonts w:asciiTheme="minorHAnsi" w:hAnsiTheme="minorHAnsi" w:cstheme="minorBidi"/>
            <w:sz w:val="22"/>
            <w:lang w:eastAsia="en-AU"/>
          </w:rPr>
          <w:tab/>
        </w:r>
        <w:r w:rsidR="00034FFC" w:rsidRPr="00A312C1">
          <w:rPr>
            <w:rStyle w:val="Hyperlink"/>
          </w:rPr>
          <w:t>Rubrics</w:t>
        </w:r>
        <w:r w:rsidR="00034FFC">
          <w:rPr>
            <w:webHidden/>
          </w:rPr>
          <w:tab/>
        </w:r>
        <w:r w:rsidR="00034FFC">
          <w:rPr>
            <w:webHidden/>
          </w:rPr>
          <w:fldChar w:fldCharType="begin"/>
        </w:r>
        <w:r w:rsidR="00034FFC">
          <w:rPr>
            <w:webHidden/>
          </w:rPr>
          <w:instrText xml:space="preserve"> PAGEREF _Toc508827237 \h </w:instrText>
        </w:r>
        <w:r w:rsidR="00034FFC">
          <w:rPr>
            <w:webHidden/>
          </w:rPr>
        </w:r>
        <w:r w:rsidR="00034FFC">
          <w:rPr>
            <w:webHidden/>
          </w:rPr>
          <w:fldChar w:fldCharType="separate"/>
        </w:r>
        <w:r w:rsidR="00A70494">
          <w:rPr>
            <w:webHidden/>
          </w:rPr>
          <w:t>21</w:t>
        </w:r>
        <w:r w:rsidR="00034FFC">
          <w:rPr>
            <w:webHidden/>
          </w:rPr>
          <w:fldChar w:fldCharType="end"/>
        </w:r>
      </w:hyperlink>
    </w:p>
    <w:p w14:paraId="0579074A" w14:textId="5D5A5937" w:rsidR="00034FFC" w:rsidRDefault="001121C9">
      <w:pPr>
        <w:pStyle w:val="TOC1"/>
        <w:tabs>
          <w:tab w:val="left" w:pos="440"/>
        </w:tabs>
        <w:rPr>
          <w:rFonts w:asciiTheme="minorHAnsi" w:hAnsiTheme="minorHAnsi" w:cstheme="minorBidi"/>
          <w:b w:val="0"/>
          <w:sz w:val="22"/>
          <w:lang w:eastAsia="en-AU"/>
        </w:rPr>
      </w:pPr>
      <w:hyperlink w:anchor="_Toc508827238" w:history="1">
        <w:r w:rsidR="00034FFC" w:rsidRPr="00A312C1">
          <w:rPr>
            <w:rStyle w:val="Hyperlink"/>
          </w:rPr>
          <w:t>6.</w:t>
        </w:r>
        <w:r w:rsidR="00034FFC">
          <w:rPr>
            <w:rFonts w:asciiTheme="minorHAnsi" w:hAnsiTheme="minorHAnsi" w:cstheme="minorBidi"/>
            <w:b w:val="0"/>
            <w:sz w:val="22"/>
            <w:lang w:eastAsia="en-AU"/>
          </w:rPr>
          <w:tab/>
        </w:r>
        <w:r w:rsidR="00034FFC" w:rsidRPr="00A312C1">
          <w:rPr>
            <w:rStyle w:val="Hyperlink"/>
          </w:rPr>
          <w:t>Data Collection Methods and Tools</w:t>
        </w:r>
        <w:r w:rsidR="00034FFC">
          <w:rPr>
            <w:webHidden/>
          </w:rPr>
          <w:tab/>
        </w:r>
        <w:r w:rsidR="00034FFC">
          <w:rPr>
            <w:webHidden/>
          </w:rPr>
          <w:fldChar w:fldCharType="begin"/>
        </w:r>
        <w:r w:rsidR="00034FFC">
          <w:rPr>
            <w:webHidden/>
          </w:rPr>
          <w:instrText xml:space="preserve"> PAGEREF _Toc508827238 \h </w:instrText>
        </w:r>
        <w:r w:rsidR="00034FFC">
          <w:rPr>
            <w:webHidden/>
          </w:rPr>
        </w:r>
        <w:r w:rsidR="00034FFC">
          <w:rPr>
            <w:webHidden/>
          </w:rPr>
          <w:fldChar w:fldCharType="separate"/>
        </w:r>
        <w:r w:rsidR="00A70494">
          <w:rPr>
            <w:webHidden/>
          </w:rPr>
          <w:t>24</w:t>
        </w:r>
        <w:r w:rsidR="00034FFC">
          <w:rPr>
            <w:webHidden/>
          </w:rPr>
          <w:fldChar w:fldCharType="end"/>
        </w:r>
      </w:hyperlink>
    </w:p>
    <w:p w14:paraId="0F19598F" w14:textId="7BB910E1" w:rsidR="00034FFC" w:rsidRDefault="001121C9">
      <w:pPr>
        <w:pStyle w:val="TOC2"/>
        <w:rPr>
          <w:rFonts w:asciiTheme="minorHAnsi" w:hAnsiTheme="minorHAnsi" w:cstheme="minorBidi"/>
          <w:sz w:val="22"/>
          <w:lang w:eastAsia="en-AU"/>
        </w:rPr>
      </w:pPr>
      <w:hyperlink w:anchor="_Toc508827239" w:history="1">
        <w:r w:rsidR="00034FFC" w:rsidRPr="00A312C1">
          <w:rPr>
            <w:rStyle w:val="Hyperlink"/>
          </w:rPr>
          <w:t>6.1.</w:t>
        </w:r>
        <w:r w:rsidR="00034FFC">
          <w:rPr>
            <w:rFonts w:asciiTheme="minorHAnsi" w:hAnsiTheme="minorHAnsi" w:cstheme="minorBidi"/>
            <w:sz w:val="22"/>
            <w:lang w:eastAsia="en-AU"/>
          </w:rPr>
          <w:tab/>
        </w:r>
        <w:r w:rsidR="00034FFC" w:rsidRPr="00A312C1">
          <w:rPr>
            <w:rStyle w:val="Hyperlink"/>
          </w:rPr>
          <w:t>Monitoring Methods</w:t>
        </w:r>
        <w:r w:rsidR="00034FFC">
          <w:rPr>
            <w:webHidden/>
          </w:rPr>
          <w:tab/>
        </w:r>
        <w:r w:rsidR="00034FFC">
          <w:rPr>
            <w:webHidden/>
          </w:rPr>
          <w:fldChar w:fldCharType="begin"/>
        </w:r>
        <w:r w:rsidR="00034FFC">
          <w:rPr>
            <w:webHidden/>
          </w:rPr>
          <w:instrText xml:space="preserve"> PAGEREF _Toc508827239 \h </w:instrText>
        </w:r>
        <w:r w:rsidR="00034FFC">
          <w:rPr>
            <w:webHidden/>
          </w:rPr>
        </w:r>
        <w:r w:rsidR="00034FFC">
          <w:rPr>
            <w:webHidden/>
          </w:rPr>
          <w:fldChar w:fldCharType="separate"/>
        </w:r>
        <w:r w:rsidR="00A70494">
          <w:rPr>
            <w:webHidden/>
          </w:rPr>
          <w:t>24</w:t>
        </w:r>
        <w:r w:rsidR="00034FFC">
          <w:rPr>
            <w:webHidden/>
          </w:rPr>
          <w:fldChar w:fldCharType="end"/>
        </w:r>
      </w:hyperlink>
    </w:p>
    <w:p w14:paraId="5A8D74DA" w14:textId="1C745CB3" w:rsidR="00034FFC" w:rsidRDefault="001121C9">
      <w:pPr>
        <w:pStyle w:val="TOC2"/>
        <w:rPr>
          <w:rFonts w:asciiTheme="minorHAnsi" w:hAnsiTheme="minorHAnsi" w:cstheme="minorBidi"/>
          <w:sz w:val="22"/>
          <w:lang w:eastAsia="en-AU"/>
        </w:rPr>
      </w:pPr>
      <w:hyperlink w:anchor="_Toc508827240" w:history="1">
        <w:r w:rsidR="00034FFC" w:rsidRPr="00A312C1">
          <w:rPr>
            <w:rStyle w:val="Hyperlink"/>
          </w:rPr>
          <w:t>6.2.</w:t>
        </w:r>
        <w:r w:rsidR="00034FFC">
          <w:rPr>
            <w:rFonts w:asciiTheme="minorHAnsi" w:hAnsiTheme="minorHAnsi" w:cstheme="minorBidi"/>
            <w:sz w:val="22"/>
            <w:lang w:eastAsia="en-AU"/>
          </w:rPr>
          <w:tab/>
        </w:r>
        <w:r w:rsidR="00034FFC" w:rsidRPr="00A312C1">
          <w:rPr>
            <w:rStyle w:val="Hyperlink"/>
          </w:rPr>
          <w:t>Evaluation Methods</w:t>
        </w:r>
        <w:r w:rsidR="00034FFC">
          <w:rPr>
            <w:webHidden/>
          </w:rPr>
          <w:tab/>
        </w:r>
        <w:r w:rsidR="00034FFC">
          <w:rPr>
            <w:webHidden/>
          </w:rPr>
          <w:fldChar w:fldCharType="begin"/>
        </w:r>
        <w:r w:rsidR="00034FFC">
          <w:rPr>
            <w:webHidden/>
          </w:rPr>
          <w:instrText xml:space="preserve"> PAGEREF _Toc508827240 \h </w:instrText>
        </w:r>
        <w:r w:rsidR="00034FFC">
          <w:rPr>
            <w:webHidden/>
          </w:rPr>
        </w:r>
        <w:r w:rsidR="00034FFC">
          <w:rPr>
            <w:webHidden/>
          </w:rPr>
          <w:fldChar w:fldCharType="separate"/>
        </w:r>
        <w:r w:rsidR="00A70494">
          <w:rPr>
            <w:webHidden/>
          </w:rPr>
          <w:t>26</w:t>
        </w:r>
        <w:r w:rsidR="00034FFC">
          <w:rPr>
            <w:webHidden/>
          </w:rPr>
          <w:fldChar w:fldCharType="end"/>
        </w:r>
      </w:hyperlink>
    </w:p>
    <w:p w14:paraId="7FC8A7FB" w14:textId="3DEF3F43" w:rsidR="00034FFC" w:rsidRDefault="001121C9">
      <w:pPr>
        <w:pStyle w:val="TOC1"/>
        <w:tabs>
          <w:tab w:val="left" w:pos="440"/>
        </w:tabs>
        <w:rPr>
          <w:rFonts w:asciiTheme="minorHAnsi" w:hAnsiTheme="minorHAnsi" w:cstheme="minorBidi"/>
          <w:b w:val="0"/>
          <w:sz w:val="22"/>
          <w:lang w:eastAsia="en-AU"/>
        </w:rPr>
      </w:pPr>
      <w:hyperlink w:anchor="_Toc508827241" w:history="1">
        <w:r w:rsidR="00034FFC" w:rsidRPr="00A312C1">
          <w:rPr>
            <w:rStyle w:val="Hyperlink"/>
          </w:rPr>
          <w:t>7.</w:t>
        </w:r>
        <w:r w:rsidR="00034FFC">
          <w:rPr>
            <w:rFonts w:asciiTheme="minorHAnsi" w:hAnsiTheme="minorHAnsi" w:cstheme="minorBidi"/>
            <w:b w:val="0"/>
            <w:sz w:val="22"/>
            <w:lang w:eastAsia="en-AU"/>
          </w:rPr>
          <w:tab/>
        </w:r>
        <w:r w:rsidR="00034FFC" w:rsidRPr="00A312C1">
          <w:rPr>
            <w:rStyle w:val="Hyperlink"/>
          </w:rPr>
          <w:t>Data Analysis and Synthesis</w:t>
        </w:r>
        <w:r w:rsidR="00034FFC">
          <w:rPr>
            <w:webHidden/>
          </w:rPr>
          <w:tab/>
        </w:r>
        <w:r w:rsidR="00034FFC">
          <w:rPr>
            <w:webHidden/>
          </w:rPr>
          <w:fldChar w:fldCharType="begin"/>
        </w:r>
        <w:r w:rsidR="00034FFC">
          <w:rPr>
            <w:webHidden/>
          </w:rPr>
          <w:instrText xml:space="preserve"> PAGEREF _Toc508827241 \h </w:instrText>
        </w:r>
        <w:r w:rsidR="00034FFC">
          <w:rPr>
            <w:webHidden/>
          </w:rPr>
        </w:r>
        <w:r w:rsidR="00034FFC">
          <w:rPr>
            <w:webHidden/>
          </w:rPr>
          <w:fldChar w:fldCharType="separate"/>
        </w:r>
        <w:r w:rsidR="00A70494">
          <w:rPr>
            <w:webHidden/>
          </w:rPr>
          <w:t>28</w:t>
        </w:r>
        <w:r w:rsidR="00034FFC">
          <w:rPr>
            <w:webHidden/>
          </w:rPr>
          <w:fldChar w:fldCharType="end"/>
        </w:r>
      </w:hyperlink>
    </w:p>
    <w:p w14:paraId="4FE151C0" w14:textId="1BF11D60" w:rsidR="00034FFC" w:rsidRDefault="001121C9">
      <w:pPr>
        <w:pStyle w:val="TOC2"/>
        <w:rPr>
          <w:rFonts w:asciiTheme="minorHAnsi" w:hAnsiTheme="minorHAnsi" w:cstheme="minorBidi"/>
          <w:sz w:val="22"/>
          <w:lang w:eastAsia="en-AU"/>
        </w:rPr>
      </w:pPr>
      <w:hyperlink w:anchor="_Toc508827242" w:history="1">
        <w:r w:rsidR="00034FFC" w:rsidRPr="00A312C1">
          <w:rPr>
            <w:rStyle w:val="Hyperlink"/>
          </w:rPr>
          <w:t>7.1.</w:t>
        </w:r>
        <w:r w:rsidR="00034FFC">
          <w:rPr>
            <w:rFonts w:asciiTheme="minorHAnsi" w:hAnsiTheme="minorHAnsi" w:cstheme="minorBidi"/>
            <w:sz w:val="22"/>
            <w:lang w:eastAsia="en-AU"/>
          </w:rPr>
          <w:tab/>
        </w:r>
        <w:r w:rsidR="00034FFC" w:rsidRPr="00A312C1">
          <w:rPr>
            <w:rStyle w:val="Hyperlink"/>
          </w:rPr>
          <w:t>Data analysis</w:t>
        </w:r>
        <w:r w:rsidR="00034FFC">
          <w:rPr>
            <w:webHidden/>
          </w:rPr>
          <w:tab/>
        </w:r>
        <w:r w:rsidR="00034FFC">
          <w:rPr>
            <w:webHidden/>
          </w:rPr>
          <w:fldChar w:fldCharType="begin"/>
        </w:r>
        <w:r w:rsidR="00034FFC">
          <w:rPr>
            <w:webHidden/>
          </w:rPr>
          <w:instrText xml:space="preserve"> PAGEREF _Toc508827242 \h </w:instrText>
        </w:r>
        <w:r w:rsidR="00034FFC">
          <w:rPr>
            <w:webHidden/>
          </w:rPr>
        </w:r>
        <w:r w:rsidR="00034FFC">
          <w:rPr>
            <w:webHidden/>
          </w:rPr>
          <w:fldChar w:fldCharType="separate"/>
        </w:r>
        <w:r w:rsidR="00A70494">
          <w:rPr>
            <w:webHidden/>
          </w:rPr>
          <w:t>28</w:t>
        </w:r>
        <w:r w:rsidR="00034FFC">
          <w:rPr>
            <w:webHidden/>
          </w:rPr>
          <w:fldChar w:fldCharType="end"/>
        </w:r>
      </w:hyperlink>
    </w:p>
    <w:p w14:paraId="120A1F79" w14:textId="12B6C5CA" w:rsidR="00034FFC" w:rsidRDefault="001121C9">
      <w:pPr>
        <w:pStyle w:val="TOC2"/>
        <w:rPr>
          <w:rFonts w:asciiTheme="minorHAnsi" w:hAnsiTheme="minorHAnsi" w:cstheme="minorBidi"/>
          <w:sz w:val="22"/>
          <w:lang w:eastAsia="en-AU"/>
        </w:rPr>
      </w:pPr>
      <w:hyperlink w:anchor="_Toc508827243" w:history="1">
        <w:r w:rsidR="00034FFC" w:rsidRPr="00A312C1">
          <w:rPr>
            <w:rStyle w:val="Hyperlink"/>
            <w:b/>
          </w:rPr>
          <w:t>7.2.</w:t>
        </w:r>
        <w:r w:rsidR="00034FFC">
          <w:rPr>
            <w:rFonts w:asciiTheme="minorHAnsi" w:hAnsiTheme="minorHAnsi" w:cstheme="minorBidi"/>
            <w:sz w:val="22"/>
            <w:lang w:eastAsia="en-AU"/>
          </w:rPr>
          <w:tab/>
        </w:r>
        <w:r w:rsidR="00034FFC" w:rsidRPr="00A312C1">
          <w:rPr>
            <w:rStyle w:val="Hyperlink"/>
          </w:rPr>
          <w:t>Data Synthesis</w:t>
        </w:r>
        <w:r w:rsidR="00034FFC">
          <w:rPr>
            <w:webHidden/>
          </w:rPr>
          <w:tab/>
        </w:r>
        <w:r w:rsidR="00034FFC">
          <w:rPr>
            <w:webHidden/>
          </w:rPr>
          <w:fldChar w:fldCharType="begin"/>
        </w:r>
        <w:r w:rsidR="00034FFC">
          <w:rPr>
            <w:webHidden/>
          </w:rPr>
          <w:instrText xml:space="preserve"> PAGEREF _Toc508827243 \h </w:instrText>
        </w:r>
        <w:r w:rsidR="00034FFC">
          <w:rPr>
            <w:webHidden/>
          </w:rPr>
        </w:r>
        <w:r w:rsidR="00034FFC">
          <w:rPr>
            <w:webHidden/>
          </w:rPr>
          <w:fldChar w:fldCharType="separate"/>
        </w:r>
        <w:r w:rsidR="00A70494">
          <w:rPr>
            <w:webHidden/>
          </w:rPr>
          <w:t>28</w:t>
        </w:r>
        <w:r w:rsidR="00034FFC">
          <w:rPr>
            <w:webHidden/>
          </w:rPr>
          <w:fldChar w:fldCharType="end"/>
        </w:r>
      </w:hyperlink>
    </w:p>
    <w:p w14:paraId="29662DF0" w14:textId="75523CB0" w:rsidR="00034FFC" w:rsidRDefault="001121C9">
      <w:pPr>
        <w:pStyle w:val="TOC1"/>
        <w:tabs>
          <w:tab w:val="left" w:pos="440"/>
        </w:tabs>
        <w:rPr>
          <w:rFonts w:asciiTheme="minorHAnsi" w:hAnsiTheme="minorHAnsi" w:cstheme="minorBidi"/>
          <w:b w:val="0"/>
          <w:sz w:val="22"/>
          <w:lang w:eastAsia="en-AU"/>
        </w:rPr>
      </w:pPr>
      <w:hyperlink w:anchor="_Toc508827244" w:history="1">
        <w:r w:rsidR="00034FFC" w:rsidRPr="00A312C1">
          <w:rPr>
            <w:rStyle w:val="Hyperlink"/>
          </w:rPr>
          <w:t>8.</w:t>
        </w:r>
        <w:r w:rsidR="00034FFC">
          <w:rPr>
            <w:rFonts w:asciiTheme="minorHAnsi" w:hAnsiTheme="minorHAnsi" w:cstheme="minorBidi"/>
            <w:b w:val="0"/>
            <w:sz w:val="22"/>
            <w:lang w:eastAsia="en-AU"/>
          </w:rPr>
          <w:tab/>
        </w:r>
        <w:r w:rsidR="00034FFC" w:rsidRPr="00A312C1">
          <w:rPr>
            <w:rStyle w:val="Hyperlink"/>
          </w:rPr>
          <w:t>Operationalising, Reporting and Utilization</w:t>
        </w:r>
        <w:r w:rsidR="00034FFC">
          <w:rPr>
            <w:webHidden/>
          </w:rPr>
          <w:tab/>
        </w:r>
        <w:r w:rsidR="00034FFC">
          <w:rPr>
            <w:webHidden/>
          </w:rPr>
          <w:fldChar w:fldCharType="begin"/>
        </w:r>
        <w:r w:rsidR="00034FFC">
          <w:rPr>
            <w:webHidden/>
          </w:rPr>
          <w:instrText xml:space="preserve"> PAGEREF _Toc508827244 \h </w:instrText>
        </w:r>
        <w:r w:rsidR="00034FFC">
          <w:rPr>
            <w:webHidden/>
          </w:rPr>
        </w:r>
        <w:r w:rsidR="00034FFC">
          <w:rPr>
            <w:webHidden/>
          </w:rPr>
          <w:fldChar w:fldCharType="separate"/>
        </w:r>
        <w:r w:rsidR="00A70494">
          <w:rPr>
            <w:webHidden/>
          </w:rPr>
          <w:t>30</w:t>
        </w:r>
        <w:r w:rsidR="00034FFC">
          <w:rPr>
            <w:webHidden/>
          </w:rPr>
          <w:fldChar w:fldCharType="end"/>
        </w:r>
      </w:hyperlink>
    </w:p>
    <w:p w14:paraId="4FFD26E1" w14:textId="66BFA6CB" w:rsidR="00034FFC" w:rsidRDefault="001121C9">
      <w:pPr>
        <w:pStyle w:val="TOC2"/>
        <w:rPr>
          <w:rFonts w:asciiTheme="minorHAnsi" w:hAnsiTheme="minorHAnsi" w:cstheme="minorBidi"/>
          <w:sz w:val="22"/>
          <w:lang w:eastAsia="en-AU"/>
        </w:rPr>
      </w:pPr>
      <w:hyperlink w:anchor="_Toc508827245" w:history="1">
        <w:r w:rsidR="00034FFC" w:rsidRPr="00A312C1">
          <w:rPr>
            <w:rStyle w:val="Hyperlink"/>
          </w:rPr>
          <w:t>8.1.</w:t>
        </w:r>
        <w:r w:rsidR="00034FFC">
          <w:rPr>
            <w:rFonts w:asciiTheme="minorHAnsi" w:hAnsiTheme="minorHAnsi" w:cstheme="minorBidi"/>
            <w:sz w:val="22"/>
            <w:lang w:eastAsia="en-AU"/>
          </w:rPr>
          <w:tab/>
        </w:r>
        <w:r w:rsidR="00034FFC" w:rsidRPr="00A312C1">
          <w:rPr>
            <w:rStyle w:val="Hyperlink"/>
          </w:rPr>
          <w:t>Operationalising MEL Plan</w:t>
        </w:r>
        <w:r w:rsidR="00034FFC">
          <w:rPr>
            <w:webHidden/>
          </w:rPr>
          <w:tab/>
        </w:r>
        <w:r w:rsidR="00034FFC">
          <w:rPr>
            <w:webHidden/>
          </w:rPr>
          <w:fldChar w:fldCharType="begin"/>
        </w:r>
        <w:r w:rsidR="00034FFC">
          <w:rPr>
            <w:webHidden/>
          </w:rPr>
          <w:instrText xml:space="preserve"> PAGEREF _Toc508827245 \h </w:instrText>
        </w:r>
        <w:r w:rsidR="00034FFC">
          <w:rPr>
            <w:webHidden/>
          </w:rPr>
        </w:r>
        <w:r w:rsidR="00034FFC">
          <w:rPr>
            <w:webHidden/>
          </w:rPr>
          <w:fldChar w:fldCharType="separate"/>
        </w:r>
        <w:r w:rsidR="00A70494">
          <w:rPr>
            <w:webHidden/>
          </w:rPr>
          <w:t>30</w:t>
        </w:r>
        <w:r w:rsidR="00034FFC">
          <w:rPr>
            <w:webHidden/>
          </w:rPr>
          <w:fldChar w:fldCharType="end"/>
        </w:r>
      </w:hyperlink>
    </w:p>
    <w:p w14:paraId="3DC965A6" w14:textId="6DCF88BE" w:rsidR="00034FFC" w:rsidRDefault="001121C9">
      <w:pPr>
        <w:pStyle w:val="TOC2"/>
        <w:rPr>
          <w:rFonts w:asciiTheme="minorHAnsi" w:hAnsiTheme="minorHAnsi" w:cstheme="minorBidi"/>
          <w:sz w:val="22"/>
          <w:lang w:eastAsia="en-AU"/>
        </w:rPr>
      </w:pPr>
      <w:hyperlink w:anchor="_Toc508827246" w:history="1">
        <w:r w:rsidR="00034FFC" w:rsidRPr="00A312C1">
          <w:rPr>
            <w:rStyle w:val="Hyperlink"/>
          </w:rPr>
          <w:t>8.2.</w:t>
        </w:r>
        <w:r w:rsidR="00034FFC">
          <w:rPr>
            <w:rFonts w:asciiTheme="minorHAnsi" w:hAnsiTheme="minorHAnsi" w:cstheme="minorBidi"/>
            <w:sz w:val="22"/>
            <w:lang w:eastAsia="en-AU"/>
          </w:rPr>
          <w:tab/>
        </w:r>
        <w:r w:rsidR="00034FFC" w:rsidRPr="00A312C1">
          <w:rPr>
            <w:rStyle w:val="Hyperlink"/>
          </w:rPr>
          <w:t>Reporting</w:t>
        </w:r>
        <w:r w:rsidR="00034FFC">
          <w:rPr>
            <w:webHidden/>
          </w:rPr>
          <w:tab/>
        </w:r>
        <w:r w:rsidR="00034FFC">
          <w:rPr>
            <w:webHidden/>
          </w:rPr>
          <w:fldChar w:fldCharType="begin"/>
        </w:r>
        <w:r w:rsidR="00034FFC">
          <w:rPr>
            <w:webHidden/>
          </w:rPr>
          <w:instrText xml:space="preserve"> PAGEREF _Toc508827246 \h </w:instrText>
        </w:r>
        <w:r w:rsidR="00034FFC">
          <w:rPr>
            <w:webHidden/>
          </w:rPr>
        </w:r>
        <w:r w:rsidR="00034FFC">
          <w:rPr>
            <w:webHidden/>
          </w:rPr>
          <w:fldChar w:fldCharType="separate"/>
        </w:r>
        <w:r w:rsidR="00A70494">
          <w:rPr>
            <w:webHidden/>
          </w:rPr>
          <w:t>31</w:t>
        </w:r>
        <w:r w:rsidR="00034FFC">
          <w:rPr>
            <w:webHidden/>
          </w:rPr>
          <w:fldChar w:fldCharType="end"/>
        </w:r>
      </w:hyperlink>
    </w:p>
    <w:p w14:paraId="724D57F6" w14:textId="070C101E" w:rsidR="00034FFC" w:rsidRDefault="001121C9">
      <w:pPr>
        <w:pStyle w:val="TOC2"/>
        <w:rPr>
          <w:rFonts w:asciiTheme="minorHAnsi" w:hAnsiTheme="minorHAnsi" w:cstheme="minorBidi"/>
          <w:sz w:val="22"/>
          <w:lang w:eastAsia="en-AU"/>
        </w:rPr>
      </w:pPr>
      <w:hyperlink w:anchor="_Toc508827247" w:history="1">
        <w:r w:rsidR="00034FFC" w:rsidRPr="00A312C1">
          <w:rPr>
            <w:rStyle w:val="Hyperlink"/>
          </w:rPr>
          <w:t>8.3.</w:t>
        </w:r>
        <w:r w:rsidR="00034FFC">
          <w:rPr>
            <w:rFonts w:asciiTheme="minorHAnsi" w:hAnsiTheme="minorHAnsi" w:cstheme="minorBidi"/>
            <w:sz w:val="22"/>
            <w:lang w:eastAsia="en-AU"/>
          </w:rPr>
          <w:tab/>
        </w:r>
        <w:r w:rsidR="00034FFC" w:rsidRPr="00A312C1">
          <w:rPr>
            <w:rStyle w:val="Hyperlink"/>
          </w:rPr>
          <w:t>Utilization: Learning and Improvement</w:t>
        </w:r>
        <w:r w:rsidR="00034FFC">
          <w:rPr>
            <w:webHidden/>
          </w:rPr>
          <w:tab/>
        </w:r>
        <w:r w:rsidR="00034FFC">
          <w:rPr>
            <w:webHidden/>
          </w:rPr>
          <w:fldChar w:fldCharType="begin"/>
        </w:r>
        <w:r w:rsidR="00034FFC">
          <w:rPr>
            <w:webHidden/>
          </w:rPr>
          <w:instrText xml:space="preserve"> PAGEREF _Toc508827247 \h </w:instrText>
        </w:r>
        <w:r w:rsidR="00034FFC">
          <w:rPr>
            <w:webHidden/>
          </w:rPr>
        </w:r>
        <w:r w:rsidR="00034FFC">
          <w:rPr>
            <w:webHidden/>
          </w:rPr>
          <w:fldChar w:fldCharType="separate"/>
        </w:r>
        <w:r w:rsidR="00A70494">
          <w:rPr>
            <w:webHidden/>
          </w:rPr>
          <w:t>32</w:t>
        </w:r>
        <w:r w:rsidR="00034FFC">
          <w:rPr>
            <w:webHidden/>
          </w:rPr>
          <w:fldChar w:fldCharType="end"/>
        </w:r>
      </w:hyperlink>
    </w:p>
    <w:p w14:paraId="1C345D39" w14:textId="5C5CE213" w:rsidR="00034FFC" w:rsidRDefault="001121C9">
      <w:pPr>
        <w:pStyle w:val="TOC1"/>
        <w:rPr>
          <w:rFonts w:asciiTheme="minorHAnsi" w:hAnsiTheme="minorHAnsi" w:cstheme="minorBidi"/>
          <w:b w:val="0"/>
          <w:sz w:val="22"/>
          <w:lang w:eastAsia="en-AU"/>
        </w:rPr>
      </w:pPr>
      <w:hyperlink w:anchor="_Toc508827248" w:history="1">
        <w:r w:rsidR="00034FFC" w:rsidRPr="00A312C1">
          <w:rPr>
            <w:rStyle w:val="Hyperlink"/>
          </w:rPr>
          <w:t>Annex 1: Stakeholder Maps</w:t>
        </w:r>
        <w:r w:rsidR="00034FFC">
          <w:rPr>
            <w:webHidden/>
          </w:rPr>
          <w:tab/>
        </w:r>
        <w:r w:rsidR="00034FFC">
          <w:rPr>
            <w:webHidden/>
          </w:rPr>
          <w:fldChar w:fldCharType="begin"/>
        </w:r>
        <w:r w:rsidR="00034FFC">
          <w:rPr>
            <w:webHidden/>
          </w:rPr>
          <w:instrText xml:space="preserve"> PAGEREF _Toc508827248 \h </w:instrText>
        </w:r>
        <w:r w:rsidR="00034FFC">
          <w:rPr>
            <w:webHidden/>
          </w:rPr>
        </w:r>
        <w:r w:rsidR="00034FFC">
          <w:rPr>
            <w:webHidden/>
          </w:rPr>
          <w:fldChar w:fldCharType="separate"/>
        </w:r>
        <w:r w:rsidR="00A70494">
          <w:rPr>
            <w:webHidden/>
          </w:rPr>
          <w:t>34</w:t>
        </w:r>
        <w:r w:rsidR="00034FFC">
          <w:rPr>
            <w:webHidden/>
          </w:rPr>
          <w:fldChar w:fldCharType="end"/>
        </w:r>
      </w:hyperlink>
    </w:p>
    <w:p w14:paraId="1FE91A11" w14:textId="7B46D8BA" w:rsidR="00034FFC" w:rsidRDefault="001121C9">
      <w:pPr>
        <w:pStyle w:val="TOC1"/>
        <w:rPr>
          <w:rFonts w:asciiTheme="minorHAnsi" w:hAnsiTheme="minorHAnsi" w:cstheme="minorBidi"/>
          <w:b w:val="0"/>
          <w:sz w:val="22"/>
          <w:lang w:eastAsia="en-AU"/>
        </w:rPr>
      </w:pPr>
      <w:hyperlink w:anchor="_Toc508827249" w:history="1">
        <w:r w:rsidR="00034FFC" w:rsidRPr="00A312C1">
          <w:rPr>
            <w:rStyle w:val="Hyperlink"/>
          </w:rPr>
          <w:t>Annex 2: Monitoring &amp; Evaluation Tools AND Rubrics</w:t>
        </w:r>
        <w:r w:rsidR="00034FFC">
          <w:rPr>
            <w:webHidden/>
          </w:rPr>
          <w:tab/>
        </w:r>
        <w:r w:rsidR="00034FFC">
          <w:rPr>
            <w:webHidden/>
          </w:rPr>
          <w:fldChar w:fldCharType="begin"/>
        </w:r>
        <w:r w:rsidR="00034FFC">
          <w:rPr>
            <w:webHidden/>
          </w:rPr>
          <w:instrText xml:space="preserve"> PAGEREF _Toc508827249 \h </w:instrText>
        </w:r>
        <w:r w:rsidR="00034FFC">
          <w:rPr>
            <w:webHidden/>
          </w:rPr>
        </w:r>
        <w:r w:rsidR="00034FFC">
          <w:rPr>
            <w:webHidden/>
          </w:rPr>
          <w:fldChar w:fldCharType="separate"/>
        </w:r>
        <w:r w:rsidR="00A70494">
          <w:rPr>
            <w:webHidden/>
          </w:rPr>
          <w:t>37</w:t>
        </w:r>
        <w:r w:rsidR="00034FFC">
          <w:rPr>
            <w:webHidden/>
          </w:rPr>
          <w:fldChar w:fldCharType="end"/>
        </w:r>
      </w:hyperlink>
    </w:p>
    <w:p w14:paraId="4C99C728" w14:textId="46B44107" w:rsidR="00034FFC" w:rsidRDefault="001121C9">
      <w:pPr>
        <w:pStyle w:val="TOC1"/>
        <w:rPr>
          <w:rFonts w:asciiTheme="minorHAnsi" w:hAnsiTheme="minorHAnsi" w:cstheme="minorBidi"/>
          <w:b w:val="0"/>
          <w:sz w:val="22"/>
          <w:lang w:eastAsia="en-AU"/>
        </w:rPr>
      </w:pPr>
      <w:hyperlink w:anchor="_Toc508827250" w:history="1">
        <w:r w:rsidR="00034FFC" w:rsidRPr="00A312C1">
          <w:rPr>
            <w:rStyle w:val="Hyperlink"/>
          </w:rPr>
          <w:t>Annex 3: Evidence Matrix</w:t>
        </w:r>
        <w:r w:rsidR="00034FFC">
          <w:rPr>
            <w:webHidden/>
          </w:rPr>
          <w:tab/>
        </w:r>
        <w:r w:rsidR="00034FFC">
          <w:rPr>
            <w:webHidden/>
          </w:rPr>
          <w:fldChar w:fldCharType="begin"/>
        </w:r>
        <w:r w:rsidR="00034FFC">
          <w:rPr>
            <w:webHidden/>
          </w:rPr>
          <w:instrText xml:space="preserve"> PAGEREF _Toc508827250 \h </w:instrText>
        </w:r>
        <w:r w:rsidR="00034FFC">
          <w:rPr>
            <w:webHidden/>
          </w:rPr>
        </w:r>
        <w:r w:rsidR="00034FFC">
          <w:rPr>
            <w:webHidden/>
          </w:rPr>
          <w:fldChar w:fldCharType="separate"/>
        </w:r>
        <w:r w:rsidR="00A70494">
          <w:rPr>
            <w:webHidden/>
          </w:rPr>
          <w:t>38</w:t>
        </w:r>
        <w:r w:rsidR="00034FFC">
          <w:rPr>
            <w:webHidden/>
          </w:rPr>
          <w:fldChar w:fldCharType="end"/>
        </w:r>
      </w:hyperlink>
    </w:p>
    <w:p w14:paraId="427A2039" w14:textId="14014D19" w:rsidR="00034FFC" w:rsidRDefault="001121C9">
      <w:pPr>
        <w:pStyle w:val="TOC1"/>
        <w:rPr>
          <w:rFonts w:asciiTheme="minorHAnsi" w:hAnsiTheme="minorHAnsi" w:cstheme="minorBidi"/>
          <w:b w:val="0"/>
          <w:sz w:val="22"/>
          <w:lang w:eastAsia="en-AU"/>
        </w:rPr>
      </w:pPr>
      <w:hyperlink w:anchor="_Toc508827251" w:history="1">
        <w:r w:rsidR="00034FFC" w:rsidRPr="00A312C1">
          <w:rPr>
            <w:rStyle w:val="Hyperlink"/>
          </w:rPr>
          <w:t>Annex 4: Suggested Structure for the J-PAL SEA Annual Report</w:t>
        </w:r>
        <w:r w:rsidR="00034FFC">
          <w:rPr>
            <w:webHidden/>
          </w:rPr>
          <w:tab/>
        </w:r>
        <w:r w:rsidR="00034FFC">
          <w:rPr>
            <w:webHidden/>
          </w:rPr>
          <w:fldChar w:fldCharType="begin"/>
        </w:r>
        <w:r w:rsidR="00034FFC">
          <w:rPr>
            <w:webHidden/>
          </w:rPr>
          <w:instrText xml:space="preserve"> PAGEREF _Toc508827251 \h </w:instrText>
        </w:r>
        <w:r w:rsidR="00034FFC">
          <w:rPr>
            <w:webHidden/>
          </w:rPr>
        </w:r>
        <w:r w:rsidR="00034FFC">
          <w:rPr>
            <w:webHidden/>
          </w:rPr>
          <w:fldChar w:fldCharType="separate"/>
        </w:r>
        <w:r w:rsidR="00A70494">
          <w:rPr>
            <w:webHidden/>
          </w:rPr>
          <w:t>40</w:t>
        </w:r>
        <w:r w:rsidR="00034FFC">
          <w:rPr>
            <w:webHidden/>
          </w:rPr>
          <w:fldChar w:fldCharType="end"/>
        </w:r>
      </w:hyperlink>
    </w:p>
    <w:p w14:paraId="62330A9D" w14:textId="0086EBDF" w:rsidR="00034FFC" w:rsidRDefault="001121C9">
      <w:pPr>
        <w:pStyle w:val="TOC1"/>
        <w:rPr>
          <w:rFonts w:asciiTheme="minorHAnsi" w:hAnsiTheme="minorHAnsi" w:cstheme="minorBidi"/>
          <w:b w:val="0"/>
          <w:sz w:val="22"/>
          <w:lang w:eastAsia="en-AU"/>
        </w:rPr>
      </w:pPr>
      <w:hyperlink w:anchor="_Toc508827252" w:history="1">
        <w:r w:rsidR="00034FFC" w:rsidRPr="00A312C1">
          <w:rPr>
            <w:rStyle w:val="Hyperlink"/>
          </w:rPr>
          <w:t>Annex 5: DFAT MEL Standards Related to Investment Progress Reporting</w:t>
        </w:r>
        <w:r w:rsidR="00034FFC">
          <w:rPr>
            <w:webHidden/>
          </w:rPr>
          <w:tab/>
        </w:r>
        <w:r w:rsidR="00034FFC">
          <w:rPr>
            <w:webHidden/>
          </w:rPr>
          <w:fldChar w:fldCharType="begin"/>
        </w:r>
        <w:r w:rsidR="00034FFC">
          <w:rPr>
            <w:webHidden/>
          </w:rPr>
          <w:instrText xml:space="preserve"> PAGEREF _Toc508827252 \h </w:instrText>
        </w:r>
        <w:r w:rsidR="00034FFC">
          <w:rPr>
            <w:webHidden/>
          </w:rPr>
        </w:r>
        <w:r w:rsidR="00034FFC">
          <w:rPr>
            <w:webHidden/>
          </w:rPr>
          <w:fldChar w:fldCharType="separate"/>
        </w:r>
        <w:r w:rsidR="00A70494">
          <w:rPr>
            <w:webHidden/>
          </w:rPr>
          <w:t>41</w:t>
        </w:r>
        <w:r w:rsidR="00034FFC">
          <w:rPr>
            <w:webHidden/>
          </w:rPr>
          <w:fldChar w:fldCharType="end"/>
        </w:r>
      </w:hyperlink>
    </w:p>
    <w:p w14:paraId="5B2B160E" w14:textId="30207ACC" w:rsidR="00034FFC" w:rsidRDefault="001121C9">
      <w:pPr>
        <w:pStyle w:val="TOC1"/>
        <w:rPr>
          <w:rFonts w:asciiTheme="minorHAnsi" w:hAnsiTheme="minorHAnsi" w:cstheme="minorBidi"/>
          <w:b w:val="0"/>
          <w:sz w:val="22"/>
          <w:lang w:eastAsia="en-AU"/>
        </w:rPr>
      </w:pPr>
      <w:hyperlink w:anchor="_Toc508827253" w:history="1">
        <w:r w:rsidR="00034FFC" w:rsidRPr="00A312C1">
          <w:rPr>
            <w:rStyle w:val="Hyperlink"/>
          </w:rPr>
          <w:t>Annex 6: DFAT Performance Assessment Framework Indicators</w:t>
        </w:r>
        <w:r w:rsidR="00034FFC">
          <w:rPr>
            <w:webHidden/>
          </w:rPr>
          <w:tab/>
        </w:r>
        <w:r w:rsidR="00034FFC">
          <w:rPr>
            <w:webHidden/>
          </w:rPr>
          <w:fldChar w:fldCharType="begin"/>
        </w:r>
        <w:r w:rsidR="00034FFC">
          <w:rPr>
            <w:webHidden/>
          </w:rPr>
          <w:instrText xml:space="preserve"> PAGEREF _Toc508827253 \h </w:instrText>
        </w:r>
        <w:r w:rsidR="00034FFC">
          <w:rPr>
            <w:webHidden/>
          </w:rPr>
        </w:r>
        <w:r w:rsidR="00034FFC">
          <w:rPr>
            <w:webHidden/>
          </w:rPr>
          <w:fldChar w:fldCharType="separate"/>
        </w:r>
        <w:r w:rsidR="00A70494">
          <w:rPr>
            <w:webHidden/>
          </w:rPr>
          <w:t>45</w:t>
        </w:r>
        <w:r w:rsidR="00034FFC">
          <w:rPr>
            <w:webHidden/>
          </w:rPr>
          <w:fldChar w:fldCharType="end"/>
        </w:r>
      </w:hyperlink>
    </w:p>
    <w:p w14:paraId="75AA2192" w14:textId="0D26FF9C" w:rsidR="002828C7" w:rsidRDefault="005A3541" w:rsidP="007D4FFF">
      <w:pPr>
        <w:spacing w:before="120" w:after="180" w:line="240" w:lineRule="auto"/>
      </w:pPr>
      <w:r w:rsidRPr="005A3541">
        <w:rPr>
          <w:rFonts w:ascii="Franklin Gothic Demi" w:hAnsi="Franklin Gothic Demi"/>
          <w:bCs/>
          <w:noProof/>
          <w:lang w:val="en-US"/>
        </w:rPr>
        <w:fldChar w:fldCharType="end"/>
      </w:r>
    </w:p>
    <w:p w14:paraId="1BFA2381" w14:textId="77777777" w:rsidR="00786322" w:rsidRDefault="00786322">
      <w:pPr>
        <w:spacing w:before="0" w:after="0"/>
        <w:rPr>
          <w:rFonts w:eastAsiaTheme="majorEastAsia" w:cs="Arial"/>
          <w:bCs/>
          <w:noProof/>
          <w:color w:val="E26E00"/>
          <w:kern w:val="32"/>
          <w:sz w:val="36"/>
          <w:szCs w:val="32"/>
          <w:lang w:eastAsia="en-AU"/>
        </w:rPr>
      </w:pPr>
      <w:r>
        <w:br w:type="page"/>
      </w:r>
    </w:p>
    <w:p w14:paraId="1AD6E5D0" w14:textId="0D4144D4" w:rsidR="002828C7" w:rsidRDefault="002828C7" w:rsidP="002828C7">
      <w:pPr>
        <w:pStyle w:val="Underline"/>
      </w:pPr>
      <w:r>
        <w:lastRenderedPageBreak/>
        <w:t>List of figures</w:t>
      </w:r>
    </w:p>
    <w:p w14:paraId="058E576A" w14:textId="333D3E0A" w:rsidR="00034FFC" w:rsidRDefault="005A3541">
      <w:pPr>
        <w:pStyle w:val="TableofFigures"/>
        <w:rPr>
          <w:rFonts w:asciiTheme="minorHAnsi" w:hAnsiTheme="minorHAnsi" w:cstheme="minorBidi"/>
          <w:noProof/>
          <w:lang w:eastAsia="en-AU"/>
        </w:rPr>
      </w:pPr>
      <w:r w:rsidRPr="005A3541">
        <w:rPr>
          <w:rFonts w:ascii="Franklin Gothic Demi" w:hAnsi="Franklin Gothic Demi"/>
        </w:rPr>
        <w:fldChar w:fldCharType="begin"/>
      </w:r>
      <w:r w:rsidRPr="005A3541">
        <w:rPr>
          <w:rFonts w:ascii="Franklin Gothic Demi" w:hAnsi="Franklin Gothic Demi"/>
        </w:rPr>
        <w:instrText xml:space="preserve"> TOC \h \z \c "Figure" </w:instrText>
      </w:r>
      <w:r w:rsidRPr="005A3541">
        <w:rPr>
          <w:rFonts w:ascii="Franklin Gothic Demi" w:hAnsi="Franklin Gothic Demi"/>
        </w:rPr>
        <w:fldChar w:fldCharType="separate"/>
      </w:r>
      <w:hyperlink w:anchor="_Toc508827264" w:history="1">
        <w:r w:rsidR="00034FFC" w:rsidRPr="00274E42">
          <w:rPr>
            <w:rStyle w:val="Hyperlink"/>
            <w:noProof/>
          </w:rPr>
          <w:t>Figure 1. S</w:t>
        </w:r>
        <w:r w:rsidR="00034FFC" w:rsidRPr="00274E42">
          <w:rPr>
            <w:rStyle w:val="Hyperlink"/>
            <w:noProof/>
            <w:lang w:eastAsia="en-AU"/>
          </w:rPr>
          <w:t xml:space="preserve">ummary of the J-PAL SEA MEL Plan </w:t>
        </w:r>
        <w:r w:rsidR="00034FFC">
          <w:rPr>
            <w:noProof/>
            <w:webHidden/>
          </w:rPr>
          <w:tab/>
        </w:r>
        <w:r w:rsidR="00034FFC">
          <w:rPr>
            <w:noProof/>
            <w:webHidden/>
          </w:rPr>
          <w:fldChar w:fldCharType="begin"/>
        </w:r>
        <w:r w:rsidR="00034FFC">
          <w:rPr>
            <w:noProof/>
            <w:webHidden/>
          </w:rPr>
          <w:instrText xml:space="preserve"> PAGEREF _Toc508827264 \h </w:instrText>
        </w:r>
        <w:r w:rsidR="00034FFC">
          <w:rPr>
            <w:noProof/>
            <w:webHidden/>
          </w:rPr>
        </w:r>
        <w:r w:rsidR="00034FFC">
          <w:rPr>
            <w:noProof/>
            <w:webHidden/>
          </w:rPr>
          <w:fldChar w:fldCharType="separate"/>
        </w:r>
        <w:r w:rsidR="00A70494">
          <w:rPr>
            <w:noProof/>
            <w:webHidden/>
          </w:rPr>
          <w:t>1</w:t>
        </w:r>
        <w:r w:rsidR="00034FFC">
          <w:rPr>
            <w:noProof/>
            <w:webHidden/>
          </w:rPr>
          <w:fldChar w:fldCharType="end"/>
        </w:r>
      </w:hyperlink>
    </w:p>
    <w:p w14:paraId="40BC3687" w14:textId="436A0202" w:rsidR="00034FFC" w:rsidRDefault="001121C9">
      <w:pPr>
        <w:pStyle w:val="TableofFigures"/>
        <w:rPr>
          <w:rFonts w:asciiTheme="minorHAnsi" w:hAnsiTheme="minorHAnsi" w:cstheme="minorBidi"/>
          <w:noProof/>
          <w:lang w:eastAsia="en-AU"/>
        </w:rPr>
      </w:pPr>
      <w:hyperlink w:anchor="_Toc508827265" w:history="1">
        <w:r w:rsidR="00034FFC" w:rsidRPr="00274E42">
          <w:rPr>
            <w:rStyle w:val="Hyperlink"/>
            <w:noProof/>
          </w:rPr>
          <w:t>Figure 2. J-PAL SEA Theory of Change</w:t>
        </w:r>
        <w:r w:rsidR="00034FFC">
          <w:rPr>
            <w:noProof/>
            <w:webHidden/>
          </w:rPr>
          <w:tab/>
        </w:r>
        <w:r w:rsidR="00034FFC">
          <w:rPr>
            <w:noProof/>
            <w:webHidden/>
          </w:rPr>
          <w:fldChar w:fldCharType="begin"/>
        </w:r>
        <w:r w:rsidR="00034FFC">
          <w:rPr>
            <w:noProof/>
            <w:webHidden/>
          </w:rPr>
          <w:instrText xml:space="preserve"> PAGEREF _Toc508827265 \h </w:instrText>
        </w:r>
        <w:r w:rsidR="00034FFC">
          <w:rPr>
            <w:noProof/>
            <w:webHidden/>
          </w:rPr>
        </w:r>
        <w:r w:rsidR="00034FFC">
          <w:rPr>
            <w:noProof/>
            <w:webHidden/>
          </w:rPr>
          <w:fldChar w:fldCharType="separate"/>
        </w:r>
        <w:r w:rsidR="00A70494">
          <w:rPr>
            <w:noProof/>
            <w:webHidden/>
          </w:rPr>
          <w:t>6</w:t>
        </w:r>
        <w:r w:rsidR="00034FFC">
          <w:rPr>
            <w:noProof/>
            <w:webHidden/>
          </w:rPr>
          <w:fldChar w:fldCharType="end"/>
        </w:r>
      </w:hyperlink>
    </w:p>
    <w:p w14:paraId="0F84BBA7" w14:textId="14CC8F1F" w:rsidR="00034FFC" w:rsidRDefault="001121C9">
      <w:pPr>
        <w:pStyle w:val="TableofFigures"/>
        <w:rPr>
          <w:rFonts w:asciiTheme="minorHAnsi" w:hAnsiTheme="minorHAnsi" w:cstheme="minorBidi"/>
          <w:noProof/>
          <w:lang w:eastAsia="en-AU"/>
        </w:rPr>
      </w:pPr>
      <w:hyperlink w:anchor="_Toc508827266" w:history="1">
        <w:r w:rsidR="00034FFC" w:rsidRPr="00274E42">
          <w:rPr>
            <w:rStyle w:val="Hyperlink"/>
            <w:noProof/>
          </w:rPr>
          <w:t>Figure 3 Stakeholder Map – Research Stream – EOPO 1</w:t>
        </w:r>
        <w:r w:rsidR="00034FFC">
          <w:rPr>
            <w:noProof/>
            <w:webHidden/>
          </w:rPr>
          <w:tab/>
        </w:r>
        <w:r w:rsidR="00034FFC">
          <w:rPr>
            <w:noProof/>
            <w:webHidden/>
          </w:rPr>
          <w:fldChar w:fldCharType="begin"/>
        </w:r>
        <w:r w:rsidR="00034FFC">
          <w:rPr>
            <w:noProof/>
            <w:webHidden/>
          </w:rPr>
          <w:instrText xml:space="preserve"> PAGEREF _Toc508827266 \h </w:instrText>
        </w:r>
        <w:r w:rsidR="00034FFC">
          <w:rPr>
            <w:noProof/>
            <w:webHidden/>
          </w:rPr>
        </w:r>
        <w:r w:rsidR="00034FFC">
          <w:rPr>
            <w:noProof/>
            <w:webHidden/>
          </w:rPr>
          <w:fldChar w:fldCharType="separate"/>
        </w:r>
        <w:r w:rsidR="00A70494">
          <w:rPr>
            <w:noProof/>
            <w:webHidden/>
          </w:rPr>
          <w:t>34</w:t>
        </w:r>
        <w:r w:rsidR="00034FFC">
          <w:rPr>
            <w:noProof/>
            <w:webHidden/>
          </w:rPr>
          <w:fldChar w:fldCharType="end"/>
        </w:r>
      </w:hyperlink>
    </w:p>
    <w:p w14:paraId="721FAAA4" w14:textId="12CBB443" w:rsidR="00034FFC" w:rsidRDefault="001121C9">
      <w:pPr>
        <w:pStyle w:val="TableofFigures"/>
        <w:rPr>
          <w:rFonts w:asciiTheme="minorHAnsi" w:hAnsiTheme="minorHAnsi" w:cstheme="minorBidi"/>
          <w:noProof/>
          <w:lang w:eastAsia="en-AU"/>
        </w:rPr>
      </w:pPr>
      <w:hyperlink w:anchor="_Toc508827267" w:history="1">
        <w:r w:rsidR="00034FFC" w:rsidRPr="00274E42">
          <w:rPr>
            <w:rStyle w:val="Hyperlink"/>
            <w:noProof/>
          </w:rPr>
          <w:t>Figure 4 Stakeholder Map – Policy Outreach Stream – EOPO 2</w:t>
        </w:r>
        <w:r w:rsidR="00034FFC">
          <w:rPr>
            <w:noProof/>
            <w:webHidden/>
          </w:rPr>
          <w:tab/>
        </w:r>
        <w:r w:rsidR="00034FFC">
          <w:rPr>
            <w:noProof/>
            <w:webHidden/>
          </w:rPr>
          <w:fldChar w:fldCharType="begin"/>
        </w:r>
        <w:r w:rsidR="00034FFC">
          <w:rPr>
            <w:noProof/>
            <w:webHidden/>
          </w:rPr>
          <w:instrText xml:space="preserve"> PAGEREF _Toc508827267 \h </w:instrText>
        </w:r>
        <w:r w:rsidR="00034FFC">
          <w:rPr>
            <w:noProof/>
            <w:webHidden/>
          </w:rPr>
        </w:r>
        <w:r w:rsidR="00034FFC">
          <w:rPr>
            <w:noProof/>
            <w:webHidden/>
          </w:rPr>
          <w:fldChar w:fldCharType="separate"/>
        </w:r>
        <w:r w:rsidR="00A70494">
          <w:rPr>
            <w:noProof/>
            <w:webHidden/>
          </w:rPr>
          <w:t>35</w:t>
        </w:r>
        <w:r w:rsidR="00034FFC">
          <w:rPr>
            <w:noProof/>
            <w:webHidden/>
          </w:rPr>
          <w:fldChar w:fldCharType="end"/>
        </w:r>
      </w:hyperlink>
    </w:p>
    <w:p w14:paraId="43E23F87" w14:textId="43AA6819" w:rsidR="00034FFC" w:rsidRDefault="001121C9">
      <w:pPr>
        <w:pStyle w:val="TableofFigures"/>
        <w:rPr>
          <w:rFonts w:asciiTheme="minorHAnsi" w:hAnsiTheme="minorHAnsi" w:cstheme="minorBidi"/>
          <w:noProof/>
          <w:lang w:eastAsia="en-AU"/>
        </w:rPr>
      </w:pPr>
      <w:hyperlink w:anchor="_Toc508827268" w:history="1">
        <w:r w:rsidR="00034FFC" w:rsidRPr="00274E42">
          <w:rPr>
            <w:rStyle w:val="Hyperlink"/>
            <w:noProof/>
          </w:rPr>
          <w:t>Figure 5 Stakeholder Map – Capacity Building Stream – EOPO 3</w:t>
        </w:r>
        <w:r w:rsidR="00034FFC">
          <w:rPr>
            <w:noProof/>
            <w:webHidden/>
          </w:rPr>
          <w:tab/>
        </w:r>
        <w:r w:rsidR="00034FFC">
          <w:rPr>
            <w:noProof/>
            <w:webHidden/>
          </w:rPr>
          <w:fldChar w:fldCharType="begin"/>
        </w:r>
        <w:r w:rsidR="00034FFC">
          <w:rPr>
            <w:noProof/>
            <w:webHidden/>
          </w:rPr>
          <w:instrText xml:space="preserve"> PAGEREF _Toc508827268 \h </w:instrText>
        </w:r>
        <w:r w:rsidR="00034FFC">
          <w:rPr>
            <w:noProof/>
            <w:webHidden/>
          </w:rPr>
        </w:r>
        <w:r w:rsidR="00034FFC">
          <w:rPr>
            <w:noProof/>
            <w:webHidden/>
          </w:rPr>
          <w:fldChar w:fldCharType="separate"/>
        </w:r>
        <w:r w:rsidR="00A70494">
          <w:rPr>
            <w:noProof/>
            <w:webHidden/>
          </w:rPr>
          <w:t>36</w:t>
        </w:r>
        <w:r w:rsidR="00034FFC">
          <w:rPr>
            <w:noProof/>
            <w:webHidden/>
          </w:rPr>
          <w:fldChar w:fldCharType="end"/>
        </w:r>
      </w:hyperlink>
    </w:p>
    <w:p w14:paraId="12A69883" w14:textId="744AFF13" w:rsidR="002828C7" w:rsidRPr="005A3541" w:rsidRDefault="005A3541" w:rsidP="002828C7">
      <w:pPr>
        <w:rPr>
          <w:rFonts w:ascii="Franklin Gothic Demi" w:hAnsi="Franklin Gothic Demi"/>
        </w:rPr>
      </w:pPr>
      <w:r w:rsidRPr="005A3541">
        <w:rPr>
          <w:rFonts w:ascii="Franklin Gothic Demi" w:hAnsi="Franklin Gothic Demi"/>
          <w:bCs/>
          <w:noProof/>
          <w:lang w:val="en-US"/>
        </w:rPr>
        <w:fldChar w:fldCharType="end"/>
      </w:r>
    </w:p>
    <w:p w14:paraId="1C35A74B" w14:textId="77777777" w:rsidR="002828C7" w:rsidRDefault="002828C7" w:rsidP="002828C7">
      <w:pPr>
        <w:pStyle w:val="Underline"/>
      </w:pPr>
      <w:r>
        <w:t>List of tables</w:t>
      </w:r>
    </w:p>
    <w:p w14:paraId="2DE93CC8" w14:textId="6F9D00EB" w:rsidR="00034FFC" w:rsidRDefault="005A3541">
      <w:pPr>
        <w:pStyle w:val="TableofFigures"/>
        <w:rPr>
          <w:rFonts w:asciiTheme="minorHAnsi" w:hAnsiTheme="minorHAnsi" w:cstheme="minorBidi"/>
          <w:noProof/>
          <w:lang w:eastAsia="en-AU"/>
        </w:rPr>
      </w:pPr>
      <w:r w:rsidRPr="005A3541">
        <w:rPr>
          <w:rFonts w:ascii="Franklin Gothic Demi" w:hAnsi="Franklin Gothic Demi"/>
        </w:rPr>
        <w:fldChar w:fldCharType="begin"/>
      </w:r>
      <w:r w:rsidRPr="005A3541">
        <w:rPr>
          <w:rFonts w:ascii="Franklin Gothic Demi" w:hAnsi="Franklin Gothic Demi"/>
        </w:rPr>
        <w:instrText xml:space="preserve"> TOC \h \z \c "Table" </w:instrText>
      </w:r>
      <w:r w:rsidRPr="005A3541">
        <w:rPr>
          <w:rFonts w:ascii="Franklin Gothic Demi" w:hAnsi="Franklin Gothic Demi"/>
        </w:rPr>
        <w:fldChar w:fldCharType="separate"/>
      </w:r>
      <w:hyperlink w:anchor="_Toc508827254" w:history="1">
        <w:r w:rsidR="00034FFC" w:rsidRPr="00746EE7">
          <w:rPr>
            <w:rStyle w:val="Hyperlink"/>
            <w:noProof/>
          </w:rPr>
          <w:t>Table 1. MEL Framework Audience</w:t>
        </w:r>
        <w:r w:rsidR="00034FFC">
          <w:rPr>
            <w:noProof/>
            <w:webHidden/>
          </w:rPr>
          <w:tab/>
        </w:r>
        <w:r w:rsidR="00034FFC">
          <w:rPr>
            <w:noProof/>
            <w:webHidden/>
          </w:rPr>
          <w:fldChar w:fldCharType="begin"/>
        </w:r>
        <w:r w:rsidR="00034FFC">
          <w:rPr>
            <w:noProof/>
            <w:webHidden/>
          </w:rPr>
          <w:instrText xml:space="preserve"> PAGEREF _Toc508827254 \h </w:instrText>
        </w:r>
        <w:r w:rsidR="00034FFC">
          <w:rPr>
            <w:noProof/>
            <w:webHidden/>
          </w:rPr>
        </w:r>
        <w:r w:rsidR="00034FFC">
          <w:rPr>
            <w:noProof/>
            <w:webHidden/>
          </w:rPr>
          <w:fldChar w:fldCharType="separate"/>
        </w:r>
        <w:r w:rsidR="00A70494">
          <w:rPr>
            <w:noProof/>
            <w:webHidden/>
          </w:rPr>
          <w:t>12</w:t>
        </w:r>
        <w:r w:rsidR="00034FFC">
          <w:rPr>
            <w:noProof/>
            <w:webHidden/>
          </w:rPr>
          <w:fldChar w:fldCharType="end"/>
        </w:r>
      </w:hyperlink>
    </w:p>
    <w:p w14:paraId="67CD91DE" w14:textId="2EDC56BD" w:rsidR="00034FFC" w:rsidRDefault="001121C9">
      <w:pPr>
        <w:pStyle w:val="TableofFigures"/>
        <w:rPr>
          <w:rFonts w:asciiTheme="minorHAnsi" w:hAnsiTheme="minorHAnsi" w:cstheme="minorBidi"/>
          <w:noProof/>
          <w:lang w:eastAsia="en-AU"/>
        </w:rPr>
      </w:pPr>
      <w:hyperlink w:anchor="_Toc508827255" w:history="1">
        <w:r w:rsidR="00034FFC" w:rsidRPr="00746EE7">
          <w:rPr>
            <w:rStyle w:val="Hyperlink"/>
            <w:noProof/>
          </w:rPr>
          <w:t xml:space="preserve">Table 2. </w:t>
        </w:r>
        <w:r w:rsidR="00034FFC" w:rsidRPr="00746EE7">
          <w:rPr>
            <w:rStyle w:val="Hyperlink"/>
            <w:noProof/>
            <w:lang w:eastAsia="en-AU"/>
          </w:rPr>
          <w:t>Key Evaluation Questions, Indicators, Targets and Methods</w:t>
        </w:r>
        <w:r w:rsidR="00034FFC">
          <w:rPr>
            <w:noProof/>
            <w:webHidden/>
          </w:rPr>
          <w:tab/>
        </w:r>
        <w:r w:rsidR="00034FFC">
          <w:rPr>
            <w:noProof/>
            <w:webHidden/>
          </w:rPr>
          <w:fldChar w:fldCharType="begin"/>
        </w:r>
        <w:r w:rsidR="00034FFC">
          <w:rPr>
            <w:noProof/>
            <w:webHidden/>
          </w:rPr>
          <w:instrText xml:space="preserve"> PAGEREF _Toc508827255 \h </w:instrText>
        </w:r>
        <w:r w:rsidR="00034FFC">
          <w:rPr>
            <w:noProof/>
            <w:webHidden/>
          </w:rPr>
        </w:r>
        <w:r w:rsidR="00034FFC">
          <w:rPr>
            <w:noProof/>
            <w:webHidden/>
          </w:rPr>
          <w:fldChar w:fldCharType="separate"/>
        </w:r>
        <w:r w:rsidR="00A70494">
          <w:rPr>
            <w:noProof/>
            <w:webHidden/>
          </w:rPr>
          <w:t>15</w:t>
        </w:r>
        <w:r w:rsidR="00034FFC">
          <w:rPr>
            <w:noProof/>
            <w:webHidden/>
          </w:rPr>
          <w:fldChar w:fldCharType="end"/>
        </w:r>
      </w:hyperlink>
    </w:p>
    <w:p w14:paraId="5461E599" w14:textId="32322F2E" w:rsidR="00034FFC" w:rsidRDefault="001121C9">
      <w:pPr>
        <w:pStyle w:val="TableofFigures"/>
        <w:rPr>
          <w:rFonts w:asciiTheme="minorHAnsi" w:hAnsiTheme="minorHAnsi" w:cstheme="minorBidi"/>
          <w:noProof/>
          <w:lang w:eastAsia="en-AU"/>
        </w:rPr>
      </w:pPr>
      <w:hyperlink w:anchor="_Toc508827256" w:history="1">
        <w:r w:rsidR="00034FFC" w:rsidRPr="00746EE7">
          <w:rPr>
            <w:rStyle w:val="Hyperlink"/>
            <w:noProof/>
          </w:rPr>
          <w:t>Table 3. Fit for Purpose Research Rubric</w:t>
        </w:r>
        <w:r w:rsidR="00034FFC">
          <w:rPr>
            <w:noProof/>
            <w:webHidden/>
          </w:rPr>
          <w:tab/>
        </w:r>
        <w:r w:rsidR="00034FFC">
          <w:rPr>
            <w:noProof/>
            <w:webHidden/>
          </w:rPr>
          <w:fldChar w:fldCharType="begin"/>
        </w:r>
        <w:r w:rsidR="00034FFC">
          <w:rPr>
            <w:noProof/>
            <w:webHidden/>
          </w:rPr>
          <w:instrText xml:space="preserve"> PAGEREF _Toc508827256 \h </w:instrText>
        </w:r>
        <w:r w:rsidR="00034FFC">
          <w:rPr>
            <w:noProof/>
            <w:webHidden/>
          </w:rPr>
        </w:r>
        <w:r w:rsidR="00034FFC">
          <w:rPr>
            <w:noProof/>
            <w:webHidden/>
          </w:rPr>
          <w:fldChar w:fldCharType="separate"/>
        </w:r>
        <w:r w:rsidR="00A70494">
          <w:rPr>
            <w:noProof/>
            <w:webHidden/>
          </w:rPr>
          <w:t>21</w:t>
        </w:r>
        <w:r w:rsidR="00034FFC">
          <w:rPr>
            <w:noProof/>
            <w:webHidden/>
          </w:rPr>
          <w:fldChar w:fldCharType="end"/>
        </w:r>
      </w:hyperlink>
    </w:p>
    <w:p w14:paraId="4AB20EF9" w14:textId="62FE4989" w:rsidR="00034FFC" w:rsidRDefault="001121C9">
      <w:pPr>
        <w:pStyle w:val="TableofFigures"/>
        <w:rPr>
          <w:rFonts w:asciiTheme="minorHAnsi" w:hAnsiTheme="minorHAnsi" w:cstheme="minorBidi"/>
          <w:noProof/>
          <w:lang w:eastAsia="en-AU"/>
        </w:rPr>
      </w:pPr>
      <w:hyperlink w:anchor="_Toc508827257" w:history="1">
        <w:r w:rsidR="00034FFC" w:rsidRPr="00746EE7">
          <w:rPr>
            <w:rStyle w:val="Hyperlink"/>
            <w:noProof/>
          </w:rPr>
          <w:t>Table 4. Right Research Partners and Training Participants Rubric</w:t>
        </w:r>
        <w:r w:rsidR="00034FFC">
          <w:rPr>
            <w:noProof/>
            <w:webHidden/>
          </w:rPr>
          <w:tab/>
        </w:r>
        <w:r w:rsidR="00034FFC">
          <w:rPr>
            <w:noProof/>
            <w:webHidden/>
          </w:rPr>
          <w:fldChar w:fldCharType="begin"/>
        </w:r>
        <w:r w:rsidR="00034FFC">
          <w:rPr>
            <w:noProof/>
            <w:webHidden/>
          </w:rPr>
          <w:instrText xml:space="preserve"> PAGEREF _Toc508827257 \h </w:instrText>
        </w:r>
        <w:r w:rsidR="00034FFC">
          <w:rPr>
            <w:noProof/>
            <w:webHidden/>
          </w:rPr>
        </w:r>
        <w:r w:rsidR="00034FFC">
          <w:rPr>
            <w:noProof/>
            <w:webHidden/>
          </w:rPr>
          <w:fldChar w:fldCharType="separate"/>
        </w:r>
        <w:r w:rsidR="00A70494">
          <w:rPr>
            <w:noProof/>
            <w:webHidden/>
          </w:rPr>
          <w:t>22</w:t>
        </w:r>
        <w:r w:rsidR="00034FFC">
          <w:rPr>
            <w:noProof/>
            <w:webHidden/>
          </w:rPr>
          <w:fldChar w:fldCharType="end"/>
        </w:r>
      </w:hyperlink>
    </w:p>
    <w:p w14:paraId="2BF551FB" w14:textId="5A899A10" w:rsidR="00034FFC" w:rsidRDefault="001121C9">
      <w:pPr>
        <w:pStyle w:val="TableofFigures"/>
        <w:rPr>
          <w:rFonts w:asciiTheme="minorHAnsi" w:hAnsiTheme="minorHAnsi" w:cstheme="minorBidi"/>
          <w:noProof/>
          <w:lang w:eastAsia="en-AU"/>
        </w:rPr>
      </w:pPr>
      <w:hyperlink w:anchor="_Toc508827258" w:history="1">
        <w:r w:rsidR="00034FFC" w:rsidRPr="00746EE7">
          <w:rPr>
            <w:rStyle w:val="Hyperlink"/>
            <w:noProof/>
          </w:rPr>
          <w:t>Table 5. Quality of Research Rubric</w:t>
        </w:r>
        <w:r w:rsidR="00034FFC">
          <w:rPr>
            <w:noProof/>
            <w:webHidden/>
          </w:rPr>
          <w:tab/>
        </w:r>
        <w:r w:rsidR="00034FFC">
          <w:rPr>
            <w:noProof/>
            <w:webHidden/>
          </w:rPr>
          <w:fldChar w:fldCharType="begin"/>
        </w:r>
        <w:r w:rsidR="00034FFC">
          <w:rPr>
            <w:noProof/>
            <w:webHidden/>
          </w:rPr>
          <w:instrText xml:space="preserve"> PAGEREF _Toc508827258 \h </w:instrText>
        </w:r>
        <w:r w:rsidR="00034FFC">
          <w:rPr>
            <w:noProof/>
            <w:webHidden/>
          </w:rPr>
        </w:r>
        <w:r w:rsidR="00034FFC">
          <w:rPr>
            <w:noProof/>
            <w:webHidden/>
          </w:rPr>
          <w:fldChar w:fldCharType="separate"/>
        </w:r>
        <w:r w:rsidR="00A70494">
          <w:rPr>
            <w:noProof/>
            <w:webHidden/>
          </w:rPr>
          <w:t>22</w:t>
        </w:r>
        <w:r w:rsidR="00034FFC">
          <w:rPr>
            <w:noProof/>
            <w:webHidden/>
          </w:rPr>
          <w:fldChar w:fldCharType="end"/>
        </w:r>
      </w:hyperlink>
    </w:p>
    <w:p w14:paraId="7D56D6C2" w14:textId="46DF58AA" w:rsidR="00034FFC" w:rsidRDefault="001121C9">
      <w:pPr>
        <w:pStyle w:val="TableofFigures"/>
        <w:rPr>
          <w:rFonts w:asciiTheme="minorHAnsi" w:hAnsiTheme="minorHAnsi" w:cstheme="minorBidi"/>
          <w:noProof/>
          <w:lang w:eastAsia="en-AU"/>
        </w:rPr>
      </w:pPr>
      <w:hyperlink w:anchor="_Toc508827259" w:history="1">
        <w:r w:rsidR="00034FFC" w:rsidRPr="00746EE7">
          <w:rPr>
            <w:rStyle w:val="Hyperlink"/>
            <w:noProof/>
          </w:rPr>
          <w:t>Table 6. Training Participants’ Capability Rubric</w:t>
        </w:r>
        <w:r w:rsidR="00034FFC">
          <w:rPr>
            <w:noProof/>
            <w:webHidden/>
          </w:rPr>
          <w:tab/>
        </w:r>
        <w:r w:rsidR="00034FFC">
          <w:rPr>
            <w:noProof/>
            <w:webHidden/>
          </w:rPr>
          <w:fldChar w:fldCharType="begin"/>
        </w:r>
        <w:r w:rsidR="00034FFC">
          <w:rPr>
            <w:noProof/>
            <w:webHidden/>
          </w:rPr>
          <w:instrText xml:space="preserve"> PAGEREF _Toc508827259 \h </w:instrText>
        </w:r>
        <w:r w:rsidR="00034FFC">
          <w:rPr>
            <w:noProof/>
            <w:webHidden/>
          </w:rPr>
        </w:r>
        <w:r w:rsidR="00034FFC">
          <w:rPr>
            <w:noProof/>
            <w:webHidden/>
          </w:rPr>
          <w:fldChar w:fldCharType="separate"/>
        </w:r>
        <w:r w:rsidR="00A70494">
          <w:rPr>
            <w:noProof/>
            <w:webHidden/>
          </w:rPr>
          <w:t>23</w:t>
        </w:r>
        <w:r w:rsidR="00034FFC">
          <w:rPr>
            <w:noProof/>
            <w:webHidden/>
          </w:rPr>
          <w:fldChar w:fldCharType="end"/>
        </w:r>
      </w:hyperlink>
    </w:p>
    <w:p w14:paraId="0779C2BF" w14:textId="5C5C5FBB" w:rsidR="00034FFC" w:rsidRDefault="001121C9">
      <w:pPr>
        <w:pStyle w:val="TableofFigures"/>
        <w:rPr>
          <w:rFonts w:asciiTheme="minorHAnsi" w:hAnsiTheme="minorHAnsi" w:cstheme="minorBidi"/>
          <w:noProof/>
          <w:lang w:eastAsia="en-AU"/>
        </w:rPr>
      </w:pPr>
      <w:hyperlink w:anchor="_Toc508827260" w:history="1">
        <w:r w:rsidR="00034FFC" w:rsidRPr="00746EE7">
          <w:rPr>
            <w:rStyle w:val="Hyperlink"/>
            <w:noProof/>
          </w:rPr>
          <w:t>Table 7. J-PAL SEA MEL Operational Plan</w:t>
        </w:r>
        <w:r w:rsidR="00034FFC">
          <w:rPr>
            <w:noProof/>
            <w:webHidden/>
          </w:rPr>
          <w:tab/>
        </w:r>
        <w:r w:rsidR="00034FFC">
          <w:rPr>
            <w:noProof/>
            <w:webHidden/>
          </w:rPr>
          <w:fldChar w:fldCharType="begin"/>
        </w:r>
        <w:r w:rsidR="00034FFC">
          <w:rPr>
            <w:noProof/>
            <w:webHidden/>
          </w:rPr>
          <w:instrText xml:space="preserve"> PAGEREF _Toc508827260 \h </w:instrText>
        </w:r>
        <w:r w:rsidR="00034FFC">
          <w:rPr>
            <w:noProof/>
            <w:webHidden/>
          </w:rPr>
        </w:r>
        <w:r w:rsidR="00034FFC">
          <w:rPr>
            <w:noProof/>
            <w:webHidden/>
          </w:rPr>
          <w:fldChar w:fldCharType="separate"/>
        </w:r>
        <w:r w:rsidR="00A70494">
          <w:rPr>
            <w:noProof/>
            <w:webHidden/>
          </w:rPr>
          <w:t>30</w:t>
        </w:r>
        <w:r w:rsidR="00034FFC">
          <w:rPr>
            <w:noProof/>
            <w:webHidden/>
          </w:rPr>
          <w:fldChar w:fldCharType="end"/>
        </w:r>
      </w:hyperlink>
    </w:p>
    <w:p w14:paraId="6530CD03" w14:textId="257038E8" w:rsidR="00034FFC" w:rsidRDefault="001121C9">
      <w:pPr>
        <w:pStyle w:val="TableofFigures"/>
        <w:rPr>
          <w:rFonts w:asciiTheme="minorHAnsi" w:hAnsiTheme="minorHAnsi" w:cstheme="minorBidi"/>
          <w:noProof/>
          <w:lang w:eastAsia="en-AU"/>
        </w:rPr>
      </w:pPr>
      <w:hyperlink w:anchor="_Toc508827261" w:history="1">
        <w:r w:rsidR="00034FFC" w:rsidRPr="00746EE7">
          <w:rPr>
            <w:rStyle w:val="Hyperlink"/>
            <w:noProof/>
          </w:rPr>
          <w:t>Table 8. J-PAL SEA Reporting and Timeframes</w:t>
        </w:r>
        <w:r w:rsidR="00034FFC">
          <w:rPr>
            <w:noProof/>
            <w:webHidden/>
          </w:rPr>
          <w:tab/>
        </w:r>
        <w:r w:rsidR="00034FFC">
          <w:rPr>
            <w:noProof/>
            <w:webHidden/>
          </w:rPr>
          <w:fldChar w:fldCharType="begin"/>
        </w:r>
        <w:r w:rsidR="00034FFC">
          <w:rPr>
            <w:noProof/>
            <w:webHidden/>
          </w:rPr>
          <w:instrText xml:space="preserve"> PAGEREF _Toc508827261 \h </w:instrText>
        </w:r>
        <w:r w:rsidR="00034FFC">
          <w:rPr>
            <w:noProof/>
            <w:webHidden/>
          </w:rPr>
        </w:r>
        <w:r w:rsidR="00034FFC">
          <w:rPr>
            <w:noProof/>
            <w:webHidden/>
          </w:rPr>
          <w:fldChar w:fldCharType="separate"/>
        </w:r>
        <w:r w:rsidR="00A70494">
          <w:rPr>
            <w:noProof/>
            <w:webHidden/>
          </w:rPr>
          <w:t>31</w:t>
        </w:r>
        <w:r w:rsidR="00034FFC">
          <w:rPr>
            <w:noProof/>
            <w:webHidden/>
          </w:rPr>
          <w:fldChar w:fldCharType="end"/>
        </w:r>
      </w:hyperlink>
    </w:p>
    <w:p w14:paraId="1C35CBB3" w14:textId="11E444D8" w:rsidR="00034FFC" w:rsidRDefault="001121C9">
      <w:pPr>
        <w:pStyle w:val="TableofFigures"/>
        <w:rPr>
          <w:rFonts w:asciiTheme="minorHAnsi" w:hAnsiTheme="minorHAnsi" w:cstheme="minorBidi"/>
          <w:noProof/>
          <w:lang w:eastAsia="en-AU"/>
        </w:rPr>
      </w:pPr>
      <w:hyperlink w:anchor="_Toc508827262" w:history="1">
        <w:r w:rsidR="00034FFC" w:rsidRPr="00746EE7">
          <w:rPr>
            <w:rStyle w:val="Hyperlink"/>
            <w:noProof/>
          </w:rPr>
          <w:t>Table 9. Suggested Questions Asked During Reflection Workshop</w:t>
        </w:r>
        <w:r w:rsidR="00034FFC">
          <w:rPr>
            <w:noProof/>
            <w:webHidden/>
          </w:rPr>
          <w:tab/>
        </w:r>
        <w:r w:rsidR="00034FFC">
          <w:rPr>
            <w:noProof/>
            <w:webHidden/>
          </w:rPr>
          <w:fldChar w:fldCharType="begin"/>
        </w:r>
        <w:r w:rsidR="00034FFC">
          <w:rPr>
            <w:noProof/>
            <w:webHidden/>
          </w:rPr>
          <w:instrText xml:space="preserve"> PAGEREF _Toc508827262 \h </w:instrText>
        </w:r>
        <w:r w:rsidR="00034FFC">
          <w:rPr>
            <w:noProof/>
            <w:webHidden/>
          </w:rPr>
        </w:r>
        <w:r w:rsidR="00034FFC">
          <w:rPr>
            <w:noProof/>
            <w:webHidden/>
          </w:rPr>
          <w:fldChar w:fldCharType="separate"/>
        </w:r>
        <w:r w:rsidR="00A70494">
          <w:rPr>
            <w:noProof/>
            <w:webHidden/>
          </w:rPr>
          <w:t>32</w:t>
        </w:r>
        <w:r w:rsidR="00034FFC">
          <w:rPr>
            <w:noProof/>
            <w:webHidden/>
          </w:rPr>
          <w:fldChar w:fldCharType="end"/>
        </w:r>
      </w:hyperlink>
    </w:p>
    <w:p w14:paraId="56D4632C" w14:textId="7AABB943" w:rsidR="00034FFC" w:rsidRDefault="001121C9">
      <w:pPr>
        <w:pStyle w:val="TableofFigures"/>
        <w:rPr>
          <w:rFonts w:asciiTheme="minorHAnsi" w:hAnsiTheme="minorHAnsi" w:cstheme="minorBidi"/>
          <w:noProof/>
          <w:lang w:eastAsia="en-AU"/>
        </w:rPr>
      </w:pPr>
      <w:hyperlink w:anchor="_Toc508827263" w:history="1">
        <w:r w:rsidR="00034FFC" w:rsidRPr="00746EE7">
          <w:rPr>
            <w:rStyle w:val="Hyperlink"/>
            <w:noProof/>
          </w:rPr>
          <w:t>Table 10. PAF Summary – Suggested Indicators Relevant to J-PAL SEA</w:t>
        </w:r>
        <w:r w:rsidR="00034FFC">
          <w:rPr>
            <w:noProof/>
            <w:webHidden/>
          </w:rPr>
          <w:tab/>
        </w:r>
        <w:r w:rsidR="00034FFC">
          <w:rPr>
            <w:noProof/>
            <w:webHidden/>
          </w:rPr>
          <w:fldChar w:fldCharType="begin"/>
        </w:r>
        <w:r w:rsidR="00034FFC">
          <w:rPr>
            <w:noProof/>
            <w:webHidden/>
          </w:rPr>
          <w:instrText xml:space="preserve"> PAGEREF _Toc508827263 \h </w:instrText>
        </w:r>
        <w:r w:rsidR="00034FFC">
          <w:rPr>
            <w:noProof/>
            <w:webHidden/>
          </w:rPr>
        </w:r>
        <w:r w:rsidR="00034FFC">
          <w:rPr>
            <w:noProof/>
            <w:webHidden/>
          </w:rPr>
          <w:fldChar w:fldCharType="separate"/>
        </w:r>
        <w:r w:rsidR="00A70494">
          <w:rPr>
            <w:noProof/>
            <w:webHidden/>
          </w:rPr>
          <w:t>45</w:t>
        </w:r>
        <w:r w:rsidR="00034FFC">
          <w:rPr>
            <w:noProof/>
            <w:webHidden/>
          </w:rPr>
          <w:fldChar w:fldCharType="end"/>
        </w:r>
      </w:hyperlink>
    </w:p>
    <w:p w14:paraId="11CB69F7" w14:textId="254046CF" w:rsidR="002828C7" w:rsidRPr="005A3541" w:rsidRDefault="005A3541" w:rsidP="00786322">
      <w:pPr>
        <w:tabs>
          <w:tab w:val="right" w:leader="dot" w:pos="9639"/>
        </w:tabs>
        <w:rPr>
          <w:rFonts w:ascii="Franklin Gothic Demi" w:hAnsi="Franklin Gothic Demi"/>
        </w:rPr>
      </w:pPr>
      <w:r w:rsidRPr="005A3541">
        <w:rPr>
          <w:rFonts w:ascii="Franklin Gothic Demi" w:hAnsi="Franklin Gothic Demi"/>
          <w:bCs/>
          <w:noProof/>
          <w:lang w:val="en-US"/>
        </w:rPr>
        <w:fldChar w:fldCharType="end"/>
      </w:r>
    </w:p>
    <w:p w14:paraId="43ACE13A" w14:textId="77777777" w:rsidR="002828C7" w:rsidRDefault="002828C7" w:rsidP="002828C7">
      <w:pPr>
        <w:pStyle w:val="Underline"/>
      </w:pPr>
      <w:r>
        <w:t>Acronyms</w:t>
      </w:r>
    </w:p>
    <w:tbl>
      <w:tblPr>
        <w:tblW w:w="10740" w:type="dxa"/>
        <w:tblLook w:val="04A0" w:firstRow="1" w:lastRow="0" w:firstColumn="1" w:lastColumn="0" w:noHBand="0" w:noVBand="1"/>
      </w:tblPr>
      <w:tblGrid>
        <w:gridCol w:w="2660"/>
        <w:gridCol w:w="8080"/>
      </w:tblGrid>
      <w:tr w:rsidR="005513E2" w:rsidRPr="00B80C1F" w14:paraId="0D3EEE39" w14:textId="77777777" w:rsidTr="00964ADB">
        <w:tc>
          <w:tcPr>
            <w:tcW w:w="2660" w:type="dxa"/>
            <w:shd w:val="clear" w:color="auto" w:fill="auto"/>
          </w:tcPr>
          <w:p w14:paraId="5A494642" w14:textId="4987DBFB" w:rsidR="005513E2" w:rsidRDefault="005513E2" w:rsidP="0021023D">
            <w:pPr>
              <w:pStyle w:val="Tabletext"/>
            </w:pPr>
            <w:r>
              <w:t>DFAT</w:t>
            </w:r>
          </w:p>
        </w:tc>
        <w:tc>
          <w:tcPr>
            <w:tcW w:w="8080" w:type="dxa"/>
            <w:shd w:val="clear" w:color="auto" w:fill="auto"/>
          </w:tcPr>
          <w:p w14:paraId="48194A29" w14:textId="7C0F11B5" w:rsidR="005513E2" w:rsidRPr="005513E2" w:rsidRDefault="005513E2" w:rsidP="0021023D">
            <w:pPr>
              <w:pStyle w:val="Tabletext"/>
            </w:pPr>
            <w:r>
              <w:t>T</w:t>
            </w:r>
            <w:r w:rsidRPr="00560AD5">
              <w:t>he Department of Foreign Affairs and Trade of the Australian Government</w:t>
            </w:r>
          </w:p>
        </w:tc>
      </w:tr>
      <w:tr w:rsidR="005513E2" w:rsidRPr="00B80C1F" w14:paraId="754980BB" w14:textId="77777777" w:rsidTr="00964ADB">
        <w:tc>
          <w:tcPr>
            <w:tcW w:w="2660" w:type="dxa"/>
            <w:shd w:val="clear" w:color="auto" w:fill="auto"/>
          </w:tcPr>
          <w:p w14:paraId="6034C06A" w14:textId="692751AD" w:rsidR="005513E2" w:rsidRDefault="005513E2" w:rsidP="0021023D">
            <w:pPr>
              <w:pStyle w:val="Tabletext"/>
            </w:pPr>
            <w:r>
              <w:t>EOPO</w:t>
            </w:r>
          </w:p>
        </w:tc>
        <w:tc>
          <w:tcPr>
            <w:tcW w:w="8080" w:type="dxa"/>
            <w:shd w:val="clear" w:color="auto" w:fill="auto"/>
          </w:tcPr>
          <w:p w14:paraId="62C68782" w14:textId="24753C88" w:rsidR="005513E2" w:rsidRDefault="005513E2" w:rsidP="0021023D">
            <w:pPr>
              <w:pStyle w:val="Tabletext"/>
            </w:pPr>
            <w:r>
              <w:t xml:space="preserve">End of Program Outcome </w:t>
            </w:r>
          </w:p>
        </w:tc>
      </w:tr>
      <w:tr w:rsidR="005513E2" w:rsidRPr="00B80C1F" w14:paraId="1496E3C6" w14:textId="77777777" w:rsidTr="00964ADB">
        <w:tc>
          <w:tcPr>
            <w:tcW w:w="2660" w:type="dxa"/>
            <w:shd w:val="clear" w:color="auto" w:fill="auto"/>
          </w:tcPr>
          <w:p w14:paraId="4245C6B1" w14:textId="362A3DA9" w:rsidR="005513E2" w:rsidRDefault="00A94E9E" w:rsidP="0021023D">
            <w:pPr>
              <w:pStyle w:val="Tabletext"/>
            </w:pPr>
            <w:r>
              <w:t>GOA</w:t>
            </w:r>
          </w:p>
        </w:tc>
        <w:tc>
          <w:tcPr>
            <w:tcW w:w="8080" w:type="dxa"/>
            <w:shd w:val="clear" w:color="auto" w:fill="auto"/>
          </w:tcPr>
          <w:p w14:paraId="09E440CE" w14:textId="0D8C3F4F" w:rsidR="005513E2" w:rsidRDefault="00A94E9E" w:rsidP="0021023D">
            <w:pPr>
              <w:pStyle w:val="Tabletext"/>
            </w:pPr>
            <w:r>
              <w:t xml:space="preserve">Government of Australia </w:t>
            </w:r>
          </w:p>
        </w:tc>
      </w:tr>
      <w:tr w:rsidR="00A94E9E" w:rsidRPr="00B80C1F" w14:paraId="11D0F79C" w14:textId="77777777" w:rsidTr="00964ADB">
        <w:tc>
          <w:tcPr>
            <w:tcW w:w="2660" w:type="dxa"/>
            <w:shd w:val="clear" w:color="auto" w:fill="auto"/>
          </w:tcPr>
          <w:p w14:paraId="7321FC4C" w14:textId="582B6A43" w:rsidR="00A94E9E" w:rsidRDefault="00A94E9E" w:rsidP="0021023D">
            <w:pPr>
              <w:pStyle w:val="Tabletext"/>
            </w:pPr>
            <w:r>
              <w:t>GOI</w:t>
            </w:r>
          </w:p>
        </w:tc>
        <w:tc>
          <w:tcPr>
            <w:tcW w:w="8080" w:type="dxa"/>
            <w:shd w:val="clear" w:color="auto" w:fill="auto"/>
          </w:tcPr>
          <w:p w14:paraId="79D8EB8A" w14:textId="14986A14" w:rsidR="00A94E9E" w:rsidRDefault="00A94E9E" w:rsidP="0021023D">
            <w:pPr>
              <w:pStyle w:val="Tabletext"/>
            </w:pPr>
            <w:r>
              <w:t xml:space="preserve">Government of Indonesia </w:t>
            </w:r>
          </w:p>
        </w:tc>
      </w:tr>
      <w:tr w:rsidR="00F2714C" w:rsidRPr="00B80C1F" w14:paraId="7330E92D" w14:textId="77777777" w:rsidTr="00964ADB">
        <w:tc>
          <w:tcPr>
            <w:tcW w:w="2660" w:type="dxa"/>
            <w:shd w:val="clear" w:color="auto" w:fill="auto"/>
          </w:tcPr>
          <w:p w14:paraId="4B47C4A8" w14:textId="275586F3" w:rsidR="00F2714C" w:rsidRDefault="00F2714C" w:rsidP="0021023D">
            <w:pPr>
              <w:pStyle w:val="Tabletext"/>
            </w:pPr>
            <w:r>
              <w:t xml:space="preserve">J-PAL </w:t>
            </w:r>
          </w:p>
        </w:tc>
        <w:tc>
          <w:tcPr>
            <w:tcW w:w="8080" w:type="dxa"/>
            <w:shd w:val="clear" w:color="auto" w:fill="auto"/>
          </w:tcPr>
          <w:p w14:paraId="1B50509A" w14:textId="1726DD97" w:rsidR="00F2714C" w:rsidRDefault="001121C9" w:rsidP="0021023D">
            <w:pPr>
              <w:pStyle w:val="Tabletext"/>
            </w:pPr>
            <w:hyperlink r:id="rId18" w:history="1">
              <w:r w:rsidR="00F2714C" w:rsidRPr="00AD33E7">
                <w:t>The Abdul Latif Jameel Poverty Action Lab</w:t>
              </w:r>
            </w:hyperlink>
            <w:r w:rsidR="00F2714C">
              <w:rPr>
                <w:bCs/>
              </w:rPr>
              <w:t xml:space="preserve"> </w:t>
            </w:r>
          </w:p>
        </w:tc>
      </w:tr>
      <w:tr w:rsidR="00F2714C" w:rsidRPr="00B80C1F" w14:paraId="6CD59D0D" w14:textId="77777777" w:rsidTr="00964ADB">
        <w:tc>
          <w:tcPr>
            <w:tcW w:w="2660" w:type="dxa"/>
            <w:shd w:val="clear" w:color="auto" w:fill="auto"/>
          </w:tcPr>
          <w:p w14:paraId="1D96A718" w14:textId="1814892D" w:rsidR="00F2714C" w:rsidRDefault="00F2714C" w:rsidP="0021023D">
            <w:pPr>
              <w:pStyle w:val="Tabletext"/>
            </w:pPr>
            <w:r>
              <w:t xml:space="preserve">J-PAL SEA </w:t>
            </w:r>
          </w:p>
        </w:tc>
        <w:tc>
          <w:tcPr>
            <w:tcW w:w="8080" w:type="dxa"/>
            <w:shd w:val="clear" w:color="auto" w:fill="auto"/>
          </w:tcPr>
          <w:p w14:paraId="379511B8" w14:textId="618520C3" w:rsidR="00F2714C" w:rsidRDefault="001121C9" w:rsidP="0021023D">
            <w:pPr>
              <w:pStyle w:val="Tabletext"/>
              <w:rPr>
                <w:lang w:eastAsia="en-AU"/>
              </w:rPr>
            </w:pPr>
            <w:hyperlink r:id="rId19" w:history="1">
              <w:r w:rsidR="00F2714C" w:rsidRPr="00AD33E7">
                <w:t>The Abdul Latif Jameel Poverty Action Lab</w:t>
              </w:r>
            </w:hyperlink>
            <w:r w:rsidR="00F2714C">
              <w:rPr>
                <w:bCs/>
              </w:rPr>
              <w:t xml:space="preserve"> South</w:t>
            </w:r>
            <w:r w:rsidR="00BE3D7B">
              <w:rPr>
                <w:bCs/>
              </w:rPr>
              <w:t>e</w:t>
            </w:r>
            <w:r w:rsidR="00F2714C">
              <w:rPr>
                <w:bCs/>
              </w:rPr>
              <w:t xml:space="preserve">ast Asia </w:t>
            </w:r>
          </w:p>
        </w:tc>
      </w:tr>
      <w:tr w:rsidR="00F2714C" w:rsidRPr="00B80C1F" w14:paraId="29D2D68F" w14:textId="77777777" w:rsidTr="00964ADB">
        <w:tc>
          <w:tcPr>
            <w:tcW w:w="2660" w:type="dxa"/>
            <w:shd w:val="clear" w:color="auto" w:fill="auto"/>
          </w:tcPr>
          <w:p w14:paraId="7BACDA99" w14:textId="7D99F713" w:rsidR="00F2714C" w:rsidRDefault="00F2714C" w:rsidP="0021023D">
            <w:pPr>
              <w:pStyle w:val="Tabletext"/>
            </w:pPr>
            <w:r>
              <w:t>KEQ</w:t>
            </w:r>
          </w:p>
        </w:tc>
        <w:tc>
          <w:tcPr>
            <w:tcW w:w="8080" w:type="dxa"/>
            <w:shd w:val="clear" w:color="auto" w:fill="auto"/>
          </w:tcPr>
          <w:p w14:paraId="314B1E36" w14:textId="16A89B73" w:rsidR="00F2714C" w:rsidRDefault="00F2714C" w:rsidP="0021023D">
            <w:pPr>
              <w:pStyle w:val="Tabletext"/>
            </w:pPr>
            <w:r>
              <w:rPr>
                <w:lang w:eastAsia="en-AU"/>
              </w:rPr>
              <w:t>Key Evaluation Question</w:t>
            </w:r>
          </w:p>
        </w:tc>
      </w:tr>
      <w:tr w:rsidR="00F2714C" w:rsidRPr="00B80C1F" w14:paraId="497A1674" w14:textId="77777777" w:rsidTr="00964ADB">
        <w:tc>
          <w:tcPr>
            <w:tcW w:w="2660" w:type="dxa"/>
            <w:shd w:val="clear" w:color="auto" w:fill="auto"/>
          </w:tcPr>
          <w:p w14:paraId="187DF6BB" w14:textId="71157E96" w:rsidR="00F2714C" w:rsidRDefault="00DD3774" w:rsidP="0021023D">
            <w:pPr>
              <w:pStyle w:val="Tabletext"/>
            </w:pPr>
            <w:r>
              <w:t>MEL</w:t>
            </w:r>
            <w:r w:rsidR="00F2714C">
              <w:t xml:space="preserve"> </w:t>
            </w:r>
          </w:p>
        </w:tc>
        <w:tc>
          <w:tcPr>
            <w:tcW w:w="8080" w:type="dxa"/>
            <w:shd w:val="clear" w:color="auto" w:fill="auto"/>
          </w:tcPr>
          <w:p w14:paraId="336F220D" w14:textId="2859A0C6" w:rsidR="00F2714C" w:rsidRDefault="00F2714C" w:rsidP="0021023D">
            <w:pPr>
              <w:pStyle w:val="Tabletext"/>
            </w:pPr>
            <w:r>
              <w:t xml:space="preserve">Monitoring and Evaluation </w:t>
            </w:r>
          </w:p>
        </w:tc>
      </w:tr>
      <w:tr w:rsidR="00F2714C" w:rsidRPr="00B80C1F" w14:paraId="33846AEF" w14:textId="77777777" w:rsidTr="00964ADB">
        <w:tc>
          <w:tcPr>
            <w:tcW w:w="2660" w:type="dxa"/>
            <w:shd w:val="clear" w:color="auto" w:fill="auto"/>
          </w:tcPr>
          <w:p w14:paraId="6ADC2794" w14:textId="44016280" w:rsidR="00F2714C" w:rsidRDefault="00F2714C" w:rsidP="0021023D">
            <w:pPr>
              <w:pStyle w:val="Tabletext"/>
            </w:pPr>
            <w:r>
              <w:t>NGO</w:t>
            </w:r>
          </w:p>
        </w:tc>
        <w:tc>
          <w:tcPr>
            <w:tcW w:w="8080" w:type="dxa"/>
            <w:shd w:val="clear" w:color="auto" w:fill="auto"/>
          </w:tcPr>
          <w:p w14:paraId="1AE7390D" w14:textId="6F952A49" w:rsidR="00F2714C" w:rsidRDefault="0080715D" w:rsidP="0021023D">
            <w:pPr>
              <w:pStyle w:val="Tabletext"/>
            </w:pPr>
            <w:r>
              <w:t>Non-Government Organiz</w:t>
            </w:r>
            <w:r w:rsidR="00F2714C">
              <w:t xml:space="preserve">ation </w:t>
            </w:r>
          </w:p>
        </w:tc>
      </w:tr>
      <w:tr w:rsidR="00F2714C" w:rsidRPr="00B80C1F" w14:paraId="3B823DB0" w14:textId="77777777" w:rsidTr="00964ADB">
        <w:tc>
          <w:tcPr>
            <w:tcW w:w="2660" w:type="dxa"/>
            <w:shd w:val="clear" w:color="auto" w:fill="auto"/>
          </w:tcPr>
          <w:p w14:paraId="491B1952" w14:textId="03FB1C1C" w:rsidR="00F2714C" w:rsidRDefault="00F2714C" w:rsidP="0021023D">
            <w:pPr>
              <w:pStyle w:val="Tabletext"/>
            </w:pPr>
            <w:r>
              <w:rPr>
                <w:lang w:eastAsia="en-AU"/>
              </w:rPr>
              <w:t>OECD-DAC</w:t>
            </w:r>
          </w:p>
        </w:tc>
        <w:tc>
          <w:tcPr>
            <w:tcW w:w="8080" w:type="dxa"/>
            <w:shd w:val="clear" w:color="auto" w:fill="auto"/>
          </w:tcPr>
          <w:p w14:paraId="2FA72D51" w14:textId="063298E8" w:rsidR="00F2714C" w:rsidRDefault="0080715D" w:rsidP="0021023D">
            <w:pPr>
              <w:pStyle w:val="Tabletext"/>
            </w:pPr>
            <w:r>
              <w:rPr>
                <w:lang w:eastAsia="en-AU"/>
              </w:rPr>
              <w:t>Organis</w:t>
            </w:r>
            <w:r w:rsidR="00F2714C">
              <w:rPr>
                <w:lang w:eastAsia="en-AU"/>
              </w:rPr>
              <w:t>ation for Economic Co-operation and Development - Development Assistance Committee</w:t>
            </w:r>
          </w:p>
        </w:tc>
      </w:tr>
      <w:tr w:rsidR="00F2714C" w:rsidRPr="00B80C1F" w14:paraId="30BB714E" w14:textId="77777777" w:rsidTr="00964ADB">
        <w:tc>
          <w:tcPr>
            <w:tcW w:w="2660" w:type="dxa"/>
            <w:shd w:val="clear" w:color="auto" w:fill="auto"/>
          </w:tcPr>
          <w:p w14:paraId="5162DDF8" w14:textId="11A6E9F5" w:rsidR="00F2714C" w:rsidRDefault="00F2714C" w:rsidP="0021023D">
            <w:pPr>
              <w:pStyle w:val="Tabletext"/>
            </w:pPr>
            <w:r>
              <w:t>PAF</w:t>
            </w:r>
          </w:p>
        </w:tc>
        <w:tc>
          <w:tcPr>
            <w:tcW w:w="8080" w:type="dxa"/>
            <w:shd w:val="clear" w:color="auto" w:fill="auto"/>
          </w:tcPr>
          <w:p w14:paraId="58EA5493" w14:textId="4B6A1C84" w:rsidR="00F2714C" w:rsidRDefault="00F2714C" w:rsidP="0021023D">
            <w:pPr>
              <w:pStyle w:val="Tabletext"/>
            </w:pPr>
            <w:r>
              <w:t xml:space="preserve">Performance Assessment Framework </w:t>
            </w:r>
          </w:p>
        </w:tc>
      </w:tr>
      <w:tr w:rsidR="00893827" w:rsidRPr="00B80C1F" w14:paraId="397F13C8" w14:textId="77777777" w:rsidTr="00964ADB">
        <w:tc>
          <w:tcPr>
            <w:tcW w:w="2660" w:type="dxa"/>
            <w:shd w:val="clear" w:color="auto" w:fill="auto"/>
          </w:tcPr>
          <w:p w14:paraId="0DF8C993" w14:textId="4E38C63D" w:rsidR="00893827" w:rsidRDefault="00893827" w:rsidP="0021023D">
            <w:pPr>
              <w:pStyle w:val="Tabletext"/>
            </w:pPr>
            <w:r>
              <w:t>PI</w:t>
            </w:r>
          </w:p>
        </w:tc>
        <w:tc>
          <w:tcPr>
            <w:tcW w:w="8080" w:type="dxa"/>
            <w:shd w:val="clear" w:color="auto" w:fill="auto"/>
          </w:tcPr>
          <w:p w14:paraId="1C59BB9C" w14:textId="323AC130" w:rsidR="00893827" w:rsidRDefault="00893827" w:rsidP="0021023D">
            <w:pPr>
              <w:pStyle w:val="Tabletext"/>
            </w:pPr>
            <w:r>
              <w:t xml:space="preserve">Principal Investigator </w:t>
            </w:r>
          </w:p>
        </w:tc>
      </w:tr>
      <w:tr w:rsidR="00893827" w:rsidRPr="00B80C1F" w14:paraId="5C382CCF" w14:textId="77777777" w:rsidTr="00964ADB">
        <w:tc>
          <w:tcPr>
            <w:tcW w:w="2660" w:type="dxa"/>
            <w:shd w:val="clear" w:color="auto" w:fill="auto"/>
          </w:tcPr>
          <w:p w14:paraId="33DAD689" w14:textId="1BE8C26E" w:rsidR="00893827" w:rsidRDefault="00893827" w:rsidP="0021023D">
            <w:pPr>
              <w:pStyle w:val="Tabletext"/>
            </w:pPr>
            <w:r>
              <w:t>RE</w:t>
            </w:r>
          </w:p>
        </w:tc>
        <w:tc>
          <w:tcPr>
            <w:tcW w:w="8080" w:type="dxa"/>
            <w:shd w:val="clear" w:color="auto" w:fill="auto"/>
          </w:tcPr>
          <w:p w14:paraId="6D65248D" w14:textId="3C824506" w:rsidR="00893827" w:rsidRDefault="00893827" w:rsidP="0021023D">
            <w:pPr>
              <w:pStyle w:val="Tabletext"/>
            </w:pPr>
            <w:r>
              <w:t xml:space="preserve">Randomized Evaluation </w:t>
            </w:r>
          </w:p>
        </w:tc>
      </w:tr>
      <w:tr w:rsidR="00F2714C" w:rsidRPr="00B80C1F" w14:paraId="774920F7" w14:textId="77777777" w:rsidTr="00964ADB">
        <w:tc>
          <w:tcPr>
            <w:tcW w:w="2660" w:type="dxa"/>
            <w:shd w:val="clear" w:color="auto" w:fill="auto"/>
          </w:tcPr>
          <w:p w14:paraId="6BBC2FC9" w14:textId="2EF35234" w:rsidR="00F2714C" w:rsidRDefault="00F2714C" w:rsidP="0021023D">
            <w:pPr>
              <w:pStyle w:val="Tabletext"/>
            </w:pPr>
            <w:r>
              <w:t xml:space="preserve">RCT </w:t>
            </w:r>
          </w:p>
        </w:tc>
        <w:tc>
          <w:tcPr>
            <w:tcW w:w="8080" w:type="dxa"/>
            <w:shd w:val="clear" w:color="auto" w:fill="auto"/>
          </w:tcPr>
          <w:p w14:paraId="2D823572" w14:textId="3A9F3614" w:rsidR="00F2714C" w:rsidRDefault="00F2714C" w:rsidP="006E235F">
            <w:pPr>
              <w:pStyle w:val="Tabletext"/>
            </w:pPr>
            <w:r>
              <w:rPr>
                <w:lang w:eastAsia="en-AU"/>
              </w:rPr>
              <w:t>Randomi</w:t>
            </w:r>
            <w:r w:rsidR="00893827">
              <w:rPr>
                <w:lang w:eastAsia="en-AU"/>
              </w:rPr>
              <w:t>z</w:t>
            </w:r>
            <w:r>
              <w:rPr>
                <w:lang w:eastAsia="en-AU"/>
              </w:rPr>
              <w:t>ed Controlled Trial</w:t>
            </w:r>
          </w:p>
        </w:tc>
      </w:tr>
      <w:tr w:rsidR="00F2714C" w:rsidRPr="00B80C1F" w14:paraId="0916CB40" w14:textId="77777777" w:rsidTr="00964ADB">
        <w:tc>
          <w:tcPr>
            <w:tcW w:w="2660" w:type="dxa"/>
            <w:shd w:val="clear" w:color="auto" w:fill="auto"/>
          </w:tcPr>
          <w:p w14:paraId="4B8299AB" w14:textId="17207B34" w:rsidR="00F2714C" w:rsidRDefault="00F2714C" w:rsidP="0021023D">
            <w:pPr>
              <w:pStyle w:val="Tabletext"/>
            </w:pPr>
            <w:r>
              <w:t>SPC</w:t>
            </w:r>
          </w:p>
        </w:tc>
        <w:tc>
          <w:tcPr>
            <w:tcW w:w="8080" w:type="dxa"/>
            <w:shd w:val="clear" w:color="auto" w:fill="auto"/>
          </w:tcPr>
          <w:p w14:paraId="6C4E0B5C" w14:textId="54232D84" w:rsidR="00F2714C" w:rsidRDefault="00F2714C" w:rsidP="0021023D">
            <w:pPr>
              <w:pStyle w:val="Tabletext"/>
            </w:pPr>
            <w:r>
              <w:t>Significant Policy Change</w:t>
            </w:r>
          </w:p>
        </w:tc>
      </w:tr>
      <w:tr w:rsidR="00F2714C" w:rsidRPr="00B80C1F" w14:paraId="7C37F19A" w14:textId="77777777" w:rsidTr="00964ADB">
        <w:tc>
          <w:tcPr>
            <w:tcW w:w="2660" w:type="dxa"/>
            <w:shd w:val="clear" w:color="auto" w:fill="auto"/>
          </w:tcPr>
          <w:p w14:paraId="4A800F6C" w14:textId="6496008F" w:rsidR="00F2714C" w:rsidRDefault="00F2714C" w:rsidP="0021023D">
            <w:pPr>
              <w:pStyle w:val="Tabletext"/>
            </w:pPr>
            <w:r>
              <w:t>TOC</w:t>
            </w:r>
          </w:p>
        </w:tc>
        <w:tc>
          <w:tcPr>
            <w:tcW w:w="8080" w:type="dxa"/>
            <w:shd w:val="clear" w:color="auto" w:fill="auto"/>
          </w:tcPr>
          <w:p w14:paraId="2DDC6C6A" w14:textId="69A06575" w:rsidR="00F2714C" w:rsidRDefault="00F2714C" w:rsidP="0021023D">
            <w:pPr>
              <w:pStyle w:val="Tabletext"/>
            </w:pPr>
            <w:r>
              <w:t xml:space="preserve">Theory of Change </w:t>
            </w:r>
          </w:p>
        </w:tc>
      </w:tr>
    </w:tbl>
    <w:p w14:paraId="510ED649" w14:textId="2CAFAA29" w:rsidR="002828C7" w:rsidRDefault="002828C7" w:rsidP="002828C7">
      <w:pPr>
        <w:spacing w:before="0" w:after="0"/>
      </w:pPr>
    </w:p>
    <w:p w14:paraId="413F9C5D" w14:textId="77777777" w:rsidR="00441927" w:rsidRDefault="00441927" w:rsidP="00F35EE6">
      <w:pPr>
        <w:pStyle w:val="Heading1"/>
        <w:numPr>
          <w:ilvl w:val="0"/>
          <w:numId w:val="1"/>
        </w:numPr>
        <w:sectPr w:rsidR="00441927" w:rsidSect="00CD6856">
          <w:headerReference w:type="even" r:id="rId20"/>
          <w:headerReference w:type="default" r:id="rId21"/>
          <w:footerReference w:type="even" r:id="rId22"/>
          <w:footerReference w:type="default" r:id="rId23"/>
          <w:headerReference w:type="first" r:id="rId24"/>
          <w:footerReference w:type="first" r:id="rId25"/>
          <w:pgSz w:w="11907" w:h="16839" w:code="9"/>
          <w:pgMar w:top="720" w:right="720" w:bottom="720" w:left="720" w:header="720" w:footer="397" w:gutter="0"/>
          <w:pgNumType w:fmt="lowerRoman" w:start="1"/>
          <w:cols w:space="720"/>
          <w:docGrid w:linePitch="299"/>
        </w:sectPr>
      </w:pPr>
    </w:p>
    <w:p w14:paraId="67D1ABC5" w14:textId="1D1C92B9" w:rsidR="00CF2497" w:rsidRDefault="00CF2497" w:rsidP="00510B8D">
      <w:pPr>
        <w:pStyle w:val="Heading1"/>
        <w:numPr>
          <w:ilvl w:val="0"/>
          <w:numId w:val="0"/>
        </w:numPr>
        <w:jc w:val="both"/>
      </w:pPr>
      <w:bookmarkStart w:id="1" w:name="_Toc508827220"/>
      <w:r>
        <w:lastRenderedPageBreak/>
        <w:t>Summary of the J-PAL SEA MEL Plan</w:t>
      </w:r>
      <w:bookmarkEnd w:id="1"/>
      <w:r>
        <w:t xml:space="preserve"> </w:t>
      </w:r>
    </w:p>
    <w:p w14:paraId="1EC8BFAA" w14:textId="1F841D2D" w:rsidR="00CF2497" w:rsidRDefault="00CF2497" w:rsidP="00CF2497">
      <w:r>
        <w:t xml:space="preserve">This document presents the monitoring evaluation and learning (MEL) Plan for </w:t>
      </w:r>
      <w:r w:rsidRPr="00053A0D">
        <w:rPr>
          <w:lang w:eastAsia="en-AU"/>
        </w:rPr>
        <w:t>Abdul Latif Jameel Poverty Action Lab</w:t>
      </w:r>
      <w:r>
        <w:rPr>
          <w:lang w:eastAsia="en-AU"/>
        </w:rPr>
        <w:t xml:space="preserve"> Southeast Asia (J-PAL SEA</w:t>
      </w:r>
      <w:r>
        <w:t xml:space="preserve">). The plan is based four key evaluation questions that guide data collection and analysis for ongoing monitoring and periodic evaluation. There are a range of reporting outputs from the MEL system, in addition to regular opportunities to learn and improve on program and project implementation. A summary of these components is presented below in Figure 1, and provided in more detail in the report.  </w:t>
      </w:r>
    </w:p>
    <w:p w14:paraId="166D93FC" w14:textId="2F7D869F" w:rsidR="00CF2497" w:rsidRDefault="00CF2497" w:rsidP="00CF2497">
      <w:pPr>
        <w:pStyle w:val="Caption"/>
        <w:rPr>
          <w:lang w:eastAsia="en-AU"/>
        </w:rPr>
      </w:pPr>
      <w:bookmarkStart w:id="2" w:name="_Toc497990338"/>
      <w:bookmarkStart w:id="3" w:name="_Toc508827264"/>
      <w:r>
        <w:t xml:space="preserve">Figure </w:t>
      </w:r>
      <w:r w:rsidR="00C22C13">
        <w:rPr>
          <w:noProof/>
        </w:rPr>
        <w:fldChar w:fldCharType="begin"/>
      </w:r>
      <w:r w:rsidR="00C22C13">
        <w:rPr>
          <w:noProof/>
        </w:rPr>
        <w:instrText xml:space="preserve"> SEQ Figure \* ARABIC </w:instrText>
      </w:r>
      <w:r w:rsidR="00C22C13">
        <w:rPr>
          <w:noProof/>
        </w:rPr>
        <w:fldChar w:fldCharType="separate"/>
      </w:r>
      <w:r w:rsidR="00A70494">
        <w:rPr>
          <w:noProof/>
        </w:rPr>
        <w:t>1</w:t>
      </w:r>
      <w:r w:rsidR="00C22C13">
        <w:rPr>
          <w:noProof/>
        </w:rPr>
        <w:fldChar w:fldCharType="end"/>
      </w:r>
      <w:r>
        <w:t>. S</w:t>
      </w:r>
      <w:r>
        <w:rPr>
          <w:lang w:eastAsia="en-AU"/>
        </w:rPr>
        <w:t xml:space="preserve">ummary of the J-PAL SEA MEL Plan </w:t>
      </w:r>
      <w:r>
        <w:rPr>
          <w:noProof/>
          <w:lang w:eastAsia="en-AU"/>
        </w:rPr>
        <mc:AlternateContent>
          <mc:Choice Requires="wps">
            <w:drawing>
              <wp:anchor distT="0" distB="0" distL="114300" distR="114300" simplePos="0" relativeHeight="251648000" behindDoc="0" locked="0" layoutInCell="1" allowOverlap="1" wp14:anchorId="469435B1" wp14:editId="7DECD24E">
                <wp:simplePos x="0" y="0"/>
                <wp:positionH relativeFrom="column">
                  <wp:posOffset>5057775</wp:posOffset>
                </wp:positionH>
                <wp:positionV relativeFrom="paragraph">
                  <wp:posOffset>157480</wp:posOffset>
                </wp:positionV>
                <wp:extent cx="4429125" cy="337458"/>
                <wp:effectExtent l="0" t="0" r="9525" b="5715"/>
                <wp:wrapNone/>
                <wp:docPr id="30" name="Rounded Rectangle 30"/>
                <wp:cNvGraphicFramePr/>
                <a:graphic xmlns:a="http://schemas.openxmlformats.org/drawingml/2006/main">
                  <a:graphicData uri="http://schemas.microsoft.com/office/word/2010/wordprocessingShape">
                    <wps:wsp>
                      <wps:cNvSpPr/>
                      <wps:spPr>
                        <a:xfrm>
                          <a:off x="0" y="0"/>
                          <a:ext cx="4429125" cy="337458"/>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60DB40" w14:textId="77777777" w:rsidR="001E4A05" w:rsidRPr="009053B2" w:rsidRDefault="001E4A05" w:rsidP="00CF2497">
                            <w:pPr>
                              <w:spacing w:before="0" w:after="0" w:line="240" w:lineRule="auto"/>
                              <w:jc w:val="center"/>
                              <w:rPr>
                                <w:b/>
                                <w:sz w:val="28"/>
                                <w:szCs w:val="28"/>
                              </w:rPr>
                            </w:pPr>
                            <w:bookmarkStart w:id="4" w:name="_Hlk484792173"/>
                            <w:bookmarkEnd w:id="4"/>
                            <w:r w:rsidRPr="009053B2">
                              <w:rPr>
                                <w:b/>
                                <w:sz w:val="28"/>
                                <w:szCs w:val="28"/>
                              </w:rPr>
                              <w:t xml:space="preserve">Monitoring &amp; Evaluation Methods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69435B1" id="Rounded Rectangle 30" o:spid="_x0000_s1026" style="position:absolute;margin-left:398.25pt;margin-top:12.4pt;width:348.75pt;height:26.5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" fillcolor="#e36c0a [2409]" stroked="f" strokeweight=".85pt">
                <v:textbox>
                  <w:txbxContent>
                    <w:p w14:paraId="7F60DB40" w14:textId="77777777" w:rsidR="001E4A05" w:rsidRPr="009053B2" w:rsidRDefault="001E4A05" w:rsidP="00CF2497">
                      <w:pPr>
                        <w:spacing w:before="0" w:after="0" w:line="240" w:lineRule="auto"/>
                        <w:jc w:val="center"/>
                        <w:rPr>
                          <w:b/>
                          <w:sz w:val="28"/>
                          <w:szCs w:val="28"/>
                        </w:rPr>
                      </w:pPr>
                      <w:bookmarkStart w:id="6" w:name="_Hlk484792173"/>
                      <w:bookmarkEnd w:id="6"/>
                      <w:r w:rsidRPr="009053B2">
                        <w:rPr>
                          <w:b/>
                          <w:sz w:val="28"/>
                          <w:szCs w:val="28"/>
                        </w:rPr>
                        <w:t xml:space="preserve">Monitoring &amp; Evaluation Methods </w:t>
                      </w:r>
                    </w:p>
                  </w:txbxContent>
                </v:textbox>
              </v:roundrect>
            </w:pict>
          </mc:Fallback>
        </mc:AlternateContent>
      </w:r>
      <w:r>
        <w:rPr>
          <w:noProof/>
          <w:lang w:eastAsia="en-AU"/>
        </w:rPr>
        <mc:AlternateContent>
          <mc:Choice Requires="wps">
            <w:drawing>
              <wp:anchor distT="0" distB="0" distL="114300" distR="114300" simplePos="0" relativeHeight="251703296" behindDoc="0" locked="0" layoutInCell="1" allowOverlap="1" wp14:anchorId="3101F50B" wp14:editId="014CF7FF">
                <wp:simplePos x="0" y="0"/>
                <wp:positionH relativeFrom="column">
                  <wp:posOffset>3667124</wp:posOffset>
                </wp:positionH>
                <wp:positionV relativeFrom="paragraph">
                  <wp:posOffset>252730</wp:posOffset>
                </wp:positionV>
                <wp:extent cx="390525" cy="4648200"/>
                <wp:effectExtent l="0" t="19050" r="28575" b="19050"/>
                <wp:wrapNone/>
                <wp:docPr id="45" name="Right Bracket 45"/>
                <wp:cNvGraphicFramePr/>
                <a:graphic xmlns:a="http://schemas.openxmlformats.org/drawingml/2006/main">
                  <a:graphicData uri="http://schemas.microsoft.com/office/word/2010/wordprocessingShape">
                    <wps:wsp>
                      <wps:cNvSpPr/>
                      <wps:spPr>
                        <a:xfrm>
                          <a:off x="0" y="0"/>
                          <a:ext cx="390525" cy="4648200"/>
                        </a:xfrm>
                        <a:prstGeom prst="rightBracket">
                          <a:avLst/>
                        </a:prstGeom>
                        <a:noFill/>
                        <a:ln w="28575">
                          <a:solidFill>
                            <a:schemeClr val="accent5">
                              <a:lumMod val="60000"/>
                              <a:lumOff val="40000"/>
                            </a:schemeClr>
                          </a:solidFill>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C01BD5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45" o:spid="_x0000_s1026" type="#_x0000_t86" style="position:absolute;margin-left:288.75pt;margin-top:19.9pt;width:30.75pt;height:3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" adj="151" strokecolor="#92cddc [1944]" strokeweight="2.25pt">
                <v:stroke dashstyle="dash"/>
              </v:shape>
            </w:pict>
          </mc:Fallback>
        </mc:AlternateContent>
      </w:r>
      <w:bookmarkEnd w:id="2"/>
      <w:bookmarkEnd w:id="3"/>
    </w:p>
    <w:p w14:paraId="04D2D902" w14:textId="26670F61" w:rsidR="00CF2497" w:rsidRDefault="003C1A50" w:rsidP="00CF2497">
      <w:pPr>
        <w:ind w:left="360"/>
        <w:rPr>
          <w:lang w:eastAsia="en-AU"/>
        </w:rPr>
      </w:pPr>
      <w:r>
        <w:rPr>
          <w:noProof/>
          <w:lang w:eastAsia="en-AU"/>
        </w:rPr>
        <mc:AlternateContent>
          <mc:Choice Requires="wps">
            <w:drawing>
              <wp:anchor distT="0" distB="0" distL="114300" distR="114300" simplePos="0" relativeHeight="251712512" behindDoc="0" locked="0" layoutInCell="1" allowOverlap="1" wp14:anchorId="7F26C033" wp14:editId="29DBF4D1">
                <wp:simplePos x="0" y="0"/>
                <wp:positionH relativeFrom="column">
                  <wp:posOffset>7934325</wp:posOffset>
                </wp:positionH>
                <wp:positionV relativeFrom="paragraph">
                  <wp:posOffset>257175</wp:posOffset>
                </wp:positionV>
                <wp:extent cx="1657985" cy="1447800"/>
                <wp:effectExtent l="0" t="0" r="0" b="0"/>
                <wp:wrapNone/>
                <wp:docPr id="47" name="Rounded Rectangle 31"/>
                <wp:cNvGraphicFramePr/>
                <a:graphic xmlns:a="http://schemas.openxmlformats.org/drawingml/2006/main">
                  <a:graphicData uri="http://schemas.microsoft.com/office/word/2010/wordprocessingShape">
                    <wps:wsp>
                      <wps:cNvSpPr/>
                      <wps:spPr>
                        <a:xfrm>
                          <a:off x="0" y="0"/>
                          <a:ext cx="1657985" cy="144780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FA23B" w14:textId="77777777" w:rsidR="001E4A05" w:rsidRPr="00E0645B" w:rsidRDefault="001E4A05" w:rsidP="00CF2497">
                            <w:pPr>
                              <w:spacing w:before="0" w:after="0" w:line="240" w:lineRule="auto"/>
                              <w:jc w:val="center"/>
                              <w:rPr>
                                <w:b/>
                                <w:sz w:val="24"/>
                                <w:szCs w:val="24"/>
                              </w:rPr>
                            </w:pPr>
                            <w:r w:rsidRPr="00E0645B">
                              <w:rPr>
                                <w:b/>
                                <w:sz w:val="24"/>
                                <w:szCs w:val="24"/>
                              </w:rPr>
                              <w:t>Evaluation Methods</w:t>
                            </w:r>
                          </w:p>
                          <w:p w14:paraId="3C2F7D1D" w14:textId="77777777" w:rsidR="001E4A05" w:rsidRDefault="001E4A05" w:rsidP="007C18B0">
                            <w:pPr>
                              <w:pStyle w:val="ListParagraph"/>
                              <w:numPr>
                                <w:ilvl w:val="0"/>
                                <w:numId w:val="35"/>
                              </w:numPr>
                              <w:spacing w:before="0" w:after="0" w:line="240" w:lineRule="auto"/>
                              <w:ind w:left="567"/>
                            </w:pPr>
                            <w:r w:rsidRPr="000679F7">
                              <w:t xml:space="preserve">After action review </w:t>
                            </w:r>
                          </w:p>
                          <w:p w14:paraId="04DF868C" w14:textId="77777777" w:rsidR="001E4A05" w:rsidRDefault="001E4A05" w:rsidP="007C18B0">
                            <w:pPr>
                              <w:pStyle w:val="ListParagraph"/>
                              <w:numPr>
                                <w:ilvl w:val="0"/>
                                <w:numId w:val="35"/>
                              </w:numPr>
                              <w:spacing w:before="0" w:after="0" w:line="240" w:lineRule="auto"/>
                              <w:ind w:left="567"/>
                            </w:pPr>
                            <w:r>
                              <w:t xml:space="preserve">Significant policy change </w:t>
                            </w:r>
                          </w:p>
                          <w:p w14:paraId="0E396781" w14:textId="77777777" w:rsidR="001E4A05" w:rsidRPr="000679F7" w:rsidRDefault="001E4A05" w:rsidP="007C18B0">
                            <w:pPr>
                              <w:pStyle w:val="ListParagraph"/>
                              <w:numPr>
                                <w:ilvl w:val="0"/>
                                <w:numId w:val="35"/>
                              </w:numPr>
                              <w:spacing w:before="0" w:after="0" w:line="240" w:lineRule="auto"/>
                              <w:ind w:left="567"/>
                            </w:pPr>
                            <w:r>
                              <w:t xml:space="preserve">Episode study – light touch </w:t>
                            </w:r>
                          </w:p>
                          <w:p w14:paraId="4B446DA5" w14:textId="77777777" w:rsidR="001E4A05" w:rsidRPr="00276497" w:rsidRDefault="001E4A05" w:rsidP="00CF2497">
                            <w:pPr>
                              <w:spacing w:before="0" w:after="0" w:line="240" w:lineRule="auto"/>
                              <w:ind w:left="567"/>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F26C033" id="Rounded Rectangle 31" o:spid="_x0000_s1028" style="position:absolute;left:0;text-align:left;margin-left:624.75pt;margin-top:20.25pt;width:130.55pt;height:1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" fillcolor="#e36c0a [2409]" stroked="f" strokeweight=".85pt">
                <v:textbox>
                  <w:txbxContent>
                    <w:p w14:paraId="18EFA23B" w14:textId="77777777" w:rsidR="001E4A05" w:rsidRPr="00E0645B" w:rsidRDefault="001E4A05" w:rsidP="00CF2497">
                      <w:pPr>
                        <w:spacing w:before="0" w:after="0" w:line="240" w:lineRule="auto"/>
                        <w:jc w:val="center"/>
                        <w:rPr>
                          <w:b/>
                          <w:sz w:val="24"/>
                          <w:szCs w:val="24"/>
                        </w:rPr>
                      </w:pPr>
                      <w:r w:rsidRPr="00E0645B">
                        <w:rPr>
                          <w:b/>
                          <w:sz w:val="24"/>
                          <w:szCs w:val="24"/>
                        </w:rPr>
                        <w:t>Evaluation Methods</w:t>
                      </w:r>
                    </w:p>
                    <w:p w14:paraId="3C2F7D1D" w14:textId="77777777" w:rsidR="001E4A05" w:rsidRDefault="001E4A05" w:rsidP="007C18B0">
                      <w:pPr>
                        <w:pStyle w:val="ListParagraph"/>
                        <w:numPr>
                          <w:ilvl w:val="0"/>
                          <w:numId w:val="35"/>
                        </w:numPr>
                        <w:spacing w:before="0" w:after="0" w:line="240" w:lineRule="auto"/>
                        <w:ind w:left="567"/>
                      </w:pPr>
                      <w:r w:rsidRPr="000679F7">
                        <w:t xml:space="preserve">After action review </w:t>
                      </w:r>
                    </w:p>
                    <w:p w14:paraId="04DF868C" w14:textId="77777777" w:rsidR="001E4A05" w:rsidRDefault="001E4A05" w:rsidP="007C18B0">
                      <w:pPr>
                        <w:pStyle w:val="ListParagraph"/>
                        <w:numPr>
                          <w:ilvl w:val="0"/>
                          <w:numId w:val="35"/>
                        </w:numPr>
                        <w:spacing w:before="0" w:after="0" w:line="240" w:lineRule="auto"/>
                        <w:ind w:left="567"/>
                      </w:pPr>
                      <w:r>
                        <w:t xml:space="preserve">Significant policy change </w:t>
                      </w:r>
                    </w:p>
                    <w:p w14:paraId="0E396781" w14:textId="77777777" w:rsidR="001E4A05" w:rsidRPr="000679F7" w:rsidRDefault="001E4A05" w:rsidP="007C18B0">
                      <w:pPr>
                        <w:pStyle w:val="ListParagraph"/>
                        <w:numPr>
                          <w:ilvl w:val="0"/>
                          <w:numId w:val="35"/>
                        </w:numPr>
                        <w:spacing w:before="0" w:after="0" w:line="240" w:lineRule="auto"/>
                        <w:ind w:left="567"/>
                      </w:pPr>
                      <w:r>
                        <w:t xml:space="preserve">Episode study – light touch </w:t>
                      </w:r>
                    </w:p>
                    <w:p w14:paraId="4B446DA5" w14:textId="77777777" w:rsidR="001E4A05" w:rsidRPr="00276497" w:rsidRDefault="001E4A05" w:rsidP="00CF2497">
                      <w:pPr>
                        <w:spacing w:before="0" w:after="0" w:line="240" w:lineRule="auto"/>
                        <w:ind w:left="567"/>
                        <w:jc w:val="center"/>
                        <w:rPr>
                          <w:b/>
                          <w:sz w:val="28"/>
                          <w:szCs w:val="28"/>
                        </w:rPr>
                      </w:pPr>
                    </w:p>
                  </w:txbxContent>
                </v:textbox>
              </v:roundrect>
            </w:pict>
          </mc:Fallback>
        </mc:AlternateContent>
      </w:r>
      <w:r>
        <w:rPr>
          <w:noProof/>
          <w:lang w:eastAsia="en-AU"/>
        </w:rPr>
        <mc:AlternateContent>
          <mc:Choice Requires="wps">
            <w:drawing>
              <wp:anchor distT="0" distB="0" distL="114300" distR="114300" simplePos="0" relativeHeight="251611136" behindDoc="0" locked="0" layoutInCell="1" allowOverlap="1" wp14:anchorId="6C6CF644" wp14:editId="764BBECA">
                <wp:simplePos x="0" y="0"/>
                <wp:positionH relativeFrom="column">
                  <wp:posOffset>4981575</wp:posOffset>
                </wp:positionH>
                <wp:positionV relativeFrom="paragraph">
                  <wp:posOffset>238125</wp:posOffset>
                </wp:positionV>
                <wp:extent cx="2774315" cy="1485900"/>
                <wp:effectExtent l="0" t="0" r="6985" b="0"/>
                <wp:wrapNone/>
                <wp:docPr id="31" name="Rounded Rectangle 31"/>
                <wp:cNvGraphicFramePr/>
                <a:graphic xmlns:a="http://schemas.openxmlformats.org/drawingml/2006/main">
                  <a:graphicData uri="http://schemas.microsoft.com/office/word/2010/wordprocessingShape">
                    <wps:wsp>
                      <wps:cNvSpPr/>
                      <wps:spPr>
                        <a:xfrm>
                          <a:off x="0" y="0"/>
                          <a:ext cx="2774315" cy="148590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E4D0F" w14:textId="77777777" w:rsidR="001E4A05" w:rsidRPr="00E0645B" w:rsidRDefault="001E4A05" w:rsidP="00CF2497">
                            <w:pPr>
                              <w:spacing w:before="0" w:after="0" w:line="240" w:lineRule="auto"/>
                              <w:jc w:val="center"/>
                              <w:rPr>
                                <w:b/>
                                <w:sz w:val="24"/>
                                <w:szCs w:val="24"/>
                              </w:rPr>
                            </w:pPr>
                            <w:r w:rsidRPr="00E0645B">
                              <w:rPr>
                                <w:b/>
                                <w:sz w:val="24"/>
                                <w:szCs w:val="24"/>
                              </w:rPr>
                              <w:t>Monitoring Methods</w:t>
                            </w:r>
                          </w:p>
                          <w:p w14:paraId="0BBEFE66" w14:textId="2EF00212" w:rsidR="001E4A05" w:rsidRDefault="001E4A05" w:rsidP="007C18B0">
                            <w:pPr>
                              <w:pStyle w:val="ListParagraph"/>
                              <w:numPr>
                                <w:ilvl w:val="0"/>
                                <w:numId w:val="29"/>
                              </w:numPr>
                              <w:spacing w:before="0" w:after="0" w:line="240" w:lineRule="auto"/>
                              <w:ind w:left="567" w:hanging="283"/>
                            </w:pPr>
                            <w:r>
                              <w:t>Activity tracking</w:t>
                            </w:r>
                          </w:p>
                          <w:p w14:paraId="488C4BFF" w14:textId="046EA022" w:rsidR="001E4A05" w:rsidRDefault="001E4A05" w:rsidP="007C18B0">
                            <w:pPr>
                              <w:pStyle w:val="ListParagraph"/>
                              <w:numPr>
                                <w:ilvl w:val="0"/>
                                <w:numId w:val="29"/>
                              </w:numPr>
                              <w:spacing w:before="0" w:after="0" w:line="240" w:lineRule="auto"/>
                              <w:ind w:left="567" w:hanging="283"/>
                            </w:pPr>
                            <w:r>
                              <w:t xml:space="preserve">Training application form - survey </w:t>
                            </w:r>
                          </w:p>
                          <w:p w14:paraId="10B75AD1" w14:textId="77777777" w:rsidR="001E4A05" w:rsidRDefault="001E4A05" w:rsidP="007C18B0">
                            <w:pPr>
                              <w:pStyle w:val="ListParagraph"/>
                              <w:numPr>
                                <w:ilvl w:val="0"/>
                                <w:numId w:val="29"/>
                              </w:numPr>
                              <w:spacing w:before="0" w:after="0" w:line="240" w:lineRule="auto"/>
                              <w:ind w:left="567" w:hanging="283"/>
                            </w:pPr>
                            <w:r>
                              <w:t xml:space="preserve">Pre-post training test </w:t>
                            </w:r>
                          </w:p>
                          <w:p w14:paraId="1E03E6CE" w14:textId="44D334E8" w:rsidR="001E4A05" w:rsidRDefault="001E4A05" w:rsidP="007C18B0">
                            <w:pPr>
                              <w:pStyle w:val="ListParagraph"/>
                              <w:numPr>
                                <w:ilvl w:val="0"/>
                                <w:numId w:val="29"/>
                              </w:numPr>
                              <w:spacing w:before="0" w:after="0" w:line="240" w:lineRule="auto"/>
                              <w:ind w:left="567" w:hanging="283"/>
                            </w:pPr>
                            <w:r>
                              <w:t xml:space="preserve">Training feedback survey </w:t>
                            </w:r>
                          </w:p>
                          <w:p w14:paraId="2C90F465" w14:textId="77777777" w:rsidR="001E4A05" w:rsidRDefault="001E4A05" w:rsidP="007C18B0">
                            <w:pPr>
                              <w:pStyle w:val="ListParagraph"/>
                              <w:numPr>
                                <w:ilvl w:val="0"/>
                                <w:numId w:val="29"/>
                              </w:numPr>
                              <w:spacing w:before="0" w:after="0" w:line="240" w:lineRule="auto"/>
                              <w:ind w:left="567" w:hanging="283"/>
                            </w:pPr>
                            <w:r>
                              <w:t xml:space="preserve">Alumni tracking </w:t>
                            </w:r>
                          </w:p>
                          <w:p w14:paraId="6AA7E14F" w14:textId="0D9F1FBB" w:rsidR="001E4A05" w:rsidRDefault="001E4A05" w:rsidP="007C18B0">
                            <w:pPr>
                              <w:pStyle w:val="ListParagraph"/>
                              <w:numPr>
                                <w:ilvl w:val="0"/>
                                <w:numId w:val="29"/>
                              </w:numPr>
                              <w:spacing w:before="0" w:after="0" w:line="240" w:lineRule="auto"/>
                              <w:ind w:left="567" w:hanging="283"/>
                            </w:pPr>
                            <w:r>
                              <w:t>Engagement</w:t>
                            </w:r>
                            <w:r w:rsidRPr="000679F7">
                              <w:t xml:space="preserve"> log</w:t>
                            </w:r>
                          </w:p>
                          <w:p w14:paraId="5A82324E" w14:textId="77777777" w:rsidR="001E4A05" w:rsidRDefault="001E4A05" w:rsidP="00CF2497">
                            <w:pPr>
                              <w:pStyle w:val="ListParagraph"/>
                              <w:spacing w:before="0" w:after="0" w:line="240" w:lineRule="auto"/>
                              <w:ind w:left="56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C6CF644" id="_x0000_s1029" style="position:absolute;left:0;text-align:left;margin-left:392.25pt;margin-top:18.75pt;width:218.45pt;height:11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" fillcolor="#e36c0a [2409]" stroked="f" strokeweight=".85pt">
                <v:textbox>
                  <w:txbxContent>
                    <w:p w14:paraId="03BE4D0F" w14:textId="77777777" w:rsidR="001E4A05" w:rsidRPr="00E0645B" w:rsidRDefault="001E4A05" w:rsidP="00CF2497">
                      <w:pPr>
                        <w:spacing w:before="0" w:after="0" w:line="240" w:lineRule="auto"/>
                        <w:jc w:val="center"/>
                        <w:rPr>
                          <w:b/>
                          <w:sz w:val="24"/>
                          <w:szCs w:val="24"/>
                        </w:rPr>
                      </w:pPr>
                      <w:r w:rsidRPr="00E0645B">
                        <w:rPr>
                          <w:b/>
                          <w:sz w:val="24"/>
                          <w:szCs w:val="24"/>
                        </w:rPr>
                        <w:t>Monitoring Methods</w:t>
                      </w:r>
                    </w:p>
                    <w:p w14:paraId="0BBEFE66" w14:textId="2EF00212" w:rsidR="001E4A05" w:rsidRDefault="001E4A05" w:rsidP="007C18B0">
                      <w:pPr>
                        <w:pStyle w:val="ListParagraph"/>
                        <w:numPr>
                          <w:ilvl w:val="0"/>
                          <w:numId w:val="29"/>
                        </w:numPr>
                        <w:spacing w:before="0" w:after="0" w:line="240" w:lineRule="auto"/>
                        <w:ind w:left="567" w:hanging="283"/>
                      </w:pPr>
                      <w:r>
                        <w:t>Activity tracking</w:t>
                      </w:r>
                    </w:p>
                    <w:p w14:paraId="488C4BFF" w14:textId="046EA022" w:rsidR="001E4A05" w:rsidRDefault="001E4A05" w:rsidP="007C18B0">
                      <w:pPr>
                        <w:pStyle w:val="ListParagraph"/>
                        <w:numPr>
                          <w:ilvl w:val="0"/>
                          <w:numId w:val="29"/>
                        </w:numPr>
                        <w:spacing w:before="0" w:after="0" w:line="240" w:lineRule="auto"/>
                        <w:ind w:left="567" w:hanging="283"/>
                      </w:pPr>
                      <w:r>
                        <w:t xml:space="preserve">Training application form - survey </w:t>
                      </w:r>
                    </w:p>
                    <w:p w14:paraId="10B75AD1" w14:textId="77777777" w:rsidR="001E4A05" w:rsidRDefault="001E4A05" w:rsidP="007C18B0">
                      <w:pPr>
                        <w:pStyle w:val="ListParagraph"/>
                        <w:numPr>
                          <w:ilvl w:val="0"/>
                          <w:numId w:val="29"/>
                        </w:numPr>
                        <w:spacing w:before="0" w:after="0" w:line="240" w:lineRule="auto"/>
                        <w:ind w:left="567" w:hanging="283"/>
                      </w:pPr>
                      <w:r>
                        <w:t xml:space="preserve">Pre-post training test </w:t>
                      </w:r>
                    </w:p>
                    <w:p w14:paraId="1E03E6CE" w14:textId="44D334E8" w:rsidR="001E4A05" w:rsidRDefault="001E4A05" w:rsidP="007C18B0">
                      <w:pPr>
                        <w:pStyle w:val="ListParagraph"/>
                        <w:numPr>
                          <w:ilvl w:val="0"/>
                          <w:numId w:val="29"/>
                        </w:numPr>
                        <w:spacing w:before="0" w:after="0" w:line="240" w:lineRule="auto"/>
                        <w:ind w:left="567" w:hanging="283"/>
                      </w:pPr>
                      <w:r>
                        <w:t xml:space="preserve">Training feedback survey </w:t>
                      </w:r>
                    </w:p>
                    <w:p w14:paraId="2C90F465" w14:textId="77777777" w:rsidR="001E4A05" w:rsidRDefault="001E4A05" w:rsidP="007C18B0">
                      <w:pPr>
                        <w:pStyle w:val="ListParagraph"/>
                        <w:numPr>
                          <w:ilvl w:val="0"/>
                          <w:numId w:val="29"/>
                        </w:numPr>
                        <w:spacing w:before="0" w:after="0" w:line="240" w:lineRule="auto"/>
                        <w:ind w:left="567" w:hanging="283"/>
                      </w:pPr>
                      <w:r>
                        <w:t xml:space="preserve">Alumni tracking </w:t>
                      </w:r>
                    </w:p>
                    <w:p w14:paraId="6AA7E14F" w14:textId="0D9F1FBB" w:rsidR="001E4A05" w:rsidRDefault="001E4A05" w:rsidP="007C18B0">
                      <w:pPr>
                        <w:pStyle w:val="ListParagraph"/>
                        <w:numPr>
                          <w:ilvl w:val="0"/>
                          <w:numId w:val="29"/>
                        </w:numPr>
                        <w:spacing w:before="0" w:after="0" w:line="240" w:lineRule="auto"/>
                        <w:ind w:left="567" w:hanging="283"/>
                      </w:pPr>
                      <w:r>
                        <w:t>Engagement</w:t>
                      </w:r>
                      <w:r w:rsidRPr="000679F7">
                        <w:t xml:space="preserve"> log</w:t>
                      </w:r>
                    </w:p>
                    <w:p w14:paraId="5A82324E" w14:textId="77777777" w:rsidR="001E4A05" w:rsidRDefault="001E4A05" w:rsidP="00CF2497">
                      <w:pPr>
                        <w:pStyle w:val="ListParagraph"/>
                        <w:spacing w:before="0" w:after="0" w:line="240" w:lineRule="auto"/>
                        <w:ind w:left="567"/>
                      </w:pPr>
                    </w:p>
                  </w:txbxContent>
                </v:textbox>
              </v:roundrect>
            </w:pict>
          </mc:Fallback>
        </mc:AlternateContent>
      </w:r>
    </w:p>
    <w:p w14:paraId="27DBC685" w14:textId="77777777" w:rsidR="00CF2497" w:rsidRDefault="00CF2497" w:rsidP="00CF2497">
      <w:pPr>
        <w:ind w:left="360"/>
        <w:rPr>
          <w:lang w:eastAsia="en-AU"/>
        </w:rPr>
      </w:pPr>
      <w:r>
        <w:rPr>
          <w:noProof/>
          <w:lang w:eastAsia="en-AU"/>
        </w:rPr>
        <mc:AlternateContent>
          <mc:Choice Requires="wps">
            <w:drawing>
              <wp:anchor distT="0" distB="0" distL="114300" distR="114300" simplePos="0" relativeHeight="251660288" behindDoc="0" locked="0" layoutInCell="1" allowOverlap="1" wp14:anchorId="32C2D08B" wp14:editId="52E33A2A">
                <wp:simplePos x="0" y="0"/>
                <wp:positionH relativeFrom="column">
                  <wp:posOffset>647700</wp:posOffset>
                </wp:positionH>
                <wp:positionV relativeFrom="paragraph">
                  <wp:posOffset>53975</wp:posOffset>
                </wp:positionV>
                <wp:extent cx="2893060" cy="843915"/>
                <wp:effectExtent l="0" t="0" r="2540" b="0"/>
                <wp:wrapNone/>
                <wp:docPr id="22" name="Rounded Rectangle 22"/>
                <wp:cNvGraphicFramePr/>
                <a:graphic xmlns:a="http://schemas.openxmlformats.org/drawingml/2006/main">
                  <a:graphicData uri="http://schemas.microsoft.com/office/word/2010/wordprocessingShape">
                    <wps:wsp>
                      <wps:cNvSpPr/>
                      <wps:spPr>
                        <a:xfrm>
                          <a:off x="0" y="0"/>
                          <a:ext cx="2893060" cy="843915"/>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BE77D" w14:textId="7BE56719" w:rsidR="001E4A05" w:rsidRPr="000679F7" w:rsidRDefault="001E4A05" w:rsidP="00CF2497">
                            <w:pPr>
                              <w:spacing w:before="0" w:after="0" w:line="240" w:lineRule="auto"/>
                              <w:jc w:val="center"/>
                              <w:rPr>
                                <w:color w:val="FFFFFF" w:themeColor="background1"/>
                              </w:rPr>
                            </w:pPr>
                            <w:r w:rsidRPr="00A61F36">
                              <w:rPr>
                                <w:b/>
                              </w:rPr>
                              <w:t>KEQ1</w:t>
                            </w:r>
                            <w:r>
                              <w:t xml:space="preserve">. To what extent is J-PAL SEA </w:t>
                            </w:r>
                            <w:r w:rsidRPr="00EE1261">
                              <w:rPr>
                                <w:b/>
                              </w:rPr>
                              <w:t>effectively</w:t>
                            </w:r>
                            <w:r>
                              <w:t xml:space="preserve"> undertaking fit-for-purpose research? </w:t>
                            </w:r>
                            <w:r w:rsidRPr="00F15ED8">
                              <w:rPr>
                                <w:szCs w:val="20"/>
                              </w:rPr>
                              <w:t>(</w:t>
                            </w:r>
                            <w:r>
                              <w:rPr>
                                <w:i/>
                                <w:szCs w:val="20"/>
                              </w:rPr>
                              <w:t>effectiveness in research / EOPO1)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2C2D08B" id="Rounded Rectangle 22" o:spid="_x0000_s1030" style="position:absolute;left:0;text-align:left;margin-left:51pt;margin-top:4.25pt;width:227.8pt;height:66.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" fillcolor="#e36c0a [2409]" stroked="f" strokeweight=".85pt">
                <v:textbox>
                  <w:txbxContent>
                    <w:p w14:paraId="7BBBE77D" w14:textId="7BE56719" w:rsidR="001E4A05" w:rsidRPr="000679F7" w:rsidRDefault="001E4A05" w:rsidP="00CF2497">
                      <w:pPr>
                        <w:spacing w:before="0" w:after="0" w:line="240" w:lineRule="auto"/>
                        <w:jc w:val="center"/>
                        <w:rPr>
                          <w:color w:val="FFFFFF" w:themeColor="background1"/>
                        </w:rPr>
                      </w:pPr>
                      <w:r w:rsidRPr="00A61F36">
                        <w:rPr>
                          <w:b/>
                        </w:rPr>
                        <w:t>KEQ1</w:t>
                      </w:r>
                      <w:r>
                        <w:t xml:space="preserve">. To what extent is J-PAL SEA </w:t>
                      </w:r>
                      <w:r w:rsidRPr="00EE1261">
                        <w:rPr>
                          <w:b/>
                        </w:rPr>
                        <w:t>effectively</w:t>
                      </w:r>
                      <w:r>
                        <w:t xml:space="preserve"> undertaking fit-for-purpose research? </w:t>
                      </w:r>
                      <w:r w:rsidRPr="00F15ED8">
                        <w:rPr>
                          <w:szCs w:val="20"/>
                        </w:rPr>
                        <w:t>(</w:t>
                      </w:r>
                      <w:r>
                        <w:rPr>
                          <w:i/>
                          <w:szCs w:val="20"/>
                        </w:rPr>
                        <w:t>effectiveness in research / EOPO1)</w:t>
                      </w:r>
                    </w:p>
                  </w:txbxContent>
                </v:textbox>
              </v:roundrect>
            </w:pict>
          </mc:Fallback>
        </mc:AlternateContent>
      </w:r>
    </w:p>
    <w:p w14:paraId="355B96E9" w14:textId="77777777" w:rsidR="00CF2497" w:rsidRDefault="00CF2497" w:rsidP="00CF2497">
      <w:pPr>
        <w:ind w:left="360"/>
        <w:rPr>
          <w:lang w:eastAsia="en-AU"/>
        </w:rPr>
      </w:pPr>
    </w:p>
    <w:p w14:paraId="15B94423" w14:textId="592A8E80" w:rsidR="00CF2497" w:rsidRDefault="00CF2497" w:rsidP="00CF2497">
      <w:pPr>
        <w:ind w:left="360"/>
        <w:rPr>
          <w:lang w:eastAsia="en-AU"/>
        </w:rPr>
      </w:pPr>
    </w:p>
    <w:p w14:paraId="7F779DDF" w14:textId="50A9A05D" w:rsidR="00CF2497" w:rsidRDefault="004F0D56" w:rsidP="00CF2497">
      <w:pPr>
        <w:ind w:left="360"/>
        <w:rPr>
          <w:lang w:eastAsia="en-AU"/>
        </w:rPr>
      </w:pPr>
      <w:r>
        <w:rPr>
          <w:noProof/>
          <w:lang w:eastAsia="en-AU"/>
        </w:rPr>
        <mc:AlternateContent>
          <mc:Choice Requires="wps">
            <w:drawing>
              <wp:anchor distT="0" distB="0" distL="114300" distR="114300" simplePos="0" relativeHeight="251666432" behindDoc="0" locked="0" layoutInCell="1" allowOverlap="1" wp14:anchorId="50CF8788" wp14:editId="723B3958">
                <wp:simplePos x="0" y="0"/>
                <wp:positionH relativeFrom="column">
                  <wp:posOffset>647700</wp:posOffset>
                </wp:positionH>
                <wp:positionV relativeFrom="paragraph">
                  <wp:posOffset>36830</wp:posOffset>
                </wp:positionV>
                <wp:extent cx="2893060" cy="828040"/>
                <wp:effectExtent l="0" t="0" r="2540" b="0"/>
                <wp:wrapNone/>
                <wp:docPr id="24" name="Rounded Rectangle 24"/>
                <wp:cNvGraphicFramePr/>
                <a:graphic xmlns:a="http://schemas.openxmlformats.org/drawingml/2006/main">
                  <a:graphicData uri="http://schemas.microsoft.com/office/word/2010/wordprocessingShape">
                    <wps:wsp>
                      <wps:cNvSpPr/>
                      <wps:spPr>
                        <a:xfrm>
                          <a:off x="0" y="0"/>
                          <a:ext cx="2893060" cy="82804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E89AE" w14:textId="5B32139A" w:rsidR="001E4A05" w:rsidRPr="000679F7" w:rsidRDefault="001E4A05" w:rsidP="00CF2497">
                            <w:pPr>
                              <w:spacing w:before="0" w:after="0" w:line="240" w:lineRule="auto"/>
                              <w:jc w:val="center"/>
                              <w:rPr>
                                <w:color w:val="FFFFFF" w:themeColor="background1"/>
                              </w:rPr>
                            </w:pPr>
                            <w:r w:rsidRPr="00A61F36">
                              <w:rPr>
                                <w:b/>
                              </w:rPr>
                              <w:t>KEQ</w:t>
                            </w:r>
                            <w:r>
                              <w:rPr>
                                <w:b/>
                              </w:rPr>
                              <w:t xml:space="preserve">2. </w:t>
                            </w:r>
                            <w:r w:rsidRPr="00F15ED8">
                              <w:t xml:space="preserve">To what extent </w:t>
                            </w:r>
                            <w:r>
                              <w:t xml:space="preserve">is J-PAL SEA </w:t>
                            </w:r>
                            <w:r w:rsidRPr="00F15ED8">
                              <w:rPr>
                                <w:b/>
                              </w:rPr>
                              <w:t>effectively</w:t>
                            </w:r>
                            <w:r w:rsidRPr="00F15ED8">
                              <w:t xml:space="preserve"> engaging with development partners in the policy discourse? </w:t>
                            </w:r>
                            <w:r w:rsidRPr="00F15ED8">
                              <w:rPr>
                                <w:szCs w:val="20"/>
                              </w:rPr>
                              <w:t>(</w:t>
                            </w:r>
                            <w:r w:rsidRPr="00F15ED8">
                              <w:rPr>
                                <w:i/>
                                <w:szCs w:val="20"/>
                              </w:rPr>
                              <w:t>effectiveness in policy</w:t>
                            </w:r>
                            <w:r>
                              <w:rPr>
                                <w:i/>
                                <w:szCs w:val="20"/>
                              </w:rPr>
                              <w:t xml:space="preserve"> outreach / EOPO2</w:t>
                            </w:r>
                            <w:r w:rsidRPr="00F15ED8">
                              <w:rPr>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0CF8788" id="Rounded Rectangle 24" o:spid="_x0000_s1031" style="position:absolute;left:0;text-align:left;margin-left:51pt;margin-top:2.9pt;width:227.8pt;height:65.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" fillcolor="#e36c0a [2409]" stroked="f" strokeweight=".85pt">
                <v:textbox>
                  <w:txbxContent>
                    <w:p w14:paraId="643E89AE" w14:textId="5B32139A" w:rsidR="001E4A05" w:rsidRPr="000679F7" w:rsidRDefault="001E4A05" w:rsidP="00CF2497">
                      <w:pPr>
                        <w:spacing w:before="0" w:after="0" w:line="240" w:lineRule="auto"/>
                        <w:jc w:val="center"/>
                        <w:rPr>
                          <w:color w:val="FFFFFF" w:themeColor="background1"/>
                        </w:rPr>
                      </w:pPr>
                      <w:r w:rsidRPr="00A61F36">
                        <w:rPr>
                          <w:b/>
                        </w:rPr>
                        <w:t>KEQ</w:t>
                      </w:r>
                      <w:r>
                        <w:rPr>
                          <w:b/>
                        </w:rPr>
                        <w:t xml:space="preserve">2. </w:t>
                      </w:r>
                      <w:r w:rsidRPr="00F15ED8">
                        <w:t xml:space="preserve">To what extent </w:t>
                      </w:r>
                      <w:r>
                        <w:t xml:space="preserve">is J-PAL SEA </w:t>
                      </w:r>
                      <w:r w:rsidRPr="00F15ED8">
                        <w:rPr>
                          <w:b/>
                        </w:rPr>
                        <w:t>effectively</w:t>
                      </w:r>
                      <w:r w:rsidRPr="00F15ED8">
                        <w:t xml:space="preserve"> engaging with development partners in the policy discourse? </w:t>
                      </w:r>
                      <w:r w:rsidRPr="00F15ED8">
                        <w:rPr>
                          <w:szCs w:val="20"/>
                        </w:rPr>
                        <w:t>(</w:t>
                      </w:r>
                      <w:r w:rsidRPr="00F15ED8">
                        <w:rPr>
                          <w:i/>
                          <w:szCs w:val="20"/>
                        </w:rPr>
                        <w:t>effectiveness in policy</w:t>
                      </w:r>
                      <w:r>
                        <w:rPr>
                          <w:i/>
                          <w:szCs w:val="20"/>
                        </w:rPr>
                        <w:t xml:space="preserve"> outreach / EOPO2</w:t>
                      </w:r>
                      <w:r w:rsidRPr="00F15ED8">
                        <w:rPr>
                          <w:szCs w:val="20"/>
                        </w:rPr>
                        <w:t>)</w:t>
                      </w:r>
                    </w:p>
                  </w:txbxContent>
                </v:textbox>
              </v:roundrect>
            </w:pict>
          </mc:Fallback>
        </mc:AlternateContent>
      </w:r>
    </w:p>
    <w:p w14:paraId="2AF065D4" w14:textId="6D53086C" w:rsidR="00CF2497" w:rsidRDefault="004F0D56" w:rsidP="00CF2497">
      <w:pPr>
        <w:rPr>
          <w:lang w:eastAsia="en-AU"/>
        </w:rPr>
      </w:pPr>
      <w:r>
        <w:rPr>
          <w:noProof/>
          <w:lang w:eastAsia="en-AU"/>
        </w:rPr>
        <mc:AlternateContent>
          <mc:Choice Requires="wps">
            <w:drawing>
              <wp:anchor distT="0" distB="0" distL="114300" distR="114300" simplePos="0" relativeHeight="251691008" behindDoc="0" locked="0" layoutInCell="1" allowOverlap="1" wp14:anchorId="4B87F81A" wp14:editId="418F59A5">
                <wp:simplePos x="0" y="0"/>
                <wp:positionH relativeFrom="column">
                  <wp:posOffset>6677025</wp:posOffset>
                </wp:positionH>
                <wp:positionV relativeFrom="paragraph">
                  <wp:posOffset>305435</wp:posOffset>
                </wp:positionV>
                <wp:extent cx="1504950" cy="304165"/>
                <wp:effectExtent l="0" t="0" r="0" b="19685"/>
                <wp:wrapNone/>
                <wp:docPr id="43" name="Arrow: Curved Up 43"/>
                <wp:cNvGraphicFramePr/>
                <a:graphic xmlns:a="http://schemas.openxmlformats.org/drawingml/2006/main">
                  <a:graphicData uri="http://schemas.microsoft.com/office/word/2010/wordprocessingShape">
                    <wps:wsp>
                      <wps:cNvSpPr/>
                      <wps:spPr>
                        <a:xfrm flipV="1">
                          <a:off x="0" y="0"/>
                          <a:ext cx="1504950" cy="304165"/>
                        </a:xfrm>
                        <a:prstGeom prst="curvedUpArrow">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6DB8FA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43" o:spid="_x0000_s1026" type="#_x0000_t104" style="position:absolute;margin-left:525.75pt;margin-top:24.05pt;width:118.5pt;height:23.9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" adj="19417,21054,5400" fillcolor="#92cddc [1944]" strokecolor="#92cddc [1944]" strokeweight=".85pt"/>
            </w:pict>
          </mc:Fallback>
        </mc:AlternateContent>
      </w:r>
      <w:r w:rsidR="00CF2497">
        <w:rPr>
          <w:noProof/>
          <w:lang w:eastAsia="en-AU"/>
        </w:rPr>
        <mc:AlternateContent>
          <mc:Choice Requires="wps">
            <w:drawing>
              <wp:anchor distT="0" distB="0" distL="114300" distR="114300" simplePos="0" relativeHeight="251678720" behindDoc="0" locked="0" layoutInCell="1" allowOverlap="1" wp14:anchorId="47D16D32" wp14:editId="42E7AD39">
                <wp:simplePos x="0" y="0"/>
                <wp:positionH relativeFrom="column">
                  <wp:posOffset>4251960</wp:posOffset>
                </wp:positionH>
                <wp:positionV relativeFrom="paragraph">
                  <wp:posOffset>196850</wp:posOffset>
                </wp:positionV>
                <wp:extent cx="676275" cy="495300"/>
                <wp:effectExtent l="0" t="19050" r="47625" b="38100"/>
                <wp:wrapNone/>
                <wp:docPr id="46" name="Arrow: Right 46"/>
                <wp:cNvGraphicFramePr/>
                <a:graphic xmlns:a="http://schemas.openxmlformats.org/drawingml/2006/main">
                  <a:graphicData uri="http://schemas.microsoft.com/office/word/2010/wordprocessingShape">
                    <wps:wsp>
                      <wps:cNvSpPr/>
                      <wps:spPr>
                        <a:xfrm>
                          <a:off x="0" y="0"/>
                          <a:ext cx="676275" cy="495300"/>
                        </a:xfrm>
                        <a:prstGeom prst="rightArrow">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BF4A7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6" o:spid="_x0000_s1026" type="#_x0000_t13" style="position:absolute;margin-left:334.8pt;margin-top:15.5pt;width:53.25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" adj="13690" fillcolor="#92cddc [1944]" strokecolor="#92cddc [1944]" strokeweight=".85pt"/>
            </w:pict>
          </mc:Fallback>
        </mc:AlternateContent>
      </w:r>
    </w:p>
    <w:p w14:paraId="637F4C8E" w14:textId="70C6A109" w:rsidR="00CF2497" w:rsidRDefault="00CF2497" w:rsidP="00CF2497">
      <w:pPr>
        <w:rPr>
          <w:lang w:eastAsia="en-AU"/>
        </w:rPr>
      </w:pPr>
    </w:p>
    <w:p w14:paraId="25A8DBEC" w14:textId="0F1CBB93" w:rsidR="00CF2497" w:rsidRDefault="00C56363" w:rsidP="00CF2497">
      <w:pPr>
        <w:rPr>
          <w:lang w:eastAsia="en-AU"/>
        </w:rPr>
      </w:pPr>
      <w:r>
        <w:rPr>
          <w:noProof/>
          <w:lang w:eastAsia="en-AU"/>
        </w:rPr>
        <mc:AlternateContent>
          <mc:Choice Requires="wps">
            <w:drawing>
              <wp:anchor distT="0" distB="0" distL="114300" distR="114300" simplePos="0" relativeHeight="251617280" behindDoc="0" locked="0" layoutInCell="1" allowOverlap="1" wp14:anchorId="0675F194" wp14:editId="21F96DD8">
                <wp:simplePos x="0" y="0"/>
                <wp:positionH relativeFrom="column">
                  <wp:posOffset>5049520</wp:posOffset>
                </wp:positionH>
                <wp:positionV relativeFrom="paragraph">
                  <wp:posOffset>111760</wp:posOffset>
                </wp:positionV>
                <wp:extent cx="2101215" cy="325755"/>
                <wp:effectExtent l="0" t="0" r="0" b="0"/>
                <wp:wrapNone/>
                <wp:docPr id="33" name="Rounded Rectangle 33"/>
                <wp:cNvGraphicFramePr/>
                <a:graphic xmlns:a="http://schemas.openxmlformats.org/drawingml/2006/main">
                  <a:graphicData uri="http://schemas.microsoft.com/office/word/2010/wordprocessingShape">
                    <wps:wsp>
                      <wps:cNvSpPr/>
                      <wps:spPr>
                        <a:xfrm>
                          <a:off x="0" y="0"/>
                          <a:ext cx="2101215" cy="325755"/>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FCDB4" w14:textId="77777777" w:rsidR="001E4A05" w:rsidRPr="009053B2" w:rsidRDefault="001E4A05" w:rsidP="00CF2497">
                            <w:pPr>
                              <w:spacing w:before="0" w:after="0" w:line="240" w:lineRule="auto"/>
                              <w:jc w:val="center"/>
                              <w:rPr>
                                <w:b/>
                                <w:sz w:val="28"/>
                                <w:szCs w:val="28"/>
                              </w:rPr>
                            </w:pPr>
                            <w:r w:rsidRPr="009053B2">
                              <w:rPr>
                                <w:b/>
                                <w:sz w:val="28"/>
                                <w:szCs w:val="28"/>
                              </w:rPr>
                              <w:t xml:space="preserve">Reporting Products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675F194" id="Rounded Rectangle 33" o:spid="_x0000_s1032" style="position:absolute;margin-left:397.6pt;margin-top:8.8pt;width:165.45pt;height:25.65pt;z-index:251617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" fillcolor="#e36c0a [2409]" stroked="f" strokeweight=".85pt">
                <v:textbox>
                  <w:txbxContent>
                    <w:p w14:paraId="6F5FCDB4" w14:textId="77777777" w:rsidR="001E4A05" w:rsidRPr="009053B2" w:rsidRDefault="001E4A05" w:rsidP="00CF2497">
                      <w:pPr>
                        <w:spacing w:before="0" w:after="0" w:line="240" w:lineRule="auto"/>
                        <w:jc w:val="center"/>
                        <w:rPr>
                          <w:b/>
                          <w:sz w:val="28"/>
                          <w:szCs w:val="28"/>
                        </w:rPr>
                      </w:pPr>
                      <w:r w:rsidRPr="009053B2">
                        <w:rPr>
                          <w:b/>
                          <w:sz w:val="28"/>
                          <w:szCs w:val="28"/>
                        </w:rPr>
                        <w:t xml:space="preserve">Reporting Products </w:t>
                      </w:r>
                    </w:p>
                  </w:txbxContent>
                </v:textbox>
              </v:roundrect>
            </w:pict>
          </mc:Fallback>
        </mc:AlternateContent>
      </w:r>
      <w:r w:rsidR="00510B8D">
        <w:rPr>
          <w:noProof/>
          <w:lang w:eastAsia="en-AU"/>
        </w:rPr>
        <mc:AlternateContent>
          <mc:Choice Requires="wps">
            <w:drawing>
              <wp:anchor distT="0" distB="0" distL="114300" distR="114300" simplePos="0" relativeHeight="251641856" behindDoc="0" locked="0" layoutInCell="1" allowOverlap="1" wp14:anchorId="4F829584" wp14:editId="62370A9A">
                <wp:simplePos x="0" y="0"/>
                <wp:positionH relativeFrom="column">
                  <wp:posOffset>7580630</wp:posOffset>
                </wp:positionH>
                <wp:positionV relativeFrom="paragraph">
                  <wp:posOffset>116096</wp:posOffset>
                </wp:positionV>
                <wp:extent cx="2196465" cy="325755"/>
                <wp:effectExtent l="0" t="0" r="0" b="0"/>
                <wp:wrapNone/>
                <wp:docPr id="40" name="Rounded Rectangle 40"/>
                <wp:cNvGraphicFramePr/>
                <a:graphic xmlns:a="http://schemas.openxmlformats.org/drawingml/2006/main">
                  <a:graphicData uri="http://schemas.microsoft.com/office/word/2010/wordprocessingShape">
                    <wps:wsp>
                      <wps:cNvSpPr/>
                      <wps:spPr>
                        <a:xfrm>
                          <a:off x="0" y="0"/>
                          <a:ext cx="2196465" cy="325755"/>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243476" w14:textId="77777777" w:rsidR="001E4A05" w:rsidRPr="009053B2" w:rsidRDefault="001E4A05" w:rsidP="00CF2497">
                            <w:pPr>
                              <w:spacing w:before="0" w:after="0" w:line="240" w:lineRule="auto"/>
                              <w:jc w:val="center"/>
                              <w:rPr>
                                <w:b/>
                                <w:sz w:val="28"/>
                                <w:szCs w:val="28"/>
                              </w:rPr>
                            </w:pPr>
                            <w:r w:rsidRPr="009053B2">
                              <w:rPr>
                                <w:b/>
                                <w:sz w:val="28"/>
                                <w:szCs w:val="28"/>
                              </w:rPr>
                              <w:t xml:space="preserve">Learning &amp; Improvement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F829584" id="Rounded Rectangle 40" o:spid="_x0000_s1033" style="position:absolute;margin-left:596.9pt;margin-top:9.15pt;width:172.95pt;height:25.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" fillcolor="#e36c0a [2409]" stroked="f" strokeweight=".85pt">
                <v:textbox>
                  <w:txbxContent>
                    <w:p w14:paraId="52243476" w14:textId="77777777" w:rsidR="001E4A05" w:rsidRPr="009053B2" w:rsidRDefault="001E4A05" w:rsidP="00CF2497">
                      <w:pPr>
                        <w:spacing w:before="0" w:after="0" w:line="240" w:lineRule="auto"/>
                        <w:jc w:val="center"/>
                        <w:rPr>
                          <w:b/>
                          <w:sz w:val="28"/>
                          <w:szCs w:val="28"/>
                        </w:rPr>
                      </w:pPr>
                      <w:r w:rsidRPr="009053B2">
                        <w:rPr>
                          <w:b/>
                          <w:sz w:val="28"/>
                          <w:szCs w:val="28"/>
                        </w:rPr>
                        <w:t xml:space="preserve">Learning &amp; Improvement </w:t>
                      </w:r>
                    </w:p>
                  </w:txbxContent>
                </v:textbox>
              </v:roundrect>
            </w:pict>
          </mc:Fallback>
        </mc:AlternateContent>
      </w:r>
      <w:r w:rsidR="004F0D56">
        <w:rPr>
          <w:noProof/>
          <w:lang w:eastAsia="en-AU"/>
        </w:rPr>
        <mc:AlternateContent>
          <mc:Choice Requires="wps">
            <w:drawing>
              <wp:anchor distT="0" distB="0" distL="114300" distR="114300" simplePos="0" relativeHeight="251595776" behindDoc="0" locked="0" layoutInCell="1" allowOverlap="1" wp14:anchorId="25CB0CE6" wp14:editId="68CB3E52">
                <wp:simplePos x="0" y="0"/>
                <wp:positionH relativeFrom="column">
                  <wp:posOffset>647700</wp:posOffset>
                </wp:positionH>
                <wp:positionV relativeFrom="paragraph">
                  <wp:posOffset>19050</wp:posOffset>
                </wp:positionV>
                <wp:extent cx="2893060" cy="1346200"/>
                <wp:effectExtent l="0" t="0" r="2540" b="6350"/>
                <wp:wrapNone/>
                <wp:docPr id="26" name="Rounded Rectangle 26"/>
                <wp:cNvGraphicFramePr/>
                <a:graphic xmlns:a="http://schemas.openxmlformats.org/drawingml/2006/main">
                  <a:graphicData uri="http://schemas.microsoft.com/office/word/2010/wordprocessingShape">
                    <wps:wsp>
                      <wps:cNvSpPr/>
                      <wps:spPr>
                        <a:xfrm>
                          <a:off x="0" y="0"/>
                          <a:ext cx="2893060" cy="134620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5CFDF" w14:textId="12306DC6" w:rsidR="001E4A05" w:rsidRPr="000679F7" w:rsidRDefault="001E4A05" w:rsidP="00CF2497">
                            <w:pPr>
                              <w:spacing w:before="0" w:after="0" w:line="240" w:lineRule="auto"/>
                              <w:jc w:val="center"/>
                              <w:rPr>
                                <w:color w:val="FFFFFF" w:themeColor="background1"/>
                              </w:rPr>
                            </w:pPr>
                            <w:r w:rsidRPr="00A61F36">
                              <w:rPr>
                                <w:b/>
                              </w:rPr>
                              <w:t>KEQ</w:t>
                            </w:r>
                            <w:r>
                              <w:rPr>
                                <w:b/>
                              </w:rPr>
                              <w:t xml:space="preserve">3. </w:t>
                            </w:r>
                            <w:r w:rsidRPr="00F15ED8">
                              <w:t xml:space="preserve">To what extent is </w:t>
                            </w:r>
                            <w:r>
                              <w:t xml:space="preserve">J-PAL SEA </w:t>
                            </w:r>
                            <w:r w:rsidRPr="00F15ED8">
                              <w:rPr>
                                <w:b/>
                              </w:rPr>
                              <w:t>effectively</w:t>
                            </w:r>
                            <w:r w:rsidRPr="00F15ED8">
                              <w:t xml:space="preserve"> </w:t>
                            </w:r>
                            <w:r w:rsidRPr="00EC76A6">
                              <w:rPr>
                                <w:iCs/>
                                <w:lang w:val="en-US"/>
                              </w:rPr>
                              <w:t xml:space="preserve">improving the capability of partners and staff to understand how to use </w:t>
                            </w:r>
                            <w:r>
                              <w:rPr>
                                <w:iCs/>
                                <w:lang w:val="en-US"/>
                              </w:rPr>
                              <w:t xml:space="preserve">rigorous impact evaluations including  </w:t>
                            </w:r>
                            <w:r w:rsidRPr="00EC76A6">
                              <w:rPr>
                                <w:iCs/>
                                <w:lang w:val="en-US"/>
                              </w:rPr>
                              <w:t>randomized evaluations in policy design and decision making</w:t>
                            </w:r>
                            <w:r w:rsidRPr="00F15ED8">
                              <w:t xml:space="preserve">? </w:t>
                            </w:r>
                            <w:r w:rsidRPr="00F15ED8">
                              <w:rPr>
                                <w:szCs w:val="20"/>
                              </w:rPr>
                              <w:t>(</w:t>
                            </w:r>
                            <w:r w:rsidRPr="00F15ED8">
                              <w:rPr>
                                <w:i/>
                                <w:szCs w:val="20"/>
                              </w:rPr>
                              <w:t>effectiveness in capacity building</w:t>
                            </w:r>
                            <w:r>
                              <w:rPr>
                                <w:i/>
                                <w:szCs w:val="20"/>
                              </w:rPr>
                              <w:t xml:space="preserve"> / EOPO3</w:t>
                            </w:r>
                            <w:r>
                              <w:rPr>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5CB0CE6" id="Rounded Rectangle 26" o:spid="_x0000_s1034" style="position:absolute;margin-left:51pt;margin-top:1.5pt;width:227.8pt;height:106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" fillcolor="#e36c0a [2409]" stroked="f" strokeweight=".85pt">
                <v:textbox>
                  <w:txbxContent>
                    <w:p w14:paraId="5945CFDF" w14:textId="12306DC6" w:rsidR="001E4A05" w:rsidRPr="000679F7" w:rsidRDefault="001E4A05" w:rsidP="00CF2497">
                      <w:pPr>
                        <w:spacing w:before="0" w:after="0" w:line="240" w:lineRule="auto"/>
                        <w:jc w:val="center"/>
                        <w:rPr>
                          <w:color w:val="FFFFFF" w:themeColor="background1"/>
                        </w:rPr>
                      </w:pPr>
                      <w:r w:rsidRPr="00A61F36">
                        <w:rPr>
                          <w:b/>
                        </w:rPr>
                        <w:t>KEQ</w:t>
                      </w:r>
                      <w:r>
                        <w:rPr>
                          <w:b/>
                        </w:rPr>
                        <w:t xml:space="preserve">3. </w:t>
                      </w:r>
                      <w:r w:rsidRPr="00F15ED8">
                        <w:t xml:space="preserve">To what extent is </w:t>
                      </w:r>
                      <w:r>
                        <w:t xml:space="preserve">J-PAL SEA </w:t>
                      </w:r>
                      <w:r w:rsidRPr="00F15ED8">
                        <w:rPr>
                          <w:b/>
                        </w:rPr>
                        <w:t>effectively</w:t>
                      </w:r>
                      <w:r w:rsidRPr="00F15ED8">
                        <w:t xml:space="preserve"> </w:t>
                      </w:r>
                      <w:r w:rsidRPr="00EC76A6">
                        <w:rPr>
                          <w:iCs/>
                          <w:lang w:val="en-US"/>
                        </w:rPr>
                        <w:t xml:space="preserve">improving the capability of partners and staff to understand how to use </w:t>
                      </w:r>
                      <w:r>
                        <w:rPr>
                          <w:iCs/>
                          <w:lang w:val="en-US"/>
                        </w:rPr>
                        <w:t xml:space="preserve">rigorous impact evaluations including  </w:t>
                      </w:r>
                      <w:r w:rsidRPr="00EC76A6">
                        <w:rPr>
                          <w:iCs/>
                          <w:lang w:val="en-US"/>
                        </w:rPr>
                        <w:t>randomized evaluations in policy design and decision making</w:t>
                      </w:r>
                      <w:r w:rsidRPr="00F15ED8">
                        <w:t xml:space="preserve">? </w:t>
                      </w:r>
                      <w:r w:rsidRPr="00F15ED8">
                        <w:rPr>
                          <w:szCs w:val="20"/>
                        </w:rPr>
                        <w:t>(</w:t>
                      </w:r>
                      <w:r w:rsidRPr="00F15ED8">
                        <w:rPr>
                          <w:i/>
                          <w:szCs w:val="20"/>
                        </w:rPr>
                        <w:t>effectiveness in capacity building</w:t>
                      </w:r>
                      <w:r>
                        <w:rPr>
                          <w:i/>
                          <w:szCs w:val="20"/>
                        </w:rPr>
                        <w:t xml:space="preserve"> / EOPO3</w:t>
                      </w:r>
                      <w:r>
                        <w:rPr>
                          <w:szCs w:val="20"/>
                        </w:rPr>
                        <w:t xml:space="preserve">) </w:t>
                      </w:r>
                    </w:p>
                  </w:txbxContent>
                </v:textbox>
              </v:roundrect>
            </w:pict>
          </mc:Fallback>
        </mc:AlternateContent>
      </w:r>
    </w:p>
    <w:p w14:paraId="5A09BBA2" w14:textId="2F5910F2" w:rsidR="00CF2497" w:rsidRDefault="00C56363" w:rsidP="00CF2497">
      <w:pPr>
        <w:rPr>
          <w:lang w:eastAsia="en-AU"/>
        </w:rPr>
      </w:pPr>
      <w:r w:rsidRPr="004F0D56">
        <w:rPr>
          <w:noProof/>
          <w:lang w:eastAsia="en-AU"/>
        </w:rPr>
        <mc:AlternateContent>
          <mc:Choice Requires="wps">
            <w:drawing>
              <wp:anchor distT="0" distB="0" distL="114300" distR="114300" simplePos="0" relativeHeight="251724800" behindDoc="0" locked="0" layoutInCell="1" allowOverlap="1" wp14:anchorId="49629E2A" wp14:editId="4854F9D6">
                <wp:simplePos x="0" y="0"/>
                <wp:positionH relativeFrom="column">
                  <wp:posOffset>5057775</wp:posOffset>
                </wp:positionH>
                <wp:positionV relativeFrom="paragraph">
                  <wp:posOffset>254000</wp:posOffset>
                </wp:positionV>
                <wp:extent cx="2101215" cy="314325"/>
                <wp:effectExtent l="0" t="0" r="0" b="9525"/>
                <wp:wrapNone/>
                <wp:docPr id="28" name="Rounded Rectangle 28"/>
                <wp:cNvGraphicFramePr/>
                <a:graphic xmlns:a="http://schemas.openxmlformats.org/drawingml/2006/main">
                  <a:graphicData uri="http://schemas.microsoft.com/office/word/2010/wordprocessingShape">
                    <wps:wsp>
                      <wps:cNvSpPr/>
                      <wps:spPr>
                        <a:xfrm>
                          <a:off x="0" y="0"/>
                          <a:ext cx="2101215" cy="314325"/>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FFD620" w14:textId="38F6D571" w:rsidR="001E4A05" w:rsidRPr="001318B6" w:rsidRDefault="001E4A05" w:rsidP="004F0D56">
                            <w:pPr>
                              <w:spacing w:before="0" w:after="0" w:line="240" w:lineRule="auto"/>
                              <w:jc w:val="center"/>
                            </w:pPr>
                            <w:r>
                              <w:t>Monthly a</w:t>
                            </w:r>
                            <w:r w:rsidRPr="000679F7">
                              <w:t xml:space="preserve">ctivity </w:t>
                            </w:r>
                            <w:r>
                              <w:t xml:space="preserve">tracking update </w:t>
                            </w:r>
                            <w:r w:rsidRPr="000679F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9629E2A" id="Rounded Rectangle 28" o:spid="_x0000_s1035" style="position:absolute;margin-left:398.25pt;margin-top:20pt;width:165.45pt;height:24.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" fillcolor="#e36c0a [2409]" stroked="f" strokeweight=".85pt">
                <v:textbox>
                  <w:txbxContent>
                    <w:p w14:paraId="69FFD620" w14:textId="38F6D571" w:rsidR="001E4A05" w:rsidRPr="001318B6" w:rsidRDefault="001E4A05" w:rsidP="004F0D56">
                      <w:pPr>
                        <w:spacing w:before="0" w:after="0" w:line="240" w:lineRule="auto"/>
                        <w:jc w:val="center"/>
                      </w:pPr>
                      <w:r>
                        <w:t>Monthly a</w:t>
                      </w:r>
                      <w:r w:rsidRPr="000679F7">
                        <w:t xml:space="preserve">ctivity </w:t>
                      </w:r>
                      <w:r>
                        <w:t xml:space="preserve">tracking update </w:t>
                      </w:r>
                      <w:r w:rsidRPr="000679F7">
                        <w:t xml:space="preserve"> </w:t>
                      </w:r>
                    </w:p>
                  </w:txbxContent>
                </v:textbox>
              </v:roundrect>
            </w:pict>
          </mc:Fallback>
        </mc:AlternateContent>
      </w:r>
      <w:r w:rsidR="00510B8D" w:rsidRPr="00157F69">
        <w:rPr>
          <w:noProof/>
          <w:lang w:eastAsia="en-AU"/>
        </w:rPr>
        <mc:AlternateContent>
          <mc:Choice Requires="wps">
            <w:drawing>
              <wp:anchor distT="0" distB="0" distL="114300" distR="114300" simplePos="0" relativeHeight="251654144" behindDoc="0" locked="0" layoutInCell="1" allowOverlap="1" wp14:anchorId="7CEFD9D9" wp14:editId="06EBE584">
                <wp:simplePos x="0" y="0"/>
                <wp:positionH relativeFrom="column">
                  <wp:posOffset>7559675</wp:posOffset>
                </wp:positionH>
                <wp:positionV relativeFrom="paragraph">
                  <wp:posOffset>257919</wp:posOffset>
                </wp:positionV>
                <wp:extent cx="2196465" cy="271780"/>
                <wp:effectExtent l="0" t="0" r="0" b="0"/>
                <wp:wrapNone/>
                <wp:docPr id="9" name="Rounded Rectangle 32"/>
                <wp:cNvGraphicFramePr/>
                <a:graphic xmlns:a="http://schemas.openxmlformats.org/drawingml/2006/main">
                  <a:graphicData uri="http://schemas.microsoft.com/office/word/2010/wordprocessingShape">
                    <wps:wsp>
                      <wps:cNvSpPr/>
                      <wps:spPr>
                        <a:xfrm>
                          <a:off x="0" y="0"/>
                          <a:ext cx="2196465" cy="27178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E9F37" w14:textId="108BF5AB" w:rsidR="001E4A05" w:rsidRPr="001318B6" w:rsidRDefault="001E4A05" w:rsidP="00CF2497">
                            <w:pPr>
                              <w:spacing w:before="0" w:after="0" w:line="240" w:lineRule="auto"/>
                              <w:jc w:val="center"/>
                            </w:pPr>
                            <w:r>
                              <w:t xml:space="preserve">Monthly staff meeting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CEFD9D9" id="Rounded Rectangle 32" o:spid="_x0000_s1036" style="position:absolute;margin-left:595.25pt;margin-top:20.3pt;width:172.95pt;height:2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" fillcolor="#e36c0a [2409]" stroked="f" strokeweight=".85pt">
                <v:textbox>
                  <w:txbxContent>
                    <w:p w14:paraId="436E9F37" w14:textId="108BF5AB" w:rsidR="001E4A05" w:rsidRPr="001318B6" w:rsidRDefault="001E4A05" w:rsidP="00CF2497">
                      <w:pPr>
                        <w:spacing w:before="0" w:after="0" w:line="240" w:lineRule="auto"/>
                        <w:jc w:val="center"/>
                      </w:pPr>
                      <w:r>
                        <w:t xml:space="preserve">Monthly staff meeting  </w:t>
                      </w:r>
                    </w:p>
                  </w:txbxContent>
                </v:textbox>
              </v:roundrect>
            </w:pict>
          </mc:Fallback>
        </mc:AlternateContent>
      </w:r>
    </w:p>
    <w:p w14:paraId="427019F5" w14:textId="3F4F0275" w:rsidR="00CF2497" w:rsidRDefault="00510B8D" w:rsidP="00CF2497">
      <w:pPr>
        <w:rPr>
          <w:lang w:eastAsia="en-AU"/>
        </w:rPr>
      </w:pPr>
      <w:r w:rsidRPr="00157F69">
        <w:rPr>
          <w:noProof/>
          <w:lang w:eastAsia="en-AU"/>
        </w:rPr>
        <mc:AlternateContent>
          <mc:Choice Requires="wps">
            <w:drawing>
              <wp:anchor distT="0" distB="0" distL="114300" distR="114300" simplePos="0" relativeHeight="251718656" behindDoc="0" locked="0" layoutInCell="1" allowOverlap="1" wp14:anchorId="18054DD0" wp14:editId="65255D58">
                <wp:simplePos x="0" y="0"/>
                <wp:positionH relativeFrom="column">
                  <wp:posOffset>7583170</wp:posOffset>
                </wp:positionH>
                <wp:positionV relativeFrom="paragraph">
                  <wp:posOffset>280779</wp:posOffset>
                </wp:positionV>
                <wp:extent cx="2195830" cy="289560"/>
                <wp:effectExtent l="0" t="0" r="0" b="0"/>
                <wp:wrapNone/>
                <wp:docPr id="27" name="Rounded Rectangle 35"/>
                <wp:cNvGraphicFramePr/>
                <a:graphic xmlns:a="http://schemas.openxmlformats.org/drawingml/2006/main">
                  <a:graphicData uri="http://schemas.microsoft.com/office/word/2010/wordprocessingShape">
                    <wps:wsp>
                      <wps:cNvSpPr/>
                      <wps:spPr>
                        <a:xfrm>
                          <a:off x="0" y="0"/>
                          <a:ext cx="2195830" cy="28956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32E5B" w14:textId="01D27BDE" w:rsidR="001E4A05" w:rsidRPr="001318B6" w:rsidRDefault="001E4A05" w:rsidP="004F0D56">
                            <w:pPr>
                              <w:spacing w:before="0" w:after="0" w:line="240" w:lineRule="auto"/>
                              <w:jc w:val="center"/>
                            </w:pPr>
                            <w:r>
                              <w:t>Ad hoc after action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8054DD0" id="Rounded Rectangle 35" o:spid="_x0000_s1037" style="position:absolute;margin-left:597.1pt;margin-top:22.1pt;width:172.9pt;height:2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" fillcolor="#e36c0a [2409]" stroked="f" strokeweight=".85pt">
                <v:textbox>
                  <w:txbxContent>
                    <w:p w14:paraId="19F32E5B" w14:textId="01D27BDE" w:rsidR="001E4A05" w:rsidRPr="001318B6" w:rsidRDefault="001E4A05" w:rsidP="004F0D56">
                      <w:pPr>
                        <w:spacing w:before="0" w:after="0" w:line="240" w:lineRule="auto"/>
                        <w:jc w:val="center"/>
                      </w:pPr>
                      <w:r>
                        <w:t>Ad hoc after action review</w:t>
                      </w:r>
                    </w:p>
                  </w:txbxContent>
                </v:textbox>
              </v:roundrect>
            </w:pict>
          </mc:Fallback>
        </mc:AlternateContent>
      </w:r>
    </w:p>
    <w:p w14:paraId="61A09941" w14:textId="216BC7FD" w:rsidR="00CF2497" w:rsidRDefault="00C56363" w:rsidP="00CF2497">
      <w:pPr>
        <w:rPr>
          <w:lang w:eastAsia="en-AU"/>
        </w:rPr>
      </w:pPr>
      <w:r>
        <w:rPr>
          <w:noProof/>
          <w:lang w:eastAsia="en-AU"/>
        </w:rPr>
        <mc:AlternateContent>
          <mc:Choice Requires="wps">
            <w:drawing>
              <wp:anchor distT="0" distB="0" distL="114300" distR="114300" simplePos="0" relativeHeight="251635712" behindDoc="0" locked="0" layoutInCell="1" allowOverlap="1" wp14:anchorId="67D8EB47" wp14:editId="6562E816">
                <wp:simplePos x="0" y="0"/>
                <wp:positionH relativeFrom="column">
                  <wp:posOffset>5068570</wp:posOffset>
                </wp:positionH>
                <wp:positionV relativeFrom="paragraph">
                  <wp:posOffset>9525</wp:posOffset>
                </wp:positionV>
                <wp:extent cx="2101215" cy="272415"/>
                <wp:effectExtent l="0" t="0" r="0" b="0"/>
                <wp:wrapNone/>
                <wp:docPr id="35" name="Rounded Rectangle 35"/>
                <wp:cNvGraphicFramePr/>
                <a:graphic xmlns:a="http://schemas.openxmlformats.org/drawingml/2006/main">
                  <a:graphicData uri="http://schemas.microsoft.com/office/word/2010/wordprocessingShape">
                    <wps:wsp>
                      <wps:cNvSpPr/>
                      <wps:spPr>
                        <a:xfrm>
                          <a:off x="0" y="0"/>
                          <a:ext cx="2101215" cy="272415"/>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5E9FE" w14:textId="632ABDF2" w:rsidR="001E4A05" w:rsidRPr="000679F7" w:rsidRDefault="001E4A05" w:rsidP="00CF2497">
                            <w:pPr>
                              <w:spacing w:before="0" w:after="0" w:line="240" w:lineRule="auto"/>
                              <w:jc w:val="center"/>
                            </w:pPr>
                            <w:r>
                              <w:t>Annual</w:t>
                            </w:r>
                            <w:r w:rsidRPr="000679F7">
                              <w:t xml:space="preserve"> </w:t>
                            </w:r>
                            <w:r>
                              <w:t xml:space="preserve">progress </w:t>
                            </w:r>
                            <w:r w:rsidRPr="000679F7">
                              <w:t>report</w:t>
                            </w:r>
                            <w:r>
                              <w:t xml:space="preserve"> to DFAT</w:t>
                            </w:r>
                          </w:p>
                          <w:p w14:paraId="3A2E9B37" w14:textId="77777777" w:rsidR="001E4A05" w:rsidRPr="001318B6" w:rsidRDefault="001E4A05" w:rsidP="00CF2497">
                            <w:pPr>
                              <w:spacing w:before="0"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7D8EB47" id="_x0000_s1038" style="position:absolute;margin-left:399.1pt;margin-top:.75pt;width:165.45pt;height:21.4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" fillcolor="#e36c0a [2409]" stroked="f" strokeweight=".85pt">
                <v:textbox>
                  <w:txbxContent>
                    <w:p w14:paraId="6945E9FE" w14:textId="632ABDF2" w:rsidR="001E4A05" w:rsidRPr="000679F7" w:rsidRDefault="001E4A05" w:rsidP="00CF2497">
                      <w:pPr>
                        <w:spacing w:before="0" w:after="0" w:line="240" w:lineRule="auto"/>
                        <w:jc w:val="center"/>
                      </w:pPr>
                      <w:r>
                        <w:t>Annual</w:t>
                      </w:r>
                      <w:r w:rsidRPr="000679F7">
                        <w:t xml:space="preserve"> </w:t>
                      </w:r>
                      <w:r>
                        <w:t xml:space="preserve">progress </w:t>
                      </w:r>
                      <w:r w:rsidRPr="000679F7">
                        <w:t>report</w:t>
                      </w:r>
                      <w:r>
                        <w:t xml:space="preserve"> to DFAT</w:t>
                      </w:r>
                    </w:p>
                    <w:p w14:paraId="3A2E9B37" w14:textId="77777777" w:rsidR="001E4A05" w:rsidRPr="001318B6" w:rsidRDefault="001E4A05" w:rsidP="00CF2497">
                      <w:pPr>
                        <w:spacing w:before="0" w:after="0" w:line="240" w:lineRule="auto"/>
                        <w:jc w:val="center"/>
                      </w:pPr>
                    </w:p>
                  </w:txbxContent>
                </v:textbox>
              </v:roundrect>
            </w:pict>
          </mc:Fallback>
        </mc:AlternateContent>
      </w:r>
      <w:r w:rsidR="00510B8D" w:rsidRPr="00157F69">
        <w:rPr>
          <w:noProof/>
          <w:lang w:eastAsia="en-AU"/>
        </w:rPr>
        <mc:AlternateContent>
          <mc:Choice Requires="wps">
            <w:drawing>
              <wp:anchor distT="0" distB="0" distL="114300" distR="114300" simplePos="0" relativeHeight="251684864" behindDoc="0" locked="0" layoutInCell="1" allowOverlap="1" wp14:anchorId="75CE24B5" wp14:editId="31FF6509">
                <wp:simplePos x="0" y="0"/>
                <wp:positionH relativeFrom="column">
                  <wp:posOffset>7567295</wp:posOffset>
                </wp:positionH>
                <wp:positionV relativeFrom="paragraph">
                  <wp:posOffset>332105</wp:posOffset>
                </wp:positionV>
                <wp:extent cx="2195830" cy="303530"/>
                <wp:effectExtent l="0" t="0" r="0" b="1270"/>
                <wp:wrapNone/>
                <wp:docPr id="18" name="Rounded Rectangle 35"/>
                <wp:cNvGraphicFramePr/>
                <a:graphic xmlns:a="http://schemas.openxmlformats.org/drawingml/2006/main">
                  <a:graphicData uri="http://schemas.microsoft.com/office/word/2010/wordprocessingShape">
                    <wps:wsp>
                      <wps:cNvSpPr/>
                      <wps:spPr>
                        <a:xfrm>
                          <a:off x="0" y="0"/>
                          <a:ext cx="2195830" cy="30353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B90EC" w14:textId="189C0ADB" w:rsidR="001E4A05" w:rsidRPr="001318B6" w:rsidRDefault="001E4A05" w:rsidP="004F0D56">
                            <w:pPr>
                              <w:spacing w:before="0" w:after="0" w:line="240" w:lineRule="auto"/>
                              <w:jc w:val="center"/>
                            </w:pPr>
                            <w:r>
                              <w:t>Annual reflection</w:t>
                            </w:r>
                            <w:r w:rsidRPr="000679F7">
                              <w:t xml:space="preserve">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5CE24B5" id="_x0000_s1039" style="position:absolute;margin-left:595.85pt;margin-top:26.15pt;width:17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" fillcolor="#e36c0a [2409]" stroked="f" strokeweight=".85pt">
                <v:textbox>
                  <w:txbxContent>
                    <w:p w14:paraId="4D1B90EC" w14:textId="189C0ADB" w:rsidR="001E4A05" w:rsidRPr="001318B6" w:rsidRDefault="001E4A05" w:rsidP="004F0D56">
                      <w:pPr>
                        <w:spacing w:before="0" w:after="0" w:line="240" w:lineRule="auto"/>
                        <w:jc w:val="center"/>
                      </w:pPr>
                      <w:r>
                        <w:t>Annual reflection</w:t>
                      </w:r>
                      <w:r w:rsidRPr="000679F7">
                        <w:t xml:space="preserve"> workshop</w:t>
                      </w:r>
                    </w:p>
                  </w:txbxContent>
                </v:textbox>
              </v:roundrect>
            </w:pict>
          </mc:Fallback>
        </mc:AlternateContent>
      </w:r>
      <w:r w:rsidR="00CF2497">
        <w:rPr>
          <w:noProof/>
          <w:lang w:eastAsia="en-AU"/>
        </w:rPr>
        <mc:AlternateContent>
          <mc:Choice Requires="wps">
            <w:drawing>
              <wp:anchor distT="0" distB="0" distL="114300" distR="114300" simplePos="0" relativeHeight="251629568" behindDoc="0" locked="0" layoutInCell="1" allowOverlap="1" wp14:anchorId="76492CB7" wp14:editId="613983A8">
                <wp:simplePos x="0" y="0"/>
                <wp:positionH relativeFrom="column">
                  <wp:posOffset>5068570</wp:posOffset>
                </wp:positionH>
                <wp:positionV relativeFrom="paragraph">
                  <wp:posOffset>372745</wp:posOffset>
                </wp:positionV>
                <wp:extent cx="2100580" cy="464820"/>
                <wp:effectExtent l="0" t="0" r="0" b="0"/>
                <wp:wrapNone/>
                <wp:docPr id="36" name="Rounded Rectangle 36"/>
                <wp:cNvGraphicFramePr/>
                <a:graphic xmlns:a="http://schemas.openxmlformats.org/drawingml/2006/main">
                  <a:graphicData uri="http://schemas.microsoft.com/office/word/2010/wordprocessingShape">
                    <wps:wsp>
                      <wps:cNvSpPr/>
                      <wps:spPr>
                        <a:xfrm>
                          <a:off x="0" y="0"/>
                          <a:ext cx="2100580" cy="464820"/>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9D691" w14:textId="77777777" w:rsidR="001E4A05" w:rsidRPr="000679F7" w:rsidRDefault="001E4A05" w:rsidP="00CF2497">
                            <w:pPr>
                              <w:spacing w:before="0" w:after="0" w:line="240" w:lineRule="auto"/>
                              <w:jc w:val="center"/>
                            </w:pPr>
                            <w:r w:rsidRPr="000679F7">
                              <w:t xml:space="preserve">Final report </w:t>
                            </w:r>
                            <w:r>
                              <w:t xml:space="preserve">inclusive of </w:t>
                            </w:r>
                            <w:r w:rsidRPr="000679F7">
                              <w:t xml:space="preserve">end of program evaluation </w:t>
                            </w:r>
                          </w:p>
                          <w:p w14:paraId="3E195FED" w14:textId="77777777" w:rsidR="001E4A05" w:rsidRPr="001318B6" w:rsidRDefault="001E4A05" w:rsidP="00CF2497">
                            <w:pPr>
                              <w:spacing w:before="0" w:after="0" w:line="240" w:lineRule="auto"/>
                              <w:jc w:val="center"/>
                            </w:pPr>
                            <w:r w:rsidRPr="000679F7">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6492CB7" id="Rounded Rectangle 36" o:spid="_x0000_s1040" style="position:absolute;margin-left:399.1pt;margin-top:29.35pt;width:165.4pt;height:36.6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" fillcolor="#e36c0a [2409]" stroked="f" strokeweight=".85pt">
                <v:textbox>
                  <w:txbxContent>
                    <w:p w14:paraId="7629D691" w14:textId="77777777" w:rsidR="001E4A05" w:rsidRPr="000679F7" w:rsidRDefault="001E4A05" w:rsidP="00CF2497">
                      <w:pPr>
                        <w:spacing w:before="0" w:after="0" w:line="240" w:lineRule="auto"/>
                        <w:jc w:val="center"/>
                      </w:pPr>
                      <w:r w:rsidRPr="000679F7">
                        <w:t xml:space="preserve">Final report </w:t>
                      </w:r>
                      <w:r>
                        <w:t xml:space="preserve">inclusive of </w:t>
                      </w:r>
                      <w:r w:rsidRPr="000679F7">
                        <w:t xml:space="preserve">end of program evaluation </w:t>
                      </w:r>
                    </w:p>
                    <w:p w14:paraId="3E195FED" w14:textId="77777777" w:rsidR="001E4A05" w:rsidRPr="001318B6" w:rsidRDefault="001E4A05" w:rsidP="00CF2497">
                      <w:pPr>
                        <w:spacing w:before="0" w:after="0" w:line="240" w:lineRule="auto"/>
                        <w:jc w:val="center"/>
                      </w:pPr>
                      <w:r w:rsidRPr="000679F7">
                        <w:t xml:space="preserve"> </w:t>
                      </w:r>
                    </w:p>
                  </w:txbxContent>
                </v:textbox>
              </v:roundrect>
            </w:pict>
          </mc:Fallback>
        </mc:AlternateContent>
      </w:r>
      <w:r w:rsidR="00CF2497">
        <w:rPr>
          <w:noProof/>
          <w:lang w:eastAsia="en-AU"/>
        </w:rPr>
        <mc:AlternateContent>
          <mc:Choice Requires="wps">
            <w:drawing>
              <wp:anchor distT="0" distB="0" distL="114300" distR="114300" simplePos="0" relativeHeight="251697152" behindDoc="0" locked="0" layoutInCell="1" allowOverlap="1" wp14:anchorId="3323F23E" wp14:editId="767CB03A">
                <wp:simplePos x="0" y="0"/>
                <wp:positionH relativeFrom="column">
                  <wp:posOffset>6696075</wp:posOffset>
                </wp:positionH>
                <wp:positionV relativeFrom="paragraph">
                  <wp:posOffset>887095</wp:posOffset>
                </wp:positionV>
                <wp:extent cx="1504950" cy="304165"/>
                <wp:effectExtent l="0" t="0" r="19050" b="19685"/>
                <wp:wrapNone/>
                <wp:docPr id="44" name="Arrow: Curved Up 44"/>
                <wp:cNvGraphicFramePr/>
                <a:graphic xmlns:a="http://schemas.openxmlformats.org/drawingml/2006/main">
                  <a:graphicData uri="http://schemas.microsoft.com/office/word/2010/wordprocessingShape">
                    <wps:wsp>
                      <wps:cNvSpPr/>
                      <wps:spPr>
                        <a:xfrm rot="10800000" flipV="1">
                          <a:off x="0" y="0"/>
                          <a:ext cx="1504950" cy="304165"/>
                        </a:xfrm>
                        <a:prstGeom prst="curvedUpArrow">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C136E4" id="Arrow: Curved Up 44" o:spid="_x0000_s1026" type="#_x0000_t104" style="position:absolute;margin-left:527.25pt;margin-top:69.85pt;width:118.5pt;height:23.95pt;rotation:18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" adj="19417,21054,5400" fillcolor="#92cddc [1944]" strokecolor="#92cddc [1944]" strokeweight=".85pt"/>
            </w:pict>
          </mc:Fallback>
        </mc:AlternateContent>
      </w:r>
    </w:p>
    <w:p w14:paraId="692436DD" w14:textId="3F06B298" w:rsidR="00CF2497" w:rsidRDefault="004F0D56" w:rsidP="00CF2497">
      <w:pPr>
        <w:rPr>
          <w:lang w:eastAsia="en-AU"/>
        </w:rPr>
      </w:pPr>
      <w:r>
        <w:rPr>
          <w:noProof/>
          <w:lang w:eastAsia="en-AU"/>
        </w:rPr>
        <mc:AlternateContent>
          <mc:Choice Requires="wps">
            <w:drawing>
              <wp:anchor distT="0" distB="0" distL="114300" distR="114300" simplePos="0" relativeHeight="251601920" behindDoc="0" locked="0" layoutInCell="1" allowOverlap="1" wp14:anchorId="4E1A9B6D" wp14:editId="28818600">
                <wp:simplePos x="0" y="0"/>
                <wp:positionH relativeFrom="column">
                  <wp:posOffset>647700</wp:posOffset>
                </wp:positionH>
                <wp:positionV relativeFrom="paragraph">
                  <wp:posOffset>191026</wp:posOffset>
                </wp:positionV>
                <wp:extent cx="2893060" cy="843915"/>
                <wp:effectExtent l="0" t="0" r="2540" b="0"/>
                <wp:wrapNone/>
                <wp:docPr id="23" name="Rounded Rectangle 23"/>
                <wp:cNvGraphicFramePr/>
                <a:graphic xmlns:a="http://schemas.openxmlformats.org/drawingml/2006/main">
                  <a:graphicData uri="http://schemas.microsoft.com/office/word/2010/wordprocessingShape">
                    <wps:wsp>
                      <wps:cNvSpPr/>
                      <wps:spPr>
                        <a:xfrm>
                          <a:off x="0" y="0"/>
                          <a:ext cx="2893060" cy="843915"/>
                        </a:xfrm>
                        <a:prstGeom prst="round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BBD77" w14:textId="1889A52E" w:rsidR="001E4A05" w:rsidRPr="000679F7" w:rsidRDefault="001E4A05" w:rsidP="00CF2497">
                            <w:pPr>
                              <w:jc w:val="center"/>
                              <w:rPr>
                                <w:color w:val="FFFFFF" w:themeColor="background1"/>
                              </w:rPr>
                            </w:pPr>
                            <w:r w:rsidRPr="00A61F36">
                              <w:rPr>
                                <w:b/>
                              </w:rPr>
                              <w:t>KEQ</w:t>
                            </w:r>
                            <w:r>
                              <w:rPr>
                                <w:b/>
                              </w:rPr>
                              <w:t xml:space="preserve">4. </w:t>
                            </w:r>
                            <w:r>
                              <w:t xml:space="preserve">To what extent has J-PAL SEA </w:t>
                            </w:r>
                            <w:r w:rsidRPr="00EE1261">
                              <w:rPr>
                                <w:b/>
                              </w:rPr>
                              <w:t>contributed</w:t>
                            </w:r>
                            <w:r>
                              <w:t xml:space="preserve"> to evidence-informed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E1A9B6D" id="Rounded Rectangle 23" o:spid="_x0000_s1041" style="position:absolute;margin-left:51pt;margin-top:15.05pt;width:227.8pt;height:66.4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" fillcolor="#e36c0a [2409]" stroked="f" strokeweight=".85pt">
                <v:textbox>
                  <w:txbxContent>
                    <w:p w14:paraId="00DBBD77" w14:textId="1889A52E" w:rsidR="001E4A05" w:rsidRPr="000679F7" w:rsidRDefault="001E4A05" w:rsidP="00CF2497">
                      <w:pPr>
                        <w:jc w:val="center"/>
                        <w:rPr>
                          <w:color w:val="FFFFFF" w:themeColor="background1"/>
                        </w:rPr>
                      </w:pPr>
                      <w:r w:rsidRPr="00A61F36">
                        <w:rPr>
                          <w:b/>
                        </w:rPr>
                        <w:t>KEQ</w:t>
                      </w:r>
                      <w:r>
                        <w:rPr>
                          <w:b/>
                        </w:rPr>
                        <w:t xml:space="preserve">4. </w:t>
                      </w:r>
                      <w:r>
                        <w:t xml:space="preserve">To what extent has J-PAL SEA </w:t>
                      </w:r>
                      <w:r w:rsidRPr="00EE1261">
                        <w:rPr>
                          <w:b/>
                        </w:rPr>
                        <w:t>contributed</w:t>
                      </w:r>
                      <w:r>
                        <w:t xml:space="preserve"> to evidence-informed decision making?</w:t>
                      </w:r>
                    </w:p>
                  </w:txbxContent>
                </v:textbox>
              </v:roundrect>
            </w:pict>
          </mc:Fallback>
        </mc:AlternateContent>
      </w:r>
    </w:p>
    <w:p w14:paraId="2D59BDD6" w14:textId="12E5846B" w:rsidR="00CF2497" w:rsidRDefault="00CF2497" w:rsidP="00CF2497">
      <w:pPr>
        <w:rPr>
          <w:lang w:eastAsia="en-AU"/>
        </w:rPr>
      </w:pPr>
    </w:p>
    <w:p w14:paraId="66D496C1" w14:textId="77777777" w:rsidR="00CF2497" w:rsidRDefault="00CF2497" w:rsidP="00CF2497">
      <w:pPr>
        <w:rPr>
          <w:lang w:eastAsia="en-AU"/>
        </w:rPr>
      </w:pPr>
    </w:p>
    <w:p w14:paraId="57A435B7" w14:textId="1C78AE74" w:rsidR="00CF2497" w:rsidRPr="004F0D56" w:rsidRDefault="00CF2497" w:rsidP="00DF662C">
      <w:pPr>
        <w:rPr>
          <w:lang w:eastAsia="en-AU"/>
        </w:rPr>
        <w:sectPr w:rsidR="00CF2497" w:rsidRPr="004F0D56" w:rsidSect="00510B8D">
          <w:footerReference w:type="default" r:id="rId26"/>
          <w:pgSz w:w="16839" w:h="11907" w:orient="landscape" w:code="9"/>
          <w:pgMar w:top="720" w:right="720" w:bottom="720" w:left="720" w:header="720" w:footer="397" w:gutter="0"/>
          <w:pgNumType w:start="1"/>
          <w:cols w:space="720"/>
          <w:docGrid w:linePitch="299"/>
        </w:sectPr>
      </w:pPr>
    </w:p>
    <w:p w14:paraId="405E8090" w14:textId="66DEE977" w:rsidR="00805507" w:rsidRDefault="003D1CA6" w:rsidP="00101298">
      <w:pPr>
        <w:pStyle w:val="Heading1"/>
        <w:numPr>
          <w:ilvl w:val="0"/>
          <w:numId w:val="11"/>
        </w:numPr>
        <w:jc w:val="both"/>
      </w:pPr>
      <w:bookmarkStart w:id="5" w:name="_Toc508827221"/>
      <w:r>
        <w:lastRenderedPageBreak/>
        <w:t>Introduction</w:t>
      </w:r>
      <w:bookmarkEnd w:id="5"/>
      <w:r>
        <w:t xml:space="preserve"> </w:t>
      </w:r>
    </w:p>
    <w:p w14:paraId="58D03CFD" w14:textId="3F1C0143" w:rsidR="007A012C" w:rsidRDefault="007A012C" w:rsidP="007A012C">
      <w:pPr>
        <w:pStyle w:val="Heading2"/>
      </w:pPr>
      <w:bookmarkStart w:id="6" w:name="_Toc508827222"/>
      <w:r>
        <w:t>About t</w:t>
      </w:r>
      <w:r w:rsidRPr="00053A0D">
        <w:t>he Abdul Latif Jameel Poverty Action Lab</w:t>
      </w:r>
      <w:r>
        <w:t xml:space="preserve"> </w:t>
      </w:r>
      <w:r w:rsidRPr="00560AD5">
        <w:t>Southeast Asia</w:t>
      </w:r>
      <w:bookmarkEnd w:id="6"/>
      <w:r w:rsidRPr="00560AD5">
        <w:t xml:space="preserve"> </w:t>
      </w:r>
    </w:p>
    <w:p w14:paraId="10B438C4" w14:textId="154393B7" w:rsidR="0003212D" w:rsidRDefault="00053A0D" w:rsidP="00053A0D">
      <w:pPr>
        <w:pStyle w:val="Bullet1normal"/>
        <w:numPr>
          <w:ilvl w:val="0"/>
          <w:numId w:val="0"/>
        </w:numPr>
        <w:jc w:val="both"/>
        <w:rPr>
          <w:lang w:eastAsia="en-AU"/>
        </w:rPr>
      </w:pPr>
      <w:r w:rsidRPr="00053A0D">
        <w:rPr>
          <w:lang w:eastAsia="en-AU"/>
        </w:rPr>
        <w:t>The Abdul Latif Jameel Poverty Action Lab (J-PAL) is a network of 145 affiliated professors from 49 universities</w:t>
      </w:r>
      <w:r w:rsidR="006E473A">
        <w:rPr>
          <w:lang w:eastAsia="en-AU"/>
        </w:rPr>
        <w:t xml:space="preserve"> that </w:t>
      </w:r>
      <w:r w:rsidR="00DD6834">
        <w:rPr>
          <w:lang w:eastAsia="en-AU"/>
        </w:rPr>
        <w:t xml:space="preserve">conducts </w:t>
      </w:r>
      <w:r w:rsidR="00DD6834">
        <w:t xml:space="preserve">randomized evaluations to measure the impact of development and social programs </w:t>
      </w:r>
      <w:r w:rsidR="00B6583A">
        <w:t xml:space="preserve">to reduce poverty </w:t>
      </w:r>
      <w:r w:rsidR="00DD6834">
        <w:t xml:space="preserve">in over </w:t>
      </w:r>
      <w:r w:rsidR="00A341FC">
        <w:t>8</w:t>
      </w:r>
      <w:r w:rsidR="00DD6834">
        <w:t>0 countries, work with policy</w:t>
      </w:r>
      <w:r w:rsidR="00F87A65">
        <w:t xml:space="preserve"> </w:t>
      </w:r>
      <w:r w:rsidR="00DD6834">
        <w:t>makers to translate this knowledge into policy change, and help strengthen practitioners’ capacity to conduct and use the results of evaluations.</w:t>
      </w:r>
      <w:r w:rsidR="00DD6834" w:rsidRPr="00DD6834">
        <w:rPr>
          <w:lang w:eastAsia="en-AU"/>
        </w:rPr>
        <w:t xml:space="preserve"> </w:t>
      </w:r>
      <w:r w:rsidR="00DD6834">
        <w:rPr>
          <w:lang w:eastAsia="en-AU"/>
        </w:rPr>
        <w:t>J-PAL was founded in 2003 and currently it has six regional offices in South Asia, Europe, Latin America and Caribbean, Africa, North America and South</w:t>
      </w:r>
      <w:r w:rsidR="00A341FC">
        <w:rPr>
          <w:lang w:eastAsia="en-AU"/>
        </w:rPr>
        <w:t>e</w:t>
      </w:r>
      <w:r w:rsidR="00DD6834">
        <w:rPr>
          <w:lang w:eastAsia="en-AU"/>
        </w:rPr>
        <w:t xml:space="preserve">ast Asia. </w:t>
      </w:r>
      <w:r w:rsidR="00A341FC">
        <w:rPr>
          <w:lang w:eastAsia="en-AU"/>
        </w:rPr>
        <w:t xml:space="preserve">The </w:t>
      </w:r>
      <w:r w:rsidRPr="00560AD5">
        <w:rPr>
          <w:lang w:eastAsia="en-AU"/>
        </w:rPr>
        <w:t xml:space="preserve">J-PAL Southeast Asia </w:t>
      </w:r>
      <w:r w:rsidR="00B6583A">
        <w:rPr>
          <w:lang w:eastAsia="en-AU"/>
        </w:rPr>
        <w:t xml:space="preserve">(J-PAL SEA) </w:t>
      </w:r>
      <w:r w:rsidR="006E473A">
        <w:rPr>
          <w:lang w:eastAsia="en-AU"/>
        </w:rPr>
        <w:t>was</w:t>
      </w:r>
      <w:r w:rsidRPr="00560AD5">
        <w:rPr>
          <w:lang w:eastAsia="en-AU"/>
        </w:rPr>
        <w:t xml:space="preserve"> established as t</w:t>
      </w:r>
      <w:r w:rsidR="006E473A">
        <w:rPr>
          <w:lang w:eastAsia="en-AU"/>
        </w:rPr>
        <w:t>he fifth regional office in 201</w:t>
      </w:r>
      <w:r w:rsidR="00DD6834">
        <w:rPr>
          <w:lang w:eastAsia="en-AU"/>
        </w:rPr>
        <w:t>3</w:t>
      </w:r>
      <w:r w:rsidRPr="00560AD5">
        <w:rPr>
          <w:lang w:eastAsia="en-AU"/>
        </w:rPr>
        <w:t xml:space="preserve"> at the </w:t>
      </w:r>
      <w:r w:rsidR="006F43C1">
        <w:rPr>
          <w:lang w:eastAsia="en-AU"/>
        </w:rPr>
        <w:t>Faculty of Economics and Business</w:t>
      </w:r>
      <w:r w:rsidRPr="00560AD5">
        <w:rPr>
          <w:lang w:eastAsia="en-AU"/>
        </w:rPr>
        <w:t xml:space="preserve"> at the University of Indonesia</w:t>
      </w:r>
      <w:r w:rsidR="006E473A">
        <w:rPr>
          <w:lang w:eastAsia="en-AU"/>
        </w:rPr>
        <w:t>.</w:t>
      </w:r>
      <w:r w:rsidR="00DD6834">
        <w:rPr>
          <w:lang w:eastAsia="en-AU"/>
        </w:rPr>
        <w:t xml:space="preserve"> </w:t>
      </w:r>
    </w:p>
    <w:p w14:paraId="19083977" w14:textId="22D0A503" w:rsidR="009E26F8" w:rsidRDefault="009E26F8">
      <w:pPr>
        <w:pStyle w:val="Bullet1normal"/>
        <w:numPr>
          <w:ilvl w:val="0"/>
          <w:numId w:val="0"/>
        </w:numPr>
        <w:jc w:val="both"/>
        <w:rPr>
          <w:lang w:eastAsia="en-AU"/>
        </w:rPr>
      </w:pPr>
      <w:r w:rsidRPr="00570C9A">
        <w:rPr>
          <w:lang w:eastAsia="en-AU"/>
        </w:rPr>
        <w:t>In line with its broader goals of promoting a more prosperous and inclusive Indonesia, G</w:t>
      </w:r>
      <w:r w:rsidR="00B712BA">
        <w:rPr>
          <w:lang w:eastAsia="en-AU"/>
        </w:rPr>
        <w:t xml:space="preserve">overnment </w:t>
      </w:r>
      <w:r w:rsidRPr="00570C9A">
        <w:rPr>
          <w:lang w:eastAsia="en-AU"/>
        </w:rPr>
        <w:t>o</w:t>
      </w:r>
      <w:r w:rsidR="00B712BA">
        <w:rPr>
          <w:lang w:eastAsia="en-AU"/>
        </w:rPr>
        <w:t xml:space="preserve">f </w:t>
      </w:r>
      <w:r w:rsidRPr="00570C9A">
        <w:rPr>
          <w:lang w:eastAsia="en-AU"/>
        </w:rPr>
        <w:t>A</w:t>
      </w:r>
      <w:r w:rsidR="00B712BA">
        <w:rPr>
          <w:lang w:eastAsia="en-AU"/>
        </w:rPr>
        <w:t xml:space="preserve">ustralia (GoA) </w:t>
      </w:r>
      <w:r w:rsidRPr="00570C9A">
        <w:rPr>
          <w:lang w:eastAsia="en-AU"/>
        </w:rPr>
        <w:t xml:space="preserve">began investing in J-PAL SEA to promote the creation of evidence and analysis to inform policy development. For Phase 1, from 2012 to 2017, GoA provided </w:t>
      </w:r>
      <w:r w:rsidR="00752F47">
        <w:rPr>
          <w:lang w:eastAsia="en-AU"/>
        </w:rPr>
        <w:t>USD</w:t>
      </w:r>
      <w:r w:rsidRPr="00570C9A">
        <w:rPr>
          <w:lang w:eastAsia="en-AU"/>
        </w:rPr>
        <w:t xml:space="preserve"> 5.7 million to establish J-PAL SEA at the University of Indonesia and to support the office. For Phase 2, from 2</w:t>
      </w:r>
      <w:r w:rsidR="00096CFB">
        <w:rPr>
          <w:lang w:eastAsia="en-AU"/>
        </w:rPr>
        <w:t>018 to 2021, GoA provide</w:t>
      </w:r>
      <w:r w:rsidR="000974E0">
        <w:rPr>
          <w:lang w:eastAsia="en-AU"/>
        </w:rPr>
        <w:t>s</w:t>
      </w:r>
      <w:r w:rsidR="00096CFB">
        <w:rPr>
          <w:lang w:eastAsia="en-AU"/>
        </w:rPr>
        <w:t xml:space="preserve"> </w:t>
      </w:r>
      <w:r w:rsidR="00816FA6">
        <w:rPr>
          <w:lang w:eastAsia="en-AU"/>
        </w:rPr>
        <w:t>AUD</w:t>
      </w:r>
      <w:r w:rsidR="00096CFB">
        <w:rPr>
          <w:lang w:eastAsia="en-AU"/>
        </w:rPr>
        <w:t xml:space="preserve"> </w:t>
      </w:r>
      <w:r w:rsidR="000974E0">
        <w:rPr>
          <w:lang w:eastAsia="en-AU"/>
        </w:rPr>
        <w:t>10</w:t>
      </w:r>
      <w:r w:rsidR="00096CFB">
        <w:rPr>
          <w:lang w:eastAsia="en-AU"/>
        </w:rPr>
        <w:t xml:space="preserve"> million</w:t>
      </w:r>
      <w:r w:rsidRPr="00570C9A">
        <w:rPr>
          <w:lang w:eastAsia="en-AU"/>
        </w:rPr>
        <w:t xml:space="preserve">. This includes about </w:t>
      </w:r>
      <w:r w:rsidR="00816FA6">
        <w:rPr>
          <w:lang w:eastAsia="en-AU"/>
        </w:rPr>
        <w:t>AUD</w:t>
      </w:r>
      <w:r w:rsidRPr="00570C9A">
        <w:rPr>
          <w:lang w:eastAsia="en-AU"/>
        </w:rPr>
        <w:t xml:space="preserve"> 2.</w:t>
      </w:r>
      <w:r w:rsidR="00816FA6">
        <w:rPr>
          <w:lang w:eastAsia="en-AU"/>
        </w:rPr>
        <w:t xml:space="preserve">77 </w:t>
      </w:r>
      <w:r w:rsidRPr="00570C9A">
        <w:rPr>
          <w:lang w:eastAsia="en-AU"/>
        </w:rPr>
        <w:t>million in funding to develop specific research projects including both pilot funds and funds for the (Indonesia Research Fund) IRF to support policy-relevant full research projects; funds here include data collection costs and SEA research staff working on these projects. Through the IRF, J-PAL SEA is able to conduct exploratory research and invest in collaborations which are key to find additional donors from universities, international NGOs, and/or other donor organizations. During Phase 1, J-PAL SEA has secured commitments from 13 additional donors</w:t>
      </w:r>
      <w:r w:rsidR="0003212D">
        <w:rPr>
          <w:rStyle w:val="FootnoteReference"/>
          <w:lang w:eastAsia="en-AU"/>
        </w:rPr>
        <w:footnoteReference w:id="2"/>
      </w:r>
      <w:r w:rsidRPr="00570C9A">
        <w:rPr>
          <w:lang w:eastAsia="en-AU"/>
        </w:rPr>
        <w:t xml:space="preserve">, </w:t>
      </w:r>
      <w:r w:rsidR="004D4C99">
        <w:rPr>
          <w:lang w:eastAsia="en-AU"/>
        </w:rPr>
        <w:t>leveraging a further</w:t>
      </w:r>
      <w:r w:rsidRPr="00570C9A">
        <w:rPr>
          <w:lang w:eastAsia="en-AU"/>
        </w:rPr>
        <w:t xml:space="preserve"> 2</w:t>
      </w:r>
      <w:r w:rsidR="00816FA6">
        <w:rPr>
          <w:lang w:eastAsia="en-AU"/>
        </w:rPr>
        <w:t>1</w:t>
      </w:r>
      <w:r w:rsidRPr="00570C9A">
        <w:rPr>
          <w:lang w:eastAsia="en-AU"/>
        </w:rPr>
        <w:t xml:space="preserve">% of total operations </w:t>
      </w:r>
      <w:r w:rsidR="004D4C99">
        <w:rPr>
          <w:lang w:eastAsia="en-AU"/>
        </w:rPr>
        <w:t xml:space="preserve">budget </w:t>
      </w:r>
      <w:r w:rsidRPr="00570C9A">
        <w:rPr>
          <w:lang w:eastAsia="en-AU"/>
        </w:rPr>
        <w:t xml:space="preserve">and increasing the number of research projects </w:t>
      </w:r>
      <w:r w:rsidR="004D4C99">
        <w:rPr>
          <w:lang w:eastAsia="en-AU"/>
        </w:rPr>
        <w:t>J-PAL</w:t>
      </w:r>
      <w:r w:rsidRPr="00570C9A">
        <w:rPr>
          <w:lang w:eastAsia="en-AU"/>
        </w:rPr>
        <w:t xml:space="preserve"> </w:t>
      </w:r>
      <w:r w:rsidR="004D4C99">
        <w:rPr>
          <w:lang w:eastAsia="en-AU"/>
        </w:rPr>
        <w:t>can</w:t>
      </w:r>
      <w:r w:rsidR="004D4C99" w:rsidRPr="00570C9A">
        <w:rPr>
          <w:lang w:eastAsia="en-AU"/>
        </w:rPr>
        <w:t xml:space="preserve"> </w:t>
      </w:r>
      <w:r w:rsidRPr="00570C9A">
        <w:rPr>
          <w:lang w:eastAsia="en-AU"/>
        </w:rPr>
        <w:t>produce. In addition to discrete research projects supported by the IRF, the remaining GoA funds support the three main activity areas of Research Development, Capacity Building, and Policy Outreach, along with overall management and administration. This includes extensive involvement in Indonesia by the J-PAL SEA Scientific Directors and organizational development support by J-PAL Global.</w:t>
      </w:r>
    </w:p>
    <w:p w14:paraId="366B4B1F" w14:textId="6141E3BC" w:rsidR="00B6583A" w:rsidRPr="00053A0D" w:rsidRDefault="0003212D" w:rsidP="00B6583A">
      <w:pPr>
        <w:pStyle w:val="Bullet1normal"/>
        <w:numPr>
          <w:ilvl w:val="0"/>
          <w:numId w:val="0"/>
        </w:numPr>
        <w:jc w:val="both"/>
        <w:rPr>
          <w:lang w:eastAsia="en-AU"/>
        </w:rPr>
      </w:pPr>
      <w:r>
        <w:rPr>
          <w:lang w:eastAsia="en-AU"/>
        </w:rPr>
        <w:t>Since J-PAL SEA’s inception, 48 randomized evaluations have been conducted or are ongoing across 10 countries in Southeast Asia</w:t>
      </w:r>
      <w:r w:rsidR="000974E0">
        <w:rPr>
          <w:lang w:eastAsia="en-AU"/>
        </w:rPr>
        <w:t>.</w:t>
      </w:r>
      <w:r w:rsidR="003B3EB9">
        <w:rPr>
          <w:rStyle w:val="FootnoteReference"/>
          <w:lang w:eastAsia="en-AU"/>
        </w:rPr>
        <w:footnoteReference w:id="3"/>
      </w:r>
      <w:r>
        <w:rPr>
          <w:lang w:eastAsia="en-AU"/>
        </w:rPr>
        <w:t xml:space="preserve"> </w:t>
      </w:r>
      <w:r w:rsidR="000974E0">
        <w:rPr>
          <w:lang w:eastAsia="en-AU"/>
        </w:rPr>
        <w:t>M</w:t>
      </w:r>
      <w:r>
        <w:rPr>
          <w:lang w:eastAsia="en-AU"/>
        </w:rPr>
        <w:t>uch of the work in Indonesia</w:t>
      </w:r>
      <w:r w:rsidR="000974E0">
        <w:rPr>
          <w:lang w:eastAsia="en-AU"/>
        </w:rPr>
        <w:t>, which includes 3 completed studies, 10 ongoing, and 10 studies in pilot, is</w:t>
      </w:r>
      <w:r>
        <w:rPr>
          <w:lang w:eastAsia="en-AU"/>
        </w:rPr>
        <w:t xml:space="preserve"> supported by the Australian Department of Foreign Affairs and Trade (DFAT)</w:t>
      </w:r>
      <w:r w:rsidRPr="00560AD5">
        <w:rPr>
          <w:lang w:eastAsia="en-AU"/>
        </w:rPr>
        <w:t xml:space="preserve">. </w:t>
      </w:r>
      <w:r w:rsidR="00B6583A">
        <w:rPr>
          <w:lang w:eastAsia="en-AU"/>
        </w:rPr>
        <w:t>J-PAL SEA</w:t>
      </w:r>
      <w:r w:rsidR="00A341FC">
        <w:rPr>
          <w:lang w:eastAsia="en-AU"/>
        </w:rPr>
        <w:t>’s</w:t>
      </w:r>
      <w:r w:rsidR="00B6583A">
        <w:rPr>
          <w:lang w:eastAsia="en-AU"/>
        </w:rPr>
        <w:t xml:space="preserve"> portfolio in Indonesia is e</w:t>
      </w:r>
      <w:r w:rsidR="00B6583A" w:rsidRPr="00560AD5">
        <w:rPr>
          <w:lang w:eastAsia="en-AU"/>
        </w:rPr>
        <w:t>xpanding beyond social protection to focus more broadly on policy questions</w:t>
      </w:r>
      <w:r w:rsidR="00B6583A">
        <w:rPr>
          <w:lang w:eastAsia="en-AU"/>
        </w:rPr>
        <w:t xml:space="preserve"> related to</w:t>
      </w:r>
      <w:r w:rsidR="00A341FC">
        <w:rPr>
          <w:lang w:eastAsia="en-AU"/>
        </w:rPr>
        <w:t xml:space="preserve"> three key areas:</w:t>
      </w:r>
      <w:r w:rsidR="00B6583A">
        <w:rPr>
          <w:lang w:eastAsia="en-AU"/>
        </w:rPr>
        <w:t xml:space="preserve"> </w:t>
      </w:r>
      <w:r w:rsidR="00B6583A" w:rsidRPr="00AA1BCF">
        <w:rPr>
          <w:lang w:eastAsia="en-AU"/>
        </w:rPr>
        <w:t>inclusive growth</w:t>
      </w:r>
      <w:r w:rsidR="00B6583A">
        <w:rPr>
          <w:lang w:eastAsia="en-AU"/>
        </w:rPr>
        <w:t xml:space="preserve">; </w:t>
      </w:r>
      <w:r w:rsidR="00B6583A" w:rsidRPr="00AA1BCF">
        <w:rPr>
          <w:lang w:eastAsia="en-AU"/>
        </w:rPr>
        <w:t>human capital and employment</w:t>
      </w:r>
      <w:r w:rsidR="00B6583A">
        <w:rPr>
          <w:lang w:eastAsia="en-AU"/>
        </w:rPr>
        <w:t xml:space="preserve">; and </w:t>
      </w:r>
      <w:r w:rsidR="00B6583A" w:rsidRPr="00AA1BCF">
        <w:rPr>
          <w:lang w:eastAsia="en-AU"/>
        </w:rPr>
        <w:t>effective governance and domestic resource mobilization.</w:t>
      </w:r>
      <w:r w:rsidR="00B6583A">
        <w:rPr>
          <w:lang w:eastAsia="en-AU"/>
        </w:rPr>
        <w:t xml:space="preserve"> In Indonesia, t</w:t>
      </w:r>
      <w:r w:rsidR="00B6583A" w:rsidRPr="00560AD5">
        <w:rPr>
          <w:lang w:eastAsia="en-AU"/>
        </w:rPr>
        <w:t>here is a large and unmet demand for more rigorous evidence and policy advisory support among key decision makers</w:t>
      </w:r>
      <w:r w:rsidR="00B6583A">
        <w:rPr>
          <w:lang w:eastAsia="en-AU"/>
        </w:rPr>
        <w:t xml:space="preserve">. This is aligned with the </w:t>
      </w:r>
      <w:r w:rsidR="00B6583A" w:rsidRPr="00053A0D">
        <w:rPr>
          <w:lang w:eastAsia="en-AU"/>
        </w:rPr>
        <w:t xml:space="preserve">J-PAL </w:t>
      </w:r>
      <w:r w:rsidR="00B6583A">
        <w:rPr>
          <w:lang w:eastAsia="en-AU"/>
        </w:rPr>
        <w:t xml:space="preserve">global </w:t>
      </w:r>
      <w:r w:rsidR="00B6583A" w:rsidRPr="00053A0D">
        <w:rPr>
          <w:lang w:eastAsia="en-AU"/>
        </w:rPr>
        <w:t xml:space="preserve">mission to reduce poverty by ensuring that policy is informed by scientific evidence. </w:t>
      </w:r>
      <w:r w:rsidR="00B6583A">
        <w:rPr>
          <w:lang w:eastAsia="en-AU"/>
        </w:rPr>
        <w:t xml:space="preserve">To achieve this mission, J-PAL SEA is </w:t>
      </w:r>
      <w:r w:rsidR="00F2714C">
        <w:rPr>
          <w:lang w:eastAsia="en-AU"/>
        </w:rPr>
        <w:t>implementing</w:t>
      </w:r>
      <w:r w:rsidR="00B6583A">
        <w:rPr>
          <w:lang w:eastAsia="en-AU"/>
        </w:rPr>
        <w:t xml:space="preserve"> th</w:t>
      </w:r>
      <w:r w:rsidR="00B6583A" w:rsidRPr="00053A0D">
        <w:rPr>
          <w:lang w:eastAsia="en-AU"/>
        </w:rPr>
        <w:t>ree main activities</w:t>
      </w:r>
      <w:r w:rsidR="00B6583A">
        <w:rPr>
          <w:lang w:eastAsia="en-AU"/>
        </w:rPr>
        <w:t>, i.e.</w:t>
      </w:r>
      <w:r w:rsidR="00B6583A" w:rsidRPr="00053A0D">
        <w:rPr>
          <w:lang w:eastAsia="en-AU"/>
        </w:rPr>
        <w:t xml:space="preserve">: </w:t>
      </w:r>
    </w:p>
    <w:p w14:paraId="4D2DB170" w14:textId="5A2DAC50" w:rsidR="00B6583A" w:rsidRPr="00560AD5" w:rsidRDefault="00B6583A" w:rsidP="00101298">
      <w:pPr>
        <w:pStyle w:val="Bullet1normal"/>
        <w:numPr>
          <w:ilvl w:val="0"/>
          <w:numId w:val="12"/>
        </w:numPr>
        <w:jc w:val="both"/>
        <w:rPr>
          <w:lang w:eastAsia="en-AU"/>
        </w:rPr>
      </w:pPr>
      <w:r w:rsidRPr="00053A0D">
        <w:rPr>
          <w:b/>
          <w:lang w:eastAsia="en-AU"/>
        </w:rPr>
        <w:t>Research</w:t>
      </w:r>
      <w:r w:rsidRPr="00053A0D">
        <w:rPr>
          <w:lang w:eastAsia="en-AU"/>
        </w:rPr>
        <w:t>: conducting randomized evaluations to test and improve the effectiveness of programs and poli</w:t>
      </w:r>
      <w:r>
        <w:rPr>
          <w:lang w:eastAsia="en-AU"/>
        </w:rPr>
        <w:t xml:space="preserve">cies aimed at reducing poverty. This activity is implemented by broadening </w:t>
      </w:r>
      <w:r w:rsidRPr="00560AD5">
        <w:rPr>
          <w:lang w:eastAsia="en-AU"/>
        </w:rPr>
        <w:t>the evidence base on Indonesia’s priority development policies to create a more prosperous and inclusive society (rigorous impact evaluations</w:t>
      </w:r>
      <w:r w:rsidR="00FA59B9">
        <w:rPr>
          <w:rStyle w:val="FootnoteReference"/>
          <w:lang w:eastAsia="en-AU"/>
        </w:rPr>
        <w:footnoteReference w:id="4"/>
      </w:r>
      <w:r w:rsidRPr="00560AD5">
        <w:rPr>
          <w:lang w:eastAsia="en-AU"/>
        </w:rPr>
        <w:t>)</w:t>
      </w:r>
      <w:r>
        <w:rPr>
          <w:lang w:eastAsia="en-AU"/>
        </w:rPr>
        <w:t xml:space="preserve">. </w:t>
      </w:r>
    </w:p>
    <w:p w14:paraId="6CFCF2F9" w14:textId="2371F270" w:rsidR="00B6583A" w:rsidRPr="00560AD5" w:rsidRDefault="00B6583A" w:rsidP="00101298">
      <w:pPr>
        <w:pStyle w:val="Bullet1normal"/>
        <w:numPr>
          <w:ilvl w:val="0"/>
          <w:numId w:val="12"/>
        </w:numPr>
        <w:jc w:val="both"/>
        <w:rPr>
          <w:lang w:eastAsia="en-AU"/>
        </w:rPr>
      </w:pPr>
      <w:r w:rsidRPr="00560AD5">
        <w:rPr>
          <w:b/>
          <w:lang w:eastAsia="en-AU"/>
        </w:rPr>
        <w:lastRenderedPageBreak/>
        <w:t>Policy outreach</w:t>
      </w:r>
      <w:r w:rsidRPr="00053A0D">
        <w:rPr>
          <w:lang w:eastAsia="en-AU"/>
        </w:rPr>
        <w:t>: analysing and disseminating research results; building partnership</w:t>
      </w:r>
      <w:r w:rsidR="00BE3D7B">
        <w:rPr>
          <w:lang w:eastAsia="en-AU"/>
        </w:rPr>
        <w:t>s</w:t>
      </w:r>
      <w:r w:rsidRPr="00053A0D">
        <w:rPr>
          <w:lang w:eastAsia="en-AU"/>
        </w:rPr>
        <w:t xml:space="preserve"> with policymakers to ensure that policy is driven by evidence and that effective programs are scaled up. </w:t>
      </w:r>
      <w:r>
        <w:rPr>
          <w:lang w:eastAsia="en-AU"/>
        </w:rPr>
        <w:t>This activity is conducted by increasing</w:t>
      </w:r>
      <w:r w:rsidRPr="00560AD5">
        <w:rPr>
          <w:lang w:eastAsia="en-AU"/>
        </w:rPr>
        <w:t xml:space="preserve"> the use of scientific evidence in policy debates and decisions by government, donors, and the private sector in Indonesia and Southeast Asia</w:t>
      </w:r>
      <w:r>
        <w:rPr>
          <w:lang w:eastAsia="en-AU"/>
        </w:rPr>
        <w:t>.</w:t>
      </w:r>
    </w:p>
    <w:p w14:paraId="3F0219C4" w14:textId="202ABD0B" w:rsidR="00B6583A" w:rsidRDefault="00526FDA" w:rsidP="00101298">
      <w:pPr>
        <w:pStyle w:val="Bullet1normal"/>
        <w:numPr>
          <w:ilvl w:val="0"/>
          <w:numId w:val="12"/>
        </w:numPr>
        <w:jc w:val="both"/>
        <w:rPr>
          <w:lang w:eastAsia="en-AU"/>
        </w:rPr>
      </w:pPr>
      <w:r>
        <w:rPr>
          <w:b/>
          <w:lang w:eastAsia="en-AU"/>
        </w:rPr>
        <w:t>C</w:t>
      </w:r>
      <w:r w:rsidR="00F2714C">
        <w:rPr>
          <w:b/>
          <w:lang w:eastAsia="en-AU"/>
        </w:rPr>
        <w:t>apacity building</w:t>
      </w:r>
      <w:r w:rsidR="00B6583A" w:rsidRPr="00560AD5">
        <w:rPr>
          <w:b/>
          <w:lang w:eastAsia="en-AU"/>
        </w:rPr>
        <w:t>:</w:t>
      </w:r>
      <w:r w:rsidR="00B6583A" w:rsidRPr="00053A0D">
        <w:rPr>
          <w:lang w:eastAsia="en-AU"/>
        </w:rPr>
        <w:t xml:space="preserve"> conducting training for implementers and policy makers on how to become better producers and users of evidence from </w:t>
      </w:r>
      <w:r w:rsidR="006D23FF">
        <w:rPr>
          <w:lang w:eastAsia="en-AU"/>
        </w:rPr>
        <w:t xml:space="preserve">rigorous </w:t>
      </w:r>
      <w:r w:rsidR="00B6583A" w:rsidRPr="00053A0D">
        <w:rPr>
          <w:lang w:eastAsia="en-AU"/>
        </w:rPr>
        <w:t>impact evaluations</w:t>
      </w:r>
      <w:r w:rsidR="006D23FF">
        <w:rPr>
          <w:lang w:eastAsia="en-AU"/>
        </w:rPr>
        <w:t xml:space="preserve"> including randomized evaluations</w:t>
      </w:r>
      <w:r w:rsidR="00917397">
        <w:rPr>
          <w:rStyle w:val="FootnoteReference"/>
          <w:lang w:eastAsia="en-AU"/>
        </w:rPr>
        <w:footnoteReference w:id="5"/>
      </w:r>
      <w:r w:rsidR="00B6583A" w:rsidRPr="00053A0D">
        <w:rPr>
          <w:lang w:eastAsia="en-AU"/>
        </w:rPr>
        <w:t xml:space="preserve">. </w:t>
      </w:r>
      <w:r w:rsidR="006F43C1">
        <w:rPr>
          <w:lang w:eastAsia="en-AU"/>
        </w:rPr>
        <w:t>This activity aims to i</w:t>
      </w:r>
      <w:r w:rsidR="006F43C1" w:rsidRPr="00560AD5">
        <w:rPr>
          <w:lang w:eastAsia="en-AU"/>
        </w:rPr>
        <w:t>ncrease the ca</w:t>
      </w:r>
      <w:r w:rsidR="006F43C1">
        <w:rPr>
          <w:lang w:eastAsia="en-AU"/>
        </w:rPr>
        <w:t>pability</w:t>
      </w:r>
      <w:r w:rsidR="006F43C1" w:rsidRPr="00560AD5">
        <w:rPr>
          <w:lang w:eastAsia="en-AU"/>
        </w:rPr>
        <w:t xml:space="preserve"> of Indonesian and regional researchers</w:t>
      </w:r>
      <w:r w:rsidR="006F43C1">
        <w:rPr>
          <w:lang w:eastAsia="en-AU"/>
        </w:rPr>
        <w:t xml:space="preserve"> and policymakers</w:t>
      </w:r>
      <w:r w:rsidR="006F43C1" w:rsidRPr="00560AD5">
        <w:rPr>
          <w:lang w:eastAsia="en-AU"/>
        </w:rPr>
        <w:t xml:space="preserve"> </w:t>
      </w:r>
      <w:r w:rsidR="006F43C1" w:rsidRPr="00D45CDB">
        <w:t xml:space="preserve">understand what </w:t>
      </w:r>
      <w:r w:rsidR="006D23FF">
        <w:rPr>
          <w:lang w:eastAsia="en-AU"/>
        </w:rPr>
        <w:t xml:space="preserve">rigorous </w:t>
      </w:r>
      <w:r w:rsidR="006D23FF" w:rsidRPr="00053A0D">
        <w:rPr>
          <w:lang w:eastAsia="en-AU"/>
        </w:rPr>
        <w:t>impact evaluations</w:t>
      </w:r>
      <w:r w:rsidR="006D23FF">
        <w:rPr>
          <w:lang w:eastAsia="en-AU"/>
        </w:rPr>
        <w:t xml:space="preserve"> including randomized evaluations</w:t>
      </w:r>
      <w:r w:rsidR="006D23FF" w:rsidDel="006D23FF">
        <w:t xml:space="preserve"> </w:t>
      </w:r>
      <w:r w:rsidR="006F43C1" w:rsidRPr="00D45CDB">
        <w:t>are, why they are useful, and when they are appropriate</w:t>
      </w:r>
      <w:r w:rsidR="006F43C1">
        <w:t xml:space="preserve">, as well as support the production and/or use of </w:t>
      </w:r>
      <w:r w:rsidR="006F43C1" w:rsidRPr="00560AD5">
        <w:rPr>
          <w:lang w:eastAsia="en-AU"/>
        </w:rPr>
        <w:t xml:space="preserve">high-quality </w:t>
      </w:r>
      <w:r w:rsidR="006F43C1">
        <w:rPr>
          <w:lang w:eastAsia="en-AU"/>
        </w:rPr>
        <w:t>evidence for informing more effective development programs and policies.</w:t>
      </w:r>
      <w:r w:rsidR="00DD3774">
        <w:rPr>
          <w:lang w:eastAsia="en-AU"/>
        </w:rPr>
        <w:t xml:space="preserve"> </w:t>
      </w:r>
    </w:p>
    <w:p w14:paraId="75E66F13" w14:textId="25600472" w:rsidR="007A012C" w:rsidRDefault="007A012C" w:rsidP="007A012C">
      <w:pPr>
        <w:pStyle w:val="Heading2"/>
      </w:pPr>
      <w:bookmarkStart w:id="8" w:name="_Toc508704881"/>
      <w:bookmarkStart w:id="9" w:name="_Toc508827223"/>
      <w:bookmarkEnd w:id="8"/>
      <w:r>
        <w:t>About the Monitoring Evalu</w:t>
      </w:r>
      <w:r w:rsidR="00DD3774">
        <w:t>ation and Learning</w:t>
      </w:r>
      <w:r>
        <w:t xml:space="preserve"> Plan</w:t>
      </w:r>
      <w:bookmarkEnd w:id="9"/>
      <w:r>
        <w:t xml:space="preserve"> </w:t>
      </w:r>
    </w:p>
    <w:p w14:paraId="3D098D7D" w14:textId="68F59509" w:rsidR="007A012C" w:rsidRDefault="00B712BA" w:rsidP="007A012C">
      <w:pPr>
        <w:pStyle w:val="Bullet1normal"/>
        <w:numPr>
          <w:ilvl w:val="0"/>
          <w:numId w:val="0"/>
        </w:numPr>
        <w:jc w:val="both"/>
        <w:rPr>
          <w:lang w:eastAsia="en-AU"/>
        </w:rPr>
      </w:pPr>
      <w:r>
        <w:rPr>
          <w:lang w:eastAsia="en-AU"/>
        </w:rPr>
        <w:t xml:space="preserve">In the end of 2017, </w:t>
      </w:r>
      <w:r w:rsidR="007A012C">
        <w:rPr>
          <w:lang w:eastAsia="en-AU"/>
        </w:rPr>
        <w:t xml:space="preserve">DFAT has agreed to support J-PAL SEA second phase </w:t>
      </w:r>
      <w:r w:rsidR="001F7003">
        <w:rPr>
          <w:lang w:eastAsia="en-AU"/>
        </w:rPr>
        <w:t xml:space="preserve">implementation </w:t>
      </w:r>
      <w:r w:rsidR="007A012C">
        <w:rPr>
          <w:lang w:eastAsia="en-AU"/>
        </w:rPr>
        <w:t>(b</w:t>
      </w:r>
      <w:r w:rsidR="007A012C" w:rsidRPr="00560AD5">
        <w:rPr>
          <w:lang w:eastAsia="en-AU"/>
        </w:rPr>
        <w:t>etween 2018 and 2021</w:t>
      </w:r>
      <w:r w:rsidR="007A012C">
        <w:rPr>
          <w:lang w:eastAsia="en-AU"/>
        </w:rPr>
        <w:t xml:space="preserve">) with some changes in J-PAL SEA’s operations, particularly in its efforts to inform policy. </w:t>
      </w:r>
      <w:r w:rsidR="007A012C" w:rsidRPr="001967D8">
        <w:rPr>
          <w:lang w:eastAsia="en-AU"/>
        </w:rPr>
        <w:t xml:space="preserve">DFAT second phase support offers opportunities for J-PAL SEA to focus more on the core program activities and meet </w:t>
      </w:r>
      <w:r w:rsidR="007A012C">
        <w:rPr>
          <w:lang w:eastAsia="en-AU"/>
        </w:rPr>
        <w:t xml:space="preserve">the </w:t>
      </w:r>
      <w:r w:rsidR="007A012C" w:rsidRPr="001967D8">
        <w:rPr>
          <w:lang w:eastAsia="en-AU"/>
        </w:rPr>
        <w:t>expectations of a variety of stakeholders.</w:t>
      </w:r>
      <w:r w:rsidR="007A012C">
        <w:rPr>
          <w:lang w:eastAsia="en-AU"/>
        </w:rPr>
        <w:t xml:space="preserve"> </w:t>
      </w:r>
    </w:p>
    <w:p w14:paraId="60D17A8E" w14:textId="4085799F" w:rsidR="00DD3774" w:rsidRDefault="00B712BA">
      <w:pPr>
        <w:pStyle w:val="Bullet1normal"/>
        <w:numPr>
          <w:ilvl w:val="0"/>
          <w:numId w:val="0"/>
        </w:numPr>
        <w:jc w:val="both"/>
        <w:rPr>
          <w:lang w:eastAsia="en-AU"/>
        </w:rPr>
      </w:pPr>
      <w:r>
        <w:rPr>
          <w:lang w:eastAsia="en-AU"/>
        </w:rPr>
        <w:t xml:space="preserve">As part </w:t>
      </w:r>
      <w:r w:rsidR="001F7003">
        <w:rPr>
          <w:lang w:eastAsia="en-AU"/>
        </w:rPr>
        <w:t xml:space="preserve">of </w:t>
      </w:r>
      <w:r>
        <w:rPr>
          <w:lang w:eastAsia="en-AU"/>
        </w:rPr>
        <w:t>the designing and</w:t>
      </w:r>
      <w:r w:rsidRPr="00560AD5">
        <w:rPr>
          <w:lang w:eastAsia="en-AU"/>
        </w:rPr>
        <w:t xml:space="preserve"> planning</w:t>
      </w:r>
      <w:r>
        <w:rPr>
          <w:lang w:eastAsia="en-AU"/>
        </w:rPr>
        <w:t xml:space="preserve"> process of </w:t>
      </w:r>
      <w:r w:rsidRPr="00560AD5">
        <w:rPr>
          <w:lang w:eastAsia="en-AU"/>
        </w:rPr>
        <w:t xml:space="preserve">J-PAL </w:t>
      </w:r>
      <w:r>
        <w:rPr>
          <w:lang w:eastAsia="en-AU"/>
        </w:rPr>
        <w:t xml:space="preserve">SEA </w:t>
      </w:r>
      <w:r w:rsidRPr="00560AD5">
        <w:rPr>
          <w:lang w:eastAsia="en-AU"/>
        </w:rPr>
        <w:t>second phase program</w:t>
      </w:r>
      <w:r>
        <w:rPr>
          <w:lang w:eastAsia="en-AU"/>
        </w:rPr>
        <w:t xml:space="preserve">, </w:t>
      </w:r>
      <w:r w:rsidR="003D1CA6" w:rsidRPr="008768A7">
        <w:rPr>
          <w:lang w:eastAsia="en-AU"/>
        </w:rPr>
        <w:t>Clear Horizon</w:t>
      </w:r>
      <w:r w:rsidR="003D1CA6">
        <w:rPr>
          <w:lang w:eastAsia="en-AU"/>
        </w:rPr>
        <w:t xml:space="preserve"> </w:t>
      </w:r>
      <w:r w:rsidR="00F347AA">
        <w:rPr>
          <w:lang w:eastAsia="en-AU"/>
        </w:rPr>
        <w:t xml:space="preserve">is working with J-PAL SEA </w:t>
      </w:r>
      <w:r w:rsidR="003D1CA6">
        <w:rPr>
          <w:lang w:eastAsia="en-AU"/>
        </w:rPr>
        <w:t>to assist in develop</w:t>
      </w:r>
      <w:r w:rsidR="001572F0">
        <w:rPr>
          <w:lang w:eastAsia="en-AU"/>
        </w:rPr>
        <w:t>ing</w:t>
      </w:r>
      <w:r w:rsidR="003D1CA6">
        <w:rPr>
          <w:lang w:eastAsia="en-AU"/>
        </w:rPr>
        <w:t xml:space="preserve"> </w:t>
      </w:r>
      <w:r w:rsidR="001572F0">
        <w:rPr>
          <w:lang w:eastAsia="en-AU"/>
        </w:rPr>
        <w:t>a</w:t>
      </w:r>
      <w:r w:rsidR="003D1CA6">
        <w:rPr>
          <w:lang w:eastAsia="en-AU"/>
        </w:rPr>
        <w:t xml:space="preserve"> M</w:t>
      </w:r>
      <w:r w:rsidR="007A012C">
        <w:rPr>
          <w:lang w:eastAsia="en-AU"/>
        </w:rPr>
        <w:t xml:space="preserve">onitoring Evaluation and Learning (MEL) </w:t>
      </w:r>
      <w:r w:rsidR="00DD3774">
        <w:rPr>
          <w:lang w:eastAsia="en-AU"/>
        </w:rPr>
        <w:t>P</w:t>
      </w:r>
      <w:r w:rsidR="00034602">
        <w:rPr>
          <w:lang w:eastAsia="en-AU"/>
        </w:rPr>
        <w:t>lan</w:t>
      </w:r>
      <w:r w:rsidR="003D1CA6">
        <w:rPr>
          <w:lang w:eastAsia="en-AU"/>
        </w:rPr>
        <w:t>.</w:t>
      </w:r>
      <w:r w:rsidR="00B62460">
        <w:rPr>
          <w:lang w:eastAsia="en-AU"/>
        </w:rPr>
        <w:t xml:space="preserve"> Th</w:t>
      </w:r>
      <w:r w:rsidR="007A012C">
        <w:rPr>
          <w:lang w:eastAsia="en-AU"/>
        </w:rPr>
        <w:t>e first workshop was conducted on 11 – 12 August 2017. The result of this workshop was a</w:t>
      </w:r>
      <w:r w:rsidR="00B279DF">
        <w:rPr>
          <w:lang w:eastAsia="en-AU"/>
        </w:rPr>
        <w:t>n</w:t>
      </w:r>
      <w:r w:rsidR="007A012C">
        <w:rPr>
          <w:lang w:eastAsia="en-AU"/>
        </w:rPr>
        <w:t xml:space="preserve"> </w:t>
      </w:r>
      <w:r w:rsidR="00DD3774">
        <w:rPr>
          <w:lang w:eastAsia="en-AU"/>
        </w:rPr>
        <w:t>MEL</w:t>
      </w:r>
      <w:r w:rsidR="007A012C">
        <w:rPr>
          <w:lang w:eastAsia="en-AU"/>
        </w:rPr>
        <w:t xml:space="preserve"> Framework for J-PAL SEA including</w:t>
      </w:r>
      <w:r w:rsidR="00B279DF">
        <w:rPr>
          <w:lang w:eastAsia="en-AU"/>
        </w:rPr>
        <w:t xml:space="preserve"> a</w:t>
      </w:r>
      <w:r w:rsidR="007A012C">
        <w:rPr>
          <w:lang w:eastAsia="en-AU"/>
        </w:rPr>
        <w:t xml:space="preserve"> Theory of Change (TOC)</w:t>
      </w:r>
      <w:r w:rsidR="00B279DF">
        <w:rPr>
          <w:lang w:eastAsia="en-AU"/>
        </w:rPr>
        <w:t xml:space="preserve"> and three stakeholder maps. </w:t>
      </w:r>
    </w:p>
    <w:p w14:paraId="63002814" w14:textId="41724B87" w:rsidR="00DD3774" w:rsidRDefault="00DD3774" w:rsidP="00B279DF">
      <w:pPr>
        <w:pStyle w:val="Bullet1normal"/>
        <w:numPr>
          <w:ilvl w:val="0"/>
          <w:numId w:val="0"/>
        </w:numPr>
        <w:jc w:val="both"/>
        <w:rPr>
          <w:lang w:eastAsia="en-AU"/>
        </w:rPr>
      </w:pPr>
      <w:r>
        <w:rPr>
          <w:lang w:eastAsia="en-AU"/>
        </w:rPr>
        <w:t>A</w:t>
      </w:r>
      <w:r w:rsidR="00B279DF">
        <w:rPr>
          <w:lang w:eastAsia="en-AU"/>
        </w:rPr>
        <w:t xml:space="preserve"> second workshop was carried out on 31 October – 1 November 2017. The results of the second workshop was an MEL Plan for J-PAL SEA including guidelines for the monitoring and evaluation tools, reporting products and how to report and use the </w:t>
      </w:r>
      <w:r>
        <w:rPr>
          <w:lang w:eastAsia="en-AU"/>
        </w:rPr>
        <w:t>MEL</w:t>
      </w:r>
      <w:r w:rsidR="00B279DF">
        <w:rPr>
          <w:lang w:eastAsia="en-AU"/>
        </w:rPr>
        <w:t xml:space="preserve"> data for learning and improvement. This </w:t>
      </w:r>
      <w:r>
        <w:rPr>
          <w:lang w:eastAsia="en-AU"/>
        </w:rPr>
        <w:t>MEL</w:t>
      </w:r>
      <w:r w:rsidR="00B279DF">
        <w:rPr>
          <w:lang w:eastAsia="en-AU"/>
        </w:rPr>
        <w:t xml:space="preserve"> plan is intended to provide J-PAL SEA with a systematic way to gather, analyse, interpret and report on </w:t>
      </w:r>
      <w:r>
        <w:rPr>
          <w:lang w:eastAsia="en-AU"/>
        </w:rPr>
        <w:t>MEL</w:t>
      </w:r>
      <w:r w:rsidR="00B279DF">
        <w:rPr>
          <w:lang w:eastAsia="en-AU"/>
        </w:rPr>
        <w:t xml:space="preserve"> data to DFAT as the main donor. </w:t>
      </w:r>
      <w:r w:rsidR="00F47BDE">
        <w:rPr>
          <w:lang w:eastAsia="en-AU"/>
        </w:rPr>
        <w:t>Thus, this MEL Plan is mainly consistent with DFAT M&amp;E standard #2 on Investment Monitoring and Evaluation Systems and universally accepted international standards for evaluation</w:t>
      </w:r>
      <w:r w:rsidR="00F47BDE">
        <w:rPr>
          <w:rStyle w:val="FootnoteReference"/>
          <w:lang w:eastAsia="en-AU"/>
        </w:rPr>
        <w:footnoteReference w:id="6"/>
      </w:r>
      <w:r w:rsidR="00F47BDE">
        <w:rPr>
          <w:lang w:eastAsia="en-AU"/>
        </w:rPr>
        <w:t xml:space="preserve">. </w:t>
      </w:r>
    </w:p>
    <w:p w14:paraId="48074084" w14:textId="3D27EFBD" w:rsidR="00034602" w:rsidRDefault="00B279DF" w:rsidP="0062146E">
      <w:pPr>
        <w:pStyle w:val="Bullet1normal"/>
        <w:numPr>
          <w:ilvl w:val="0"/>
          <w:numId w:val="0"/>
        </w:numPr>
        <w:jc w:val="both"/>
        <w:rPr>
          <w:lang w:eastAsia="en-AU"/>
        </w:rPr>
      </w:pPr>
      <w:r>
        <w:rPr>
          <w:lang w:eastAsia="en-AU"/>
        </w:rPr>
        <w:t xml:space="preserve">The contents of this </w:t>
      </w:r>
      <w:r w:rsidR="00DD3774">
        <w:rPr>
          <w:lang w:eastAsia="en-AU"/>
        </w:rPr>
        <w:t>MEL</w:t>
      </w:r>
      <w:r>
        <w:rPr>
          <w:lang w:eastAsia="en-AU"/>
        </w:rPr>
        <w:t xml:space="preserve"> plan, inclusive of the stakeholder maps and TOC, are based on a desktop review, the workshops and follow up reviews/discussions. </w:t>
      </w:r>
      <w:r w:rsidR="00DD3774">
        <w:rPr>
          <w:lang w:eastAsia="en-AU"/>
        </w:rPr>
        <w:t xml:space="preserve"> </w:t>
      </w:r>
      <w:r w:rsidR="00B62460">
        <w:rPr>
          <w:lang w:eastAsia="en-AU"/>
        </w:rPr>
        <w:t>The report is structured as follows:</w:t>
      </w:r>
      <w:r w:rsidR="003D1CA6" w:rsidRPr="008768A7">
        <w:rPr>
          <w:lang w:eastAsia="en-AU"/>
        </w:rPr>
        <w:t xml:space="preserve"> </w:t>
      </w:r>
    </w:p>
    <w:p w14:paraId="49F66A7F" w14:textId="4A50BF5A" w:rsidR="003D1CA6" w:rsidRDefault="0091131D" w:rsidP="003D1CA6">
      <w:pPr>
        <w:pStyle w:val="Bullet1normal"/>
        <w:rPr>
          <w:lang w:eastAsia="en-AU"/>
        </w:rPr>
      </w:pPr>
      <w:r>
        <w:rPr>
          <w:lang w:eastAsia="en-AU"/>
        </w:rPr>
        <w:t>Introduction to J-PAL SEA and its MEL Plan (see section 1)</w:t>
      </w:r>
    </w:p>
    <w:p w14:paraId="0D605C56" w14:textId="7F4C17D8" w:rsidR="003D1CA6" w:rsidRDefault="003D1CA6" w:rsidP="003D1CA6">
      <w:pPr>
        <w:pStyle w:val="Bullet1normal"/>
        <w:rPr>
          <w:lang w:eastAsia="en-AU"/>
        </w:rPr>
      </w:pPr>
      <w:r>
        <w:rPr>
          <w:lang w:eastAsia="en-AU"/>
        </w:rPr>
        <w:t>Theory of change</w:t>
      </w:r>
      <w:r w:rsidR="00192F5E">
        <w:rPr>
          <w:lang w:eastAsia="en-AU"/>
        </w:rPr>
        <w:t xml:space="preserve">, </w:t>
      </w:r>
      <w:r>
        <w:rPr>
          <w:lang w:eastAsia="en-AU"/>
        </w:rPr>
        <w:t>articulat</w:t>
      </w:r>
      <w:r w:rsidR="00192F5E">
        <w:rPr>
          <w:lang w:eastAsia="en-AU"/>
        </w:rPr>
        <w:t>ing</w:t>
      </w:r>
      <w:r>
        <w:rPr>
          <w:lang w:eastAsia="en-AU"/>
        </w:rPr>
        <w:t xml:space="preserve"> </w:t>
      </w:r>
      <w:r w:rsidR="00B6583A">
        <w:rPr>
          <w:lang w:eastAsia="en-AU"/>
        </w:rPr>
        <w:t>three End of Program Outcomes (EOPOs)</w:t>
      </w:r>
      <w:r>
        <w:rPr>
          <w:lang w:eastAsia="en-AU"/>
        </w:rPr>
        <w:t xml:space="preserve"> </w:t>
      </w:r>
      <w:r w:rsidR="00A7538D">
        <w:rPr>
          <w:lang w:eastAsia="en-AU"/>
        </w:rPr>
        <w:t xml:space="preserve">and </w:t>
      </w:r>
      <w:r w:rsidR="006D4CEF">
        <w:rPr>
          <w:lang w:eastAsia="en-AU"/>
        </w:rPr>
        <w:t>J-PAL SEA</w:t>
      </w:r>
      <w:r w:rsidR="00A7538D">
        <w:rPr>
          <w:lang w:eastAsia="en-AU"/>
        </w:rPr>
        <w:t>’s</w:t>
      </w:r>
      <w:r w:rsidR="00D94EBC">
        <w:rPr>
          <w:lang w:eastAsia="en-AU"/>
        </w:rPr>
        <w:t xml:space="preserve"> </w:t>
      </w:r>
      <w:r>
        <w:rPr>
          <w:lang w:eastAsia="en-AU"/>
        </w:rPr>
        <w:t>contribut</w:t>
      </w:r>
      <w:r w:rsidR="00A7538D">
        <w:rPr>
          <w:lang w:eastAsia="en-AU"/>
        </w:rPr>
        <w:t>ions toward those outcomes</w:t>
      </w:r>
      <w:r w:rsidR="00703557">
        <w:rPr>
          <w:lang w:eastAsia="en-AU"/>
        </w:rPr>
        <w:t xml:space="preserve"> (see section 2)</w:t>
      </w:r>
    </w:p>
    <w:p w14:paraId="44C30CAF" w14:textId="6D252312" w:rsidR="003D1CA6" w:rsidRDefault="003D1CA6" w:rsidP="003D1CA6">
      <w:pPr>
        <w:pStyle w:val="Bullet1normal"/>
        <w:rPr>
          <w:lang w:eastAsia="en-AU"/>
        </w:rPr>
      </w:pPr>
      <w:r>
        <w:rPr>
          <w:lang w:eastAsia="en-AU"/>
        </w:rPr>
        <w:t xml:space="preserve">The </w:t>
      </w:r>
      <w:r w:rsidR="00DD3774">
        <w:rPr>
          <w:lang w:eastAsia="en-AU"/>
        </w:rPr>
        <w:t>MEL</w:t>
      </w:r>
      <w:r>
        <w:rPr>
          <w:lang w:eastAsia="en-AU"/>
        </w:rPr>
        <w:t xml:space="preserve"> framework’s scope, including purpose, boundaries, timeframe</w:t>
      </w:r>
      <w:r w:rsidR="009E1493">
        <w:rPr>
          <w:lang w:eastAsia="en-AU"/>
        </w:rPr>
        <w:t>, resource</w:t>
      </w:r>
      <w:r w:rsidR="008A0820">
        <w:rPr>
          <w:lang w:eastAsia="en-AU"/>
        </w:rPr>
        <w:t>s</w:t>
      </w:r>
      <w:r w:rsidR="009E1493">
        <w:rPr>
          <w:lang w:eastAsia="en-AU"/>
        </w:rPr>
        <w:t xml:space="preserve"> and audience</w:t>
      </w:r>
      <w:r w:rsidR="00703557">
        <w:rPr>
          <w:lang w:eastAsia="en-AU"/>
        </w:rPr>
        <w:t xml:space="preserve"> (see section 3)</w:t>
      </w:r>
    </w:p>
    <w:p w14:paraId="04DEC5B8" w14:textId="510B624B" w:rsidR="00703557" w:rsidRDefault="003D1CA6" w:rsidP="003D1CA6">
      <w:pPr>
        <w:pStyle w:val="Bullet1normal"/>
        <w:rPr>
          <w:lang w:eastAsia="en-AU"/>
        </w:rPr>
      </w:pPr>
      <w:r>
        <w:rPr>
          <w:lang w:eastAsia="en-AU"/>
        </w:rPr>
        <w:t>A set of overarching key evaluation questions and related sub-questions that summari</w:t>
      </w:r>
      <w:r w:rsidR="0062146E">
        <w:rPr>
          <w:lang w:eastAsia="en-AU"/>
        </w:rPr>
        <w:t>s</w:t>
      </w:r>
      <w:r>
        <w:rPr>
          <w:lang w:eastAsia="en-AU"/>
        </w:rPr>
        <w:t xml:space="preserve">e </w:t>
      </w:r>
      <w:r w:rsidR="007C1614">
        <w:rPr>
          <w:lang w:eastAsia="en-AU"/>
        </w:rPr>
        <w:t>key insights</w:t>
      </w:r>
      <w:r>
        <w:rPr>
          <w:lang w:eastAsia="en-AU"/>
        </w:rPr>
        <w:t xml:space="preserve"> about the performance and </w:t>
      </w:r>
      <w:r w:rsidR="00102168">
        <w:rPr>
          <w:lang w:eastAsia="en-AU"/>
        </w:rPr>
        <w:t>contribution</w:t>
      </w:r>
      <w:r>
        <w:rPr>
          <w:lang w:eastAsia="en-AU"/>
        </w:rPr>
        <w:t xml:space="preserve"> of </w:t>
      </w:r>
      <w:r w:rsidR="006D4CEF">
        <w:rPr>
          <w:lang w:eastAsia="en-AU"/>
        </w:rPr>
        <w:t>J-PAL SEA’s</w:t>
      </w:r>
      <w:r>
        <w:rPr>
          <w:lang w:eastAsia="en-AU"/>
        </w:rPr>
        <w:t xml:space="preserve"> </w:t>
      </w:r>
      <w:r w:rsidR="007C1614">
        <w:rPr>
          <w:lang w:eastAsia="en-AU"/>
        </w:rPr>
        <w:t>projects</w:t>
      </w:r>
      <w:r w:rsidR="00703557">
        <w:rPr>
          <w:lang w:eastAsia="en-AU"/>
        </w:rPr>
        <w:t xml:space="preserve"> (see section 4)</w:t>
      </w:r>
    </w:p>
    <w:p w14:paraId="3CC6B103" w14:textId="7108AD89" w:rsidR="00B728DB" w:rsidRDefault="00B728DB" w:rsidP="003D1CA6">
      <w:pPr>
        <w:pStyle w:val="Bullet1normal"/>
        <w:rPr>
          <w:lang w:eastAsia="en-AU"/>
        </w:rPr>
      </w:pPr>
      <w:r>
        <w:rPr>
          <w:lang w:eastAsia="en-AU"/>
        </w:rPr>
        <w:t>Detailed descripti</w:t>
      </w:r>
      <w:r w:rsidR="00DD3774">
        <w:rPr>
          <w:lang w:eastAsia="en-AU"/>
        </w:rPr>
        <w:t xml:space="preserve">on of performance expectations and </w:t>
      </w:r>
      <w:r>
        <w:rPr>
          <w:lang w:eastAsia="en-AU"/>
        </w:rPr>
        <w:t xml:space="preserve">what J-PAL SEA is expecting </w:t>
      </w:r>
      <w:r w:rsidR="00DD3774">
        <w:rPr>
          <w:lang w:eastAsia="en-AU"/>
        </w:rPr>
        <w:t xml:space="preserve"> in terms of measures of success </w:t>
      </w:r>
      <w:r>
        <w:rPr>
          <w:lang w:eastAsia="en-AU"/>
        </w:rPr>
        <w:t xml:space="preserve">(see section 5) </w:t>
      </w:r>
    </w:p>
    <w:p w14:paraId="09CA6D52" w14:textId="0A3E516D" w:rsidR="003D1CA6" w:rsidRDefault="00703557" w:rsidP="003D1CA6">
      <w:pPr>
        <w:pStyle w:val="Bullet1normal"/>
        <w:rPr>
          <w:lang w:eastAsia="en-AU"/>
        </w:rPr>
      </w:pPr>
      <w:r>
        <w:rPr>
          <w:lang w:eastAsia="en-AU"/>
        </w:rPr>
        <w:t xml:space="preserve">Detailed description of the associated monitoring and evaluation methods and tools (see section </w:t>
      </w:r>
      <w:r w:rsidR="00B728DB">
        <w:rPr>
          <w:lang w:eastAsia="en-AU"/>
        </w:rPr>
        <w:t>6</w:t>
      </w:r>
      <w:r>
        <w:rPr>
          <w:lang w:eastAsia="en-AU"/>
        </w:rPr>
        <w:t xml:space="preserve">) </w:t>
      </w:r>
      <w:r w:rsidR="003D1CA6">
        <w:rPr>
          <w:lang w:eastAsia="en-AU"/>
        </w:rPr>
        <w:t xml:space="preserve"> </w:t>
      </w:r>
    </w:p>
    <w:p w14:paraId="6A17A189" w14:textId="7A463E03" w:rsidR="00703557" w:rsidRDefault="00703557" w:rsidP="00C15A39">
      <w:pPr>
        <w:pStyle w:val="Bullet1normal"/>
        <w:rPr>
          <w:lang w:eastAsia="en-AU"/>
        </w:rPr>
      </w:pPr>
      <w:r>
        <w:rPr>
          <w:lang w:eastAsia="en-AU"/>
        </w:rPr>
        <w:t>A description of the analysis and synthesis required agai</w:t>
      </w:r>
      <w:r w:rsidR="00B728DB">
        <w:rPr>
          <w:lang w:eastAsia="en-AU"/>
        </w:rPr>
        <w:t xml:space="preserve">nst each </w:t>
      </w:r>
      <w:r w:rsidR="00DD3774">
        <w:rPr>
          <w:lang w:eastAsia="en-AU"/>
        </w:rPr>
        <w:t>MEL</w:t>
      </w:r>
      <w:r w:rsidR="00B728DB">
        <w:rPr>
          <w:lang w:eastAsia="en-AU"/>
        </w:rPr>
        <w:t xml:space="preserve"> tool (see section 7</w:t>
      </w:r>
      <w:r>
        <w:rPr>
          <w:lang w:eastAsia="en-AU"/>
        </w:rPr>
        <w:t xml:space="preserve">) </w:t>
      </w:r>
    </w:p>
    <w:p w14:paraId="4B9732E7" w14:textId="0B41B7DC" w:rsidR="00703557" w:rsidRDefault="00703557" w:rsidP="00C15A39">
      <w:pPr>
        <w:pStyle w:val="Bullet1normal"/>
        <w:rPr>
          <w:lang w:eastAsia="en-AU"/>
        </w:rPr>
      </w:pPr>
      <w:r>
        <w:rPr>
          <w:lang w:eastAsia="en-AU"/>
        </w:rPr>
        <w:lastRenderedPageBreak/>
        <w:t xml:space="preserve">A description of the key reporting products, how to operationalise the MEL Plan and how to utilise the </w:t>
      </w:r>
      <w:r w:rsidR="00DD3774">
        <w:rPr>
          <w:lang w:eastAsia="en-AU"/>
        </w:rPr>
        <w:t>MEL</w:t>
      </w:r>
      <w:r>
        <w:rPr>
          <w:lang w:eastAsia="en-AU"/>
        </w:rPr>
        <w:t xml:space="preserve"> data for learni</w:t>
      </w:r>
      <w:r w:rsidR="00B728DB">
        <w:rPr>
          <w:lang w:eastAsia="en-AU"/>
        </w:rPr>
        <w:t>ng and improvement (see section 8</w:t>
      </w:r>
      <w:r>
        <w:rPr>
          <w:lang w:eastAsia="en-AU"/>
        </w:rPr>
        <w:t xml:space="preserve">) </w:t>
      </w:r>
    </w:p>
    <w:p w14:paraId="28E815C7" w14:textId="672C8EF2" w:rsidR="0062146E" w:rsidRDefault="00CF527A" w:rsidP="00CF527A">
      <w:pPr>
        <w:pStyle w:val="Bullet1normal"/>
        <w:rPr>
          <w:lang w:eastAsia="en-AU"/>
        </w:rPr>
      </w:pPr>
      <w:r>
        <w:rPr>
          <w:lang w:eastAsia="en-AU"/>
        </w:rPr>
        <w:t xml:space="preserve">Annexes including J-PAL SEA stakeholder maps, </w:t>
      </w:r>
      <w:r w:rsidR="00703557">
        <w:rPr>
          <w:lang w:eastAsia="en-AU"/>
        </w:rPr>
        <w:t xml:space="preserve">a set of technical guidelines to the </w:t>
      </w:r>
      <w:r w:rsidR="00DD3774">
        <w:rPr>
          <w:lang w:eastAsia="en-AU"/>
        </w:rPr>
        <w:t>MEL</w:t>
      </w:r>
      <w:r w:rsidR="00703557">
        <w:rPr>
          <w:lang w:eastAsia="en-AU"/>
        </w:rPr>
        <w:t xml:space="preserve"> tools, </w:t>
      </w:r>
      <w:r w:rsidR="00CF57EC">
        <w:rPr>
          <w:lang w:eastAsia="en-AU"/>
        </w:rPr>
        <w:t xml:space="preserve">a set of attachments to the performance expectations/rubrics, </w:t>
      </w:r>
      <w:r>
        <w:rPr>
          <w:lang w:eastAsia="en-AU"/>
        </w:rPr>
        <w:t xml:space="preserve">an example </w:t>
      </w:r>
      <w:r w:rsidR="00703557">
        <w:rPr>
          <w:lang w:eastAsia="en-AU"/>
        </w:rPr>
        <w:t>of evidence matrix for</w:t>
      </w:r>
      <w:r w:rsidR="001970DC">
        <w:rPr>
          <w:lang w:eastAsia="en-AU"/>
        </w:rPr>
        <w:t xml:space="preserve"> annual</w:t>
      </w:r>
      <w:r w:rsidR="00703557">
        <w:rPr>
          <w:lang w:eastAsia="en-AU"/>
        </w:rPr>
        <w:t xml:space="preserve"> reflection workshop and reporting to DFAT</w:t>
      </w:r>
      <w:r>
        <w:rPr>
          <w:lang w:eastAsia="en-AU"/>
        </w:rPr>
        <w:t xml:space="preserve">, suggested structure for J-PAL </w:t>
      </w:r>
      <w:r w:rsidR="00DC2FD1">
        <w:rPr>
          <w:lang w:eastAsia="en-AU"/>
        </w:rPr>
        <w:t xml:space="preserve">SEA </w:t>
      </w:r>
      <w:r w:rsidR="00703557">
        <w:rPr>
          <w:lang w:eastAsia="en-AU"/>
        </w:rPr>
        <w:t xml:space="preserve">annual </w:t>
      </w:r>
      <w:r>
        <w:rPr>
          <w:lang w:eastAsia="en-AU"/>
        </w:rPr>
        <w:t xml:space="preserve">report, </w:t>
      </w:r>
      <w:r w:rsidR="0062146E">
        <w:rPr>
          <w:lang w:eastAsia="en-AU"/>
        </w:rPr>
        <w:t xml:space="preserve">DFAT standards </w:t>
      </w:r>
      <w:r>
        <w:rPr>
          <w:lang w:eastAsia="en-AU"/>
        </w:rPr>
        <w:t>on progress reporting and</w:t>
      </w:r>
      <w:r w:rsidR="0062146E">
        <w:rPr>
          <w:lang w:eastAsia="en-AU"/>
        </w:rPr>
        <w:t xml:space="preserve"> Performance Assessment Framework (PAF)</w:t>
      </w:r>
      <w:r w:rsidR="00703557">
        <w:rPr>
          <w:lang w:eastAsia="en-AU"/>
        </w:rPr>
        <w:t xml:space="preserve"> </w:t>
      </w:r>
      <w:r w:rsidR="001970DC">
        <w:rPr>
          <w:lang w:eastAsia="en-AU"/>
        </w:rPr>
        <w:t xml:space="preserve">indicators </w:t>
      </w:r>
      <w:r w:rsidR="00703557">
        <w:rPr>
          <w:lang w:eastAsia="en-AU"/>
        </w:rPr>
        <w:t>relevant to J-PAL SEA</w:t>
      </w:r>
      <w:r w:rsidR="00703557">
        <w:rPr>
          <w:rStyle w:val="FootnoteReference"/>
          <w:lang w:eastAsia="en-AU"/>
        </w:rPr>
        <w:footnoteReference w:id="7"/>
      </w:r>
      <w:r w:rsidR="00F52F8B">
        <w:rPr>
          <w:lang w:eastAsia="en-AU"/>
        </w:rPr>
        <w:t>.</w:t>
      </w:r>
    </w:p>
    <w:p w14:paraId="646C6D49" w14:textId="77777777" w:rsidR="001967D8" w:rsidRDefault="001967D8" w:rsidP="001967D8">
      <w:pPr>
        <w:pStyle w:val="Heading1"/>
      </w:pPr>
      <w:bookmarkStart w:id="10" w:name="_Toc508827224"/>
      <w:r>
        <w:lastRenderedPageBreak/>
        <w:t>J-PAL SEA Theory of Change</w:t>
      </w:r>
      <w:bookmarkEnd w:id="10"/>
    </w:p>
    <w:p w14:paraId="457DDA13" w14:textId="51B4B35E" w:rsidR="00AE1B3E" w:rsidRDefault="00AE1B3E" w:rsidP="001967D8">
      <w:pPr>
        <w:pStyle w:val="Heading2"/>
      </w:pPr>
      <w:bookmarkStart w:id="11" w:name="_Toc508827225"/>
      <w:bookmarkStart w:id="12" w:name="_Toc481498819"/>
      <w:r>
        <w:t>Overview of Theory of Change</w:t>
      </w:r>
      <w:bookmarkEnd w:id="11"/>
      <w:r>
        <w:t xml:space="preserve"> </w:t>
      </w:r>
    </w:p>
    <w:p w14:paraId="0B2776CA" w14:textId="1BA1829D" w:rsidR="006B7E25" w:rsidRDefault="006B7E25" w:rsidP="006B7E25">
      <w:r>
        <w:rPr>
          <w:lang w:eastAsia="en-AU"/>
        </w:rPr>
        <w:t xml:space="preserve">The theory of change (TOC) provides a narrative and graphical representation of the overarching J-PAL SEA program.  Specifically, it is intended to outline the causal pathways between the inputs, activities and outputs of J-PAL SEA and the outcomes and impacts of the program.  This forms the basis for supporting the design of the second phase of the DFAT funded program, as well as the foundations of the </w:t>
      </w:r>
      <w:r w:rsidR="00DD3774">
        <w:rPr>
          <w:lang w:eastAsia="en-AU"/>
        </w:rPr>
        <w:t>MEL</w:t>
      </w:r>
      <w:r>
        <w:rPr>
          <w:lang w:eastAsia="en-AU"/>
        </w:rPr>
        <w:t xml:space="preserve"> Plan.  The following sub-section describes the ‘causal chain” relationship in the J-PAL SEA TOC. </w:t>
      </w:r>
    </w:p>
    <w:p w14:paraId="0404D271" w14:textId="77777777" w:rsidR="006B7E25" w:rsidRDefault="006B7E25" w:rsidP="000148CB">
      <w:pPr>
        <w:pStyle w:val="Heading3"/>
      </w:pPr>
      <w:r>
        <w:t xml:space="preserve">Broader Goals </w:t>
      </w:r>
    </w:p>
    <w:p w14:paraId="4809EF39" w14:textId="02C4F339" w:rsidR="006B7E25" w:rsidRDefault="006B7E25" w:rsidP="006B7E25">
      <w:r>
        <w:rPr>
          <w:lang w:eastAsia="en-AU"/>
        </w:rPr>
        <w:t xml:space="preserve">The </w:t>
      </w:r>
      <w:r w:rsidRPr="0089504E">
        <w:rPr>
          <w:b/>
          <w:lang w:eastAsia="en-AU"/>
        </w:rPr>
        <w:t>broader goal</w:t>
      </w:r>
      <w:r>
        <w:rPr>
          <w:b/>
          <w:lang w:eastAsia="en-AU"/>
        </w:rPr>
        <w:t>s</w:t>
      </w:r>
      <w:r>
        <w:rPr>
          <w:lang w:eastAsia="en-AU"/>
        </w:rPr>
        <w:t xml:space="preserve"> of J-PAL SEA are to </w:t>
      </w:r>
      <w:r w:rsidRPr="00182B2F">
        <w:rPr>
          <w:i/>
          <w:lang w:eastAsia="en-AU"/>
        </w:rPr>
        <w:t xml:space="preserve">strengthen evidence informed policy making related to poverty reduction </w:t>
      </w:r>
      <w:r w:rsidR="00D20E19">
        <w:rPr>
          <w:i/>
          <w:lang w:eastAsia="en-AU"/>
        </w:rPr>
        <w:t xml:space="preserve">and development </w:t>
      </w:r>
      <w:r w:rsidRPr="00182B2F">
        <w:rPr>
          <w:i/>
          <w:lang w:eastAsia="en-AU"/>
        </w:rPr>
        <w:t>within our Government, donor and private sector partners in Indonesia</w:t>
      </w:r>
      <w:r>
        <w:rPr>
          <w:i/>
          <w:lang w:eastAsia="en-AU"/>
        </w:rPr>
        <w:t>,</w:t>
      </w:r>
      <w:r>
        <w:rPr>
          <w:lang w:eastAsia="en-AU"/>
        </w:rPr>
        <w:t xml:space="preserve"> so that ultimately </w:t>
      </w:r>
      <w:r w:rsidR="00BB782B">
        <w:rPr>
          <w:i/>
        </w:rPr>
        <w:t xml:space="preserve">beneficiaries, including </w:t>
      </w:r>
      <w:r w:rsidRPr="00182B2F">
        <w:rPr>
          <w:i/>
        </w:rPr>
        <w:t>women and marginalised groups</w:t>
      </w:r>
      <w:r w:rsidR="00BB782B">
        <w:rPr>
          <w:i/>
        </w:rPr>
        <w:t>,</w:t>
      </w:r>
      <w:r w:rsidRPr="00182B2F">
        <w:rPr>
          <w:i/>
        </w:rPr>
        <w:t xml:space="preserve"> have improved inclusive socio-economic outcomes</w:t>
      </w:r>
      <w:r>
        <w:rPr>
          <w:rStyle w:val="FootnoteReference"/>
          <w:i/>
        </w:rPr>
        <w:footnoteReference w:id="8"/>
      </w:r>
      <w:r>
        <w:t xml:space="preserve">. </w:t>
      </w:r>
    </w:p>
    <w:p w14:paraId="402B440F" w14:textId="35348C03" w:rsidR="006B7E25" w:rsidRDefault="006B7E25" w:rsidP="006B7E25">
      <w:r>
        <w:t xml:space="preserve">In this context, J-PAL SEA defines policy </w:t>
      </w:r>
      <w:r w:rsidR="00134C9A">
        <w:t>making and changes</w:t>
      </w:r>
      <w:r>
        <w:t xml:space="preserve"> in a very broad manner. It enables J-PAL SEA to capture both policy decisions and processes, including implementation. Referring to Keck and Sikkink’s work in 1998</w:t>
      </w:r>
      <w:r>
        <w:rPr>
          <w:rStyle w:val="FootnoteReference"/>
        </w:rPr>
        <w:footnoteReference w:id="9"/>
      </w:r>
      <w:r>
        <w:t xml:space="preserve">, five key dimensions of J-PAL SEA policy changes are: </w:t>
      </w:r>
    </w:p>
    <w:p w14:paraId="56DED1EF" w14:textId="77777777" w:rsidR="006B7E25" w:rsidRDefault="006B7E25" w:rsidP="007C18B0">
      <w:pPr>
        <w:pStyle w:val="ListParagraph"/>
        <w:numPr>
          <w:ilvl w:val="0"/>
          <w:numId w:val="21"/>
        </w:numPr>
      </w:pPr>
      <w:r>
        <w:t>Framing debates and getting relevant issues on to the political agenda by converging attention to new issues and affecting the awareness, attitudes or perception of key development partners (</w:t>
      </w:r>
      <w:r w:rsidRPr="006A680F">
        <w:rPr>
          <w:b/>
        </w:rPr>
        <w:t>attitudinal change</w:t>
      </w:r>
      <w:r>
        <w:t xml:space="preserve">). </w:t>
      </w:r>
    </w:p>
    <w:p w14:paraId="3D289989" w14:textId="32BEE6A0" w:rsidR="006B7E25" w:rsidRDefault="006B7E25" w:rsidP="007C18B0">
      <w:pPr>
        <w:pStyle w:val="ListParagraph"/>
        <w:numPr>
          <w:ilvl w:val="0"/>
          <w:numId w:val="21"/>
        </w:numPr>
      </w:pPr>
      <w:r>
        <w:t xml:space="preserve">Encouraging </w:t>
      </w:r>
      <w:r w:rsidRPr="00B728B1">
        <w:rPr>
          <w:b/>
        </w:rPr>
        <w:t>discursive commitments</w:t>
      </w:r>
      <w:r>
        <w:t xml:space="preserve"> from the GOI and other policy actors by affecting language and debates around the relevant issues, for example, promote the benefits </w:t>
      </w:r>
      <w:r w:rsidR="00C451A2">
        <w:t xml:space="preserve">of </w:t>
      </w:r>
      <w:r>
        <w:t xml:space="preserve">social protection for poor people. </w:t>
      </w:r>
    </w:p>
    <w:p w14:paraId="59970332" w14:textId="2EA3E7EC" w:rsidR="006B7E25" w:rsidRDefault="006B7E25" w:rsidP="007C18B0">
      <w:pPr>
        <w:pStyle w:val="ListParagraph"/>
        <w:numPr>
          <w:ilvl w:val="0"/>
          <w:numId w:val="21"/>
        </w:numPr>
      </w:pPr>
      <w:r>
        <w:t xml:space="preserve">Securing </w:t>
      </w:r>
      <w:r w:rsidRPr="00B728B1">
        <w:rPr>
          <w:b/>
        </w:rPr>
        <w:t>procedural change</w:t>
      </w:r>
      <w:r w:rsidR="00DD3774" w:rsidRPr="00DD3774">
        <w:t xml:space="preserve"> </w:t>
      </w:r>
      <w:r w:rsidR="00DD3774">
        <w:t xml:space="preserve">in the </w:t>
      </w:r>
      <w:r w:rsidR="009862C9">
        <w:t>decision-making</w:t>
      </w:r>
      <w:r w:rsidR="00DD3774">
        <w:t xml:space="preserve"> process at the national and sub-national levels, including the steps in the policy development process whereby evidence may be used as a contributing component</w:t>
      </w:r>
      <w:r>
        <w:t xml:space="preserve">. </w:t>
      </w:r>
      <w:r w:rsidR="006F43C1">
        <w:t>Taking the time to consider rigorous evidence before making a policy decision can signal important procedural change, even in cases when policymakers base their ultimate decision on other factors besides evidence or in addition to evidence.</w:t>
      </w:r>
    </w:p>
    <w:p w14:paraId="11627A9F" w14:textId="28AE97FF" w:rsidR="006B7E25" w:rsidRDefault="006B7E25" w:rsidP="007C18B0">
      <w:pPr>
        <w:pStyle w:val="ListParagraph"/>
        <w:numPr>
          <w:ilvl w:val="0"/>
          <w:numId w:val="21"/>
        </w:numPr>
      </w:pPr>
      <w:r>
        <w:t xml:space="preserve">Affecting </w:t>
      </w:r>
      <w:r w:rsidRPr="00B728B1">
        <w:rPr>
          <w:b/>
        </w:rPr>
        <w:t>policy content</w:t>
      </w:r>
      <w:r>
        <w:t xml:space="preserve"> </w:t>
      </w:r>
      <w:r w:rsidR="009862C9">
        <w:t>as</w:t>
      </w:r>
      <w:r>
        <w:t xml:space="preserve"> an important element to make sure the policy change contributes to poverty reduction in Indonesia. </w:t>
      </w:r>
    </w:p>
    <w:p w14:paraId="00AA7023" w14:textId="77777777" w:rsidR="00134C9A" w:rsidRDefault="006B7E25" w:rsidP="007C18B0">
      <w:pPr>
        <w:pStyle w:val="ListParagraph"/>
        <w:numPr>
          <w:ilvl w:val="0"/>
          <w:numId w:val="21"/>
        </w:numPr>
      </w:pPr>
      <w:r>
        <w:t xml:space="preserve">Influencing </w:t>
      </w:r>
      <w:r w:rsidRPr="00B728B1">
        <w:rPr>
          <w:b/>
        </w:rPr>
        <w:t>behaviour change</w:t>
      </w:r>
      <w:r>
        <w:t xml:space="preserve"> of the development partners in policy implementation at various levels in order to be meaningful and sustainable policy change.  </w:t>
      </w:r>
    </w:p>
    <w:bookmarkEnd w:id="12"/>
    <w:p w14:paraId="75F70071" w14:textId="66D5EA3F" w:rsidR="004D71D2" w:rsidRDefault="00134C9A" w:rsidP="00637BA5">
      <w:pPr>
        <w:rPr>
          <w:lang w:eastAsia="en-AU"/>
        </w:rPr>
        <w:sectPr w:rsidR="004D71D2" w:rsidSect="00CD6856">
          <w:footerReference w:type="default" r:id="rId27"/>
          <w:pgSz w:w="11907" w:h="16839" w:code="9"/>
          <w:pgMar w:top="720" w:right="720" w:bottom="720" w:left="720" w:header="720" w:footer="397" w:gutter="0"/>
          <w:cols w:space="720"/>
          <w:docGrid w:linePitch="299"/>
        </w:sectPr>
      </w:pPr>
      <w:r>
        <w:rPr>
          <w:lang w:eastAsia="en-AU"/>
        </w:rPr>
        <w:t xml:space="preserve">These dimensions provide a scope </w:t>
      </w:r>
      <w:r w:rsidR="00602D19">
        <w:rPr>
          <w:lang w:eastAsia="en-AU"/>
        </w:rPr>
        <w:t xml:space="preserve">and </w:t>
      </w:r>
      <w:r w:rsidR="00B8311B">
        <w:rPr>
          <w:lang w:eastAsia="en-AU"/>
        </w:rPr>
        <w:t xml:space="preserve">clear </w:t>
      </w:r>
      <w:r w:rsidR="00602D19">
        <w:rPr>
          <w:lang w:eastAsia="en-AU"/>
        </w:rPr>
        <w:t xml:space="preserve">definition </w:t>
      </w:r>
      <w:r>
        <w:rPr>
          <w:lang w:eastAsia="en-AU"/>
        </w:rPr>
        <w:t xml:space="preserve">when </w:t>
      </w:r>
      <w:r w:rsidR="00B8311B">
        <w:rPr>
          <w:lang w:eastAsia="en-AU"/>
        </w:rPr>
        <w:t xml:space="preserve">J-PAL SEA is </w:t>
      </w:r>
      <w:r>
        <w:rPr>
          <w:lang w:eastAsia="en-AU"/>
        </w:rPr>
        <w:t xml:space="preserve">monitoring and evaluating instances of influence to policy making and changes. </w:t>
      </w:r>
      <w:r w:rsidR="006F43C1">
        <w:rPr>
          <w:lang w:eastAsia="en-AU"/>
        </w:rPr>
        <w:t>T</w:t>
      </w:r>
      <w:r w:rsidR="00EB2E99">
        <w:rPr>
          <w:lang w:eastAsia="en-AU"/>
        </w:rPr>
        <w:t xml:space="preserve">his MEL Plan </w:t>
      </w:r>
      <w:r w:rsidR="004D4C99">
        <w:rPr>
          <w:lang w:eastAsia="en-AU"/>
        </w:rPr>
        <w:t xml:space="preserve">is structured for J-PAL </w:t>
      </w:r>
      <w:r w:rsidR="00142126">
        <w:rPr>
          <w:lang w:eastAsia="en-AU"/>
        </w:rPr>
        <w:t xml:space="preserve">SEA </w:t>
      </w:r>
      <w:r w:rsidR="004D4C99">
        <w:rPr>
          <w:lang w:eastAsia="en-AU"/>
        </w:rPr>
        <w:t>to be accountable for delivering the act</w:t>
      </w:r>
      <w:r w:rsidR="00CA5C7F">
        <w:rPr>
          <w:lang w:eastAsia="en-AU"/>
        </w:rPr>
        <w:t>ivities and short-term outcomes</w:t>
      </w:r>
      <w:r w:rsidR="00602D19">
        <w:rPr>
          <w:lang w:eastAsia="en-AU"/>
        </w:rPr>
        <w:t xml:space="preserve"> </w:t>
      </w:r>
      <w:r w:rsidR="004D4C99">
        <w:rPr>
          <w:lang w:eastAsia="en-AU"/>
        </w:rPr>
        <w:t>where</w:t>
      </w:r>
      <w:r w:rsidR="00EB7CB8">
        <w:rPr>
          <w:lang w:eastAsia="en-AU"/>
        </w:rPr>
        <w:t xml:space="preserve"> attribution will be measured. </w:t>
      </w:r>
      <w:r w:rsidR="00CA5C7F">
        <w:rPr>
          <w:lang w:eastAsia="en-AU"/>
        </w:rPr>
        <w:t>This will allow J-PAL SEA to determine the observed short-term outcomes, imply causation and draw conclusions about relationship between observed short-term outcomes</w:t>
      </w:r>
      <w:r w:rsidR="00300B65">
        <w:rPr>
          <w:lang w:eastAsia="en-AU"/>
        </w:rPr>
        <w:t xml:space="preserve"> and specific activities or interventions conducted by J-PAL SEA. </w:t>
      </w:r>
      <w:r w:rsidR="004D4C99">
        <w:rPr>
          <w:lang w:eastAsia="en-AU"/>
        </w:rPr>
        <w:t>However, for intermediate and end of program outcomes</w:t>
      </w:r>
      <w:r w:rsidR="00B8311B">
        <w:rPr>
          <w:lang w:eastAsia="en-AU"/>
        </w:rPr>
        <w:t xml:space="preserve"> including broader goals</w:t>
      </w:r>
      <w:r w:rsidR="004D4C99">
        <w:rPr>
          <w:lang w:eastAsia="en-AU"/>
        </w:rPr>
        <w:t xml:space="preserve">, the MEL Plan </w:t>
      </w:r>
      <w:r w:rsidR="00EB2E99">
        <w:rPr>
          <w:lang w:eastAsia="en-AU"/>
        </w:rPr>
        <w:t xml:space="preserve">aims to assess contribution </w:t>
      </w:r>
      <w:r w:rsidR="00300B65">
        <w:rPr>
          <w:lang w:eastAsia="en-AU"/>
        </w:rPr>
        <w:t xml:space="preserve">of J-PAL SEA towards to policy making and policy change </w:t>
      </w:r>
      <w:r w:rsidR="00EB2E99">
        <w:rPr>
          <w:lang w:eastAsia="en-AU"/>
        </w:rPr>
        <w:t xml:space="preserve">rather than attribution </w:t>
      </w:r>
      <w:r w:rsidR="00300B65">
        <w:rPr>
          <w:lang w:eastAsia="en-AU"/>
        </w:rPr>
        <w:t>to the changes. Ev</w:t>
      </w:r>
      <w:r w:rsidR="00EB2E99">
        <w:rPr>
          <w:lang w:eastAsia="en-AU"/>
        </w:rPr>
        <w:t xml:space="preserve">aluating contribution is more realistic, cost-effective and practical </w:t>
      </w:r>
      <w:r w:rsidR="004D4C99">
        <w:rPr>
          <w:lang w:eastAsia="en-AU"/>
        </w:rPr>
        <w:t>particularly when there are a range of other stakeholders and influencers involved</w:t>
      </w:r>
      <w:r w:rsidR="00300B65">
        <w:rPr>
          <w:lang w:eastAsia="en-AU"/>
        </w:rPr>
        <w:t xml:space="preserve"> in </w:t>
      </w:r>
      <w:r w:rsidR="00B8311B">
        <w:rPr>
          <w:lang w:eastAsia="en-AU"/>
        </w:rPr>
        <w:t>influencing the</w:t>
      </w:r>
      <w:r w:rsidR="00300B65">
        <w:rPr>
          <w:lang w:eastAsia="en-AU"/>
        </w:rPr>
        <w:t xml:space="preserve"> changes</w:t>
      </w:r>
      <w:r w:rsidR="00936313">
        <w:rPr>
          <w:lang w:eastAsia="en-AU"/>
        </w:rPr>
        <w:t>, particularly policy changes</w:t>
      </w:r>
      <w:r w:rsidR="00EB2E99">
        <w:rPr>
          <w:lang w:eastAsia="en-AU"/>
        </w:rPr>
        <w:t xml:space="preserve">. </w:t>
      </w:r>
      <w:r w:rsidR="00CA5C7F">
        <w:rPr>
          <w:lang w:eastAsia="en-AU"/>
        </w:rPr>
        <w:t xml:space="preserve">   </w:t>
      </w:r>
    </w:p>
    <w:p w14:paraId="6696E968" w14:textId="486A58A6" w:rsidR="00140E14" w:rsidRDefault="00140E14" w:rsidP="00140E14">
      <w:pPr>
        <w:pStyle w:val="Caption"/>
        <w:jc w:val="center"/>
      </w:pPr>
      <w:bookmarkStart w:id="13" w:name="_Toc484597699"/>
    </w:p>
    <w:p w14:paraId="0A632540" w14:textId="1CB64A29" w:rsidR="00140E14" w:rsidRDefault="00140E14" w:rsidP="00140E14">
      <w:pPr>
        <w:pStyle w:val="Caption"/>
      </w:pPr>
      <w:bookmarkStart w:id="14" w:name="_Toc508827265"/>
      <w:r>
        <w:t xml:space="preserve">Figure </w:t>
      </w:r>
      <w:r w:rsidR="00C22C13">
        <w:rPr>
          <w:noProof/>
        </w:rPr>
        <w:fldChar w:fldCharType="begin"/>
      </w:r>
      <w:r w:rsidR="00C22C13">
        <w:rPr>
          <w:noProof/>
        </w:rPr>
        <w:instrText xml:space="preserve"> SEQ Figure \* ARABIC </w:instrText>
      </w:r>
      <w:r w:rsidR="00C22C13">
        <w:rPr>
          <w:noProof/>
        </w:rPr>
        <w:fldChar w:fldCharType="separate"/>
      </w:r>
      <w:r w:rsidR="00A70494">
        <w:rPr>
          <w:noProof/>
        </w:rPr>
        <w:t>2</w:t>
      </w:r>
      <w:r w:rsidR="00C22C13">
        <w:rPr>
          <w:noProof/>
        </w:rPr>
        <w:fldChar w:fldCharType="end"/>
      </w:r>
      <w:r>
        <w:t xml:space="preserve">. </w:t>
      </w:r>
      <w:r w:rsidR="00A45B24">
        <w:t xml:space="preserve">J-PAL SEA </w:t>
      </w:r>
      <w:r>
        <w:t>Theory of Change</w:t>
      </w:r>
      <w:bookmarkEnd w:id="14"/>
      <w:r>
        <w:t xml:space="preserve"> </w:t>
      </w:r>
      <w:bookmarkEnd w:id="13"/>
    </w:p>
    <w:p w14:paraId="4F074ADB" w14:textId="64D477AD" w:rsidR="00821DAB" w:rsidRPr="00A45B24" w:rsidRDefault="006D23FF" w:rsidP="00142126">
      <w:pPr>
        <w:jc w:val="center"/>
        <w:sectPr w:rsidR="00821DAB" w:rsidRPr="00A45B24" w:rsidSect="00A53F80">
          <w:footerReference w:type="default" r:id="rId28"/>
          <w:pgSz w:w="16839" w:h="11907" w:orient="landscape" w:code="9"/>
          <w:pgMar w:top="720" w:right="720" w:bottom="720" w:left="720" w:header="720" w:footer="397" w:gutter="0"/>
          <w:cols w:space="720"/>
          <w:docGrid w:linePitch="299"/>
        </w:sectPr>
      </w:pPr>
      <w:r>
        <w:rPr>
          <w:noProof/>
          <w:lang w:eastAsia="en-AU"/>
        </w:rPr>
        <w:drawing>
          <wp:inline distT="0" distB="0" distL="0" distR="0" wp14:anchorId="34999ABD" wp14:editId="5C412883">
            <wp:extent cx="7825563" cy="5789193"/>
            <wp:effectExtent l="0" t="0" r="444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49025" cy="5806550"/>
                    </a:xfrm>
                    <a:prstGeom prst="rect">
                      <a:avLst/>
                    </a:prstGeom>
                    <a:noFill/>
                  </pic:spPr>
                </pic:pic>
              </a:graphicData>
            </a:graphic>
          </wp:inline>
        </w:drawing>
      </w:r>
    </w:p>
    <w:p w14:paraId="488C4F78" w14:textId="77777777" w:rsidR="006B7E25" w:rsidRDefault="006B7E25" w:rsidP="000148CB">
      <w:pPr>
        <w:pStyle w:val="Heading3"/>
      </w:pPr>
      <w:bookmarkStart w:id="15" w:name="_Toc484612468"/>
      <w:r>
        <w:lastRenderedPageBreak/>
        <w:t xml:space="preserve">End of Program Outcomes </w:t>
      </w:r>
    </w:p>
    <w:p w14:paraId="49D18A61" w14:textId="3D4C490E" w:rsidR="006B7E25" w:rsidRDefault="006B7E25" w:rsidP="006B7E25">
      <w:pPr>
        <w:rPr>
          <w:lang w:eastAsia="en-AU"/>
        </w:rPr>
      </w:pPr>
      <w:r>
        <w:rPr>
          <w:lang w:eastAsia="en-AU"/>
        </w:rPr>
        <w:t xml:space="preserve">By the end of second phase in 2021, J-PAL SEA seeks to contribute to broader goals through three End of Program Outcomes (EOPOs). These EOPOs include: </w:t>
      </w:r>
    </w:p>
    <w:p w14:paraId="06B698A3" w14:textId="7F71CA39" w:rsidR="006B7E25" w:rsidRDefault="006B7E25" w:rsidP="007C18B0">
      <w:pPr>
        <w:pStyle w:val="bullets"/>
        <w:numPr>
          <w:ilvl w:val="0"/>
          <w:numId w:val="14"/>
        </w:numPr>
        <w:rPr>
          <w:lang w:eastAsia="en-AU"/>
        </w:rPr>
      </w:pPr>
      <w:r>
        <w:rPr>
          <w:b/>
          <w:lang w:eastAsia="en-AU"/>
        </w:rPr>
        <w:t xml:space="preserve">EOPO </w:t>
      </w:r>
      <w:r w:rsidRPr="0026457B">
        <w:rPr>
          <w:b/>
          <w:lang w:eastAsia="en-AU"/>
        </w:rPr>
        <w:t>One</w:t>
      </w:r>
      <w:r w:rsidR="00966E5D">
        <w:rPr>
          <w:lang w:eastAsia="en-AU"/>
        </w:rPr>
        <w:t xml:space="preserve">: </w:t>
      </w:r>
      <w:r w:rsidR="006F43C1" w:rsidRPr="0061682A">
        <w:t>Researchers and J-PA</w:t>
      </w:r>
      <w:r w:rsidR="006F43C1">
        <w:t xml:space="preserve">L SEA's government, donor, and </w:t>
      </w:r>
      <w:r w:rsidR="00B6206D">
        <w:t>non-government</w:t>
      </w:r>
      <w:r w:rsidR="006F43C1" w:rsidRPr="0061682A">
        <w:t xml:space="preserve"> </w:t>
      </w:r>
      <w:r w:rsidR="006F43C1">
        <w:t>partners</w:t>
      </w:r>
      <w:r w:rsidR="006F43C1" w:rsidRPr="0061682A">
        <w:t xml:space="preserve"> are increasingly supporting the generation of data and evidence to inform decision making</w:t>
      </w:r>
      <w:r w:rsidR="006F43C1" w:rsidRPr="000919D1" w:rsidDel="006F43C1">
        <w:rPr>
          <w:lang w:eastAsia="en-AU"/>
        </w:rPr>
        <w:t xml:space="preserve"> </w:t>
      </w:r>
      <w:r w:rsidR="00966E5D" w:rsidRPr="00966E5D">
        <w:rPr>
          <w:b/>
          <w:lang w:eastAsia="en-AU"/>
        </w:rPr>
        <w:t>(Research)</w:t>
      </w:r>
      <w:r>
        <w:rPr>
          <w:lang w:eastAsia="en-AU"/>
        </w:rPr>
        <w:t xml:space="preserve">. </w:t>
      </w:r>
    </w:p>
    <w:p w14:paraId="260A602F" w14:textId="6E26B365" w:rsidR="006B7E25" w:rsidRPr="000919D1" w:rsidRDefault="006B7E25" w:rsidP="007C18B0">
      <w:pPr>
        <w:pStyle w:val="bullets"/>
        <w:numPr>
          <w:ilvl w:val="0"/>
          <w:numId w:val="14"/>
        </w:numPr>
        <w:rPr>
          <w:lang w:eastAsia="en-AU"/>
        </w:rPr>
      </w:pPr>
      <w:r>
        <w:rPr>
          <w:b/>
          <w:lang w:eastAsia="en-AU"/>
        </w:rPr>
        <w:t xml:space="preserve">EOPO </w:t>
      </w:r>
      <w:r w:rsidRPr="0026457B">
        <w:rPr>
          <w:b/>
          <w:lang w:eastAsia="en-AU"/>
        </w:rPr>
        <w:t>Two</w:t>
      </w:r>
      <w:r>
        <w:rPr>
          <w:lang w:eastAsia="en-AU"/>
        </w:rPr>
        <w:t xml:space="preserve">: </w:t>
      </w:r>
      <w:r w:rsidRPr="000919D1">
        <w:rPr>
          <w:lang w:eastAsia="en-AU"/>
        </w:rPr>
        <w:t>Government, dono</w:t>
      </w:r>
      <w:r w:rsidR="006E1B90">
        <w:rPr>
          <w:lang w:eastAsia="en-AU"/>
        </w:rPr>
        <w:t>r, and private sector partners</w:t>
      </w:r>
      <w:r w:rsidRPr="000919D1">
        <w:rPr>
          <w:lang w:eastAsia="en-AU"/>
        </w:rPr>
        <w:t xml:space="preserve"> are increasingly using data and evidence to inform policy decision making</w:t>
      </w:r>
      <w:r>
        <w:rPr>
          <w:lang w:eastAsia="en-AU"/>
        </w:rPr>
        <w:t xml:space="preserve"> </w:t>
      </w:r>
      <w:r w:rsidRPr="006E1B90">
        <w:rPr>
          <w:b/>
          <w:lang w:eastAsia="en-AU"/>
        </w:rPr>
        <w:t>(</w:t>
      </w:r>
      <w:r w:rsidR="006E1B90" w:rsidRPr="006E1B90">
        <w:rPr>
          <w:b/>
          <w:lang w:eastAsia="en-AU"/>
        </w:rPr>
        <w:t>P</w:t>
      </w:r>
      <w:r w:rsidRPr="006E1B90">
        <w:rPr>
          <w:b/>
          <w:lang w:eastAsia="en-AU"/>
        </w:rPr>
        <w:t>olic</w:t>
      </w:r>
      <w:r w:rsidR="006E1B90" w:rsidRPr="006E1B90">
        <w:rPr>
          <w:b/>
          <w:lang w:eastAsia="en-AU"/>
        </w:rPr>
        <w:t>y</w:t>
      </w:r>
      <w:r w:rsidR="006F43C1">
        <w:rPr>
          <w:b/>
          <w:lang w:eastAsia="en-AU"/>
        </w:rPr>
        <w:t xml:space="preserve"> Outreach</w:t>
      </w:r>
      <w:r w:rsidRPr="006E1B90">
        <w:rPr>
          <w:b/>
          <w:lang w:eastAsia="en-AU"/>
        </w:rPr>
        <w:t>)</w:t>
      </w:r>
      <w:r>
        <w:rPr>
          <w:lang w:eastAsia="en-AU"/>
        </w:rPr>
        <w:t>.</w:t>
      </w:r>
      <w:r w:rsidRPr="000919D1">
        <w:rPr>
          <w:lang w:eastAsia="en-AU"/>
        </w:rPr>
        <w:t xml:space="preserve"> </w:t>
      </w:r>
    </w:p>
    <w:p w14:paraId="7718C309" w14:textId="6CDDA7FA" w:rsidR="006B7E25" w:rsidRDefault="006B7E25" w:rsidP="007C18B0">
      <w:pPr>
        <w:pStyle w:val="bullets"/>
        <w:numPr>
          <w:ilvl w:val="0"/>
          <w:numId w:val="14"/>
        </w:numPr>
        <w:rPr>
          <w:lang w:eastAsia="en-AU"/>
        </w:rPr>
      </w:pPr>
      <w:r w:rsidRPr="008E3FCC">
        <w:rPr>
          <w:b/>
          <w:lang w:eastAsia="en-AU"/>
        </w:rPr>
        <w:t>EOPO Three</w:t>
      </w:r>
      <w:r>
        <w:rPr>
          <w:lang w:eastAsia="en-AU"/>
        </w:rPr>
        <w:t xml:space="preserve">: </w:t>
      </w:r>
      <w:r w:rsidR="008E3FCC" w:rsidRPr="008E3FCC">
        <w:t xml:space="preserve">Governments, academics, donors and partners have capability to understand </w:t>
      </w:r>
      <w:r w:rsidR="00BD6015">
        <w:t xml:space="preserve">what </w:t>
      </w:r>
      <w:r w:rsidR="006D23FF">
        <w:t xml:space="preserve">rigorous impact evaluations including </w:t>
      </w:r>
      <w:r w:rsidR="008E3FCC" w:rsidRPr="008E3FCC">
        <w:t xml:space="preserve">randomized evaluations </w:t>
      </w:r>
      <w:r w:rsidR="00BD6015">
        <w:t xml:space="preserve">are and why they are useful </w:t>
      </w:r>
      <w:r w:rsidR="008E3FCC" w:rsidRPr="008E3FCC">
        <w:t>in policy design and decision-making</w:t>
      </w:r>
      <w:r w:rsidR="008E3FCC" w:rsidRPr="008E3FCC">
        <w:rPr>
          <w:b/>
          <w:bCs/>
        </w:rPr>
        <w:t xml:space="preserve"> </w:t>
      </w:r>
      <w:r w:rsidR="006F43C1" w:rsidRPr="008E3FCC">
        <w:rPr>
          <w:b/>
        </w:rPr>
        <w:t>(Capacity Building</w:t>
      </w:r>
      <w:r w:rsidR="006F43C1" w:rsidRPr="008E3FCC">
        <w:rPr>
          <w:b/>
          <w:lang w:eastAsia="en-AU"/>
        </w:rPr>
        <w:t>)</w:t>
      </w:r>
      <w:r w:rsidR="008E3FCC">
        <w:rPr>
          <w:lang w:eastAsia="en-AU"/>
        </w:rPr>
        <w:t xml:space="preserve">. </w:t>
      </w:r>
    </w:p>
    <w:p w14:paraId="0BFF39EB" w14:textId="03994AD8" w:rsidR="006B7E25" w:rsidRDefault="006B7E25" w:rsidP="006B7E25">
      <w:pPr>
        <w:rPr>
          <w:lang w:eastAsia="en-AU"/>
        </w:rPr>
      </w:pPr>
      <w:r>
        <w:rPr>
          <w:lang w:eastAsia="en-AU"/>
        </w:rPr>
        <w:t xml:space="preserve">In order to achieve these EOPOs, J-PAL SEA team will conduct a number of activities that are expected </w:t>
      </w:r>
      <w:r w:rsidR="003E48B3">
        <w:rPr>
          <w:lang w:eastAsia="en-AU"/>
        </w:rPr>
        <w:t>to</w:t>
      </w:r>
      <w:r>
        <w:rPr>
          <w:lang w:eastAsia="en-AU"/>
        </w:rPr>
        <w:t xml:space="preserve"> lead to a range of intermediate and </w:t>
      </w:r>
      <w:r w:rsidR="005853A3">
        <w:rPr>
          <w:lang w:eastAsia="en-AU"/>
        </w:rPr>
        <w:t>short-term</w:t>
      </w:r>
      <w:r>
        <w:rPr>
          <w:lang w:eastAsia="en-AU"/>
        </w:rPr>
        <w:t xml:space="preserve"> outcomes as described below. </w:t>
      </w:r>
    </w:p>
    <w:p w14:paraId="2D0E6D9D" w14:textId="1CCDF0F8" w:rsidR="007667F0" w:rsidRPr="000919D1" w:rsidRDefault="00875EE1" w:rsidP="000148CB">
      <w:pPr>
        <w:pStyle w:val="Heading3"/>
      </w:pPr>
      <w:r>
        <w:t>EOPO</w:t>
      </w:r>
      <w:r w:rsidR="007667F0">
        <w:t xml:space="preserve"> One: Research </w:t>
      </w:r>
    </w:p>
    <w:p w14:paraId="35DDBA38" w14:textId="0B25A990" w:rsidR="00875EE1" w:rsidRDefault="007667F0" w:rsidP="007667F0">
      <w:r>
        <w:rPr>
          <w:lang w:eastAsia="en-AU"/>
        </w:rPr>
        <w:t>This outcome relates to the first EOPO</w:t>
      </w:r>
      <w:r w:rsidR="00E428CF">
        <w:rPr>
          <w:lang w:eastAsia="en-AU"/>
        </w:rPr>
        <w:t xml:space="preserve">: </w:t>
      </w:r>
      <w:r>
        <w:t>r</w:t>
      </w:r>
      <w:r w:rsidRPr="00C204A5">
        <w:t xml:space="preserve">esearchers, partners and </w:t>
      </w:r>
      <w:r w:rsidR="001F23B5">
        <w:t>donors</w:t>
      </w:r>
      <w:r w:rsidR="001F23B5" w:rsidRPr="00C204A5">
        <w:t xml:space="preserve"> </w:t>
      </w:r>
      <w:r w:rsidRPr="00C204A5">
        <w:t>are increasingly generating data and evidence to inform policy decision making</w:t>
      </w:r>
      <w:r>
        <w:t xml:space="preserve">. </w:t>
      </w:r>
      <w:r w:rsidR="00565A19">
        <w:t>P</w:t>
      </w:r>
      <w:r>
        <w:t>athway</w:t>
      </w:r>
      <w:r w:rsidR="00954B6D">
        <w:t>s</w:t>
      </w:r>
      <w:r>
        <w:t xml:space="preserve"> </w:t>
      </w:r>
      <w:r w:rsidR="00565A19">
        <w:t xml:space="preserve">toward </w:t>
      </w:r>
      <w:r>
        <w:t>achiev</w:t>
      </w:r>
      <w:r w:rsidR="00565A19">
        <w:t>ing</w:t>
      </w:r>
      <w:r>
        <w:t xml:space="preserve"> this outcome </w:t>
      </w:r>
      <w:r w:rsidR="00565A19">
        <w:t>include research activities</w:t>
      </w:r>
      <w:r w:rsidR="0026457B">
        <w:rPr>
          <w:lang w:eastAsia="en-AU"/>
        </w:rPr>
        <w:t xml:space="preserve"> such as:</w:t>
      </w:r>
      <w:r>
        <w:rPr>
          <w:lang w:eastAsia="en-AU"/>
        </w:rPr>
        <w:t xml:space="preserve"> </w:t>
      </w:r>
      <w:r w:rsidR="00565A19">
        <w:rPr>
          <w:lang w:eastAsia="en-AU"/>
        </w:rPr>
        <w:t>conducting</w:t>
      </w:r>
      <w:r>
        <w:rPr>
          <w:lang w:eastAsia="en-AU"/>
        </w:rPr>
        <w:t xml:space="preserve"> formative research</w:t>
      </w:r>
      <w:r w:rsidR="0026457B">
        <w:rPr>
          <w:lang w:eastAsia="en-AU"/>
        </w:rPr>
        <w:t>;</w:t>
      </w:r>
      <w:r>
        <w:rPr>
          <w:lang w:eastAsia="en-AU"/>
        </w:rPr>
        <w:t xml:space="preserve"> collecting and analysing data</w:t>
      </w:r>
      <w:r w:rsidR="0026457B">
        <w:rPr>
          <w:lang w:eastAsia="en-AU"/>
        </w:rPr>
        <w:t>;</w:t>
      </w:r>
      <w:r>
        <w:rPr>
          <w:lang w:eastAsia="en-AU"/>
        </w:rPr>
        <w:t xml:space="preserve"> producing research </w:t>
      </w:r>
      <w:r w:rsidR="008D0C65">
        <w:rPr>
          <w:lang w:eastAsia="en-AU"/>
        </w:rPr>
        <w:t>reports</w:t>
      </w:r>
      <w:r w:rsidR="0026457B">
        <w:rPr>
          <w:lang w:eastAsia="en-AU"/>
        </w:rPr>
        <w:t>;</w:t>
      </w:r>
      <w:r w:rsidR="008D0C65">
        <w:rPr>
          <w:lang w:eastAsia="en-AU"/>
        </w:rPr>
        <w:t xml:space="preserve"> developing collaboration for randomized evaluations; and conducting high quality </w:t>
      </w:r>
      <w:r w:rsidR="001F23B5">
        <w:rPr>
          <w:lang w:eastAsia="en-AU"/>
        </w:rPr>
        <w:t>randomized evaluations</w:t>
      </w:r>
      <w:r>
        <w:rPr>
          <w:lang w:eastAsia="en-AU"/>
        </w:rPr>
        <w:t xml:space="preserve">. </w:t>
      </w:r>
      <w:r>
        <w:t xml:space="preserve">In addition, </w:t>
      </w:r>
      <w:r w:rsidR="00DD23C1">
        <w:br/>
      </w:r>
      <w:r>
        <w:t xml:space="preserve">J-PAL SEA </w:t>
      </w:r>
      <w:r w:rsidR="00120112">
        <w:t>responds to stakeholders’ needs by</w:t>
      </w:r>
      <w:r w:rsidR="00C81505">
        <w:t xml:space="preserve"> providing advice and technical assistance</w:t>
      </w:r>
      <w:r w:rsidRPr="005B7171">
        <w:t xml:space="preserve"> </w:t>
      </w:r>
      <w:r w:rsidR="00C81505">
        <w:t xml:space="preserve">on </w:t>
      </w:r>
      <w:r w:rsidRPr="005B7171">
        <w:t xml:space="preserve">research </w:t>
      </w:r>
      <w:r w:rsidR="00C81505">
        <w:t xml:space="preserve">projects </w:t>
      </w:r>
      <w:r>
        <w:t xml:space="preserve">and </w:t>
      </w:r>
      <w:r w:rsidR="00C81505">
        <w:t>by</w:t>
      </w:r>
      <w:r>
        <w:t xml:space="preserve"> </w:t>
      </w:r>
      <w:r w:rsidR="006D23FF">
        <w:t xml:space="preserve">analysing data to inform policy relevant questions </w:t>
      </w:r>
      <w:r>
        <w:rPr>
          <w:lang w:eastAsia="en-AU"/>
        </w:rPr>
        <w:t>(</w:t>
      </w:r>
      <w:r w:rsidRPr="00041DEA">
        <w:rPr>
          <w:u w:val="single"/>
          <w:lang w:eastAsia="en-AU"/>
        </w:rPr>
        <w:t>influence activities</w:t>
      </w:r>
      <w:r>
        <w:rPr>
          <w:lang w:eastAsia="en-AU"/>
        </w:rPr>
        <w:t>)</w:t>
      </w:r>
      <w:r>
        <w:t xml:space="preserve">. </w:t>
      </w:r>
      <w:r w:rsidR="008B751F">
        <w:t xml:space="preserve">J-PAL SEA conducts research on topics that are aligned with the policy priorities of its implementing partners on each study, whether the partners are governments, NGOs, or the private sector, focusing on </w:t>
      </w:r>
      <w:r w:rsidR="008B751F" w:rsidRPr="005635F2">
        <w:t>poverty reduction and inclusive growth; human capital and employment; and effective governance and domestic resource mobilization</w:t>
      </w:r>
      <w:r w:rsidR="00A2317A">
        <w:t>. The</w:t>
      </w:r>
      <w:r w:rsidR="008B751F">
        <w:t xml:space="preserve"> research portfolio will include projects that have the potential to benefit the poor, women, and/or other marginalized groups.</w:t>
      </w:r>
    </w:p>
    <w:p w14:paraId="75C121AF" w14:textId="23566129" w:rsidR="00875EE1" w:rsidRDefault="008B751F" w:rsidP="007667F0">
      <w:r>
        <w:rPr>
          <w:lang w:eastAsia="en-AU"/>
        </w:rPr>
        <w:t xml:space="preserve">These activities are expected </w:t>
      </w:r>
      <w:r w:rsidR="00F87A65">
        <w:rPr>
          <w:lang w:eastAsia="en-AU"/>
        </w:rPr>
        <w:t xml:space="preserve">to lead to </w:t>
      </w:r>
      <w:r w:rsidRPr="000A3F79">
        <w:t xml:space="preserve">GoI and development partners understand </w:t>
      </w:r>
      <w:r w:rsidR="006D23FF">
        <w:t>randomized</w:t>
      </w:r>
      <w:r w:rsidRPr="000A3F79">
        <w:t xml:space="preserve"> evaluations are useful for generating evidence about the impact of social programs</w:t>
      </w:r>
      <w:r>
        <w:t xml:space="preserve"> (</w:t>
      </w:r>
      <w:r>
        <w:rPr>
          <w:u w:val="single"/>
        </w:rPr>
        <w:t>short-term</w:t>
      </w:r>
      <w:r w:rsidRPr="00041DEA">
        <w:rPr>
          <w:u w:val="single"/>
        </w:rPr>
        <w:t xml:space="preserve"> outcomes</w:t>
      </w:r>
      <w:r>
        <w:t xml:space="preserve">). </w:t>
      </w:r>
    </w:p>
    <w:p w14:paraId="3373BFB1" w14:textId="6E1D68F8" w:rsidR="00875EE1" w:rsidRDefault="007667F0" w:rsidP="007667F0">
      <w:r>
        <w:t xml:space="preserve">As a result of these changes, </w:t>
      </w:r>
      <w:r w:rsidR="00C16C46" w:rsidRPr="00C16C46">
        <w:t>GoI and development partners collaborate with J-PAL SEA on</w:t>
      </w:r>
      <w:r w:rsidR="00C16C46">
        <w:t xml:space="preserve"> several randomized evaluations and m</w:t>
      </w:r>
      <w:r w:rsidR="00C16C46" w:rsidRPr="00C16C46">
        <w:t xml:space="preserve">ore researchers are conducting randomized evaluations </w:t>
      </w:r>
      <w:r w:rsidR="00C16C46">
        <w:t xml:space="preserve">in collaboration with J-PAL SEA </w:t>
      </w:r>
      <w:r>
        <w:t>(</w:t>
      </w:r>
      <w:r w:rsidRPr="00896743">
        <w:rPr>
          <w:u w:val="single"/>
        </w:rPr>
        <w:t>intermediate outcomes</w:t>
      </w:r>
      <w:r>
        <w:t xml:space="preserve">). </w:t>
      </w:r>
    </w:p>
    <w:p w14:paraId="2016D2A1" w14:textId="2B354412" w:rsidR="00875EE1" w:rsidRDefault="00875EE1" w:rsidP="007667F0">
      <w:r>
        <w:rPr>
          <w:lang w:eastAsia="en-AU"/>
        </w:rPr>
        <w:t>If the necessary and sufficient conditions for these changes are in place, then r</w:t>
      </w:r>
      <w:r w:rsidRPr="000919D1">
        <w:rPr>
          <w:lang w:eastAsia="en-AU"/>
        </w:rPr>
        <w:t xml:space="preserve">esearchers, partners and academics </w:t>
      </w:r>
      <w:r w:rsidR="008C5182">
        <w:rPr>
          <w:lang w:eastAsia="en-AU"/>
        </w:rPr>
        <w:t>will</w:t>
      </w:r>
      <w:r w:rsidR="008C5182" w:rsidRPr="000919D1">
        <w:rPr>
          <w:lang w:eastAsia="en-AU"/>
        </w:rPr>
        <w:t xml:space="preserve"> </w:t>
      </w:r>
      <w:r w:rsidRPr="000919D1">
        <w:rPr>
          <w:lang w:eastAsia="en-AU"/>
        </w:rPr>
        <w:t>increasingly generat</w:t>
      </w:r>
      <w:r w:rsidR="008C5182">
        <w:rPr>
          <w:lang w:eastAsia="en-AU"/>
        </w:rPr>
        <w:t>e</w:t>
      </w:r>
      <w:r w:rsidRPr="000919D1">
        <w:rPr>
          <w:lang w:eastAsia="en-AU"/>
        </w:rPr>
        <w:t xml:space="preserve"> data and evidence to inform </w:t>
      </w:r>
      <w:r>
        <w:rPr>
          <w:lang w:eastAsia="en-AU"/>
        </w:rPr>
        <w:t xml:space="preserve">decision making </w:t>
      </w:r>
      <w:r w:rsidR="00C16C46">
        <w:rPr>
          <w:lang w:eastAsia="en-AU"/>
        </w:rPr>
        <w:t xml:space="preserve">and </w:t>
      </w:r>
      <w:r>
        <w:rPr>
          <w:lang w:eastAsia="en-AU"/>
        </w:rPr>
        <w:t>(</w:t>
      </w:r>
      <w:r w:rsidRPr="00875EE1">
        <w:rPr>
          <w:u w:val="single"/>
          <w:lang w:eastAsia="en-AU"/>
        </w:rPr>
        <w:t>EOPO</w:t>
      </w:r>
      <w:r>
        <w:rPr>
          <w:lang w:eastAsia="en-AU"/>
        </w:rPr>
        <w:t>).</w:t>
      </w:r>
    </w:p>
    <w:p w14:paraId="33C8C235" w14:textId="55FBA691" w:rsidR="007667F0" w:rsidRDefault="00875EE1" w:rsidP="000148CB">
      <w:pPr>
        <w:pStyle w:val="Heading3"/>
      </w:pPr>
      <w:r>
        <w:t>EOPO</w:t>
      </w:r>
      <w:r w:rsidR="007667F0">
        <w:t xml:space="preserve"> Two: Policy </w:t>
      </w:r>
    </w:p>
    <w:p w14:paraId="4C09558C" w14:textId="40F6B9E4" w:rsidR="00875EE1" w:rsidRDefault="00875EE1" w:rsidP="007667F0">
      <w:pPr>
        <w:rPr>
          <w:lang w:eastAsia="en-AU"/>
        </w:rPr>
      </w:pPr>
      <w:r>
        <w:rPr>
          <w:lang w:eastAsia="en-AU"/>
        </w:rPr>
        <w:t>The</w:t>
      </w:r>
      <w:r w:rsidR="007667F0">
        <w:rPr>
          <w:lang w:eastAsia="en-AU"/>
        </w:rPr>
        <w:t xml:space="preserve"> second EOPO </w:t>
      </w:r>
      <w:r>
        <w:rPr>
          <w:lang w:eastAsia="en-AU"/>
        </w:rPr>
        <w:t xml:space="preserve">relates to </w:t>
      </w:r>
      <w:r w:rsidR="007667F0">
        <w:rPr>
          <w:lang w:eastAsia="en-AU"/>
        </w:rPr>
        <w:t>g</w:t>
      </w:r>
      <w:r w:rsidR="007667F0" w:rsidRPr="00C204A5">
        <w:rPr>
          <w:lang w:eastAsia="en-AU"/>
        </w:rPr>
        <w:t>overnment, dono</w:t>
      </w:r>
      <w:r w:rsidR="000A3F79">
        <w:rPr>
          <w:lang w:eastAsia="en-AU"/>
        </w:rPr>
        <w:t>r, and private sector partners</w:t>
      </w:r>
      <w:r w:rsidR="005A0ECF">
        <w:rPr>
          <w:lang w:eastAsia="en-AU"/>
        </w:rPr>
        <w:t>, who will</w:t>
      </w:r>
      <w:r w:rsidR="007667F0" w:rsidRPr="00C204A5">
        <w:rPr>
          <w:lang w:eastAsia="en-AU"/>
        </w:rPr>
        <w:t xml:space="preserve"> increasingly </w:t>
      </w:r>
      <w:r w:rsidR="005A0ECF" w:rsidRPr="00C204A5">
        <w:rPr>
          <w:lang w:eastAsia="en-AU"/>
        </w:rPr>
        <w:t>us</w:t>
      </w:r>
      <w:r w:rsidR="005A0ECF">
        <w:rPr>
          <w:lang w:eastAsia="en-AU"/>
        </w:rPr>
        <w:t>e</w:t>
      </w:r>
      <w:r w:rsidR="005A0ECF" w:rsidRPr="00C204A5">
        <w:rPr>
          <w:lang w:eastAsia="en-AU"/>
        </w:rPr>
        <w:t xml:space="preserve"> </w:t>
      </w:r>
      <w:r w:rsidR="007667F0" w:rsidRPr="00C204A5">
        <w:rPr>
          <w:lang w:eastAsia="en-AU"/>
        </w:rPr>
        <w:t>data and evidence to inform policy decision making</w:t>
      </w:r>
      <w:r w:rsidR="007667F0">
        <w:rPr>
          <w:lang w:eastAsia="en-AU"/>
        </w:rPr>
        <w:t xml:space="preserve">. To accomplish this outcome, J-PAL SEA is </w:t>
      </w:r>
      <w:r w:rsidR="000A3F79">
        <w:rPr>
          <w:lang w:eastAsia="en-AU"/>
        </w:rPr>
        <w:t xml:space="preserve">developing policy publications, including </w:t>
      </w:r>
      <w:r w:rsidR="008B751F" w:rsidRPr="000A3F79">
        <w:rPr>
          <w:lang w:eastAsia="en-AU"/>
        </w:rPr>
        <w:t>brief</w:t>
      </w:r>
      <w:r w:rsidR="008B751F">
        <w:rPr>
          <w:lang w:eastAsia="en-AU"/>
        </w:rPr>
        <w:t xml:space="preserve"> cases</w:t>
      </w:r>
      <w:r w:rsidR="008B751F" w:rsidRPr="000A3F79">
        <w:rPr>
          <w:lang w:eastAsia="en-AU"/>
        </w:rPr>
        <w:t xml:space="preserve">, </w:t>
      </w:r>
      <w:r w:rsidR="008B751F">
        <w:rPr>
          <w:lang w:eastAsia="en-AU"/>
        </w:rPr>
        <w:t>bulletins</w:t>
      </w:r>
      <w:r w:rsidR="008B751F" w:rsidRPr="000A3F79">
        <w:rPr>
          <w:lang w:eastAsia="en-AU"/>
        </w:rPr>
        <w:t xml:space="preserve">, </w:t>
      </w:r>
      <w:r w:rsidR="00A2317A">
        <w:rPr>
          <w:lang w:eastAsia="en-AU"/>
        </w:rPr>
        <w:t>evaluation</w:t>
      </w:r>
      <w:r w:rsidR="008B751F">
        <w:rPr>
          <w:lang w:eastAsia="en-AU"/>
        </w:rPr>
        <w:t xml:space="preserve"> summaries, opinion editorials, and policy memos summarizing evidence for specific policymakers; </w:t>
      </w:r>
      <w:r w:rsidR="008B751F">
        <w:t>m</w:t>
      </w:r>
      <w:r w:rsidR="008B751F" w:rsidRPr="000A3F79">
        <w:t>atching, building and maintaining collaborations with domesti</w:t>
      </w:r>
      <w:r w:rsidR="008B751F">
        <w:t>c and international researchers and policymakers; and sharing (new &amp; existing</w:t>
      </w:r>
      <w:r w:rsidR="008B751F" w:rsidRPr="000A3F79">
        <w:t>) evidence from J-PAL research</w:t>
      </w:r>
      <w:r w:rsidR="008B751F">
        <w:t xml:space="preserve"> </w:t>
      </w:r>
      <w:r w:rsidR="008B751F" w:rsidRPr="00793548">
        <w:t>with government, don</w:t>
      </w:r>
      <w:r w:rsidR="008B751F">
        <w:t>or, and private sector partners</w:t>
      </w:r>
      <w:r w:rsidR="008B751F" w:rsidRPr="000A3F79">
        <w:t xml:space="preserve"> for res</w:t>
      </w:r>
      <w:r w:rsidR="008B751F">
        <w:t xml:space="preserve">earch/ policy inputs. </w:t>
      </w:r>
      <w:r w:rsidR="008B751F">
        <w:rPr>
          <w:lang w:eastAsia="en-AU"/>
        </w:rPr>
        <w:t xml:space="preserve">Furthermore, J-PAL SEA is conducting </w:t>
      </w:r>
      <w:r w:rsidR="008B751F" w:rsidRPr="000A3F79">
        <w:t>conferences</w:t>
      </w:r>
      <w:r w:rsidR="008B751F">
        <w:t>,</w:t>
      </w:r>
      <w:r w:rsidR="008B751F" w:rsidRPr="000A3F79">
        <w:t xml:space="preserve"> seminars, </w:t>
      </w:r>
      <w:r w:rsidR="008B751F">
        <w:t xml:space="preserve">social media, </w:t>
      </w:r>
      <w:r w:rsidR="008B751F" w:rsidRPr="000A3F79">
        <w:t xml:space="preserve">media </w:t>
      </w:r>
      <w:r w:rsidR="008B751F">
        <w:t xml:space="preserve">and </w:t>
      </w:r>
      <w:r w:rsidR="008B751F" w:rsidRPr="000A3F79">
        <w:t>public</w:t>
      </w:r>
      <w:r w:rsidR="008B751F">
        <w:t xml:space="preserve"> engagement activities, which overlap with the capacity building EOPO</w:t>
      </w:r>
      <w:r w:rsidR="008B751F" w:rsidRPr="000A3F79">
        <w:t xml:space="preserve"> </w:t>
      </w:r>
      <w:r w:rsidR="008B751F">
        <w:rPr>
          <w:lang w:eastAsia="en-AU"/>
        </w:rPr>
        <w:t>(</w:t>
      </w:r>
      <w:r w:rsidR="008B751F" w:rsidRPr="00041DEA">
        <w:rPr>
          <w:u w:val="single"/>
          <w:lang w:eastAsia="en-AU"/>
        </w:rPr>
        <w:t>influence activities</w:t>
      </w:r>
      <w:r w:rsidR="008B751F">
        <w:rPr>
          <w:lang w:eastAsia="en-AU"/>
        </w:rPr>
        <w:t>).</w:t>
      </w:r>
      <w:r w:rsidR="007667F0">
        <w:rPr>
          <w:lang w:eastAsia="en-AU"/>
        </w:rPr>
        <w:t xml:space="preserve"> </w:t>
      </w:r>
    </w:p>
    <w:p w14:paraId="6F4A5A7A" w14:textId="51F0D410" w:rsidR="00875EE1" w:rsidRDefault="008B751F" w:rsidP="007667F0">
      <w:r>
        <w:t>T</w:t>
      </w:r>
      <w:r>
        <w:rPr>
          <w:lang w:eastAsia="en-AU"/>
        </w:rPr>
        <w:t>hese activities are expected to lead to short-term</w:t>
      </w:r>
      <w:r w:rsidRPr="00041DEA">
        <w:rPr>
          <w:lang w:eastAsia="en-AU"/>
        </w:rPr>
        <w:t xml:space="preserve"> changes</w:t>
      </w:r>
      <w:r>
        <w:rPr>
          <w:lang w:eastAsia="en-AU"/>
        </w:rPr>
        <w:t xml:space="preserve">: </w:t>
      </w:r>
      <w:r>
        <w:t>GOI</w:t>
      </w:r>
      <w:r w:rsidRPr="005B7171">
        <w:t xml:space="preserve"> and development partners </w:t>
      </w:r>
      <w:r>
        <w:t xml:space="preserve">understand results from </w:t>
      </w:r>
      <w:r w:rsidR="006D23FF">
        <w:t>randomized</w:t>
      </w:r>
      <w:r>
        <w:t xml:space="preserve"> evaluations can be useful inputs into policy debates and decision (</w:t>
      </w:r>
      <w:r>
        <w:rPr>
          <w:u w:val="single"/>
        </w:rPr>
        <w:t>short-term</w:t>
      </w:r>
      <w:r w:rsidRPr="00041DEA">
        <w:rPr>
          <w:u w:val="single"/>
        </w:rPr>
        <w:t xml:space="preserve"> outcomes</w:t>
      </w:r>
      <w:r>
        <w:t xml:space="preserve">). </w:t>
      </w:r>
    </w:p>
    <w:p w14:paraId="7A0F2C6B" w14:textId="5AFEE6BB" w:rsidR="00875EE1" w:rsidRDefault="00875EE1" w:rsidP="007667F0">
      <w:r>
        <w:lastRenderedPageBreak/>
        <w:t xml:space="preserve">As a result of these changes, </w:t>
      </w:r>
      <w:r w:rsidR="000A3F79">
        <w:t>p</w:t>
      </w:r>
      <w:r w:rsidR="000A3F79" w:rsidRPr="000A3F79">
        <w:t>olicy makers &amp; key stakeholders are able to access high-quality evidence</w:t>
      </w:r>
      <w:r w:rsidR="000A3F79">
        <w:t xml:space="preserve"> and </w:t>
      </w:r>
      <w:r w:rsidR="000A3F79" w:rsidRPr="000A3F79">
        <w:t>GoI and development partners regularly request evidence from J-P</w:t>
      </w:r>
      <w:r w:rsidR="000A3F79">
        <w:t>AL SEA to inform decision-making</w:t>
      </w:r>
      <w:r>
        <w:t xml:space="preserve"> (</w:t>
      </w:r>
      <w:r w:rsidR="005853A3">
        <w:rPr>
          <w:u w:val="single"/>
        </w:rPr>
        <w:t>intermediate</w:t>
      </w:r>
      <w:r w:rsidR="003C20DD" w:rsidRPr="00896743">
        <w:rPr>
          <w:u w:val="single"/>
        </w:rPr>
        <w:t xml:space="preserve"> </w:t>
      </w:r>
      <w:r w:rsidRPr="00896743">
        <w:rPr>
          <w:u w:val="single"/>
        </w:rPr>
        <w:t>outcomes</w:t>
      </w:r>
      <w:r>
        <w:t xml:space="preserve">). </w:t>
      </w:r>
      <w:r w:rsidRPr="00C04367">
        <w:t xml:space="preserve"> </w:t>
      </w:r>
    </w:p>
    <w:p w14:paraId="2A00EAF6" w14:textId="7F9DEBB5" w:rsidR="00875EE1" w:rsidRDefault="00875EE1" w:rsidP="007667F0">
      <w:r>
        <w:t>Therefore</w:t>
      </w:r>
      <w:r w:rsidR="00761077">
        <w:t>,</w:t>
      </w:r>
      <w:r>
        <w:t xml:space="preserve"> </w:t>
      </w:r>
      <w:r w:rsidR="00764106">
        <w:t xml:space="preserve">J-PAL will contribute to </w:t>
      </w:r>
      <w:r w:rsidR="000A3F79" w:rsidRPr="000A3F79">
        <w:t>Government, donor, and private sector partners are increasingly using data and evidence to inform</w:t>
      </w:r>
      <w:r w:rsidR="000A3F79">
        <w:t xml:space="preserve"> decision making</w:t>
      </w:r>
      <w:r w:rsidR="00764106">
        <w:t xml:space="preserve"> (</w:t>
      </w:r>
      <w:r w:rsidR="00764106">
        <w:rPr>
          <w:u w:val="single"/>
        </w:rPr>
        <w:t>EOPO</w:t>
      </w:r>
      <w:r w:rsidR="00764106">
        <w:t xml:space="preserve">). </w:t>
      </w:r>
    </w:p>
    <w:p w14:paraId="25A5FAE0" w14:textId="399771F5" w:rsidR="007667F0" w:rsidRDefault="00875EE1" w:rsidP="000148CB">
      <w:pPr>
        <w:pStyle w:val="Heading3"/>
      </w:pPr>
      <w:r>
        <w:t>EOPO</w:t>
      </w:r>
      <w:r w:rsidR="007667F0">
        <w:t xml:space="preserve"> </w:t>
      </w:r>
      <w:r w:rsidR="00B061F0">
        <w:t>Three</w:t>
      </w:r>
      <w:r w:rsidR="007667F0">
        <w:t xml:space="preserve">: </w:t>
      </w:r>
      <w:r w:rsidR="000A3F79">
        <w:t xml:space="preserve">Capacity Building </w:t>
      </w:r>
      <w:r w:rsidR="007667F0">
        <w:t xml:space="preserve">  </w:t>
      </w:r>
    </w:p>
    <w:p w14:paraId="1DE0D6AC" w14:textId="57BE442B" w:rsidR="00162ADE" w:rsidRDefault="007E04E3" w:rsidP="00162ADE">
      <w:pPr>
        <w:rPr>
          <w:lang w:eastAsia="en-AU"/>
        </w:rPr>
      </w:pPr>
      <w:r>
        <w:rPr>
          <w:lang w:eastAsia="en-AU"/>
        </w:rPr>
        <w:t xml:space="preserve">The third </w:t>
      </w:r>
      <w:r w:rsidR="000704C9">
        <w:rPr>
          <w:lang w:eastAsia="en-AU"/>
        </w:rPr>
        <w:t>EOPO relates to the g</w:t>
      </w:r>
      <w:r w:rsidR="000704C9" w:rsidRPr="000704C9">
        <w:rPr>
          <w:lang w:eastAsia="en-AU"/>
        </w:rPr>
        <w:t xml:space="preserve">overnments, academics, donors and partners have capability to understand what </w:t>
      </w:r>
      <w:r w:rsidR="006D23FF">
        <w:rPr>
          <w:lang w:eastAsia="en-AU"/>
        </w:rPr>
        <w:t xml:space="preserve">rigorous impact evaluation including randomized </w:t>
      </w:r>
      <w:r w:rsidR="008B751F">
        <w:rPr>
          <w:lang w:eastAsia="en-AU"/>
        </w:rPr>
        <w:t>evaluations</w:t>
      </w:r>
      <w:r w:rsidR="008B751F" w:rsidRPr="000704C9">
        <w:rPr>
          <w:lang w:eastAsia="en-AU"/>
        </w:rPr>
        <w:t xml:space="preserve"> </w:t>
      </w:r>
      <w:r w:rsidR="000704C9" w:rsidRPr="000704C9">
        <w:rPr>
          <w:lang w:eastAsia="en-AU"/>
        </w:rPr>
        <w:t xml:space="preserve">are, when </w:t>
      </w:r>
      <w:r w:rsidR="008B751F">
        <w:rPr>
          <w:lang w:eastAsia="en-AU"/>
        </w:rPr>
        <w:t>they are</w:t>
      </w:r>
      <w:r w:rsidR="000704C9" w:rsidRPr="000704C9">
        <w:rPr>
          <w:lang w:eastAsia="en-AU"/>
        </w:rPr>
        <w:t xml:space="preserve"> a</w:t>
      </w:r>
      <w:r w:rsidR="000704C9">
        <w:rPr>
          <w:lang w:eastAsia="en-AU"/>
        </w:rPr>
        <w:t xml:space="preserve">ppropriate and why </w:t>
      </w:r>
      <w:r w:rsidR="008B751F">
        <w:rPr>
          <w:lang w:eastAsia="en-AU"/>
        </w:rPr>
        <w:t>they are</w:t>
      </w:r>
      <w:r w:rsidR="000704C9">
        <w:rPr>
          <w:lang w:eastAsia="en-AU"/>
        </w:rPr>
        <w:t xml:space="preserve"> useful. </w:t>
      </w:r>
      <w:r w:rsidR="008B751F">
        <w:rPr>
          <w:lang w:eastAsia="en-AU"/>
        </w:rPr>
        <w:t>J-PAL SEA focuses on two p</w:t>
      </w:r>
      <w:r w:rsidR="000704C9">
        <w:rPr>
          <w:lang w:eastAsia="en-AU"/>
        </w:rPr>
        <w:t>athway</w:t>
      </w:r>
      <w:r w:rsidR="008B751F">
        <w:rPr>
          <w:lang w:eastAsia="en-AU"/>
        </w:rPr>
        <w:t>s</w:t>
      </w:r>
      <w:r w:rsidR="000704C9">
        <w:rPr>
          <w:lang w:eastAsia="en-AU"/>
        </w:rPr>
        <w:t xml:space="preserve"> to achieving this outcome </w:t>
      </w:r>
      <w:r w:rsidR="008B751F">
        <w:rPr>
          <w:lang w:eastAsia="en-AU"/>
        </w:rPr>
        <w:t xml:space="preserve">by </w:t>
      </w:r>
      <w:r w:rsidR="00162ADE">
        <w:rPr>
          <w:lang w:eastAsia="en-AU"/>
        </w:rPr>
        <w:t xml:space="preserve">conducting activities which are targeting two different groups. </w:t>
      </w:r>
    </w:p>
    <w:p w14:paraId="6E8D5B5C" w14:textId="6CCCCB39" w:rsidR="00162ADE" w:rsidRPr="00162ADE" w:rsidRDefault="00162ADE" w:rsidP="00162ADE">
      <w:r>
        <w:rPr>
          <w:lang w:eastAsia="en-AU"/>
        </w:rPr>
        <w:t>Firstly, J-PAL is</w:t>
      </w:r>
      <w:r w:rsidR="000704C9">
        <w:rPr>
          <w:lang w:eastAsia="en-AU"/>
        </w:rPr>
        <w:t xml:space="preserve"> </w:t>
      </w:r>
      <w:r>
        <w:rPr>
          <w:lang w:eastAsia="en-AU"/>
        </w:rPr>
        <w:t>c</w:t>
      </w:r>
      <w:r w:rsidRPr="00162ADE">
        <w:rPr>
          <w:lang w:eastAsia="en-AU"/>
        </w:rPr>
        <w:t xml:space="preserve">ollaborating with academics, policy makers, donors and implementing partners to deliver </w:t>
      </w:r>
      <w:r w:rsidR="007A3806">
        <w:rPr>
          <w:lang w:eastAsia="en-AU"/>
        </w:rPr>
        <w:t xml:space="preserve">randomized impact evaluation </w:t>
      </w:r>
      <w:r w:rsidRPr="00162ADE">
        <w:rPr>
          <w:lang w:eastAsia="en-AU"/>
        </w:rPr>
        <w:t xml:space="preserve">trainings </w:t>
      </w:r>
      <w:r>
        <w:rPr>
          <w:lang w:eastAsia="en-AU"/>
        </w:rPr>
        <w:t>and making sure that g</w:t>
      </w:r>
      <w:r w:rsidRPr="00162ADE">
        <w:rPr>
          <w:lang w:eastAsia="en-AU"/>
        </w:rPr>
        <w:t xml:space="preserve">overnment, donors, and other policymakers </w:t>
      </w:r>
      <w:r>
        <w:rPr>
          <w:lang w:eastAsia="en-AU"/>
        </w:rPr>
        <w:t xml:space="preserve">are </w:t>
      </w:r>
      <w:r w:rsidRPr="00162ADE">
        <w:rPr>
          <w:lang w:eastAsia="en-AU"/>
        </w:rPr>
        <w:t>attend</w:t>
      </w:r>
      <w:r>
        <w:rPr>
          <w:lang w:eastAsia="en-AU"/>
        </w:rPr>
        <w:t>ing</w:t>
      </w:r>
      <w:r w:rsidRPr="00162ADE">
        <w:rPr>
          <w:lang w:eastAsia="en-AU"/>
        </w:rPr>
        <w:t xml:space="preserve"> J-PAL trainings tailored to evidence users</w:t>
      </w:r>
      <w:r w:rsidR="00B46FFE">
        <w:rPr>
          <w:lang w:eastAsia="en-AU"/>
        </w:rPr>
        <w:t xml:space="preserve">; this is supported by the </w:t>
      </w:r>
      <w:r w:rsidR="008B751F">
        <w:rPr>
          <w:lang w:eastAsia="en-AU"/>
        </w:rPr>
        <w:t xml:space="preserve">policy outreach </w:t>
      </w:r>
      <w:r w:rsidR="00B46FFE">
        <w:rPr>
          <w:lang w:eastAsia="en-AU"/>
        </w:rPr>
        <w:t>activities</w:t>
      </w:r>
      <w:r>
        <w:rPr>
          <w:lang w:eastAsia="en-AU"/>
        </w:rPr>
        <w:t xml:space="preserve"> (</w:t>
      </w:r>
      <w:r w:rsidRPr="00162ADE">
        <w:rPr>
          <w:u w:val="single"/>
          <w:lang w:eastAsia="en-AU"/>
        </w:rPr>
        <w:t>influence activities</w:t>
      </w:r>
      <w:r>
        <w:rPr>
          <w:lang w:eastAsia="en-AU"/>
        </w:rPr>
        <w:t>)</w:t>
      </w:r>
      <w:r w:rsidRPr="00162ADE">
        <w:rPr>
          <w:lang w:eastAsia="en-AU"/>
        </w:rPr>
        <w:t>.</w:t>
      </w:r>
      <w:r>
        <w:rPr>
          <w:lang w:eastAsia="en-AU"/>
        </w:rPr>
        <w:t xml:space="preserve"> These activities will lead to t</w:t>
      </w:r>
      <w:r w:rsidRPr="00162ADE">
        <w:rPr>
          <w:lang w:eastAsia="en-AU"/>
        </w:rPr>
        <w:t>raining partici</w:t>
      </w:r>
      <w:r w:rsidR="00B46FFE">
        <w:rPr>
          <w:lang w:eastAsia="en-AU"/>
        </w:rPr>
        <w:t>pants have increased awareness and</w:t>
      </w:r>
      <w:r w:rsidRPr="00162ADE">
        <w:rPr>
          <w:lang w:eastAsia="en-AU"/>
        </w:rPr>
        <w:t xml:space="preserve"> knowledge of </w:t>
      </w:r>
      <w:r w:rsidR="006D23FF">
        <w:rPr>
          <w:lang w:eastAsia="en-AU"/>
        </w:rPr>
        <w:t>rigorous impact evaluation including</w:t>
      </w:r>
      <w:r w:rsidR="006D23FF" w:rsidRPr="00162ADE">
        <w:rPr>
          <w:lang w:eastAsia="en-AU"/>
        </w:rPr>
        <w:t xml:space="preserve"> </w:t>
      </w:r>
      <w:r w:rsidRPr="00162ADE">
        <w:rPr>
          <w:lang w:eastAsia="en-AU"/>
        </w:rPr>
        <w:t>randomized evaluations</w:t>
      </w:r>
      <w:r>
        <w:rPr>
          <w:lang w:eastAsia="en-AU"/>
        </w:rPr>
        <w:t xml:space="preserve"> (</w:t>
      </w:r>
      <w:r w:rsidRPr="00162ADE">
        <w:rPr>
          <w:u w:val="single"/>
          <w:lang w:eastAsia="en-AU"/>
        </w:rPr>
        <w:t>short-term outcomes</w:t>
      </w:r>
      <w:r>
        <w:rPr>
          <w:lang w:eastAsia="en-AU"/>
        </w:rPr>
        <w:t>). This will result in d</w:t>
      </w:r>
      <w:r w:rsidRPr="00162ADE">
        <w:t>onor, academics policy makers, and partners promote the use of</w:t>
      </w:r>
      <w:r w:rsidR="006D23FF">
        <w:t xml:space="preserve"> </w:t>
      </w:r>
      <w:r w:rsidR="006D23FF">
        <w:rPr>
          <w:lang w:eastAsia="en-AU"/>
        </w:rPr>
        <w:t>rigorous impact evaluation including</w:t>
      </w:r>
      <w:r w:rsidRPr="00162ADE">
        <w:t xml:space="preserve"> </w:t>
      </w:r>
      <w:r w:rsidR="00F47D3B">
        <w:t>randomized evaluations</w:t>
      </w:r>
      <w:r w:rsidR="007A3806">
        <w:t xml:space="preserve"> and rigorous evidence</w:t>
      </w:r>
      <w:r w:rsidR="00F47D3B" w:rsidRPr="00162ADE">
        <w:t xml:space="preserve"> </w:t>
      </w:r>
      <w:r>
        <w:t>(</w:t>
      </w:r>
      <w:r w:rsidRPr="00896743">
        <w:rPr>
          <w:u w:val="single"/>
        </w:rPr>
        <w:t>intermediate outcomes</w:t>
      </w:r>
      <w:r>
        <w:t>).</w:t>
      </w:r>
      <w:r w:rsidRPr="00C04367">
        <w:t xml:space="preserve"> </w:t>
      </w:r>
      <w:r>
        <w:t xml:space="preserve"> </w:t>
      </w:r>
    </w:p>
    <w:p w14:paraId="1A889D9D" w14:textId="7648C6E0" w:rsidR="00162ADE" w:rsidRPr="00162ADE" w:rsidRDefault="00162ADE" w:rsidP="00162ADE">
      <w:r>
        <w:rPr>
          <w:lang w:eastAsia="en-AU"/>
        </w:rPr>
        <w:t>Secondly, J-PAL is conducting</w:t>
      </w:r>
      <w:r w:rsidRPr="00162ADE">
        <w:rPr>
          <w:lang w:eastAsia="en-AU"/>
        </w:rPr>
        <w:t xml:space="preserve"> i</w:t>
      </w:r>
      <w:r>
        <w:rPr>
          <w:lang w:eastAsia="en-AU"/>
        </w:rPr>
        <w:t>nternship and post-doc programs; c</w:t>
      </w:r>
      <w:r w:rsidRPr="00162ADE">
        <w:rPr>
          <w:lang w:eastAsia="en-AU"/>
        </w:rPr>
        <w:t>reating an environment for learning and development through staff t</w:t>
      </w:r>
      <w:r>
        <w:rPr>
          <w:lang w:eastAsia="en-AU"/>
        </w:rPr>
        <w:t>raining, internal seminars etc. and s</w:t>
      </w:r>
      <w:r w:rsidRPr="00162ADE">
        <w:rPr>
          <w:lang w:eastAsia="en-AU"/>
        </w:rPr>
        <w:t>upporting staff to apply for intern</w:t>
      </w:r>
      <w:r>
        <w:rPr>
          <w:lang w:eastAsia="en-AU"/>
        </w:rPr>
        <w:t>ational education opportunities</w:t>
      </w:r>
      <w:r w:rsidR="008B751F">
        <w:rPr>
          <w:lang w:eastAsia="en-AU"/>
        </w:rPr>
        <w:t xml:space="preserve"> and policy positi</w:t>
      </w:r>
      <w:r w:rsidR="00F87A65">
        <w:rPr>
          <w:lang w:eastAsia="en-AU"/>
        </w:rPr>
        <w:t>o</w:t>
      </w:r>
      <w:r w:rsidR="008B751F">
        <w:rPr>
          <w:lang w:eastAsia="en-AU"/>
        </w:rPr>
        <w:t>ns</w:t>
      </w:r>
      <w:r w:rsidR="001871BA">
        <w:rPr>
          <w:lang w:eastAsia="en-AU"/>
        </w:rPr>
        <w:t>.</w:t>
      </w:r>
      <w:r>
        <w:rPr>
          <w:lang w:eastAsia="en-AU"/>
        </w:rPr>
        <w:t xml:space="preserve"> </w:t>
      </w:r>
      <w:r w:rsidR="008B751F">
        <w:rPr>
          <w:lang w:eastAsia="en-AU"/>
        </w:rPr>
        <w:t xml:space="preserve">Furthermore, </w:t>
      </w:r>
      <w:r w:rsidR="008B751F" w:rsidRPr="005635F2">
        <w:rPr>
          <w:lang w:eastAsia="en-AU"/>
        </w:rPr>
        <w:t xml:space="preserve">staff, post-docs, and </w:t>
      </w:r>
      <w:r w:rsidR="008B751F">
        <w:rPr>
          <w:lang w:eastAsia="en-AU"/>
        </w:rPr>
        <w:t xml:space="preserve">Indonesian researchers are conducting </w:t>
      </w:r>
      <w:r w:rsidR="006D23FF">
        <w:rPr>
          <w:lang w:eastAsia="en-AU"/>
        </w:rPr>
        <w:t xml:space="preserve">rigorous impact evaluation including </w:t>
      </w:r>
      <w:r w:rsidR="008B751F">
        <w:rPr>
          <w:lang w:eastAsia="en-AU"/>
        </w:rPr>
        <w:t>randomized evaluations with J-PAL affiliated professors</w:t>
      </w:r>
      <w:r w:rsidR="001871BA">
        <w:rPr>
          <w:lang w:eastAsia="en-AU"/>
        </w:rPr>
        <w:t xml:space="preserve"> (</w:t>
      </w:r>
      <w:r w:rsidR="001871BA" w:rsidRPr="00162ADE">
        <w:rPr>
          <w:u w:val="single"/>
          <w:lang w:eastAsia="en-AU"/>
        </w:rPr>
        <w:t>influence activities</w:t>
      </w:r>
      <w:r w:rsidR="001871BA">
        <w:rPr>
          <w:lang w:eastAsia="en-AU"/>
        </w:rPr>
        <w:t>)</w:t>
      </w:r>
      <w:r w:rsidR="008B751F">
        <w:rPr>
          <w:lang w:eastAsia="en-AU"/>
        </w:rPr>
        <w:t xml:space="preserve">. </w:t>
      </w:r>
      <w:r>
        <w:rPr>
          <w:lang w:eastAsia="en-AU"/>
        </w:rPr>
        <w:t xml:space="preserve">These activities will lead to </w:t>
      </w:r>
      <w:r w:rsidRPr="00162ADE">
        <w:t>J-PAL alumni further develop their career pathways vis-à-vis international Ma</w:t>
      </w:r>
      <w:r>
        <w:t>sters &amp; PhD in Economics/Policy</w:t>
      </w:r>
      <w:r w:rsidR="008B751F">
        <w:t xml:space="preserve"> programs or policy positions in Indonesia or the SEA region</w:t>
      </w:r>
      <w:r>
        <w:t xml:space="preserve"> </w:t>
      </w:r>
      <w:r>
        <w:rPr>
          <w:lang w:eastAsia="en-AU"/>
        </w:rPr>
        <w:t>(</w:t>
      </w:r>
      <w:r w:rsidRPr="00162ADE">
        <w:rPr>
          <w:u w:val="single"/>
          <w:lang w:eastAsia="en-AU"/>
        </w:rPr>
        <w:t>short-term outcomes</w:t>
      </w:r>
      <w:r>
        <w:rPr>
          <w:lang w:eastAsia="en-AU"/>
        </w:rPr>
        <w:t xml:space="preserve">). As a result, </w:t>
      </w:r>
      <w:r w:rsidR="00B46FFE">
        <w:rPr>
          <w:lang w:eastAsia="en-AU"/>
        </w:rPr>
        <w:br/>
      </w:r>
      <w:r>
        <w:rPr>
          <w:lang w:eastAsia="en-AU"/>
        </w:rPr>
        <w:t>J-PAL s</w:t>
      </w:r>
      <w:r w:rsidRPr="00162ADE">
        <w:rPr>
          <w:lang w:eastAsia="en-AU"/>
        </w:rPr>
        <w:t xml:space="preserve">taff, post-docs, researchers who partner with </w:t>
      </w:r>
      <w:r>
        <w:rPr>
          <w:lang w:eastAsia="en-AU"/>
        </w:rPr>
        <w:t xml:space="preserve">J-PAL </w:t>
      </w:r>
      <w:r w:rsidRPr="00162ADE">
        <w:rPr>
          <w:lang w:eastAsia="en-AU"/>
        </w:rPr>
        <w:t>SEA on research have more experience in high-quality research production</w:t>
      </w:r>
      <w:r>
        <w:rPr>
          <w:lang w:eastAsia="en-AU"/>
        </w:rPr>
        <w:t xml:space="preserve"> </w:t>
      </w:r>
      <w:r>
        <w:t>(</w:t>
      </w:r>
      <w:r w:rsidRPr="00896743">
        <w:rPr>
          <w:u w:val="single"/>
        </w:rPr>
        <w:t>intermediate outcomes</w:t>
      </w:r>
      <w:r>
        <w:t>).</w:t>
      </w:r>
      <w:r w:rsidRPr="00C04367">
        <w:t xml:space="preserve"> </w:t>
      </w:r>
      <w:r>
        <w:t xml:space="preserve"> </w:t>
      </w:r>
    </w:p>
    <w:p w14:paraId="5EAD6DA3" w14:textId="3334345C" w:rsidR="00B061F0" w:rsidRPr="00C204A5" w:rsidRDefault="00B061F0" w:rsidP="00162ADE">
      <w:r>
        <w:t xml:space="preserve">With this in place, </w:t>
      </w:r>
      <w:r w:rsidR="00162ADE">
        <w:t>g</w:t>
      </w:r>
      <w:r w:rsidR="00162ADE" w:rsidRPr="00162ADE">
        <w:t xml:space="preserve">overnments, academics, donors and partners </w:t>
      </w:r>
      <w:r w:rsidR="008B751F">
        <w:t>will strengthen their</w:t>
      </w:r>
      <w:r w:rsidR="008B751F" w:rsidRPr="00162ADE">
        <w:t xml:space="preserve"> </w:t>
      </w:r>
      <w:r w:rsidR="00162ADE" w:rsidRPr="00162ADE">
        <w:t>capability to understand what</w:t>
      </w:r>
      <w:r w:rsidR="006D23FF">
        <w:t xml:space="preserve"> </w:t>
      </w:r>
      <w:r w:rsidR="006D23FF">
        <w:rPr>
          <w:lang w:eastAsia="en-AU"/>
        </w:rPr>
        <w:t>rigorous impact evaluation including</w:t>
      </w:r>
      <w:r w:rsidR="00162ADE" w:rsidRPr="00162ADE">
        <w:t xml:space="preserve"> </w:t>
      </w:r>
      <w:r w:rsidR="008B751F">
        <w:t>randomized evaluations</w:t>
      </w:r>
      <w:r w:rsidR="008B751F" w:rsidRPr="00162ADE">
        <w:t xml:space="preserve"> </w:t>
      </w:r>
      <w:r w:rsidR="00162ADE" w:rsidRPr="00162ADE">
        <w:t xml:space="preserve">are, when </w:t>
      </w:r>
      <w:r w:rsidR="008B751F">
        <w:t>they are</w:t>
      </w:r>
      <w:r w:rsidR="00162ADE" w:rsidRPr="00162ADE">
        <w:t xml:space="preserve"> appropriate and why </w:t>
      </w:r>
      <w:r w:rsidR="008B751F">
        <w:t>they are</w:t>
      </w:r>
      <w:r w:rsidR="00162ADE" w:rsidRPr="00162ADE">
        <w:t xml:space="preserve"> useful</w:t>
      </w:r>
      <w:r w:rsidR="008B751F">
        <w:t xml:space="preserve"> in policy design and decision-making</w:t>
      </w:r>
      <w:r w:rsidR="00162ADE" w:rsidRPr="00162ADE">
        <w:t xml:space="preserve"> </w:t>
      </w:r>
      <w:r>
        <w:t>(</w:t>
      </w:r>
      <w:r w:rsidRPr="00B061F0">
        <w:rPr>
          <w:u w:val="single"/>
        </w:rPr>
        <w:t>EOPO</w:t>
      </w:r>
      <w:r>
        <w:t xml:space="preserve">). </w:t>
      </w:r>
    </w:p>
    <w:p w14:paraId="7B2D95E0" w14:textId="77777777" w:rsidR="007667F0" w:rsidRDefault="007667F0" w:rsidP="007667F0">
      <w:pPr>
        <w:rPr>
          <w:rFonts w:ascii="Franklin Gothic Medium" w:hAnsi="Franklin Gothic Medium"/>
          <w:bCs/>
          <w:color w:val="E26E00"/>
          <w:sz w:val="24"/>
          <w:lang w:eastAsia="en-AU"/>
        </w:rPr>
      </w:pPr>
      <w:r w:rsidRPr="00FF1818">
        <w:rPr>
          <w:rFonts w:ascii="Franklin Gothic Medium" w:hAnsi="Franklin Gothic Medium"/>
          <w:bCs/>
          <w:color w:val="E26E00"/>
          <w:sz w:val="24"/>
          <w:lang w:eastAsia="en-AU"/>
        </w:rPr>
        <w:t xml:space="preserve">Foundational Activities </w:t>
      </w:r>
    </w:p>
    <w:p w14:paraId="1EDBBCC5" w14:textId="34E3129A" w:rsidR="007667F0" w:rsidRDefault="0020621F" w:rsidP="007667F0">
      <w:pPr>
        <w:rPr>
          <w:lang w:eastAsia="en-AU"/>
        </w:rPr>
      </w:pPr>
      <w:r>
        <w:rPr>
          <w:lang w:eastAsia="en-AU"/>
        </w:rPr>
        <w:t xml:space="preserve">The foundational activities are activities that underpin the delivery of influence activities captured on the TOC. J-PAL SEA main </w:t>
      </w:r>
      <w:r w:rsidR="007667F0" w:rsidRPr="00FF1818">
        <w:rPr>
          <w:lang w:eastAsia="en-AU"/>
        </w:rPr>
        <w:t xml:space="preserve">foundational activities </w:t>
      </w:r>
      <w:r>
        <w:rPr>
          <w:lang w:eastAsia="en-AU"/>
        </w:rPr>
        <w:t>is establishing and maintaining o</w:t>
      </w:r>
      <w:r w:rsidRPr="0020621F">
        <w:rPr>
          <w:lang w:eastAsia="en-AU"/>
        </w:rPr>
        <w:t>rgan</w:t>
      </w:r>
      <w:r w:rsidR="0080715D">
        <w:rPr>
          <w:lang w:eastAsia="en-AU"/>
        </w:rPr>
        <w:t>iz</w:t>
      </w:r>
      <w:r>
        <w:rPr>
          <w:lang w:eastAsia="en-AU"/>
        </w:rPr>
        <w:t>ational management &amp; practice. These include developing contract;</w:t>
      </w:r>
      <w:r w:rsidRPr="0020621F">
        <w:rPr>
          <w:lang w:eastAsia="en-AU"/>
        </w:rPr>
        <w:t xml:space="preserve"> </w:t>
      </w:r>
      <w:r>
        <w:rPr>
          <w:lang w:eastAsia="en-AU"/>
        </w:rPr>
        <w:t xml:space="preserve">developing and implementing </w:t>
      </w:r>
      <w:r w:rsidRPr="0020621F">
        <w:rPr>
          <w:lang w:eastAsia="en-AU"/>
        </w:rPr>
        <w:t>design, monitoring, evaluation</w:t>
      </w:r>
      <w:r>
        <w:rPr>
          <w:lang w:eastAsia="en-AU"/>
        </w:rPr>
        <w:t xml:space="preserve"> &amp;</w:t>
      </w:r>
      <w:r w:rsidRPr="0020621F">
        <w:rPr>
          <w:lang w:eastAsia="en-AU"/>
        </w:rPr>
        <w:t xml:space="preserve"> reporting</w:t>
      </w:r>
      <w:r>
        <w:rPr>
          <w:lang w:eastAsia="en-AU"/>
        </w:rPr>
        <w:t xml:space="preserve">; and ensuring </w:t>
      </w:r>
      <w:r w:rsidRPr="0020621F">
        <w:rPr>
          <w:lang w:eastAsia="en-AU"/>
        </w:rPr>
        <w:t>financial accountability</w:t>
      </w:r>
      <w:r>
        <w:rPr>
          <w:lang w:eastAsia="en-AU"/>
        </w:rPr>
        <w:t xml:space="preserve"> </w:t>
      </w:r>
      <w:r w:rsidRPr="0020621F">
        <w:rPr>
          <w:u w:val="single"/>
          <w:lang w:eastAsia="en-AU"/>
        </w:rPr>
        <w:t>(foundational activities)</w:t>
      </w:r>
      <w:r>
        <w:rPr>
          <w:lang w:eastAsia="en-AU"/>
        </w:rPr>
        <w:t>. These activities are not evaluated because they do not directly influence the outcomes related to policy decision making. However, they are monitored through progress reporting and annual staff retreat because they affect work plans and delivery schedules.</w:t>
      </w:r>
    </w:p>
    <w:p w14:paraId="6EE597EC" w14:textId="2A34DD1D" w:rsidR="007667F0" w:rsidRDefault="007667F0" w:rsidP="000148CB">
      <w:pPr>
        <w:pStyle w:val="Heading3"/>
      </w:pPr>
      <w:r>
        <w:t xml:space="preserve">Principles </w:t>
      </w:r>
    </w:p>
    <w:p w14:paraId="79022813" w14:textId="284E2A44" w:rsidR="007667F0" w:rsidRDefault="007667F0" w:rsidP="007667F0">
      <w:pPr>
        <w:pStyle w:val="Bullet1normal"/>
        <w:numPr>
          <w:ilvl w:val="0"/>
          <w:numId w:val="0"/>
        </w:numPr>
        <w:rPr>
          <w:lang w:eastAsia="en-AU"/>
        </w:rPr>
      </w:pPr>
      <w:r>
        <w:rPr>
          <w:lang w:eastAsia="en-AU"/>
        </w:rPr>
        <w:t>The principles in the TOC articulate the manner in which J-PAL SEA</w:t>
      </w:r>
      <w:r w:rsidR="00E146B7">
        <w:rPr>
          <w:lang w:eastAsia="en-AU"/>
        </w:rPr>
        <w:t>’s</w:t>
      </w:r>
      <w:r>
        <w:rPr>
          <w:lang w:eastAsia="en-AU"/>
        </w:rPr>
        <w:t xml:space="preserve"> program</w:t>
      </w:r>
      <w:r w:rsidR="00E146B7">
        <w:rPr>
          <w:lang w:eastAsia="en-AU"/>
        </w:rPr>
        <w:t>s</w:t>
      </w:r>
      <w:r>
        <w:rPr>
          <w:lang w:eastAsia="en-AU"/>
        </w:rPr>
        <w:t xml:space="preserve"> </w:t>
      </w:r>
      <w:r w:rsidR="00E146B7">
        <w:rPr>
          <w:lang w:eastAsia="en-AU"/>
        </w:rPr>
        <w:t>are</w:t>
      </w:r>
      <w:r>
        <w:rPr>
          <w:lang w:eastAsia="en-AU"/>
        </w:rPr>
        <w:t xml:space="preserve"> designed and implemented. They cut across the entire range of activities, outcomes and goals. They include: </w:t>
      </w:r>
    </w:p>
    <w:p w14:paraId="62C85DF5" w14:textId="6A1DE0EF" w:rsidR="007667F0" w:rsidRDefault="007667F0" w:rsidP="007C18B0">
      <w:pPr>
        <w:pStyle w:val="Bullet1normal"/>
        <w:numPr>
          <w:ilvl w:val="0"/>
          <w:numId w:val="13"/>
        </w:numPr>
        <w:rPr>
          <w:lang w:eastAsia="en-AU"/>
        </w:rPr>
      </w:pPr>
      <w:r w:rsidRPr="003277C7">
        <w:rPr>
          <w:b/>
          <w:lang w:eastAsia="en-AU"/>
        </w:rPr>
        <w:t>Evidence</w:t>
      </w:r>
      <w:r w:rsidR="00CE6D0E">
        <w:rPr>
          <w:b/>
          <w:lang w:eastAsia="en-AU"/>
        </w:rPr>
        <w:t>-informed</w:t>
      </w:r>
      <w:r>
        <w:rPr>
          <w:lang w:eastAsia="en-AU"/>
        </w:rPr>
        <w:t xml:space="preserve">: a good-quality policy decision should </w:t>
      </w:r>
      <w:r w:rsidR="00CE6D0E">
        <w:rPr>
          <w:lang w:eastAsia="en-AU"/>
        </w:rPr>
        <w:t>consider</w:t>
      </w:r>
      <w:r>
        <w:rPr>
          <w:lang w:eastAsia="en-AU"/>
        </w:rPr>
        <w:t xml:space="preserve"> the best available evidence. J-PAL SEA </w:t>
      </w:r>
      <w:r w:rsidR="00491B28">
        <w:rPr>
          <w:lang w:eastAsia="en-AU"/>
        </w:rPr>
        <w:t xml:space="preserve">promotes the use </w:t>
      </w:r>
      <w:r w:rsidR="00AE767B">
        <w:rPr>
          <w:lang w:eastAsia="en-AU"/>
        </w:rPr>
        <w:t xml:space="preserve">of scientific evidence with the goal of informing </w:t>
      </w:r>
      <w:r w:rsidR="00491B28">
        <w:rPr>
          <w:lang w:eastAsia="en-AU"/>
        </w:rPr>
        <w:t>policy</w:t>
      </w:r>
      <w:r>
        <w:rPr>
          <w:lang w:eastAsia="en-AU"/>
        </w:rPr>
        <w:t xml:space="preserve"> decisions</w:t>
      </w:r>
      <w:r w:rsidR="00AE767B">
        <w:rPr>
          <w:lang w:eastAsia="en-AU"/>
        </w:rPr>
        <w:t xml:space="preserve">, </w:t>
      </w:r>
      <w:r w:rsidR="00CE6D0E">
        <w:rPr>
          <w:lang w:eastAsia="en-AU"/>
        </w:rPr>
        <w:t>program design, or enhancing government revenue or spending.</w:t>
      </w:r>
      <w:r>
        <w:rPr>
          <w:lang w:eastAsia="en-AU"/>
        </w:rPr>
        <w:t xml:space="preserve"> </w:t>
      </w:r>
    </w:p>
    <w:p w14:paraId="345F566B" w14:textId="30911CEB" w:rsidR="007A4DAA" w:rsidRDefault="009709E8" w:rsidP="007C18B0">
      <w:pPr>
        <w:pStyle w:val="Bullet1normal"/>
        <w:numPr>
          <w:ilvl w:val="0"/>
          <w:numId w:val="13"/>
        </w:numPr>
        <w:rPr>
          <w:lang w:eastAsia="en-AU"/>
        </w:rPr>
      </w:pPr>
      <w:r w:rsidRPr="006E235F">
        <w:rPr>
          <w:b/>
          <w:lang w:eastAsia="en-AU"/>
        </w:rPr>
        <w:t>G</w:t>
      </w:r>
      <w:r w:rsidR="00A2317A" w:rsidRPr="00947802">
        <w:rPr>
          <w:b/>
          <w:lang w:eastAsia="en-AU"/>
        </w:rPr>
        <w:t xml:space="preserve">ender </w:t>
      </w:r>
      <w:r w:rsidR="00F87A65" w:rsidRPr="00947802">
        <w:rPr>
          <w:b/>
          <w:lang w:eastAsia="en-AU"/>
        </w:rPr>
        <w:t xml:space="preserve">equality </w:t>
      </w:r>
      <w:r w:rsidR="00A2317A" w:rsidRPr="00947802">
        <w:rPr>
          <w:b/>
          <w:lang w:eastAsia="en-AU"/>
        </w:rPr>
        <w:t xml:space="preserve">and </w:t>
      </w:r>
      <w:r w:rsidR="001871BA" w:rsidRPr="00947802">
        <w:rPr>
          <w:b/>
          <w:lang w:eastAsia="en-AU"/>
        </w:rPr>
        <w:t xml:space="preserve">social </w:t>
      </w:r>
      <w:r w:rsidR="00447FA2" w:rsidRPr="00947802">
        <w:rPr>
          <w:b/>
          <w:lang w:eastAsia="en-AU"/>
        </w:rPr>
        <w:t xml:space="preserve">inclusion </w:t>
      </w:r>
      <w:r w:rsidR="001871BA" w:rsidRPr="00947802">
        <w:rPr>
          <w:b/>
          <w:lang w:eastAsia="en-AU"/>
        </w:rPr>
        <w:t xml:space="preserve">(of </w:t>
      </w:r>
      <w:r w:rsidR="00F87A65" w:rsidRPr="00947802">
        <w:rPr>
          <w:b/>
          <w:lang w:eastAsia="en-AU"/>
        </w:rPr>
        <w:t>m</w:t>
      </w:r>
      <w:r w:rsidR="00A2317A" w:rsidRPr="00947802">
        <w:rPr>
          <w:b/>
          <w:lang w:eastAsia="en-AU"/>
        </w:rPr>
        <w:t xml:space="preserve">arginalized </w:t>
      </w:r>
      <w:r w:rsidR="00F87A65" w:rsidRPr="00947802">
        <w:rPr>
          <w:b/>
          <w:lang w:eastAsia="en-AU"/>
        </w:rPr>
        <w:t>g</w:t>
      </w:r>
      <w:r w:rsidR="00A2317A" w:rsidRPr="00947802">
        <w:rPr>
          <w:b/>
          <w:lang w:eastAsia="en-AU"/>
        </w:rPr>
        <w:t>roups</w:t>
      </w:r>
      <w:r w:rsidR="001871BA" w:rsidRPr="00947802">
        <w:rPr>
          <w:b/>
          <w:lang w:eastAsia="en-AU"/>
        </w:rPr>
        <w:t>)</w:t>
      </w:r>
      <w:r w:rsidR="00A2317A" w:rsidRPr="005D5D73">
        <w:rPr>
          <w:lang w:eastAsia="en-AU"/>
        </w:rPr>
        <w:t>:</w:t>
      </w:r>
      <w:r w:rsidR="00BA6CAC">
        <w:rPr>
          <w:lang w:eastAsia="en-AU"/>
        </w:rPr>
        <w:t xml:space="preserve"> gender equality is a priority for J-PAL globally, as J-PAL recently launched a new Gender sector to provide guidance to research, policy outreach and training activities. This sector will bring rigorous evidence to bear in understanding how </w:t>
      </w:r>
      <w:r w:rsidR="00BA6CAC">
        <w:rPr>
          <w:lang w:eastAsia="en-AU"/>
        </w:rPr>
        <w:lastRenderedPageBreak/>
        <w:t>gender norms affect everyone and help to inform and improve policy to reduce poverty and gender inequality</w:t>
      </w:r>
      <w:r w:rsidR="00487FF5">
        <w:rPr>
          <w:rStyle w:val="FootnoteReference"/>
          <w:lang w:eastAsia="en-AU"/>
        </w:rPr>
        <w:footnoteReference w:id="10"/>
      </w:r>
      <w:r w:rsidR="00BA6CAC">
        <w:rPr>
          <w:lang w:eastAsia="en-AU"/>
        </w:rPr>
        <w:t xml:space="preserve">. </w:t>
      </w:r>
    </w:p>
    <w:p w14:paraId="535DC3C8" w14:textId="73513D88" w:rsidR="00A36ED0" w:rsidRDefault="00766CFA" w:rsidP="007C18B0">
      <w:pPr>
        <w:pStyle w:val="Bullet1normal"/>
        <w:numPr>
          <w:ilvl w:val="0"/>
          <w:numId w:val="13"/>
        </w:numPr>
        <w:rPr>
          <w:lang w:eastAsia="en-AU"/>
        </w:rPr>
      </w:pPr>
      <w:r w:rsidRPr="00947802">
        <w:rPr>
          <w:b/>
          <w:lang w:eastAsia="en-AU"/>
        </w:rPr>
        <w:t xml:space="preserve">Growing and reputable </w:t>
      </w:r>
      <w:r w:rsidR="00B46FFE" w:rsidRPr="00947802">
        <w:rPr>
          <w:b/>
          <w:lang w:eastAsia="en-AU"/>
        </w:rPr>
        <w:t>organization</w:t>
      </w:r>
      <w:r w:rsidR="00A36ED0">
        <w:rPr>
          <w:lang w:eastAsia="en-AU"/>
        </w:rPr>
        <w:t xml:space="preserve">: J-PAL SEA aims to be a growing and reputable </w:t>
      </w:r>
      <w:r w:rsidR="00B46FFE">
        <w:rPr>
          <w:lang w:eastAsia="en-AU"/>
        </w:rPr>
        <w:t>organization</w:t>
      </w:r>
      <w:r w:rsidR="00A36ED0">
        <w:rPr>
          <w:lang w:eastAsia="en-AU"/>
        </w:rPr>
        <w:t xml:space="preserve"> to support the use of randomized evaluations, to train others in rigorous scientific evaluation methods, and to encourage policy changes based on results of randomized evaluations. </w:t>
      </w:r>
    </w:p>
    <w:p w14:paraId="37743A89" w14:textId="666CC0D0" w:rsidR="007667F0" w:rsidRDefault="007667F0" w:rsidP="007C18B0">
      <w:pPr>
        <w:pStyle w:val="Bullet1normal"/>
        <w:numPr>
          <w:ilvl w:val="0"/>
          <w:numId w:val="13"/>
        </w:numPr>
        <w:rPr>
          <w:lang w:eastAsia="en-AU"/>
        </w:rPr>
      </w:pPr>
      <w:r w:rsidRPr="003277C7">
        <w:rPr>
          <w:b/>
          <w:lang w:eastAsia="en-AU"/>
        </w:rPr>
        <w:t>Rigorous</w:t>
      </w:r>
      <w:r>
        <w:rPr>
          <w:lang w:eastAsia="en-AU"/>
        </w:rPr>
        <w:t xml:space="preserve">: J-PAL SEA uses rigorous </w:t>
      </w:r>
      <w:r w:rsidR="00CE6D0E">
        <w:rPr>
          <w:lang w:eastAsia="en-AU"/>
        </w:rPr>
        <w:t xml:space="preserve">research </w:t>
      </w:r>
      <w:r>
        <w:rPr>
          <w:lang w:eastAsia="en-AU"/>
        </w:rPr>
        <w:t>method</w:t>
      </w:r>
      <w:r w:rsidR="00CE6D0E">
        <w:rPr>
          <w:lang w:eastAsia="en-AU"/>
        </w:rPr>
        <w:t>s</w:t>
      </w:r>
      <w:r>
        <w:rPr>
          <w:lang w:eastAsia="en-AU"/>
        </w:rPr>
        <w:t xml:space="preserve"> such as </w:t>
      </w:r>
      <w:r w:rsidR="00CE6D0E">
        <w:rPr>
          <w:lang w:eastAsia="en-AU"/>
        </w:rPr>
        <w:t xml:space="preserve">randomized evaluations </w:t>
      </w:r>
      <w:r>
        <w:rPr>
          <w:lang w:eastAsia="en-AU"/>
        </w:rPr>
        <w:t xml:space="preserve">and produces rigorous scientific evidence </w:t>
      </w:r>
      <w:r w:rsidR="00CE6D0E">
        <w:rPr>
          <w:lang w:eastAsia="en-AU"/>
        </w:rPr>
        <w:t xml:space="preserve">to inform </w:t>
      </w:r>
      <w:r>
        <w:rPr>
          <w:lang w:eastAsia="en-AU"/>
        </w:rPr>
        <w:t xml:space="preserve">policy.  </w:t>
      </w:r>
      <w:r w:rsidR="00E146B7">
        <w:rPr>
          <w:lang w:eastAsia="en-AU"/>
        </w:rPr>
        <w:t>This high level of rigour is what differentiates J-PAL from other actors supporting evidence-</w:t>
      </w:r>
      <w:r w:rsidR="00CE6D0E">
        <w:rPr>
          <w:lang w:eastAsia="en-AU"/>
        </w:rPr>
        <w:t xml:space="preserve">informed </w:t>
      </w:r>
      <w:r w:rsidR="00E146B7">
        <w:rPr>
          <w:lang w:eastAsia="en-AU"/>
        </w:rPr>
        <w:t xml:space="preserve">decision making. </w:t>
      </w:r>
    </w:p>
    <w:p w14:paraId="00F67A82" w14:textId="43C2F7DE" w:rsidR="007667F0" w:rsidRDefault="007667F0" w:rsidP="007C18B0">
      <w:pPr>
        <w:pStyle w:val="Bullet1normal"/>
        <w:numPr>
          <w:ilvl w:val="0"/>
          <w:numId w:val="13"/>
        </w:numPr>
        <w:rPr>
          <w:lang w:eastAsia="en-AU"/>
        </w:rPr>
      </w:pPr>
      <w:r w:rsidRPr="003277C7">
        <w:rPr>
          <w:b/>
        </w:rPr>
        <w:t>Collaboration</w:t>
      </w:r>
      <w:r>
        <w:t xml:space="preserve"> between </w:t>
      </w:r>
      <w:r w:rsidRPr="00F93D99">
        <w:t xml:space="preserve">international and local </w:t>
      </w:r>
      <w:r>
        <w:t xml:space="preserve">experts with key local partners: A broad range of stakeholders are needed to create policy change. J-PAL SEA collaborates with </w:t>
      </w:r>
      <w:r w:rsidR="00CE6D0E">
        <w:t>a ran</w:t>
      </w:r>
      <w:r w:rsidR="00A539AE">
        <w:t>ge</w:t>
      </w:r>
      <w:r w:rsidR="00CE6D0E">
        <w:t xml:space="preserve"> of </w:t>
      </w:r>
      <w:r w:rsidR="00A539AE">
        <w:t>government agencies</w:t>
      </w:r>
      <w:r w:rsidR="00CE6D0E">
        <w:t xml:space="preserve">, </w:t>
      </w:r>
      <w:r>
        <w:t xml:space="preserve">international and local </w:t>
      </w:r>
      <w:r w:rsidR="00CE6D0E">
        <w:t>researchers</w:t>
      </w:r>
      <w:r>
        <w:t xml:space="preserve">, </w:t>
      </w:r>
      <w:r w:rsidR="00CE6D0E">
        <w:t xml:space="preserve">and </w:t>
      </w:r>
      <w:r w:rsidR="0006416E">
        <w:t xml:space="preserve">facilitators supporting </w:t>
      </w:r>
      <w:r w:rsidR="00CE6D0E">
        <w:t>research</w:t>
      </w:r>
      <w:r>
        <w:t xml:space="preserve">. In addition, J-PAL SEA aims to foster collaborations with private sector actors on socially responsible projects. </w:t>
      </w:r>
    </w:p>
    <w:p w14:paraId="0AC66D73" w14:textId="470E58AD" w:rsidR="007667F0" w:rsidRPr="00F93D99" w:rsidRDefault="007667F0" w:rsidP="007C18B0">
      <w:pPr>
        <w:pStyle w:val="Bullet1normal"/>
        <w:numPr>
          <w:ilvl w:val="0"/>
          <w:numId w:val="13"/>
        </w:numPr>
        <w:rPr>
          <w:lang w:eastAsia="en-AU"/>
        </w:rPr>
      </w:pPr>
      <w:r w:rsidRPr="003277C7">
        <w:rPr>
          <w:b/>
          <w:lang w:eastAsia="en-AU"/>
        </w:rPr>
        <w:t>Knowledge generator</w:t>
      </w:r>
      <w:r>
        <w:rPr>
          <w:b/>
          <w:lang w:eastAsia="en-AU"/>
        </w:rPr>
        <w:t>:</w:t>
      </w:r>
      <w:r>
        <w:rPr>
          <w:lang w:eastAsia="en-AU"/>
        </w:rPr>
        <w:t xml:space="preserve"> </w:t>
      </w:r>
      <w:r w:rsidR="0068040D">
        <w:rPr>
          <w:lang w:eastAsia="en-AU"/>
        </w:rPr>
        <w:t>rigorous</w:t>
      </w:r>
      <w:r>
        <w:rPr>
          <w:lang w:eastAsia="en-AU"/>
        </w:rPr>
        <w:t xml:space="preserve"> evidence is required to support </w:t>
      </w:r>
      <w:r w:rsidR="0068040D">
        <w:rPr>
          <w:lang w:eastAsia="en-AU"/>
        </w:rPr>
        <w:t>decision making vis-à-vis policy and institutional change</w:t>
      </w:r>
      <w:r>
        <w:rPr>
          <w:lang w:eastAsia="en-AU"/>
        </w:rPr>
        <w:t>. J-PAL SEA works as a knowledge generat</w:t>
      </w:r>
      <w:r w:rsidR="009A2906">
        <w:rPr>
          <w:lang w:eastAsia="en-AU"/>
        </w:rPr>
        <w:t>ing</w:t>
      </w:r>
      <w:r>
        <w:rPr>
          <w:lang w:eastAsia="en-AU"/>
        </w:rPr>
        <w:t xml:space="preserve"> </w:t>
      </w:r>
      <w:r w:rsidR="009A2906">
        <w:rPr>
          <w:lang w:eastAsia="en-AU"/>
        </w:rPr>
        <w:t xml:space="preserve">organization, </w:t>
      </w:r>
      <w:r>
        <w:rPr>
          <w:lang w:eastAsia="en-AU"/>
        </w:rPr>
        <w:t xml:space="preserve">to produce scientific evidence to </w:t>
      </w:r>
      <w:r w:rsidR="0068040D">
        <w:rPr>
          <w:lang w:eastAsia="en-AU"/>
        </w:rPr>
        <w:t>support change both in SEA and globally.</w:t>
      </w:r>
      <w:r w:rsidRPr="00F93D99">
        <w:rPr>
          <w:lang w:eastAsia="en-AU"/>
        </w:rPr>
        <w:t xml:space="preserve"> </w:t>
      </w:r>
    </w:p>
    <w:p w14:paraId="1CCA2FE7" w14:textId="67A6F67B" w:rsidR="006B7E25" w:rsidRDefault="006B7E25" w:rsidP="000148CB">
      <w:pPr>
        <w:pStyle w:val="Heading3"/>
      </w:pPr>
      <w:r>
        <w:t>Risks</w:t>
      </w:r>
    </w:p>
    <w:p w14:paraId="79618C4C" w14:textId="2B00B695" w:rsidR="007667F0" w:rsidRDefault="00E35891" w:rsidP="007667F0">
      <w:pPr>
        <w:pStyle w:val="Bullet1normal"/>
        <w:numPr>
          <w:ilvl w:val="0"/>
          <w:numId w:val="0"/>
        </w:numPr>
        <w:rPr>
          <w:lang w:eastAsia="en-AU"/>
        </w:rPr>
      </w:pPr>
      <w:r>
        <w:rPr>
          <w:lang w:eastAsia="en-AU"/>
        </w:rPr>
        <w:t xml:space="preserve">The ToC is based around a range of assumptions.  </w:t>
      </w:r>
      <w:r w:rsidR="007667F0">
        <w:rPr>
          <w:lang w:eastAsia="en-AU"/>
        </w:rPr>
        <w:t xml:space="preserve">The TOC was interrogated to identify </w:t>
      </w:r>
      <w:r>
        <w:rPr>
          <w:lang w:eastAsia="en-AU"/>
        </w:rPr>
        <w:t xml:space="preserve">which assumptions could and could not be mitigated against, resulting in </w:t>
      </w:r>
      <w:r w:rsidR="00D41A9D">
        <w:rPr>
          <w:lang w:eastAsia="en-AU"/>
        </w:rPr>
        <w:t xml:space="preserve">J-PAL SEA’s </w:t>
      </w:r>
      <w:r>
        <w:rPr>
          <w:lang w:eastAsia="en-AU"/>
        </w:rPr>
        <w:t>key risks.  A</w:t>
      </w:r>
      <w:r w:rsidR="007667F0">
        <w:rPr>
          <w:lang w:eastAsia="en-AU"/>
        </w:rPr>
        <w:t xml:space="preserve"> range of internal and external risks </w:t>
      </w:r>
      <w:r>
        <w:rPr>
          <w:lang w:eastAsia="en-AU"/>
        </w:rPr>
        <w:t xml:space="preserve">were identified so that they </w:t>
      </w:r>
      <w:r w:rsidR="007667F0">
        <w:rPr>
          <w:lang w:eastAsia="en-AU"/>
        </w:rPr>
        <w:t xml:space="preserve">can be monitored through the </w:t>
      </w:r>
      <w:r w:rsidR="00DD3774">
        <w:rPr>
          <w:lang w:eastAsia="en-AU"/>
        </w:rPr>
        <w:t>MEL</w:t>
      </w:r>
      <w:r w:rsidR="007667F0">
        <w:rPr>
          <w:lang w:eastAsia="en-AU"/>
        </w:rPr>
        <w:t xml:space="preserve"> </w:t>
      </w:r>
      <w:r>
        <w:rPr>
          <w:lang w:eastAsia="en-AU"/>
        </w:rPr>
        <w:t>Plan</w:t>
      </w:r>
      <w:r w:rsidR="0010057C">
        <w:rPr>
          <w:lang w:eastAsia="en-AU"/>
        </w:rPr>
        <w:t xml:space="preserve"> and reported annually to DFAT through annual progress report</w:t>
      </w:r>
      <w:r>
        <w:rPr>
          <w:lang w:eastAsia="en-AU"/>
        </w:rPr>
        <w:t xml:space="preserve">.  </w:t>
      </w:r>
      <w:r w:rsidR="007667F0">
        <w:rPr>
          <w:lang w:eastAsia="en-AU"/>
        </w:rPr>
        <w:t xml:space="preserve">The J-PAL SEA risks are: </w:t>
      </w:r>
    </w:p>
    <w:p w14:paraId="2E503BCE" w14:textId="762930E7" w:rsidR="007667F0" w:rsidRDefault="007667F0" w:rsidP="007C18B0">
      <w:pPr>
        <w:pStyle w:val="Bullet1normal"/>
        <w:numPr>
          <w:ilvl w:val="0"/>
          <w:numId w:val="13"/>
        </w:numPr>
        <w:rPr>
          <w:lang w:eastAsia="en-AU"/>
        </w:rPr>
      </w:pPr>
      <w:r w:rsidRPr="00C35C27">
        <w:rPr>
          <w:b/>
          <w:lang w:eastAsia="en-AU"/>
        </w:rPr>
        <w:t>Political engagement</w:t>
      </w:r>
      <w:r>
        <w:rPr>
          <w:lang w:eastAsia="en-AU"/>
        </w:rPr>
        <w:t xml:space="preserve">: there is a risk that evidence may not be </w:t>
      </w:r>
      <w:r w:rsidR="00D41A9D">
        <w:rPr>
          <w:lang w:eastAsia="en-AU"/>
        </w:rPr>
        <w:t>taken up by policy</w:t>
      </w:r>
      <w:r w:rsidR="00DB28D6">
        <w:rPr>
          <w:lang w:eastAsia="en-AU"/>
        </w:rPr>
        <w:t xml:space="preserve"> </w:t>
      </w:r>
      <w:r w:rsidR="00D41A9D">
        <w:rPr>
          <w:lang w:eastAsia="en-AU"/>
        </w:rPr>
        <w:t>makers due to</w:t>
      </w:r>
      <w:r w:rsidR="00DB28D6">
        <w:rPr>
          <w:lang w:eastAsia="en-AU"/>
        </w:rPr>
        <w:t xml:space="preserve"> </w:t>
      </w:r>
      <w:r w:rsidR="005A50EE">
        <w:rPr>
          <w:lang w:eastAsia="en-AU"/>
        </w:rPr>
        <w:t xml:space="preserve">the interests of GoI </w:t>
      </w:r>
      <w:r w:rsidR="00DB28D6">
        <w:rPr>
          <w:lang w:eastAsia="en-AU"/>
        </w:rPr>
        <w:t>political</w:t>
      </w:r>
      <w:r w:rsidR="005A50EE">
        <w:rPr>
          <w:lang w:eastAsia="en-AU"/>
        </w:rPr>
        <w:t xml:space="preserve"> appointees, internal politics of partner organizations, or</w:t>
      </w:r>
      <w:r>
        <w:rPr>
          <w:lang w:eastAsia="en-AU"/>
        </w:rPr>
        <w:t xml:space="preserve"> a lack of political engagement </w:t>
      </w:r>
      <w:r w:rsidR="00D41A9D">
        <w:rPr>
          <w:lang w:eastAsia="en-AU"/>
        </w:rPr>
        <w:t xml:space="preserve">among </w:t>
      </w:r>
      <w:r>
        <w:rPr>
          <w:lang w:eastAsia="en-AU"/>
        </w:rPr>
        <w:t xml:space="preserve">various stakeholders. To mitigate this risk, J-PAL SEA </w:t>
      </w:r>
      <w:r>
        <w:t>develops studies in conjunction with policymakers; consults government stakeholders to identify research questions and design</w:t>
      </w:r>
      <w:r w:rsidR="00453B76">
        <w:t xml:space="preserve"> </w:t>
      </w:r>
      <w:r>
        <w:t>stud</w:t>
      </w:r>
      <w:r w:rsidR="005A50EE">
        <w:t>ies</w:t>
      </w:r>
      <w:r>
        <w:t>;</w:t>
      </w:r>
      <w:r w:rsidR="00453B76">
        <w:t xml:space="preserve"> regularly communicates finding/evidence</w:t>
      </w:r>
      <w:r>
        <w:t xml:space="preserve"> to policy partners; and remains alert to upcoming and existing policy windows. The level of engagement is expected to vary on a case-by-case basis: in some projects, J-PAL SEA has engaged with government counterparts extensively in implementing study treatments, but this may not be applicable in </w:t>
      </w:r>
      <w:r w:rsidR="00BF6E85">
        <w:t xml:space="preserve">all </w:t>
      </w:r>
      <w:r w:rsidR="00453B76">
        <w:t>studies</w:t>
      </w:r>
      <w:r>
        <w:t>.</w:t>
      </w:r>
    </w:p>
    <w:p w14:paraId="57131731" w14:textId="5339F1D4" w:rsidR="007667F0" w:rsidRDefault="007667F0" w:rsidP="007C18B0">
      <w:pPr>
        <w:pStyle w:val="Bullet1normal"/>
        <w:numPr>
          <w:ilvl w:val="0"/>
          <w:numId w:val="13"/>
        </w:numPr>
        <w:rPr>
          <w:lang w:eastAsia="en-AU"/>
        </w:rPr>
      </w:pPr>
      <w:r w:rsidRPr="00656607">
        <w:rPr>
          <w:b/>
          <w:lang w:eastAsia="en-AU"/>
        </w:rPr>
        <w:t>Access to talent</w:t>
      </w:r>
      <w:r>
        <w:rPr>
          <w:lang w:eastAsia="en-AU"/>
        </w:rPr>
        <w:t>: there is a risk which</w:t>
      </w:r>
      <w:r w:rsidRPr="00A812DB">
        <w:rPr>
          <w:lang w:eastAsia="en-AU"/>
        </w:rPr>
        <w:t xml:space="preserve"> </w:t>
      </w:r>
      <w:r>
        <w:rPr>
          <w:lang w:eastAsia="en-AU"/>
        </w:rPr>
        <w:t>J-PAL SEA may not be able to access the right people and talents</w:t>
      </w:r>
      <w:r w:rsidR="00B46FFE">
        <w:rPr>
          <w:lang w:eastAsia="en-AU"/>
        </w:rPr>
        <w:t xml:space="preserve">.  This is particularly important in the policy team, though also important in capacity building and research teams.  This is affected by the labour market of Indonesia, with limited talent being available and some organizations willing to pay above-university rates for individuals with RCT expertise.  </w:t>
      </w:r>
      <w:r>
        <w:rPr>
          <w:lang w:eastAsia="en-AU"/>
        </w:rPr>
        <w:t xml:space="preserve">To mitigate this risk, J-PAL SEA </w:t>
      </w:r>
      <w:r w:rsidR="000F5DCC">
        <w:rPr>
          <w:lang w:eastAsia="en-AU"/>
        </w:rPr>
        <w:t xml:space="preserve">recruits young and talented staff and </w:t>
      </w:r>
      <w:r w:rsidR="00453B76">
        <w:rPr>
          <w:lang w:eastAsia="en-AU"/>
        </w:rPr>
        <w:t xml:space="preserve">who are </w:t>
      </w:r>
      <w:r w:rsidR="000F5DCC">
        <w:rPr>
          <w:lang w:eastAsia="en-AU"/>
        </w:rPr>
        <w:t>dedicated to</w:t>
      </w:r>
      <w:r w:rsidR="00453B76">
        <w:rPr>
          <w:lang w:eastAsia="en-AU"/>
        </w:rPr>
        <w:t xml:space="preserve"> </w:t>
      </w:r>
      <w:r w:rsidR="000F5DCC">
        <w:rPr>
          <w:lang w:eastAsia="en-AU"/>
        </w:rPr>
        <w:t>public</w:t>
      </w:r>
      <w:r w:rsidR="00453B76">
        <w:rPr>
          <w:lang w:eastAsia="en-AU"/>
        </w:rPr>
        <w:t xml:space="preserve"> policy</w:t>
      </w:r>
      <w:r w:rsidR="000F5DCC">
        <w:rPr>
          <w:lang w:eastAsia="en-AU"/>
        </w:rPr>
        <w:t>. J-PAL SEA offers</w:t>
      </w:r>
      <w:r>
        <w:rPr>
          <w:lang w:eastAsia="en-AU"/>
        </w:rPr>
        <w:t xml:space="preserve"> mentoring </w:t>
      </w:r>
      <w:r w:rsidR="000F5DCC">
        <w:rPr>
          <w:lang w:eastAsia="en-AU"/>
        </w:rPr>
        <w:t>and training in</w:t>
      </w:r>
      <w:r w:rsidR="00453B76">
        <w:rPr>
          <w:lang w:eastAsia="en-AU"/>
        </w:rPr>
        <w:t xml:space="preserve"> research</w:t>
      </w:r>
      <w:r w:rsidR="000F5DCC">
        <w:rPr>
          <w:lang w:eastAsia="en-AU"/>
        </w:rPr>
        <w:t xml:space="preserve"> and other professional areas</w:t>
      </w:r>
      <w:r w:rsidR="00453B76">
        <w:rPr>
          <w:lang w:eastAsia="en-AU"/>
        </w:rPr>
        <w:t xml:space="preserve"> </w:t>
      </w:r>
      <w:r w:rsidR="000F5DCC">
        <w:rPr>
          <w:lang w:eastAsia="en-AU"/>
        </w:rPr>
        <w:t xml:space="preserve">as well as support </w:t>
      </w:r>
      <w:r w:rsidR="00A2317A">
        <w:rPr>
          <w:lang w:eastAsia="en-AU"/>
        </w:rPr>
        <w:t xml:space="preserve">(e.g. mentoring, coaching, recommendation letters) </w:t>
      </w:r>
      <w:r w:rsidR="000F5DCC">
        <w:rPr>
          <w:lang w:eastAsia="en-AU"/>
        </w:rPr>
        <w:t>for staff</w:t>
      </w:r>
      <w:r>
        <w:rPr>
          <w:lang w:eastAsia="en-AU"/>
        </w:rPr>
        <w:t xml:space="preserve"> as they transition to graduate studies</w:t>
      </w:r>
      <w:r w:rsidR="008B751F">
        <w:rPr>
          <w:lang w:eastAsia="en-AU"/>
        </w:rPr>
        <w:t xml:space="preserve"> or policy positions</w:t>
      </w:r>
      <w:r>
        <w:rPr>
          <w:lang w:eastAsia="en-AU"/>
        </w:rPr>
        <w:t xml:space="preserve">. In addition, J-PAL SEA works side-by-side with leading international researchers </w:t>
      </w:r>
      <w:r w:rsidR="00453B76">
        <w:rPr>
          <w:lang w:eastAsia="en-AU"/>
        </w:rPr>
        <w:t xml:space="preserve">to </w:t>
      </w:r>
      <w:r w:rsidR="000F5DCC">
        <w:rPr>
          <w:lang w:eastAsia="en-AU"/>
        </w:rPr>
        <w:t>ensure the calibre of research</w:t>
      </w:r>
      <w:r w:rsidR="00453B76">
        <w:rPr>
          <w:lang w:eastAsia="en-AU"/>
        </w:rPr>
        <w:t xml:space="preserve">. </w:t>
      </w:r>
    </w:p>
    <w:p w14:paraId="126D85F9" w14:textId="739EAAE4" w:rsidR="007667F0" w:rsidRDefault="007667F0" w:rsidP="007C18B0">
      <w:pPr>
        <w:pStyle w:val="Bullet1normal"/>
        <w:numPr>
          <w:ilvl w:val="0"/>
          <w:numId w:val="13"/>
        </w:numPr>
      </w:pPr>
      <w:r w:rsidRPr="0032466A">
        <w:rPr>
          <w:b/>
          <w:lang w:eastAsia="en-AU"/>
        </w:rPr>
        <w:t>Buy-in</w:t>
      </w:r>
      <w:r w:rsidRPr="00A812DB">
        <w:rPr>
          <w:lang w:eastAsia="en-AU"/>
        </w:rPr>
        <w:t xml:space="preserve"> </w:t>
      </w:r>
      <w:r w:rsidRPr="00A36ED0">
        <w:rPr>
          <w:b/>
          <w:lang w:eastAsia="en-AU"/>
        </w:rPr>
        <w:t xml:space="preserve">from the government including access to </w:t>
      </w:r>
      <w:r w:rsidR="000F5DCC" w:rsidRPr="00A36ED0">
        <w:rPr>
          <w:b/>
          <w:lang w:eastAsia="en-AU"/>
        </w:rPr>
        <w:t>data</w:t>
      </w:r>
      <w:r>
        <w:rPr>
          <w:lang w:eastAsia="en-AU"/>
        </w:rPr>
        <w:t xml:space="preserve">: policy change is a complex, political and long-term process. Thus, it is essential to </w:t>
      </w:r>
      <w:r w:rsidR="000F5DCC">
        <w:rPr>
          <w:lang w:eastAsia="en-AU"/>
        </w:rPr>
        <w:t xml:space="preserve">gain </w:t>
      </w:r>
      <w:r>
        <w:rPr>
          <w:lang w:eastAsia="en-AU"/>
        </w:rPr>
        <w:t xml:space="preserve">government’s buy-in prior to conducting </w:t>
      </w:r>
      <w:r w:rsidR="000F5DCC">
        <w:rPr>
          <w:lang w:eastAsia="en-AU"/>
        </w:rPr>
        <w:t>policy-</w:t>
      </w:r>
      <w:r>
        <w:rPr>
          <w:lang w:eastAsia="en-AU"/>
        </w:rPr>
        <w:t xml:space="preserve">relevant </w:t>
      </w:r>
      <w:r w:rsidR="000F5DCC">
        <w:rPr>
          <w:lang w:eastAsia="en-AU"/>
        </w:rPr>
        <w:t xml:space="preserve">research </w:t>
      </w:r>
      <w:r>
        <w:rPr>
          <w:lang w:eastAsia="en-AU"/>
        </w:rPr>
        <w:t>or policy outreach. To mitigate this risk, J-PAL SEA</w:t>
      </w:r>
      <w:r w:rsidRPr="0032466A">
        <w:t xml:space="preserve"> </w:t>
      </w:r>
      <w:r>
        <w:t>engages policy counterparts in the planning and implementation stages of the research. This may include, for example, government ministries</w:t>
      </w:r>
      <w:r w:rsidR="000F5DCC">
        <w:t xml:space="preserve"> and agencies</w:t>
      </w:r>
      <w:r>
        <w:t xml:space="preserve">, local non-profit organizations and </w:t>
      </w:r>
      <w:r w:rsidR="00453B76">
        <w:t>private sector</w:t>
      </w:r>
      <w:r>
        <w:t xml:space="preserve"> institutions focused on </w:t>
      </w:r>
      <w:r w:rsidR="00453B76">
        <w:t xml:space="preserve">specific </w:t>
      </w:r>
      <w:r w:rsidR="000F5DCC">
        <w:t xml:space="preserve">development-related </w:t>
      </w:r>
      <w:r w:rsidR="00453B76">
        <w:t>issues</w:t>
      </w:r>
      <w:r>
        <w:t xml:space="preserve">. </w:t>
      </w:r>
    </w:p>
    <w:p w14:paraId="0EB96CC3" w14:textId="6C2F98EA" w:rsidR="007667F0" w:rsidRDefault="007667F0" w:rsidP="007C18B0">
      <w:pPr>
        <w:pStyle w:val="Bullet1normal"/>
        <w:numPr>
          <w:ilvl w:val="0"/>
          <w:numId w:val="13"/>
        </w:numPr>
        <w:rPr>
          <w:lang w:eastAsia="en-AU"/>
        </w:rPr>
      </w:pPr>
      <w:r w:rsidRPr="00B1398D">
        <w:rPr>
          <w:b/>
          <w:lang w:eastAsia="en-AU"/>
        </w:rPr>
        <w:t>Timing</w:t>
      </w:r>
      <w:r w:rsidRPr="00A812DB">
        <w:rPr>
          <w:lang w:eastAsia="en-AU"/>
        </w:rPr>
        <w:t xml:space="preserve"> </w:t>
      </w:r>
      <w:r w:rsidRPr="00B46FFE">
        <w:rPr>
          <w:b/>
          <w:lang w:eastAsia="en-AU"/>
        </w:rPr>
        <w:t>(right time and sufficient</w:t>
      </w:r>
      <w:r w:rsidR="00316EB4" w:rsidRPr="00B46FFE">
        <w:rPr>
          <w:b/>
          <w:lang w:eastAsia="en-AU"/>
        </w:rPr>
        <w:t xml:space="preserve"> </w:t>
      </w:r>
      <w:r w:rsidR="000F5DCC" w:rsidRPr="00B46FFE">
        <w:rPr>
          <w:b/>
          <w:lang w:eastAsia="en-AU"/>
        </w:rPr>
        <w:t>time</w:t>
      </w:r>
      <w:r w:rsidRPr="00B46FFE">
        <w:rPr>
          <w:b/>
          <w:lang w:eastAsia="en-AU"/>
        </w:rPr>
        <w:t>):</w:t>
      </w:r>
      <w:r>
        <w:rPr>
          <w:lang w:eastAsia="en-AU"/>
        </w:rPr>
        <w:t xml:space="preserve"> policy change requires a combination of factors such as alignment with GoI’s </w:t>
      </w:r>
      <w:r w:rsidR="000F5DCC">
        <w:rPr>
          <w:lang w:eastAsia="en-AU"/>
        </w:rPr>
        <w:t xml:space="preserve">priorities </w:t>
      </w:r>
      <w:r>
        <w:rPr>
          <w:lang w:eastAsia="en-AU"/>
        </w:rPr>
        <w:t>and public support for policy change. If these factors are not in place, J-PAL SEA policy advice may not</w:t>
      </w:r>
      <w:r w:rsidR="00316EB4">
        <w:rPr>
          <w:lang w:eastAsia="en-AU"/>
        </w:rPr>
        <w:t xml:space="preserve"> be</w:t>
      </w:r>
      <w:r>
        <w:rPr>
          <w:lang w:eastAsia="en-AU"/>
        </w:rPr>
        <w:t xml:space="preserve"> </w:t>
      </w:r>
      <w:r w:rsidR="000F5DCC">
        <w:rPr>
          <w:lang w:eastAsia="en-AU"/>
        </w:rPr>
        <w:t>well-aligned or it may not reach the right people</w:t>
      </w:r>
      <w:r>
        <w:rPr>
          <w:lang w:eastAsia="en-AU"/>
        </w:rPr>
        <w:t xml:space="preserve">. Therefore, J-PAL SEA mitigates </w:t>
      </w:r>
      <w:r>
        <w:rPr>
          <w:lang w:eastAsia="en-AU"/>
        </w:rPr>
        <w:lastRenderedPageBreak/>
        <w:t>this risk by prioritising specific sectors and areas of research</w:t>
      </w:r>
      <w:r w:rsidR="00316EB4">
        <w:rPr>
          <w:lang w:eastAsia="en-AU"/>
        </w:rPr>
        <w:t>;</w:t>
      </w:r>
      <w:r>
        <w:rPr>
          <w:lang w:eastAsia="en-AU"/>
        </w:rPr>
        <w:t xml:space="preserve"> and </w:t>
      </w:r>
      <w:r w:rsidR="000F5DCC">
        <w:rPr>
          <w:lang w:eastAsia="en-AU"/>
        </w:rPr>
        <w:t>disseminating evidence</w:t>
      </w:r>
      <w:r>
        <w:rPr>
          <w:lang w:eastAsia="en-AU"/>
        </w:rPr>
        <w:t xml:space="preserve"> at the right time </w:t>
      </w:r>
      <w:r w:rsidR="000F5DCC">
        <w:rPr>
          <w:lang w:eastAsia="en-AU"/>
        </w:rPr>
        <w:t xml:space="preserve">with the goal of </w:t>
      </w:r>
      <w:r>
        <w:rPr>
          <w:lang w:eastAsia="en-AU"/>
        </w:rPr>
        <w:t>inform</w:t>
      </w:r>
      <w:r w:rsidR="000F5DCC">
        <w:rPr>
          <w:lang w:eastAsia="en-AU"/>
        </w:rPr>
        <w:t>ing</w:t>
      </w:r>
      <w:r>
        <w:rPr>
          <w:lang w:eastAsia="en-AU"/>
        </w:rPr>
        <w:t xml:space="preserve"> policy </w:t>
      </w:r>
      <w:r w:rsidR="000F5DCC">
        <w:rPr>
          <w:lang w:eastAsia="en-AU"/>
        </w:rPr>
        <w:t>making</w:t>
      </w:r>
      <w:r>
        <w:rPr>
          <w:lang w:eastAsia="en-AU"/>
        </w:rPr>
        <w:t xml:space="preserve">. </w:t>
      </w:r>
    </w:p>
    <w:p w14:paraId="7A8E3D5E" w14:textId="3A5B560A" w:rsidR="007667F0" w:rsidRPr="00A812DB" w:rsidRDefault="007667F0" w:rsidP="007667F0">
      <w:pPr>
        <w:pStyle w:val="Bullet1normal"/>
        <w:ind w:left="720"/>
        <w:rPr>
          <w:lang w:eastAsia="en-AU"/>
        </w:rPr>
      </w:pPr>
      <w:r w:rsidRPr="00E27010">
        <w:rPr>
          <w:b/>
          <w:lang w:eastAsia="en-AU"/>
        </w:rPr>
        <w:t>Changing personnel</w:t>
      </w:r>
      <w:r>
        <w:rPr>
          <w:lang w:eastAsia="en-AU"/>
        </w:rPr>
        <w:t xml:space="preserve">: key champions and contacts may move within and out of </w:t>
      </w:r>
      <w:r w:rsidR="00297CD7">
        <w:rPr>
          <w:lang w:eastAsia="en-AU"/>
        </w:rPr>
        <w:t>the</w:t>
      </w:r>
      <w:r w:rsidR="00635774">
        <w:rPr>
          <w:lang w:eastAsia="en-AU"/>
        </w:rPr>
        <w:t>ir</w:t>
      </w:r>
      <w:r>
        <w:rPr>
          <w:lang w:eastAsia="en-AU"/>
        </w:rPr>
        <w:t xml:space="preserve"> organi</w:t>
      </w:r>
      <w:r w:rsidR="0080715D">
        <w:rPr>
          <w:lang w:eastAsia="en-AU"/>
        </w:rPr>
        <w:t>z</w:t>
      </w:r>
      <w:r>
        <w:rPr>
          <w:lang w:eastAsia="en-AU"/>
        </w:rPr>
        <w:t xml:space="preserve">ations. </w:t>
      </w:r>
      <w:r w:rsidR="000456E9">
        <w:rPr>
          <w:lang w:eastAsia="en-AU"/>
        </w:rPr>
        <w:br/>
      </w:r>
      <w:r>
        <w:rPr>
          <w:lang w:eastAsia="en-AU"/>
        </w:rPr>
        <w:t>J-PAL SEA may lose a key contact</w:t>
      </w:r>
      <w:r w:rsidR="00635774">
        <w:rPr>
          <w:lang w:eastAsia="en-AU"/>
        </w:rPr>
        <w:t xml:space="preserve"> or </w:t>
      </w:r>
      <w:r>
        <w:rPr>
          <w:lang w:eastAsia="en-AU"/>
        </w:rPr>
        <w:t xml:space="preserve">champion </w:t>
      </w:r>
      <w:r w:rsidR="00635774">
        <w:rPr>
          <w:lang w:eastAsia="en-AU"/>
        </w:rPr>
        <w:t xml:space="preserve">who </w:t>
      </w:r>
      <w:r>
        <w:rPr>
          <w:lang w:eastAsia="en-AU"/>
        </w:rPr>
        <w:t>has been driving policy change or has been an intermediary to a decision maker. To</w:t>
      </w:r>
      <w:r w:rsidR="00403C18">
        <w:rPr>
          <w:lang w:eastAsia="en-AU"/>
        </w:rPr>
        <w:t xml:space="preserve"> improve the monitoring and </w:t>
      </w:r>
      <w:r w:rsidR="00635774">
        <w:rPr>
          <w:lang w:eastAsia="en-AU"/>
        </w:rPr>
        <w:t xml:space="preserve">to </w:t>
      </w:r>
      <w:r w:rsidR="00403C18">
        <w:rPr>
          <w:lang w:eastAsia="en-AU"/>
        </w:rPr>
        <w:t xml:space="preserve">better position J-PAL </w:t>
      </w:r>
      <w:r w:rsidR="000456E9">
        <w:rPr>
          <w:lang w:eastAsia="en-AU"/>
        </w:rPr>
        <w:t xml:space="preserve">SEA </w:t>
      </w:r>
      <w:r w:rsidR="00403C18">
        <w:rPr>
          <w:lang w:eastAsia="en-AU"/>
        </w:rPr>
        <w:t xml:space="preserve">to mitigate this risk, </w:t>
      </w:r>
      <w:r>
        <w:rPr>
          <w:lang w:eastAsia="en-AU"/>
        </w:rPr>
        <w:t xml:space="preserve">three stakeholder maps </w:t>
      </w:r>
      <w:r w:rsidR="00403C18">
        <w:rPr>
          <w:lang w:eastAsia="en-AU"/>
        </w:rPr>
        <w:t xml:space="preserve">were developed as part of the people-centred approach to the TOC.  This analysis </w:t>
      </w:r>
      <w:r>
        <w:rPr>
          <w:lang w:eastAsia="en-AU"/>
        </w:rPr>
        <w:t>allows a broader engagement with a range of individuals to minimise the potential for relying on a single</w:t>
      </w:r>
      <w:r w:rsidRPr="00A812DB">
        <w:rPr>
          <w:lang w:eastAsia="en-AU"/>
        </w:rPr>
        <w:t xml:space="preserve"> </w:t>
      </w:r>
      <w:r>
        <w:rPr>
          <w:lang w:eastAsia="en-AU"/>
        </w:rPr>
        <w:t xml:space="preserve">contact person within a </w:t>
      </w:r>
      <w:r w:rsidR="00C01A65">
        <w:rPr>
          <w:lang w:eastAsia="en-AU"/>
        </w:rPr>
        <w:t>development partner</w:t>
      </w:r>
      <w:r w:rsidR="00635774">
        <w:rPr>
          <w:lang w:eastAsia="en-AU"/>
        </w:rPr>
        <w:t xml:space="preserve"> organization</w:t>
      </w:r>
      <w:r>
        <w:rPr>
          <w:lang w:eastAsia="en-AU"/>
        </w:rPr>
        <w:t xml:space="preserve">. </w:t>
      </w:r>
    </w:p>
    <w:p w14:paraId="3DD538C2" w14:textId="7E098796" w:rsidR="00D219BA" w:rsidRDefault="00D219BA" w:rsidP="007667F0">
      <w:pPr>
        <w:pStyle w:val="Bullet1normal"/>
        <w:numPr>
          <w:ilvl w:val="0"/>
          <w:numId w:val="0"/>
        </w:numPr>
        <w:rPr>
          <w:lang w:eastAsia="en-AU"/>
        </w:rPr>
      </w:pPr>
    </w:p>
    <w:p w14:paraId="24FA2659" w14:textId="77777777" w:rsidR="00D219BA" w:rsidRPr="00D219BA" w:rsidRDefault="00D219BA" w:rsidP="00AD7A4D">
      <w:pPr>
        <w:rPr>
          <w:lang w:eastAsia="en-AU"/>
        </w:rPr>
      </w:pPr>
    </w:p>
    <w:p w14:paraId="61D46D37" w14:textId="77777777" w:rsidR="00D219BA" w:rsidRPr="00F37AC6" w:rsidRDefault="00D219BA" w:rsidP="00AD7A4D">
      <w:pPr>
        <w:rPr>
          <w:lang w:eastAsia="en-AU"/>
        </w:rPr>
      </w:pPr>
    </w:p>
    <w:p w14:paraId="0B3471F2" w14:textId="77777777" w:rsidR="00D219BA" w:rsidRPr="00D219BA" w:rsidRDefault="00D219BA" w:rsidP="00AD7A4D">
      <w:pPr>
        <w:rPr>
          <w:lang w:eastAsia="en-AU"/>
        </w:rPr>
      </w:pPr>
    </w:p>
    <w:p w14:paraId="150C2C47" w14:textId="77777777" w:rsidR="00D219BA" w:rsidRPr="00D219BA" w:rsidRDefault="00D219BA" w:rsidP="00AD7A4D">
      <w:pPr>
        <w:rPr>
          <w:lang w:eastAsia="en-AU"/>
        </w:rPr>
      </w:pPr>
    </w:p>
    <w:p w14:paraId="4035D35C" w14:textId="77777777" w:rsidR="00D219BA" w:rsidRPr="00D219BA" w:rsidRDefault="00D219BA" w:rsidP="00AD7A4D">
      <w:pPr>
        <w:rPr>
          <w:lang w:eastAsia="en-AU"/>
        </w:rPr>
      </w:pPr>
    </w:p>
    <w:p w14:paraId="7BF9FE44" w14:textId="77777777" w:rsidR="00D219BA" w:rsidRPr="00D219BA" w:rsidRDefault="00D219BA" w:rsidP="00AD7A4D">
      <w:pPr>
        <w:rPr>
          <w:lang w:eastAsia="en-AU"/>
        </w:rPr>
      </w:pPr>
    </w:p>
    <w:p w14:paraId="4EB56694" w14:textId="77777777" w:rsidR="00D219BA" w:rsidRPr="00D219BA" w:rsidRDefault="00D219BA" w:rsidP="00AD7A4D">
      <w:pPr>
        <w:rPr>
          <w:lang w:eastAsia="en-AU"/>
        </w:rPr>
      </w:pPr>
    </w:p>
    <w:p w14:paraId="7C9FCD1B" w14:textId="77777777" w:rsidR="00D219BA" w:rsidRPr="00D219BA" w:rsidRDefault="00D219BA" w:rsidP="00AD7A4D">
      <w:pPr>
        <w:rPr>
          <w:lang w:eastAsia="en-AU"/>
        </w:rPr>
      </w:pPr>
    </w:p>
    <w:p w14:paraId="3F646F6D" w14:textId="77777777" w:rsidR="00D219BA" w:rsidRPr="00D219BA" w:rsidRDefault="00D219BA" w:rsidP="00AD7A4D">
      <w:pPr>
        <w:rPr>
          <w:lang w:eastAsia="en-AU"/>
        </w:rPr>
      </w:pPr>
    </w:p>
    <w:p w14:paraId="04EA8699" w14:textId="77777777" w:rsidR="00D219BA" w:rsidRPr="00D219BA" w:rsidRDefault="00D219BA" w:rsidP="00AD7A4D">
      <w:pPr>
        <w:rPr>
          <w:lang w:eastAsia="en-AU"/>
        </w:rPr>
      </w:pPr>
    </w:p>
    <w:p w14:paraId="3CBE1B33" w14:textId="77777777" w:rsidR="00D219BA" w:rsidRPr="00D219BA" w:rsidRDefault="00D219BA" w:rsidP="00AD7A4D">
      <w:pPr>
        <w:rPr>
          <w:lang w:eastAsia="en-AU"/>
        </w:rPr>
      </w:pPr>
    </w:p>
    <w:p w14:paraId="2A031CE3" w14:textId="77777777" w:rsidR="00D219BA" w:rsidRPr="00D219BA" w:rsidRDefault="00D219BA" w:rsidP="00AD7A4D">
      <w:pPr>
        <w:rPr>
          <w:lang w:eastAsia="en-AU"/>
        </w:rPr>
      </w:pPr>
    </w:p>
    <w:p w14:paraId="18283270" w14:textId="77777777" w:rsidR="00D219BA" w:rsidRPr="00D219BA" w:rsidRDefault="00D219BA" w:rsidP="00AD7A4D">
      <w:pPr>
        <w:rPr>
          <w:lang w:eastAsia="en-AU"/>
        </w:rPr>
      </w:pPr>
    </w:p>
    <w:p w14:paraId="4AD7E655" w14:textId="77777777" w:rsidR="00D219BA" w:rsidRPr="00D219BA" w:rsidRDefault="00D219BA" w:rsidP="00AD7A4D">
      <w:pPr>
        <w:rPr>
          <w:lang w:eastAsia="en-AU"/>
        </w:rPr>
      </w:pPr>
    </w:p>
    <w:p w14:paraId="7FAAF3CD" w14:textId="77777777" w:rsidR="00D219BA" w:rsidRPr="00D219BA" w:rsidRDefault="00D219BA" w:rsidP="00AD7A4D">
      <w:pPr>
        <w:rPr>
          <w:lang w:eastAsia="en-AU"/>
        </w:rPr>
      </w:pPr>
    </w:p>
    <w:p w14:paraId="4EA38FE2" w14:textId="57AC14E8" w:rsidR="007667F0" w:rsidRPr="00D219BA" w:rsidRDefault="007667F0" w:rsidP="00AD7A4D">
      <w:pPr>
        <w:rPr>
          <w:lang w:eastAsia="en-AU"/>
        </w:rPr>
      </w:pPr>
    </w:p>
    <w:p w14:paraId="1E794716" w14:textId="425F6A9D" w:rsidR="00637BA5" w:rsidRDefault="00637BA5" w:rsidP="00F35EE6">
      <w:pPr>
        <w:pStyle w:val="Heading1"/>
        <w:numPr>
          <w:ilvl w:val="0"/>
          <w:numId w:val="1"/>
        </w:numPr>
      </w:pPr>
      <w:bookmarkStart w:id="16" w:name="_Toc508827226"/>
      <w:r>
        <w:lastRenderedPageBreak/>
        <w:t xml:space="preserve">Scope of the </w:t>
      </w:r>
      <w:r w:rsidR="00DD3774">
        <w:t>MEL</w:t>
      </w:r>
      <w:r>
        <w:t xml:space="preserve"> Framework</w:t>
      </w:r>
      <w:bookmarkEnd w:id="15"/>
      <w:bookmarkEnd w:id="16"/>
      <w:r>
        <w:t xml:space="preserve"> </w:t>
      </w:r>
    </w:p>
    <w:p w14:paraId="2DA8C8E5" w14:textId="429CE77C" w:rsidR="00637BA5" w:rsidRPr="00B129B5" w:rsidRDefault="00637BA5" w:rsidP="00637BA5">
      <w:r>
        <w:rPr>
          <w:lang w:eastAsia="en-AU"/>
        </w:rPr>
        <w:t xml:space="preserve">This section articulates the scope of the </w:t>
      </w:r>
      <w:r w:rsidR="00DD3774">
        <w:rPr>
          <w:lang w:eastAsia="en-AU"/>
        </w:rPr>
        <w:t>MEL</w:t>
      </w:r>
      <w:r>
        <w:rPr>
          <w:lang w:eastAsia="en-AU"/>
        </w:rPr>
        <w:t xml:space="preserve"> framework which includes </w:t>
      </w:r>
      <w:r w:rsidR="00942ED8">
        <w:rPr>
          <w:lang w:eastAsia="en-AU"/>
        </w:rPr>
        <w:t xml:space="preserve">the </w:t>
      </w:r>
      <w:r>
        <w:rPr>
          <w:lang w:eastAsia="en-AU"/>
        </w:rPr>
        <w:t>purpose</w:t>
      </w:r>
      <w:r w:rsidR="00BC75DF">
        <w:rPr>
          <w:lang w:eastAsia="en-AU"/>
        </w:rPr>
        <w:t>s</w:t>
      </w:r>
      <w:r>
        <w:rPr>
          <w:lang w:eastAsia="en-AU"/>
        </w:rPr>
        <w:t xml:space="preserve">, boundaries, </w:t>
      </w:r>
      <w:r w:rsidR="00C67A9A">
        <w:rPr>
          <w:lang w:eastAsia="en-AU"/>
        </w:rPr>
        <w:t>timeframe</w:t>
      </w:r>
      <w:r w:rsidR="00BC75DF">
        <w:rPr>
          <w:lang w:eastAsia="en-AU"/>
        </w:rPr>
        <w:t>s</w:t>
      </w:r>
      <w:r w:rsidR="00C67A9A">
        <w:rPr>
          <w:lang w:eastAsia="en-AU"/>
        </w:rPr>
        <w:t>, audience</w:t>
      </w:r>
      <w:r w:rsidR="00BC75DF">
        <w:rPr>
          <w:lang w:eastAsia="en-AU"/>
        </w:rPr>
        <w:t>s</w:t>
      </w:r>
      <w:r w:rsidR="00942ED8">
        <w:rPr>
          <w:lang w:eastAsia="en-AU"/>
        </w:rPr>
        <w:t xml:space="preserve"> </w:t>
      </w:r>
      <w:r w:rsidR="00C67A9A">
        <w:rPr>
          <w:lang w:eastAsia="en-AU"/>
        </w:rPr>
        <w:t xml:space="preserve">and </w:t>
      </w:r>
      <w:r>
        <w:rPr>
          <w:lang w:eastAsia="en-AU"/>
        </w:rPr>
        <w:t>resource</w:t>
      </w:r>
      <w:r w:rsidR="00BC75DF">
        <w:rPr>
          <w:lang w:eastAsia="en-AU"/>
        </w:rPr>
        <w:t>s</w:t>
      </w:r>
      <w:r w:rsidR="00DF2C79">
        <w:rPr>
          <w:lang w:eastAsia="en-AU"/>
        </w:rPr>
        <w:t xml:space="preserve"> of the </w:t>
      </w:r>
      <w:r w:rsidR="00DD3774">
        <w:rPr>
          <w:lang w:eastAsia="en-AU"/>
        </w:rPr>
        <w:t>MEL</w:t>
      </w:r>
      <w:r w:rsidR="00DF2C79">
        <w:rPr>
          <w:lang w:eastAsia="en-AU"/>
        </w:rPr>
        <w:t xml:space="preserve"> framework</w:t>
      </w:r>
      <w:r w:rsidR="00942ED8">
        <w:rPr>
          <w:lang w:eastAsia="en-AU"/>
        </w:rPr>
        <w:t xml:space="preserve">. </w:t>
      </w:r>
      <w:r>
        <w:rPr>
          <w:lang w:eastAsia="en-AU"/>
        </w:rPr>
        <w:t xml:space="preserve">  </w:t>
      </w:r>
    </w:p>
    <w:p w14:paraId="3F2FD1FB" w14:textId="1EB412F4" w:rsidR="00637BA5" w:rsidRDefault="00637BA5" w:rsidP="00AB01DB">
      <w:pPr>
        <w:pStyle w:val="Heading2"/>
      </w:pPr>
      <w:bookmarkStart w:id="17" w:name="_Toc508827227"/>
      <w:r>
        <w:t>Purpose</w:t>
      </w:r>
      <w:bookmarkEnd w:id="17"/>
      <w:r>
        <w:t xml:space="preserve"> </w:t>
      </w:r>
    </w:p>
    <w:p w14:paraId="00334C57" w14:textId="1A0C6946" w:rsidR="00CE3EC2" w:rsidRDefault="009C0EEB" w:rsidP="00A45B24">
      <w:pPr>
        <w:pStyle w:val="Bullet1normal"/>
        <w:numPr>
          <w:ilvl w:val="0"/>
          <w:numId w:val="0"/>
        </w:numPr>
      </w:pPr>
      <w:r>
        <w:t>The purpose</w:t>
      </w:r>
      <w:r w:rsidR="00CE3EC2">
        <w:t>s</w:t>
      </w:r>
      <w:r>
        <w:t xml:space="preserve"> of this </w:t>
      </w:r>
      <w:r w:rsidR="00DD3774">
        <w:t>MEL</w:t>
      </w:r>
      <w:r>
        <w:t xml:space="preserve"> framework </w:t>
      </w:r>
      <w:r w:rsidR="00CE3EC2">
        <w:t>are:</w:t>
      </w:r>
    </w:p>
    <w:p w14:paraId="091A3352" w14:textId="12B708DB" w:rsidR="00CE3EC2" w:rsidRDefault="00CE3EC2" w:rsidP="008138DE">
      <w:pPr>
        <w:pStyle w:val="bullets"/>
      </w:pPr>
      <w:r w:rsidRPr="008138DE">
        <w:t xml:space="preserve">To </w:t>
      </w:r>
      <w:r w:rsidRPr="00CE3EC2">
        <w:rPr>
          <w:b/>
        </w:rPr>
        <w:t>improve</w:t>
      </w:r>
      <w:r w:rsidR="00683C4E">
        <w:t xml:space="preserve"> J-PAL SEA’s </w:t>
      </w:r>
      <w:r w:rsidR="00D24215">
        <w:t xml:space="preserve">program and approach – </w:t>
      </w:r>
      <w:r w:rsidR="00DD3774">
        <w:t>MEL</w:t>
      </w:r>
      <w:r w:rsidR="00D24215">
        <w:t xml:space="preserve"> activities </w:t>
      </w:r>
      <w:r w:rsidR="000C4955">
        <w:t xml:space="preserve">intend </w:t>
      </w:r>
      <w:r w:rsidR="00D24215">
        <w:t xml:space="preserve">to improve </w:t>
      </w:r>
      <w:r w:rsidR="000C4955">
        <w:t xml:space="preserve">the </w:t>
      </w:r>
      <w:r w:rsidR="00D24215">
        <w:t>effectiveness of J-PAL SEA’s program implementation</w:t>
      </w:r>
      <w:r w:rsidR="000C4955">
        <w:t xml:space="preserve">, </w:t>
      </w:r>
      <w:r w:rsidR="00D24215">
        <w:t xml:space="preserve">particularly </w:t>
      </w:r>
      <w:r w:rsidR="00C9712C">
        <w:t>J-PAL SEA’s approach to build</w:t>
      </w:r>
      <w:r w:rsidR="000C4955">
        <w:t>ing</w:t>
      </w:r>
      <w:r w:rsidR="00C9712C">
        <w:t xml:space="preserve"> and maintain</w:t>
      </w:r>
      <w:r w:rsidR="000C4955">
        <w:t xml:space="preserve">ing </w:t>
      </w:r>
      <w:r w:rsidR="00D24215">
        <w:t>collaboration</w:t>
      </w:r>
      <w:r w:rsidR="000C4955">
        <w:t>s</w:t>
      </w:r>
      <w:r w:rsidR="00D24215">
        <w:t xml:space="preserve"> with various stakeholders. It </w:t>
      </w:r>
      <w:r w:rsidR="00A57A09">
        <w:t xml:space="preserve">is estimated for up to </w:t>
      </w:r>
      <w:r w:rsidR="00D24215" w:rsidRPr="00D24215">
        <w:rPr>
          <w:b/>
        </w:rPr>
        <w:t>50 percent</w:t>
      </w:r>
      <w:r w:rsidR="00D24215">
        <w:t xml:space="preserve"> of </w:t>
      </w:r>
      <w:r w:rsidR="008138DE">
        <w:t xml:space="preserve">the J-PAL </w:t>
      </w:r>
      <w:r w:rsidR="00DD3774">
        <w:t>MEL</w:t>
      </w:r>
      <w:r w:rsidR="008138DE">
        <w:t xml:space="preserve"> </w:t>
      </w:r>
      <w:r w:rsidR="00D24215">
        <w:t>effort</w:t>
      </w:r>
      <w:r w:rsidR="008138DE">
        <w:t>s</w:t>
      </w:r>
      <w:r w:rsidR="000456E9">
        <w:t xml:space="preserve"> are </w:t>
      </w:r>
      <w:r w:rsidR="008138DE">
        <w:t>aim</w:t>
      </w:r>
      <w:r w:rsidR="000456E9">
        <w:t>ed</w:t>
      </w:r>
      <w:r w:rsidR="008138DE">
        <w:t xml:space="preserve"> to</w:t>
      </w:r>
      <w:r w:rsidR="000456E9">
        <w:t>wards</w:t>
      </w:r>
      <w:r w:rsidR="008138DE">
        <w:t xml:space="preserve"> improv</w:t>
      </w:r>
      <w:r w:rsidR="000456E9">
        <w:t>ing</w:t>
      </w:r>
      <w:r w:rsidR="008138DE">
        <w:t xml:space="preserve"> </w:t>
      </w:r>
      <w:r w:rsidR="000456E9">
        <w:br/>
      </w:r>
      <w:r w:rsidR="008138DE">
        <w:t>J-PAL SEA’s program and approach</w:t>
      </w:r>
      <w:r w:rsidR="00D24215">
        <w:t xml:space="preserve">. </w:t>
      </w:r>
      <w:r w:rsidR="00683C4E">
        <w:t xml:space="preserve"> </w:t>
      </w:r>
    </w:p>
    <w:p w14:paraId="6CA878DA" w14:textId="50C32031" w:rsidR="00CE3EC2" w:rsidRDefault="00CE3EC2" w:rsidP="008138DE">
      <w:pPr>
        <w:pStyle w:val="bullets"/>
      </w:pPr>
      <w:r>
        <w:t xml:space="preserve">To </w:t>
      </w:r>
      <w:r w:rsidR="00D24215">
        <w:t xml:space="preserve">enable </w:t>
      </w:r>
      <w:r w:rsidRPr="00CE3EC2">
        <w:rPr>
          <w:b/>
        </w:rPr>
        <w:t>accountability</w:t>
      </w:r>
      <w:r>
        <w:t xml:space="preserve"> </w:t>
      </w:r>
      <w:r w:rsidR="000C4955">
        <w:t>–</w:t>
      </w:r>
      <w:r w:rsidR="00D24215">
        <w:t xml:space="preserve"> </w:t>
      </w:r>
      <w:r w:rsidR="00DD3774">
        <w:t>MEL</w:t>
      </w:r>
      <w:r w:rsidR="00D24215">
        <w:t xml:space="preserve"> activities will produce results and findings to report on the program’s progress in implementation and in achieving outcomes to key stakeholders including GoI, development partners, </w:t>
      </w:r>
      <w:r w:rsidR="00BC75DF">
        <w:t>University of Indonesia</w:t>
      </w:r>
      <w:r w:rsidR="00D24215">
        <w:t>, J-PAL</w:t>
      </w:r>
      <w:r w:rsidR="000C4955">
        <w:t>’s</w:t>
      </w:r>
      <w:r w:rsidR="00D24215">
        <w:t xml:space="preserve"> global office as well as DFAT. </w:t>
      </w:r>
      <w:r w:rsidR="007C3433">
        <w:t xml:space="preserve">These </w:t>
      </w:r>
      <w:r w:rsidR="00DD3774">
        <w:t>MEL</w:t>
      </w:r>
      <w:r w:rsidR="007C3433">
        <w:t xml:space="preserve"> activities are also meant to enable J-PAL SEA to </w:t>
      </w:r>
      <w:r w:rsidR="00D24215">
        <w:t xml:space="preserve">report on the resources and deliverables that </w:t>
      </w:r>
      <w:r w:rsidR="007C3433">
        <w:t>the organization will use and produce during its second phase</w:t>
      </w:r>
      <w:r w:rsidR="00D24215">
        <w:t xml:space="preserve">. </w:t>
      </w:r>
      <w:r w:rsidR="00A57A09">
        <w:t xml:space="preserve">It is estimated for up to </w:t>
      </w:r>
      <w:r w:rsidR="00D24215" w:rsidRPr="00D24215">
        <w:rPr>
          <w:b/>
        </w:rPr>
        <w:t>40 percent</w:t>
      </w:r>
      <w:r w:rsidR="00D24215">
        <w:t xml:space="preserve"> of </w:t>
      </w:r>
      <w:r w:rsidR="008138DE">
        <w:t xml:space="preserve">the J-PAL </w:t>
      </w:r>
      <w:r w:rsidR="00DD3774">
        <w:t>MEL</w:t>
      </w:r>
      <w:r w:rsidR="008138DE">
        <w:t xml:space="preserve"> </w:t>
      </w:r>
      <w:r w:rsidR="000456E9">
        <w:t>efforts are aimed towards enabling</w:t>
      </w:r>
      <w:r w:rsidR="008138DE">
        <w:t xml:space="preserve"> accountability.  </w:t>
      </w:r>
    </w:p>
    <w:p w14:paraId="56F3CA84" w14:textId="0C6D2827" w:rsidR="00A45B24" w:rsidRDefault="00CE3EC2" w:rsidP="008138DE">
      <w:pPr>
        <w:pStyle w:val="bullets"/>
      </w:pPr>
      <w:r>
        <w:t xml:space="preserve">To generate </w:t>
      </w:r>
      <w:r w:rsidRPr="00CE3EC2">
        <w:rPr>
          <w:b/>
        </w:rPr>
        <w:t>knowledge</w:t>
      </w:r>
      <w:r w:rsidR="00D24215">
        <w:t xml:space="preserve"> – </w:t>
      </w:r>
      <w:r w:rsidR="00DD3774">
        <w:t>MEL</w:t>
      </w:r>
      <w:r w:rsidR="00D24215">
        <w:t xml:space="preserve"> activities aim to generate knowledge, prove effectiveness of J-PAL SEA’s work and share the information with broader audiences so they have opportunities to learn from J-PAL SEA’s program and research. </w:t>
      </w:r>
      <w:r w:rsidR="00A57A09">
        <w:t xml:space="preserve">It is estimated for up to </w:t>
      </w:r>
      <w:r w:rsidR="00D24215" w:rsidRPr="00D24215">
        <w:rPr>
          <w:b/>
        </w:rPr>
        <w:t>10 percent</w:t>
      </w:r>
      <w:r w:rsidR="00D24215">
        <w:t xml:space="preserve"> of </w:t>
      </w:r>
      <w:r w:rsidR="008138DE">
        <w:t xml:space="preserve">the J-PAL </w:t>
      </w:r>
      <w:r w:rsidR="00DD3774">
        <w:t>MEL</w:t>
      </w:r>
      <w:r w:rsidR="008138DE">
        <w:t xml:space="preserve"> </w:t>
      </w:r>
      <w:r w:rsidR="000456E9">
        <w:t>efforts are aimed towards generating</w:t>
      </w:r>
      <w:r w:rsidR="008138DE">
        <w:t xml:space="preserve"> knowledge.</w:t>
      </w:r>
      <w:r w:rsidR="000456E9">
        <w:t xml:space="preserve">  Note that much of the research (e.g. RCT publications) and capacity building promotes knowledge, though this is outside the MEL scope. </w:t>
      </w:r>
    </w:p>
    <w:p w14:paraId="1E57046D" w14:textId="32BA250F" w:rsidR="005A1916" w:rsidRDefault="00637BA5" w:rsidP="00AB01DB">
      <w:pPr>
        <w:pStyle w:val="Heading2"/>
      </w:pPr>
      <w:bookmarkStart w:id="18" w:name="_Toc481498814"/>
      <w:bookmarkStart w:id="19" w:name="_Toc508827228"/>
      <w:r w:rsidRPr="00FE3CE0">
        <w:t>Boundar</w:t>
      </w:r>
      <w:bookmarkEnd w:id="18"/>
      <w:r w:rsidR="00BC75DF">
        <w:t>ies</w:t>
      </w:r>
      <w:bookmarkEnd w:id="19"/>
    </w:p>
    <w:p w14:paraId="52519B64" w14:textId="3295AB03" w:rsidR="005A1916" w:rsidRPr="005A1916" w:rsidRDefault="005A1916" w:rsidP="005A1916">
      <w:pPr>
        <w:rPr>
          <w:lang w:eastAsia="en-AU"/>
        </w:rPr>
      </w:pPr>
      <w:r>
        <w:rPr>
          <w:lang w:eastAsia="en-AU"/>
        </w:rPr>
        <w:t xml:space="preserve">The boundaries define what is included and excluded by the </w:t>
      </w:r>
      <w:r w:rsidR="00DD3774">
        <w:rPr>
          <w:lang w:eastAsia="en-AU"/>
        </w:rPr>
        <w:t>MEL</w:t>
      </w:r>
      <w:r>
        <w:rPr>
          <w:lang w:eastAsia="en-AU"/>
        </w:rPr>
        <w:t xml:space="preserve"> framework. </w:t>
      </w:r>
      <w:r w:rsidR="00323E2E">
        <w:rPr>
          <w:lang w:eastAsia="en-AU"/>
        </w:rPr>
        <w:t xml:space="preserve">It indicates what </w:t>
      </w:r>
      <w:r w:rsidR="007C3433">
        <w:rPr>
          <w:lang w:eastAsia="en-AU"/>
        </w:rPr>
        <w:t xml:space="preserve">is </w:t>
      </w:r>
      <w:r w:rsidR="00323E2E">
        <w:rPr>
          <w:lang w:eastAsia="en-AU"/>
        </w:rPr>
        <w:t xml:space="preserve">being monitored and evaluated </w:t>
      </w:r>
      <w:r w:rsidR="007C3433">
        <w:rPr>
          <w:lang w:eastAsia="en-AU"/>
        </w:rPr>
        <w:t>with</w:t>
      </w:r>
      <w:r w:rsidR="00323E2E">
        <w:rPr>
          <w:lang w:eastAsia="en-AU"/>
        </w:rPr>
        <w:t xml:space="preserve">in the </w:t>
      </w:r>
      <w:r w:rsidR="00DD3774">
        <w:rPr>
          <w:lang w:eastAsia="en-AU"/>
        </w:rPr>
        <w:t>MEL</w:t>
      </w:r>
      <w:r w:rsidR="00323E2E">
        <w:rPr>
          <w:lang w:eastAsia="en-AU"/>
        </w:rPr>
        <w:t xml:space="preserve"> framework, which relates back to the J-PAL SEA TOC. </w:t>
      </w:r>
    </w:p>
    <w:p w14:paraId="0C3DF6D2" w14:textId="77777777" w:rsidR="00637BA5" w:rsidRDefault="00637BA5" w:rsidP="000148CB">
      <w:pPr>
        <w:pStyle w:val="Heading3"/>
      </w:pPr>
      <w:r w:rsidRPr="004E6BE6">
        <w:t xml:space="preserve">Includes </w:t>
      </w:r>
    </w:p>
    <w:p w14:paraId="78B7353B" w14:textId="18DE76BA" w:rsidR="00323E2E" w:rsidRDefault="000456E9" w:rsidP="00BE7CE6">
      <w:pPr>
        <w:pStyle w:val="bullets"/>
      </w:pPr>
      <w:r>
        <w:t xml:space="preserve">The entirety of the TOC including the three EOPOs and the foundational activities. </w:t>
      </w:r>
      <w:r w:rsidR="00323E2E">
        <w:t xml:space="preserve">Three main activities implemented by J-PAL SEA: </w:t>
      </w:r>
    </w:p>
    <w:p w14:paraId="108FF3B9" w14:textId="1CFE49AB" w:rsidR="00A45B24" w:rsidRPr="00FB4FBB" w:rsidRDefault="00A45B24" w:rsidP="00FB4FBB">
      <w:pPr>
        <w:pStyle w:val="Bullet1normal"/>
        <w:rPr>
          <w:lang w:eastAsia="en-AU"/>
        </w:rPr>
      </w:pPr>
      <w:r w:rsidRPr="00FB4FBB">
        <w:rPr>
          <w:lang w:eastAsia="en-AU"/>
        </w:rPr>
        <w:t>Research</w:t>
      </w:r>
    </w:p>
    <w:p w14:paraId="7BD8F571" w14:textId="2AC2DEFD" w:rsidR="00BE7CE6" w:rsidRPr="00FB4FBB" w:rsidRDefault="00BE7CE6" w:rsidP="00FB4FBB">
      <w:pPr>
        <w:pStyle w:val="Bullet1normal"/>
        <w:rPr>
          <w:lang w:eastAsia="en-AU"/>
        </w:rPr>
      </w:pPr>
      <w:r w:rsidRPr="00FB4FBB">
        <w:rPr>
          <w:lang w:eastAsia="en-AU"/>
        </w:rPr>
        <w:t xml:space="preserve">Policy </w:t>
      </w:r>
      <w:r w:rsidR="008861B9" w:rsidRPr="00FB4FBB">
        <w:rPr>
          <w:lang w:eastAsia="en-AU"/>
        </w:rPr>
        <w:t>outreach</w:t>
      </w:r>
    </w:p>
    <w:p w14:paraId="7D85C789" w14:textId="7527B6B0" w:rsidR="00A45B24" w:rsidRPr="00FB4FBB" w:rsidRDefault="003C20DD" w:rsidP="00FB4FBB">
      <w:pPr>
        <w:pStyle w:val="Bullet1normal"/>
        <w:rPr>
          <w:lang w:eastAsia="en-AU"/>
        </w:rPr>
      </w:pPr>
      <w:r w:rsidRPr="00FB4FBB">
        <w:rPr>
          <w:lang w:eastAsia="en-AU"/>
        </w:rPr>
        <w:t>C</w:t>
      </w:r>
      <w:r w:rsidR="00A45B24" w:rsidRPr="00FB4FBB">
        <w:rPr>
          <w:lang w:eastAsia="en-AU"/>
        </w:rPr>
        <w:t xml:space="preserve">apacity building </w:t>
      </w:r>
    </w:p>
    <w:p w14:paraId="78000616" w14:textId="77777777" w:rsidR="00637BA5" w:rsidRPr="007A3925" w:rsidRDefault="00637BA5" w:rsidP="000148CB">
      <w:pPr>
        <w:pStyle w:val="Heading3"/>
      </w:pPr>
      <w:r w:rsidRPr="007A3925">
        <w:t xml:space="preserve">Excludes </w:t>
      </w:r>
    </w:p>
    <w:p w14:paraId="3CEBA213" w14:textId="2643BC45" w:rsidR="00637A7D" w:rsidRDefault="000456E9" w:rsidP="00BE7CE6">
      <w:pPr>
        <w:pStyle w:val="bullets"/>
      </w:pPr>
      <w:r>
        <w:t>Activities</w:t>
      </w:r>
      <w:r w:rsidR="00D1200F">
        <w:t xml:space="preserve"> related to </w:t>
      </w:r>
      <w:r w:rsidR="00BE7CE6">
        <w:t xml:space="preserve">some part of the </w:t>
      </w:r>
      <w:r w:rsidR="00A45B24">
        <w:t>o</w:t>
      </w:r>
      <w:r w:rsidR="00D1200F">
        <w:t>rgani</w:t>
      </w:r>
      <w:r w:rsidR="0080715D">
        <w:t>z</w:t>
      </w:r>
      <w:r w:rsidR="00D1200F">
        <w:t>ational</w:t>
      </w:r>
      <w:r w:rsidR="005853A3">
        <w:t xml:space="preserve"> management and practice, including contract, design, monitoring, evaluation, reporting and financial accountability</w:t>
      </w:r>
      <w:r w:rsidR="00D1200F">
        <w:t xml:space="preserve">. </w:t>
      </w:r>
    </w:p>
    <w:p w14:paraId="5E22DA2A" w14:textId="2A2C7C81" w:rsidR="001F233F" w:rsidRDefault="001F233F" w:rsidP="00AB01DB">
      <w:pPr>
        <w:pStyle w:val="Heading2"/>
      </w:pPr>
      <w:bookmarkStart w:id="20" w:name="_Toc508827229"/>
      <w:r>
        <w:t>Timeframe</w:t>
      </w:r>
      <w:r w:rsidR="00BC75DF">
        <w:t>s</w:t>
      </w:r>
      <w:bookmarkEnd w:id="20"/>
      <w:r>
        <w:t xml:space="preserve"> </w:t>
      </w:r>
    </w:p>
    <w:p w14:paraId="3B564A16" w14:textId="47EEBE4E" w:rsidR="00AA5CF8" w:rsidRDefault="00F64367">
      <w:pPr>
        <w:pStyle w:val="Bullet1Tightlessspacing"/>
        <w:numPr>
          <w:ilvl w:val="0"/>
          <w:numId w:val="0"/>
        </w:numPr>
      </w:pPr>
      <w:r>
        <w:t xml:space="preserve">The timeframe of the </w:t>
      </w:r>
      <w:r w:rsidR="00DD3774">
        <w:t>MEL</w:t>
      </w:r>
      <w:r>
        <w:t xml:space="preserve"> framework is </w:t>
      </w:r>
      <w:r w:rsidR="00D35F2E">
        <w:t xml:space="preserve">from January 2018 to December 2021. </w:t>
      </w:r>
      <w:r w:rsidR="00AA5CF8">
        <w:t>Acknowledging that some influencing works which have been happening since the start of J-PAL SEA in 2013 may influence outcomes and impacts of J-PAL SEA phase two programs. T</w:t>
      </w:r>
      <w:r w:rsidR="006214C4">
        <w:t xml:space="preserve">herefore, outcomes harvested of J-PAL </w:t>
      </w:r>
      <w:r w:rsidR="00142126">
        <w:t xml:space="preserve">SEA </w:t>
      </w:r>
      <w:r w:rsidR="006214C4">
        <w:t xml:space="preserve">may build on work undertaken in Phase 1 and continued into Phase 2.  </w:t>
      </w:r>
    </w:p>
    <w:p w14:paraId="72EB0A9A" w14:textId="3FDB08A0" w:rsidR="00A45B24" w:rsidRDefault="00204191" w:rsidP="00F64367">
      <w:pPr>
        <w:pStyle w:val="Bullet1Tightlessspacing"/>
        <w:numPr>
          <w:ilvl w:val="0"/>
          <w:numId w:val="0"/>
        </w:numPr>
      </w:pPr>
      <w:r>
        <w:t xml:space="preserve">J-PAL SEA </w:t>
      </w:r>
      <w:r w:rsidR="00F64367">
        <w:t xml:space="preserve">is </w:t>
      </w:r>
      <w:r>
        <w:t xml:space="preserve">reporting to DFAT annually. The progress </w:t>
      </w:r>
      <w:r w:rsidR="00F64367">
        <w:t xml:space="preserve">reporting </w:t>
      </w:r>
      <w:r w:rsidR="00A45B24">
        <w:t>period</w:t>
      </w:r>
      <w:r w:rsidR="00F64367">
        <w:t xml:space="preserve"> </w:t>
      </w:r>
      <w:r>
        <w:t xml:space="preserve">is </w:t>
      </w:r>
      <w:bookmarkStart w:id="21" w:name="_Toc485479597"/>
      <w:r>
        <w:t xml:space="preserve">January to December each year. </w:t>
      </w:r>
    </w:p>
    <w:p w14:paraId="6424C1EE" w14:textId="77777777" w:rsidR="00BF58FC" w:rsidRDefault="00BF58FC" w:rsidP="00AB01DB">
      <w:pPr>
        <w:pStyle w:val="Heading2"/>
      </w:pPr>
      <w:bookmarkStart w:id="22" w:name="_Toc508827230"/>
      <w:bookmarkEnd w:id="21"/>
      <w:r>
        <w:lastRenderedPageBreak/>
        <w:t>Resources</w:t>
      </w:r>
      <w:bookmarkEnd w:id="22"/>
    </w:p>
    <w:p w14:paraId="00B7F106" w14:textId="149C291D" w:rsidR="00BF58FC" w:rsidRDefault="00BF58FC" w:rsidP="008B54CC">
      <w:pPr>
        <w:pStyle w:val="bullets"/>
      </w:pPr>
      <w:r w:rsidRPr="000456E9">
        <w:rPr>
          <w:b/>
        </w:rPr>
        <w:t>Internal resource</w:t>
      </w:r>
      <w:r w:rsidR="00DE2C42" w:rsidRPr="000456E9">
        <w:rPr>
          <w:b/>
        </w:rPr>
        <w:t>s</w:t>
      </w:r>
      <w:r>
        <w:t xml:space="preserve">: there is an allocation from DFAT funding to finance </w:t>
      </w:r>
      <w:r w:rsidR="00DE2C42">
        <w:t xml:space="preserve">one </w:t>
      </w:r>
      <w:r w:rsidR="00DD3774">
        <w:t>MEL</w:t>
      </w:r>
      <w:r>
        <w:t xml:space="preserve"> </w:t>
      </w:r>
      <w:r w:rsidR="008138DE">
        <w:t>S</w:t>
      </w:r>
      <w:r w:rsidR="00DE2C42">
        <w:t>pecialist</w:t>
      </w:r>
      <w:r w:rsidR="008138DE">
        <w:t xml:space="preserve"> </w:t>
      </w:r>
      <w:r>
        <w:t xml:space="preserve">and </w:t>
      </w:r>
      <w:r w:rsidR="00827D0E">
        <w:t xml:space="preserve">a fraction of another </w:t>
      </w:r>
      <w:r w:rsidR="00556391">
        <w:t>J-PAL SEA</w:t>
      </w:r>
      <w:r w:rsidR="00827D0E">
        <w:t xml:space="preserve"> team member</w:t>
      </w:r>
      <w:r w:rsidR="00204155">
        <w:t>’</w:t>
      </w:r>
      <w:r w:rsidR="002D667F">
        <w:t>s</w:t>
      </w:r>
      <w:r w:rsidR="00827D0E">
        <w:t xml:space="preserve"> time</w:t>
      </w:r>
      <w:r>
        <w:t xml:space="preserve"> who </w:t>
      </w:r>
      <w:r w:rsidR="009776CA">
        <w:t>will</w:t>
      </w:r>
      <w:r w:rsidR="002D667F">
        <w:t xml:space="preserve"> implement this MEL Plan</w:t>
      </w:r>
      <w:r>
        <w:t xml:space="preserve">. </w:t>
      </w:r>
      <w:r w:rsidR="000456E9">
        <w:t>Where</w:t>
      </w:r>
      <w:r w:rsidR="00204191">
        <w:t xml:space="preserve"> relevant, all team members are responsible to collect and report </w:t>
      </w:r>
      <w:r w:rsidR="00DD3774">
        <w:t>MEL</w:t>
      </w:r>
      <w:r w:rsidR="00204191">
        <w:t xml:space="preserve"> data, particularly information related to </w:t>
      </w:r>
      <w:r w:rsidR="00556391">
        <w:t>instances of influence</w:t>
      </w:r>
      <w:r w:rsidR="008138DE">
        <w:t xml:space="preserve"> to policy making and change</w:t>
      </w:r>
      <w:r w:rsidR="00556391">
        <w:t xml:space="preserve">. </w:t>
      </w:r>
      <w:r w:rsidR="000458BF">
        <w:t xml:space="preserve">Senior </w:t>
      </w:r>
      <w:r w:rsidR="00204155">
        <w:t xml:space="preserve">Training </w:t>
      </w:r>
      <w:r w:rsidR="00594BAA">
        <w:t>Associate, Aulia Anggita Larasati</w:t>
      </w:r>
      <w:r w:rsidR="000456E9">
        <w:t>,</w:t>
      </w:r>
      <w:r w:rsidR="00594BAA">
        <w:t xml:space="preserve"> will be responsible to </w:t>
      </w:r>
      <w:r w:rsidR="008138DE">
        <w:t>organise</w:t>
      </w:r>
      <w:r w:rsidR="00594BAA">
        <w:t xml:space="preserve"> data from pre-post </w:t>
      </w:r>
      <w:r w:rsidR="008138DE">
        <w:t xml:space="preserve">training </w:t>
      </w:r>
      <w:r w:rsidR="00594BAA">
        <w:t xml:space="preserve">tests, training feedback and follow-up survey. </w:t>
      </w:r>
      <w:r w:rsidR="00556391">
        <w:t xml:space="preserve">The </w:t>
      </w:r>
      <w:r w:rsidR="00DD3774">
        <w:t>MEL</w:t>
      </w:r>
      <w:r w:rsidR="00556391">
        <w:t xml:space="preserve"> Specialist will be responsible to compile </w:t>
      </w:r>
      <w:r w:rsidR="00DD3774">
        <w:t>MEL</w:t>
      </w:r>
      <w:r w:rsidR="00594BAA">
        <w:t xml:space="preserve"> data from activity tracking, engagement log, alumni tracking and Significant Policy Change. </w:t>
      </w:r>
      <w:r w:rsidR="00204191">
        <w:t xml:space="preserve">The </w:t>
      </w:r>
      <w:r w:rsidR="00DD3774">
        <w:t>MEL</w:t>
      </w:r>
      <w:r w:rsidR="00204191">
        <w:t xml:space="preserve"> Specialist will </w:t>
      </w:r>
      <w:r w:rsidR="00594BAA">
        <w:t xml:space="preserve">also </w:t>
      </w:r>
      <w:r w:rsidR="00204191">
        <w:t xml:space="preserve">be responsible to compile and report </w:t>
      </w:r>
      <w:r w:rsidR="00DD3774">
        <w:t>MEL</w:t>
      </w:r>
      <w:r w:rsidR="00204191">
        <w:t xml:space="preserve"> data to </w:t>
      </w:r>
      <w:r>
        <w:t>the Policy Manager</w:t>
      </w:r>
      <w:r w:rsidR="000458BF">
        <w:rPr>
          <w:rStyle w:val="FootnoteReference"/>
        </w:rPr>
        <w:footnoteReference w:id="11"/>
      </w:r>
      <w:r>
        <w:t>.</w:t>
      </w:r>
      <w:r w:rsidR="00526FDA">
        <w:t xml:space="preserve"> </w:t>
      </w:r>
      <w:r w:rsidR="00556391">
        <w:t xml:space="preserve">The Policy Manager will be responsible for </w:t>
      </w:r>
      <w:r w:rsidR="008138DE">
        <w:t xml:space="preserve">reporting the </w:t>
      </w:r>
      <w:r w:rsidR="00DD3774">
        <w:t>MEL</w:t>
      </w:r>
      <w:r w:rsidR="008138DE">
        <w:t xml:space="preserve"> data to DFAT and other donors and also </w:t>
      </w:r>
      <w:r w:rsidR="00594BAA">
        <w:t>managing external evaluations</w:t>
      </w:r>
      <w:r w:rsidR="00556391">
        <w:t xml:space="preserve">. </w:t>
      </w:r>
    </w:p>
    <w:p w14:paraId="29DF01EA" w14:textId="7174F5E6" w:rsidR="00BF58FC" w:rsidRDefault="00BF58FC" w:rsidP="00BF58FC">
      <w:pPr>
        <w:pStyle w:val="bullets"/>
      </w:pPr>
      <w:r w:rsidRPr="000456E9">
        <w:rPr>
          <w:b/>
        </w:rPr>
        <w:t>External resource</w:t>
      </w:r>
      <w:r w:rsidR="00DE2C42" w:rsidRPr="000456E9">
        <w:rPr>
          <w:b/>
        </w:rPr>
        <w:t>s</w:t>
      </w:r>
      <w:r>
        <w:t xml:space="preserve">: external review consultant/s will be hired </w:t>
      </w:r>
      <w:r w:rsidR="00E53101">
        <w:t xml:space="preserve">and commissioned by DFAT in 2019/2020 financial year </w:t>
      </w:r>
      <w:r>
        <w:t xml:space="preserve">to assess </w:t>
      </w:r>
      <w:r w:rsidR="00DE2C42">
        <w:t>program</w:t>
      </w:r>
      <w:r>
        <w:t xml:space="preserve"> delivery and </w:t>
      </w:r>
      <w:r w:rsidR="00DE2C42">
        <w:t xml:space="preserve">the effectiveness of implementing </w:t>
      </w:r>
      <w:r w:rsidR="00B30257">
        <w:t xml:space="preserve">the </w:t>
      </w:r>
      <w:r w:rsidR="00DD3774">
        <w:t>MEL</w:t>
      </w:r>
      <w:r w:rsidR="00197361">
        <w:t xml:space="preserve"> framework</w:t>
      </w:r>
      <w:r>
        <w:t>.</w:t>
      </w:r>
      <w:r w:rsidR="00594BAA">
        <w:t xml:space="preserve"> </w:t>
      </w:r>
      <w:r w:rsidR="00F300D5">
        <w:t xml:space="preserve">This independent mid-term review might negate the need for a partner-led evaluation in the end of 2021. </w:t>
      </w:r>
      <w:r w:rsidR="00594BAA">
        <w:t>External advisors might be hired to provide support for the MEL implementation</w:t>
      </w:r>
      <w:r w:rsidR="008138DE">
        <w:t>, facilitating annual reflection workshop</w:t>
      </w:r>
      <w:r w:rsidR="00594BAA">
        <w:t xml:space="preserve"> and quality assurance of the </w:t>
      </w:r>
      <w:r w:rsidR="00DD3774">
        <w:t>MEL</w:t>
      </w:r>
      <w:r w:rsidR="00594BAA">
        <w:t xml:space="preserve"> data</w:t>
      </w:r>
      <w:r w:rsidR="008138DE">
        <w:t xml:space="preserve"> and reports</w:t>
      </w:r>
      <w:r w:rsidR="00594BAA">
        <w:t xml:space="preserve">. </w:t>
      </w:r>
    </w:p>
    <w:p w14:paraId="2535C080" w14:textId="07B1225B" w:rsidR="001F233F" w:rsidRDefault="001F233F" w:rsidP="00AB01DB">
      <w:pPr>
        <w:pStyle w:val="Heading2"/>
      </w:pPr>
      <w:bookmarkStart w:id="23" w:name="_Toc508827231"/>
      <w:r>
        <w:t>Audience</w:t>
      </w:r>
      <w:r w:rsidR="00BC75DF">
        <w:t>s</w:t>
      </w:r>
      <w:bookmarkEnd w:id="23"/>
    </w:p>
    <w:p w14:paraId="30A522A3" w14:textId="3ABFAA66" w:rsidR="00AE2114" w:rsidRDefault="00AE2114" w:rsidP="00AE2114">
      <w:pPr>
        <w:rPr>
          <w:lang w:eastAsia="en-AU"/>
        </w:rPr>
      </w:pPr>
      <w:r>
        <w:rPr>
          <w:lang w:eastAsia="en-AU"/>
        </w:rPr>
        <w:t xml:space="preserve">The audiences for this </w:t>
      </w:r>
      <w:r w:rsidR="00DD3774">
        <w:rPr>
          <w:lang w:eastAsia="en-AU"/>
        </w:rPr>
        <w:t>MEL</w:t>
      </w:r>
      <w:r>
        <w:rPr>
          <w:lang w:eastAsia="en-AU"/>
        </w:rPr>
        <w:t xml:space="preserve"> framework are divided into the following:</w:t>
      </w:r>
    </w:p>
    <w:p w14:paraId="4A2EA5D9" w14:textId="1DAE19D9" w:rsidR="00AE2114" w:rsidRDefault="00AE2114" w:rsidP="00AE2114">
      <w:pPr>
        <w:pStyle w:val="Bullet1normal"/>
        <w:rPr>
          <w:lang w:eastAsia="en-AU"/>
        </w:rPr>
      </w:pPr>
      <w:r w:rsidRPr="00191C5E">
        <w:rPr>
          <w:b/>
          <w:lang w:eastAsia="en-AU"/>
        </w:rPr>
        <w:t>Primary</w:t>
      </w:r>
      <w:r>
        <w:rPr>
          <w:lang w:eastAsia="en-AU"/>
        </w:rPr>
        <w:t xml:space="preserve">: Those stakeholders who are </w:t>
      </w:r>
      <w:r w:rsidRPr="00F81219">
        <w:rPr>
          <w:lang w:eastAsia="en-AU"/>
        </w:rPr>
        <w:t>part of decision</w:t>
      </w:r>
      <w:r>
        <w:rPr>
          <w:lang w:eastAsia="en-AU"/>
        </w:rPr>
        <w:t>-</w:t>
      </w:r>
      <w:r w:rsidRPr="00F81219">
        <w:rPr>
          <w:lang w:eastAsia="en-AU"/>
        </w:rPr>
        <w:t xml:space="preserve">making processes for key changes </w:t>
      </w:r>
      <w:r>
        <w:rPr>
          <w:lang w:eastAsia="en-AU"/>
        </w:rPr>
        <w:t xml:space="preserve">related </w:t>
      </w:r>
      <w:r w:rsidRPr="00F81219">
        <w:rPr>
          <w:lang w:eastAsia="en-AU"/>
        </w:rPr>
        <w:t>to program implementation</w:t>
      </w:r>
      <w:r w:rsidR="00DE2C42">
        <w:rPr>
          <w:lang w:eastAsia="en-AU"/>
        </w:rPr>
        <w:t xml:space="preserve"> and </w:t>
      </w:r>
      <w:r w:rsidRPr="00F81219">
        <w:rPr>
          <w:lang w:eastAsia="en-AU"/>
        </w:rPr>
        <w:t>strategy</w:t>
      </w:r>
      <w:r>
        <w:rPr>
          <w:lang w:eastAsia="en-AU"/>
        </w:rPr>
        <w:t xml:space="preserve">, as well as those </w:t>
      </w:r>
      <w:r w:rsidR="00DE2C42">
        <w:rPr>
          <w:lang w:eastAsia="en-AU"/>
        </w:rPr>
        <w:t>who</w:t>
      </w:r>
      <w:r>
        <w:rPr>
          <w:lang w:eastAsia="en-AU"/>
        </w:rPr>
        <w:t xml:space="preserve"> make funding decisions based on the information provided.</w:t>
      </w:r>
    </w:p>
    <w:p w14:paraId="7A9D5F7A" w14:textId="5FEBA012" w:rsidR="00AE2114" w:rsidRDefault="00AE2114" w:rsidP="00AE2114">
      <w:pPr>
        <w:pStyle w:val="Bullet1normal"/>
        <w:rPr>
          <w:lang w:eastAsia="en-AU"/>
        </w:rPr>
      </w:pPr>
      <w:r w:rsidRPr="00191C5E">
        <w:rPr>
          <w:b/>
          <w:lang w:eastAsia="en-AU"/>
        </w:rPr>
        <w:t>Secondary</w:t>
      </w:r>
      <w:r>
        <w:rPr>
          <w:lang w:eastAsia="en-AU"/>
        </w:rPr>
        <w:t xml:space="preserve">: Those stakeholders </w:t>
      </w:r>
      <w:r w:rsidR="00DE2C42">
        <w:rPr>
          <w:lang w:eastAsia="en-AU"/>
        </w:rPr>
        <w:t xml:space="preserve">to </w:t>
      </w:r>
      <w:r>
        <w:rPr>
          <w:lang w:eastAsia="en-AU"/>
        </w:rPr>
        <w:t>who</w:t>
      </w:r>
      <w:r w:rsidR="00DE2C42">
        <w:rPr>
          <w:lang w:eastAsia="en-AU"/>
        </w:rPr>
        <w:t>m</w:t>
      </w:r>
      <w:r>
        <w:rPr>
          <w:lang w:eastAsia="en-AU"/>
        </w:rPr>
        <w:t xml:space="preserve"> J-PAL SEA report</w:t>
      </w:r>
      <w:r w:rsidR="00DE2C42">
        <w:rPr>
          <w:lang w:eastAsia="en-AU"/>
        </w:rPr>
        <w:t>s</w:t>
      </w:r>
      <w:r>
        <w:rPr>
          <w:lang w:eastAsia="en-AU"/>
        </w:rPr>
        <w:t xml:space="preserve"> the </w:t>
      </w:r>
      <w:r w:rsidR="00DD3774">
        <w:rPr>
          <w:lang w:eastAsia="en-AU"/>
        </w:rPr>
        <w:t>MEL</w:t>
      </w:r>
      <w:r>
        <w:rPr>
          <w:lang w:eastAsia="en-AU"/>
        </w:rPr>
        <w:t xml:space="preserve"> data, but are not responsible for decision-making or influencing the design of the </w:t>
      </w:r>
      <w:r w:rsidR="00DD3774">
        <w:rPr>
          <w:lang w:eastAsia="en-AU"/>
        </w:rPr>
        <w:t>MEL</w:t>
      </w:r>
      <w:r>
        <w:rPr>
          <w:lang w:eastAsia="en-AU"/>
        </w:rPr>
        <w:t xml:space="preserve"> framework. </w:t>
      </w:r>
    </w:p>
    <w:p w14:paraId="0264CFDF" w14:textId="3B21EA62" w:rsidR="00AE2114" w:rsidRDefault="00AE2114" w:rsidP="00AE2114">
      <w:pPr>
        <w:pStyle w:val="Bullet1normal"/>
        <w:rPr>
          <w:lang w:eastAsia="en-AU"/>
        </w:rPr>
      </w:pPr>
      <w:r w:rsidRPr="00191C5E">
        <w:rPr>
          <w:b/>
          <w:lang w:eastAsia="en-AU"/>
        </w:rPr>
        <w:t>Tertiary</w:t>
      </w:r>
      <w:r>
        <w:rPr>
          <w:lang w:eastAsia="en-AU"/>
        </w:rPr>
        <w:t>: Those who have an interest in the work of J-PAL SEA</w:t>
      </w:r>
      <w:r w:rsidR="00DE2C42">
        <w:rPr>
          <w:lang w:eastAsia="en-AU"/>
        </w:rPr>
        <w:t>’s</w:t>
      </w:r>
      <w:r>
        <w:rPr>
          <w:lang w:eastAsia="en-AU"/>
        </w:rPr>
        <w:t xml:space="preserve"> activities and seek to receive refined communication materials. </w:t>
      </w:r>
    </w:p>
    <w:p w14:paraId="043998BC" w14:textId="517C287B" w:rsidR="00AE2114" w:rsidRDefault="00AE2114" w:rsidP="00AE2114">
      <w:pPr>
        <w:pStyle w:val="Caption"/>
      </w:pPr>
      <w:bookmarkStart w:id="24" w:name="_Toc508827254"/>
      <w:r>
        <w:t xml:space="preserve">Table </w:t>
      </w:r>
      <w:r w:rsidR="00C22C13">
        <w:rPr>
          <w:noProof/>
        </w:rPr>
        <w:fldChar w:fldCharType="begin"/>
      </w:r>
      <w:r w:rsidR="00C22C13">
        <w:rPr>
          <w:noProof/>
        </w:rPr>
        <w:instrText xml:space="preserve"> SEQ Table \* ARABIC </w:instrText>
      </w:r>
      <w:r w:rsidR="00C22C13">
        <w:rPr>
          <w:noProof/>
        </w:rPr>
        <w:fldChar w:fldCharType="separate"/>
      </w:r>
      <w:r w:rsidR="00A70494">
        <w:rPr>
          <w:noProof/>
        </w:rPr>
        <w:t>1</w:t>
      </w:r>
      <w:r w:rsidR="00C22C13">
        <w:rPr>
          <w:noProof/>
        </w:rPr>
        <w:fldChar w:fldCharType="end"/>
      </w:r>
      <w:r w:rsidR="00E02A6C">
        <w:rPr>
          <w:noProof/>
        </w:rPr>
        <w:t xml:space="preserve">. </w:t>
      </w:r>
      <w:r w:rsidR="00DD3774">
        <w:t>MEL</w:t>
      </w:r>
      <w:r>
        <w:t xml:space="preserve"> Framework Audience</w:t>
      </w:r>
      <w:bookmarkEnd w:id="24"/>
      <w:r>
        <w:t xml:space="preserve"> </w:t>
      </w:r>
    </w:p>
    <w:tbl>
      <w:tblPr>
        <w:tblStyle w:val="Rebranded"/>
        <w:tblW w:w="10381" w:type="dxa"/>
        <w:tblInd w:w="108" w:type="dxa"/>
        <w:tblLook w:val="04A0" w:firstRow="1" w:lastRow="0" w:firstColumn="1" w:lastColumn="0" w:noHBand="0" w:noVBand="1"/>
      </w:tblPr>
      <w:tblGrid>
        <w:gridCol w:w="1134"/>
        <w:gridCol w:w="1560"/>
        <w:gridCol w:w="6553"/>
        <w:gridCol w:w="1134"/>
      </w:tblGrid>
      <w:tr w:rsidR="002349A3" w:rsidRPr="00A94E9E" w14:paraId="21B00435" w14:textId="06DB7B73" w:rsidTr="002035D1">
        <w:trPr>
          <w:cnfStyle w:val="100000000000" w:firstRow="1" w:lastRow="0" w:firstColumn="0" w:lastColumn="0" w:oddVBand="0" w:evenVBand="0" w:oddHBand="0" w:evenHBand="0" w:firstRowFirstColumn="0" w:firstRowLastColumn="0" w:lastRowFirstColumn="0" w:lastRowLastColumn="0"/>
          <w:tblHeader/>
        </w:trPr>
        <w:tc>
          <w:tcPr>
            <w:tcW w:w="1134" w:type="dxa"/>
          </w:tcPr>
          <w:p w14:paraId="7E2C5968" w14:textId="77777777" w:rsidR="002349A3" w:rsidRPr="00A94E9E" w:rsidRDefault="002349A3" w:rsidP="00A94E9E">
            <w:pPr>
              <w:pStyle w:val="Tablelightheading"/>
              <w:rPr>
                <w:rFonts w:ascii="Franklin Gothic Book" w:hAnsi="Franklin Gothic Book"/>
                <w:sz w:val="20"/>
                <w:szCs w:val="20"/>
                <w:lang w:eastAsia="en-AU"/>
              </w:rPr>
            </w:pPr>
            <w:r w:rsidRPr="00A94E9E">
              <w:rPr>
                <w:rFonts w:ascii="Franklin Gothic Book" w:hAnsi="Franklin Gothic Book"/>
                <w:sz w:val="20"/>
                <w:szCs w:val="20"/>
                <w:lang w:eastAsia="en-AU"/>
              </w:rPr>
              <w:t>Audience</w:t>
            </w:r>
          </w:p>
        </w:tc>
        <w:tc>
          <w:tcPr>
            <w:tcW w:w="1560" w:type="dxa"/>
          </w:tcPr>
          <w:p w14:paraId="066EF63A" w14:textId="77777777" w:rsidR="002349A3" w:rsidRPr="00A94E9E" w:rsidRDefault="002349A3" w:rsidP="00A94E9E">
            <w:pPr>
              <w:pStyle w:val="Tablelightheading"/>
              <w:rPr>
                <w:rFonts w:ascii="Franklin Gothic Book" w:hAnsi="Franklin Gothic Book"/>
                <w:sz w:val="20"/>
                <w:szCs w:val="20"/>
                <w:lang w:eastAsia="en-AU"/>
              </w:rPr>
            </w:pPr>
            <w:r w:rsidRPr="00A94E9E">
              <w:rPr>
                <w:rFonts w:ascii="Franklin Gothic Book" w:hAnsi="Franklin Gothic Book"/>
                <w:sz w:val="20"/>
                <w:szCs w:val="20"/>
                <w:lang w:eastAsia="en-AU"/>
              </w:rPr>
              <w:t>Who</w:t>
            </w:r>
          </w:p>
        </w:tc>
        <w:tc>
          <w:tcPr>
            <w:tcW w:w="6553" w:type="dxa"/>
          </w:tcPr>
          <w:p w14:paraId="69E8C3E4" w14:textId="77777777" w:rsidR="002349A3" w:rsidRPr="00A94E9E" w:rsidRDefault="002349A3" w:rsidP="00A94E9E">
            <w:pPr>
              <w:pStyle w:val="Tablelightheading"/>
              <w:rPr>
                <w:rFonts w:ascii="Franklin Gothic Book" w:hAnsi="Franklin Gothic Book"/>
                <w:sz w:val="20"/>
                <w:szCs w:val="20"/>
                <w:lang w:eastAsia="en-AU"/>
              </w:rPr>
            </w:pPr>
            <w:r w:rsidRPr="00A94E9E">
              <w:rPr>
                <w:rFonts w:ascii="Franklin Gothic Book" w:hAnsi="Franklin Gothic Book"/>
                <w:sz w:val="20"/>
                <w:szCs w:val="20"/>
                <w:lang w:eastAsia="en-AU"/>
              </w:rPr>
              <w:t>Information needs</w:t>
            </w:r>
          </w:p>
        </w:tc>
        <w:tc>
          <w:tcPr>
            <w:tcW w:w="1134" w:type="dxa"/>
          </w:tcPr>
          <w:p w14:paraId="2D1BA047" w14:textId="4DCF1EC7" w:rsidR="002349A3" w:rsidRPr="00A94E9E" w:rsidRDefault="002349A3" w:rsidP="00A94E9E">
            <w:pPr>
              <w:pStyle w:val="Tablelightheading"/>
              <w:rPr>
                <w:rFonts w:ascii="Franklin Gothic Book" w:hAnsi="Franklin Gothic Book"/>
                <w:sz w:val="20"/>
                <w:szCs w:val="20"/>
                <w:lang w:eastAsia="en-AU"/>
              </w:rPr>
            </w:pPr>
            <w:r w:rsidRPr="00A94E9E">
              <w:rPr>
                <w:rFonts w:ascii="Franklin Gothic Book" w:hAnsi="Franklin Gothic Book"/>
                <w:sz w:val="20"/>
                <w:szCs w:val="20"/>
                <w:lang w:eastAsia="en-AU"/>
              </w:rPr>
              <w:t xml:space="preserve">Timing </w:t>
            </w:r>
          </w:p>
        </w:tc>
      </w:tr>
      <w:tr w:rsidR="002349A3" w:rsidRPr="00A94E9E" w14:paraId="0EC0D399" w14:textId="17E091CC" w:rsidTr="002035D1">
        <w:tc>
          <w:tcPr>
            <w:tcW w:w="1134" w:type="dxa"/>
            <w:vMerge w:val="restart"/>
          </w:tcPr>
          <w:p w14:paraId="789E1AD3" w14:textId="77777777" w:rsidR="002349A3" w:rsidRPr="00A94E9E" w:rsidRDefault="002349A3" w:rsidP="00A94E9E">
            <w:pPr>
              <w:pStyle w:val="tabletext0"/>
              <w:rPr>
                <w:szCs w:val="20"/>
              </w:rPr>
            </w:pPr>
            <w:r w:rsidRPr="00A94E9E">
              <w:rPr>
                <w:szCs w:val="20"/>
              </w:rPr>
              <w:t xml:space="preserve">Primary </w:t>
            </w:r>
          </w:p>
        </w:tc>
        <w:tc>
          <w:tcPr>
            <w:tcW w:w="1560" w:type="dxa"/>
          </w:tcPr>
          <w:p w14:paraId="3DE92E7C" w14:textId="77777777" w:rsidR="002349A3" w:rsidRPr="00A94E9E" w:rsidRDefault="002349A3" w:rsidP="00A94E9E">
            <w:pPr>
              <w:spacing w:before="0" w:after="0"/>
              <w:rPr>
                <w:szCs w:val="20"/>
              </w:rPr>
            </w:pPr>
            <w:r w:rsidRPr="00A94E9E">
              <w:rPr>
                <w:szCs w:val="20"/>
              </w:rPr>
              <w:t xml:space="preserve">J-PAL SEA </w:t>
            </w:r>
          </w:p>
          <w:p w14:paraId="64780BFB" w14:textId="79B53EBE" w:rsidR="002349A3" w:rsidRPr="00A94E9E" w:rsidRDefault="002349A3" w:rsidP="00A94E9E">
            <w:pPr>
              <w:spacing w:before="0" w:after="0"/>
              <w:rPr>
                <w:szCs w:val="20"/>
              </w:rPr>
            </w:pPr>
          </w:p>
        </w:tc>
        <w:tc>
          <w:tcPr>
            <w:tcW w:w="6553" w:type="dxa"/>
          </w:tcPr>
          <w:p w14:paraId="6C709BA2" w14:textId="68D303AC" w:rsidR="002349A3" w:rsidRPr="00A94E9E" w:rsidRDefault="002349A3" w:rsidP="00A94E9E">
            <w:pPr>
              <w:pStyle w:val="tabletext0"/>
              <w:rPr>
                <w:szCs w:val="20"/>
              </w:rPr>
            </w:pPr>
            <w:r w:rsidRPr="00A94E9E">
              <w:rPr>
                <w:szCs w:val="20"/>
              </w:rPr>
              <w:t xml:space="preserve">To inform decision-making and </w:t>
            </w:r>
            <w:r w:rsidR="00903DEA">
              <w:rPr>
                <w:szCs w:val="20"/>
              </w:rPr>
              <w:t xml:space="preserve">improve </w:t>
            </w:r>
            <w:r w:rsidRPr="00A94E9E">
              <w:rPr>
                <w:szCs w:val="20"/>
              </w:rPr>
              <w:t>program implementation, information on the following is required:</w:t>
            </w:r>
          </w:p>
          <w:p w14:paraId="43873EE3" w14:textId="455F1EDD" w:rsidR="002349A3" w:rsidRPr="00A94E9E" w:rsidRDefault="002349A3" w:rsidP="007C18B0">
            <w:pPr>
              <w:pStyle w:val="Tablebullet"/>
              <w:numPr>
                <w:ilvl w:val="0"/>
                <w:numId w:val="15"/>
              </w:numPr>
              <w:ind w:left="459"/>
              <w:rPr>
                <w:szCs w:val="20"/>
              </w:rPr>
            </w:pPr>
            <w:r w:rsidRPr="00A94E9E">
              <w:rPr>
                <w:szCs w:val="20"/>
              </w:rPr>
              <w:t>Program effectiveness</w:t>
            </w:r>
          </w:p>
          <w:p w14:paraId="0C02F72B" w14:textId="7FFA6391" w:rsidR="002349A3" w:rsidRPr="00A94E9E" w:rsidRDefault="002349A3" w:rsidP="007C18B0">
            <w:pPr>
              <w:pStyle w:val="Tablebullet"/>
              <w:numPr>
                <w:ilvl w:val="0"/>
                <w:numId w:val="15"/>
              </w:numPr>
              <w:ind w:left="459"/>
              <w:rPr>
                <w:szCs w:val="20"/>
              </w:rPr>
            </w:pPr>
            <w:r w:rsidRPr="00A94E9E">
              <w:rPr>
                <w:szCs w:val="20"/>
              </w:rPr>
              <w:t>Quality of partnership</w:t>
            </w:r>
            <w:r w:rsidR="00B06C17">
              <w:rPr>
                <w:szCs w:val="20"/>
              </w:rPr>
              <w:t>s</w:t>
            </w:r>
            <w:r w:rsidRPr="00A94E9E">
              <w:rPr>
                <w:szCs w:val="20"/>
              </w:rPr>
              <w:t xml:space="preserve"> and collaboration</w:t>
            </w:r>
            <w:r w:rsidR="00B06C17">
              <w:rPr>
                <w:szCs w:val="20"/>
              </w:rPr>
              <w:t>s</w:t>
            </w:r>
            <w:r w:rsidRPr="00A94E9E">
              <w:rPr>
                <w:szCs w:val="20"/>
              </w:rPr>
              <w:t xml:space="preserve"> with relevant stakeholders</w:t>
            </w:r>
          </w:p>
          <w:p w14:paraId="0A369DF6" w14:textId="6D2C8EF0" w:rsidR="002349A3" w:rsidRPr="00A94E9E" w:rsidRDefault="002349A3" w:rsidP="007C18B0">
            <w:pPr>
              <w:pStyle w:val="Tablebullet"/>
              <w:numPr>
                <w:ilvl w:val="0"/>
                <w:numId w:val="15"/>
              </w:numPr>
              <w:ind w:left="459"/>
              <w:rPr>
                <w:szCs w:val="20"/>
              </w:rPr>
            </w:pPr>
            <w:r w:rsidRPr="00A94E9E">
              <w:rPr>
                <w:szCs w:val="20"/>
              </w:rPr>
              <w:t xml:space="preserve">Extent to which J-PAL SEA is implementing appropriate strategies </w:t>
            </w:r>
          </w:p>
          <w:p w14:paraId="757F823C" w14:textId="77777777" w:rsidR="002349A3" w:rsidRPr="00A94E9E" w:rsidRDefault="002349A3" w:rsidP="007C18B0">
            <w:pPr>
              <w:pStyle w:val="Tablebullet"/>
              <w:numPr>
                <w:ilvl w:val="0"/>
                <w:numId w:val="15"/>
              </w:numPr>
              <w:ind w:left="459"/>
              <w:rPr>
                <w:szCs w:val="20"/>
              </w:rPr>
            </w:pPr>
            <w:r w:rsidRPr="00A94E9E">
              <w:rPr>
                <w:szCs w:val="20"/>
              </w:rPr>
              <w:t>Extent to which work is valued by the Government of Indonesia</w:t>
            </w:r>
          </w:p>
          <w:p w14:paraId="3AC766D5" w14:textId="07940B82" w:rsidR="002349A3" w:rsidRPr="00A94E9E" w:rsidRDefault="002349A3" w:rsidP="007C18B0">
            <w:pPr>
              <w:pStyle w:val="Tablebullet"/>
              <w:numPr>
                <w:ilvl w:val="0"/>
                <w:numId w:val="15"/>
              </w:numPr>
              <w:ind w:left="459"/>
              <w:rPr>
                <w:szCs w:val="20"/>
              </w:rPr>
            </w:pPr>
            <w:r w:rsidRPr="00A94E9E">
              <w:rPr>
                <w:szCs w:val="20"/>
              </w:rPr>
              <w:t>Contribution of J-PAL SEA to policy change</w:t>
            </w:r>
            <w:r w:rsidR="00B06C17">
              <w:rPr>
                <w:szCs w:val="20"/>
              </w:rPr>
              <w:t>s</w:t>
            </w:r>
            <w:r w:rsidRPr="00A94E9E">
              <w:rPr>
                <w:szCs w:val="20"/>
              </w:rPr>
              <w:t xml:space="preserve"> in </w:t>
            </w:r>
            <w:r w:rsidR="00B06C17">
              <w:rPr>
                <w:szCs w:val="20"/>
              </w:rPr>
              <w:t>Southeast Asia</w:t>
            </w:r>
            <w:r w:rsidR="00B06C17" w:rsidRPr="00A94E9E">
              <w:rPr>
                <w:szCs w:val="20"/>
              </w:rPr>
              <w:t xml:space="preserve"> </w:t>
            </w:r>
          </w:p>
        </w:tc>
        <w:tc>
          <w:tcPr>
            <w:tcW w:w="1134" w:type="dxa"/>
          </w:tcPr>
          <w:p w14:paraId="1D45F5F6" w14:textId="3598341C" w:rsidR="002349A3" w:rsidRPr="00A94E9E" w:rsidRDefault="002349A3" w:rsidP="00A94E9E">
            <w:pPr>
              <w:pStyle w:val="tabletext0"/>
              <w:rPr>
                <w:szCs w:val="20"/>
              </w:rPr>
            </w:pPr>
            <w:r w:rsidRPr="00A94E9E">
              <w:rPr>
                <w:szCs w:val="20"/>
              </w:rPr>
              <w:t xml:space="preserve">On-going </w:t>
            </w:r>
          </w:p>
        </w:tc>
      </w:tr>
      <w:tr w:rsidR="002349A3" w:rsidRPr="00A94E9E" w14:paraId="0861B566" w14:textId="1FF99059" w:rsidTr="002035D1">
        <w:trPr>
          <w:trHeight w:val="308"/>
        </w:trPr>
        <w:tc>
          <w:tcPr>
            <w:tcW w:w="1134" w:type="dxa"/>
            <w:vMerge/>
          </w:tcPr>
          <w:p w14:paraId="16823C5F" w14:textId="6C56A2C2" w:rsidR="002349A3" w:rsidRPr="00A94E9E" w:rsidRDefault="002349A3" w:rsidP="00A94E9E">
            <w:pPr>
              <w:pStyle w:val="tabletext0"/>
              <w:rPr>
                <w:szCs w:val="20"/>
              </w:rPr>
            </w:pPr>
          </w:p>
        </w:tc>
        <w:tc>
          <w:tcPr>
            <w:tcW w:w="1560" w:type="dxa"/>
          </w:tcPr>
          <w:p w14:paraId="13B61815" w14:textId="77777777" w:rsidR="002349A3" w:rsidRPr="00A94E9E" w:rsidRDefault="002349A3" w:rsidP="00A94E9E">
            <w:pPr>
              <w:spacing w:before="0" w:after="0"/>
              <w:rPr>
                <w:szCs w:val="20"/>
              </w:rPr>
            </w:pPr>
            <w:r w:rsidRPr="00A94E9E">
              <w:rPr>
                <w:szCs w:val="20"/>
              </w:rPr>
              <w:t xml:space="preserve">DFAT as the core donor </w:t>
            </w:r>
          </w:p>
          <w:p w14:paraId="1D52CD4C" w14:textId="3934E8E6" w:rsidR="002349A3" w:rsidRPr="00A94E9E" w:rsidRDefault="002349A3" w:rsidP="00A94E9E">
            <w:pPr>
              <w:pStyle w:val="tabletext0"/>
              <w:rPr>
                <w:szCs w:val="20"/>
              </w:rPr>
            </w:pPr>
          </w:p>
        </w:tc>
        <w:tc>
          <w:tcPr>
            <w:tcW w:w="6553" w:type="dxa"/>
          </w:tcPr>
          <w:p w14:paraId="3123C221" w14:textId="0ED8F892" w:rsidR="002349A3" w:rsidRPr="00A94E9E" w:rsidRDefault="002349A3" w:rsidP="00A94E9E">
            <w:pPr>
              <w:pStyle w:val="tabletext0"/>
              <w:rPr>
                <w:szCs w:val="20"/>
              </w:rPr>
            </w:pPr>
            <w:r w:rsidRPr="00A94E9E">
              <w:rPr>
                <w:szCs w:val="20"/>
              </w:rPr>
              <w:t>For accountability purposes, completing annual partner performance reviews, aid quality check</w:t>
            </w:r>
            <w:r w:rsidR="00B06C17">
              <w:rPr>
                <w:szCs w:val="20"/>
              </w:rPr>
              <w:t>s</w:t>
            </w:r>
            <w:r w:rsidRPr="00A94E9E">
              <w:rPr>
                <w:szCs w:val="20"/>
              </w:rPr>
              <w:t>, performance assessment framework</w:t>
            </w:r>
            <w:r w:rsidR="00B06C17">
              <w:rPr>
                <w:szCs w:val="20"/>
              </w:rPr>
              <w:t>s,</w:t>
            </w:r>
            <w:r w:rsidRPr="00A94E9E">
              <w:rPr>
                <w:szCs w:val="20"/>
              </w:rPr>
              <w:t xml:space="preserve"> and to inform funding decisions, information on the following is required:</w:t>
            </w:r>
          </w:p>
          <w:p w14:paraId="43DB44C7" w14:textId="27BFD1C9" w:rsidR="002349A3" w:rsidRPr="00A94E9E" w:rsidRDefault="002349A3" w:rsidP="007C18B0">
            <w:pPr>
              <w:pStyle w:val="Tablebullet"/>
              <w:numPr>
                <w:ilvl w:val="0"/>
                <w:numId w:val="18"/>
              </w:numPr>
              <w:ind w:left="459"/>
              <w:rPr>
                <w:szCs w:val="20"/>
              </w:rPr>
            </w:pPr>
            <w:r w:rsidRPr="00A94E9E">
              <w:rPr>
                <w:szCs w:val="20"/>
              </w:rPr>
              <w:t>Program effectiveness</w:t>
            </w:r>
          </w:p>
          <w:p w14:paraId="4DEA697F" w14:textId="501CD176" w:rsidR="002349A3" w:rsidRPr="00A94E9E" w:rsidRDefault="002349A3" w:rsidP="007C18B0">
            <w:pPr>
              <w:pStyle w:val="Tablebullet"/>
              <w:numPr>
                <w:ilvl w:val="0"/>
                <w:numId w:val="18"/>
              </w:numPr>
              <w:ind w:left="459"/>
              <w:rPr>
                <w:szCs w:val="20"/>
              </w:rPr>
            </w:pPr>
            <w:r w:rsidRPr="00A94E9E">
              <w:rPr>
                <w:szCs w:val="20"/>
              </w:rPr>
              <w:t xml:space="preserve">Program relevance to the </w:t>
            </w:r>
            <w:r w:rsidR="006856A9">
              <w:rPr>
                <w:szCs w:val="20"/>
              </w:rPr>
              <w:t xml:space="preserve">GOI and GOA </w:t>
            </w:r>
            <w:r w:rsidRPr="00A94E9E">
              <w:rPr>
                <w:szCs w:val="20"/>
              </w:rPr>
              <w:t>needs</w:t>
            </w:r>
          </w:p>
          <w:p w14:paraId="119324D2" w14:textId="37EACEAB" w:rsidR="002349A3" w:rsidRPr="00A94E9E" w:rsidRDefault="002349A3" w:rsidP="007C18B0">
            <w:pPr>
              <w:pStyle w:val="Tablebullet"/>
              <w:numPr>
                <w:ilvl w:val="0"/>
                <w:numId w:val="18"/>
              </w:numPr>
              <w:ind w:left="459"/>
              <w:rPr>
                <w:szCs w:val="20"/>
              </w:rPr>
            </w:pPr>
            <w:r w:rsidRPr="00A94E9E">
              <w:rPr>
                <w:szCs w:val="20"/>
              </w:rPr>
              <w:t>Program strategies and collaboration</w:t>
            </w:r>
            <w:r w:rsidR="00B06C17">
              <w:rPr>
                <w:szCs w:val="20"/>
              </w:rPr>
              <w:t>s</w:t>
            </w:r>
            <w:r w:rsidRPr="00A94E9E">
              <w:rPr>
                <w:szCs w:val="20"/>
              </w:rPr>
              <w:t xml:space="preserve"> with relevant stakeholders </w:t>
            </w:r>
          </w:p>
          <w:p w14:paraId="3D4F12EC" w14:textId="06B592B4" w:rsidR="002349A3" w:rsidRPr="00A94E9E" w:rsidRDefault="002349A3" w:rsidP="007C18B0">
            <w:pPr>
              <w:pStyle w:val="Tablebullet"/>
              <w:numPr>
                <w:ilvl w:val="0"/>
                <w:numId w:val="18"/>
              </w:numPr>
              <w:ind w:left="459"/>
              <w:rPr>
                <w:szCs w:val="20"/>
              </w:rPr>
            </w:pPr>
            <w:r w:rsidRPr="00A94E9E">
              <w:rPr>
                <w:szCs w:val="20"/>
              </w:rPr>
              <w:t>Pr</w:t>
            </w:r>
            <w:r w:rsidR="006856A9">
              <w:rPr>
                <w:szCs w:val="20"/>
              </w:rPr>
              <w:t xml:space="preserve">ogram incorporation of gender, </w:t>
            </w:r>
            <w:r w:rsidRPr="00A94E9E">
              <w:rPr>
                <w:szCs w:val="20"/>
              </w:rPr>
              <w:t>inclusiveness</w:t>
            </w:r>
            <w:r w:rsidR="006856A9">
              <w:rPr>
                <w:szCs w:val="20"/>
              </w:rPr>
              <w:t xml:space="preserve"> and private sector </w:t>
            </w:r>
          </w:p>
          <w:p w14:paraId="17CF57A3" w14:textId="6C72220F" w:rsidR="002349A3" w:rsidRPr="00A94E9E" w:rsidRDefault="002349A3" w:rsidP="007C18B0">
            <w:pPr>
              <w:pStyle w:val="Tablebullet"/>
              <w:numPr>
                <w:ilvl w:val="0"/>
                <w:numId w:val="18"/>
              </w:numPr>
              <w:ind w:left="459"/>
              <w:rPr>
                <w:szCs w:val="20"/>
              </w:rPr>
            </w:pPr>
            <w:r w:rsidRPr="00A94E9E">
              <w:rPr>
                <w:szCs w:val="20"/>
              </w:rPr>
              <w:t>Program value for money</w:t>
            </w:r>
          </w:p>
        </w:tc>
        <w:tc>
          <w:tcPr>
            <w:tcW w:w="1134" w:type="dxa"/>
          </w:tcPr>
          <w:p w14:paraId="44235FBA" w14:textId="7B292DF6" w:rsidR="002349A3" w:rsidRPr="00A94E9E" w:rsidRDefault="00204155" w:rsidP="00A94E9E">
            <w:pPr>
              <w:pStyle w:val="tabletext0"/>
              <w:rPr>
                <w:szCs w:val="20"/>
              </w:rPr>
            </w:pPr>
            <w:r>
              <w:rPr>
                <w:szCs w:val="20"/>
              </w:rPr>
              <w:t>A</w:t>
            </w:r>
            <w:r w:rsidR="002349A3" w:rsidRPr="00A94E9E">
              <w:rPr>
                <w:szCs w:val="20"/>
              </w:rPr>
              <w:t xml:space="preserve">nnual </w:t>
            </w:r>
            <w:r w:rsidR="004454F3" w:rsidRPr="00A94E9E">
              <w:rPr>
                <w:szCs w:val="20"/>
              </w:rPr>
              <w:t xml:space="preserve">report </w:t>
            </w:r>
            <w:r w:rsidR="002349A3" w:rsidRPr="00A94E9E">
              <w:rPr>
                <w:szCs w:val="20"/>
              </w:rPr>
              <w:t xml:space="preserve">and </w:t>
            </w:r>
            <w:r w:rsidR="004454F3" w:rsidRPr="00A94E9E">
              <w:rPr>
                <w:szCs w:val="20"/>
              </w:rPr>
              <w:t xml:space="preserve">final evaluation </w:t>
            </w:r>
            <w:r w:rsidR="002349A3" w:rsidRPr="00A94E9E">
              <w:rPr>
                <w:szCs w:val="20"/>
              </w:rPr>
              <w:t xml:space="preserve">  </w:t>
            </w:r>
          </w:p>
        </w:tc>
      </w:tr>
      <w:tr w:rsidR="002349A3" w:rsidRPr="00A94E9E" w14:paraId="1A7EE757" w14:textId="1C1C41A8" w:rsidTr="002035D1">
        <w:trPr>
          <w:trHeight w:val="663"/>
        </w:trPr>
        <w:tc>
          <w:tcPr>
            <w:tcW w:w="1134" w:type="dxa"/>
            <w:vMerge w:val="restart"/>
          </w:tcPr>
          <w:p w14:paraId="680A6ABE" w14:textId="77777777" w:rsidR="002349A3" w:rsidRPr="00A94E9E" w:rsidRDefault="002349A3" w:rsidP="00A94E9E">
            <w:pPr>
              <w:pStyle w:val="tabletext0"/>
              <w:rPr>
                <w:szCs w:val="20"/>
              </w:rPr>
            </w:pPr>
            <w:r w:rsidRPr="00A94E9E">
              <w:rPr>
                <w:szCs w:val="20"/>
              </w:rPr>
              <w:t xml:space="preserve">Secondary  </w:t>
            </w:r>
          </w:p>
        </w:tc>
        <w:tc>
          <w:tcPr>
            <w:tcW w:w="1560" w:type="dxa"/>
          </w:tcPr>
          <w:p w14:paraId="72ADD6E3" w14:textId="413F1422" w:rsidR="002349A3" w:rsidRPr="00A94E9E" w:rsidRDefault="002349A3" w:rsidP="00A94E9E">
            <w:pPr>
              <w:spacing w:before="0" w:after="0"/>
              <w:rPr>
                <w:szCs w:val="20"/>
              </w:rPr>
            </w:pPr>
            <w:r w:rsidRPr="00A94E9E">
              <w:rPr>
                <w:szCs w:val="20"/>
              </w:rPr>
              <w:t xml:space="preserve">University of Indonesia </w:t>
            </w:r>
          </w:p>
        </w:tc>
        <w:tc>
          <w:tcPr>
            <w:tcW w:w="6553" w:type="dxa"/>
            <w:vMerge w:val="restart"/>
          </w:tcPr>
          <w:p w14:paraId="1219A779" w14:textId="77777777" w:rsidR="002349A3" w:rsidRPr="00A94E9E" w:rsidRDefault="002349A3" w:rsidP="00A94E9E">
            <w:pPr>
              <w:pStyle w:val="tabletext0"/>
              <w:rPr>
                <w:szCs w:val="20"/>
              </w:rPr>
            </w:pPr>
            <w:r w:rsidRPr="00A94E9E">
              <w:rPr>
                <w:rStyle w:val="tabletextChar0"/>
                <w:szCs w:val="20"/>
              </w:rPr>
              <w:t>For accountability purposes, information on the following is required:</w:t>
            </w:r>
            <w:r w:rsidRPr="00A94E9E">
              <w:rPr>
                <w:i/>
                <w:szCs w:val="20"/>
              </w:rPr>
              <w:t xml:space="preserve"> </w:t>
            </w:r>
          </w:p>
          <w:p w14:paraId="7D3A7ABC" w14:textId="77E859A8" w:rsidR="002349A3" w:rsidRPr="00A94E9E" w:rsidRDefault="002349A3" w:rsidP="007C18B0">
            <w:pPr>
              <w:pStyle w:val="Tablebullet"/>
              <w:numPr>
                <w:ilvl w:val="0"/>
                <w:numId w:val="16"/>
              </w:numPr>
              <w:ind w:left="459"/>
              <w:rPr>
                <w:szCs w:val="20"/>
              </w:rPr>
            </w:pPr>
            <w:r w:rsidRPr="00A94E9E">
              <w:rPr>
                <w:szCs w:val="20"/>
              </w:rPr>
              <w:lastRenderedPageBreak/>
              <w:t>Program relevance to GoI needs</w:t>
            </w:r>
          </w:p>
          <w:p w14:paraId="34A42980" w14:textId="77777777" w:rsidR="002349A3" w:rsidRDefault="002349A3" w:rsidP="007C18B0">
            <w:pPr>
              <w:pStyle w:val="Tablebullet"/>
              <w:numPr>
                <w:ilvl w:val="0"/>
                <w:numId w:val="16"/>
              </w:numPr>
              <w:ind w:left="459"/>
              <w:rPr>
                <w:szCs w:val="20"/>
              </w:rPr>
            </w:pPr>
            <w:r w:rsidRPr="00A94E9E">
              <w:rPr>
                <w:szCs w:val="20"/>
              </w:rPr>
              <w:t xml:space="preserve">Activities undertaken to date </w:t>
            </w:r>
          </w:p>
          <w:p w14:paraId="47837DD3" w14:textId="3E3E6CCD" w:rsidR="00903DEA" w:rsidRPr="00A94E9E" w:rsidRDefault="00903DEA" w:rsidP="004401B7">
            <w:pPr>
              <w:pStyle w:val="Tablebullet"/>
              <w:numPr>
                <w:ilvl w:val="0"/>
                <w:numId w:val="0"/>
              </w:numPr>
              <w:ind w:left="99"/>
              <w:rPr>
                <w:szCs w:val="20"/>
              </w:rPr>
            </w:pPr>
            <w:r>
              <w:rPr>
                <w:szCs w:val="20"/>
              </w:rPr>
              <w:t xml:space="preserve">To share knowledge of SEA </w:t>
            </w:r>
            <w:r w:rsidR="00B06C17">
              <w:rPr>
                <w:szCs w:val="20"/>
              </w:rPr>
              <w:t>to J-PAL Global and other regional offices</w:t>
            </w:r>
            <w:r>
              <w:rPr>
                <w:szCs w:val="20"/>
              </w:rPr>
              <w:t>.</w:t>
            </w:r>
          </w:p>
        </w:tc>
        <w:tc>
          <w:tcPr>
            <w:tcW w:w="1134" w:type="dxa"/>
            <w:vMerge w:val="restart"/>
          </w:tcPr>
          <w:p w14:paraId="030F90C5" w14:textId="6CFE3240" w:rsidR="002349A3" w:rsidRPr="00A94E9E" w:rsidRDefault="006855BC" w:rsidP="006855BC">
            <w:pPr>
              <w:pStyle w:val="tabletext0"/>
              <w:rPr>
                <w:rStyle w:val="tabletextChar0"/>
                <w:szCs w:val="20"/>
              </w:rPr>
            </w:pPr>
            <w:r>
              <w:rPr>
                <w:rStyle w:val="tabletextChar0"/>
                <w:szCs w:val="20"/>
              </w:rPr>
              <w:lastRenderedPageBreak/>
              <w:t>A</w:t>
            </w:r>
            <w:r w:rsidR="002349A3" w:rsidRPr="00A94E9E">
              <w:rPr>
                <w:rStyle w:val="tabletextChar0"/>
                <w:szCs w:val="20"/>
              </w:rPr>
              <w:t xml:space="preserve">nnual </w:t>
            </w:r>
            <w:r w:rsidR="004454F3" w:rsidRPr="00A94E9E">
              <w:rPr>
                <w:rStyle w:val="tabletextChar0"/>
                <w:szCs w:val="20"/>
              </w:rPr>
              <w:t>report</w:t>
            </w:r>
          </w:p>
        </w:tc>
      </w:tr>
      <w:tr w:rsidR="002349A3" w:rsidRPr="00A94E9E" w14:paraId="73F77484" w14:textId="073174AA" w:rsidTr="002035D1">
        <w:tc>
          <w:tcPr>
            <w:tcW w:w="1134" w:type="dxa"/>
            <w:vMerge/>
          </w:tcPr>
          <w:p w14:paraId="5234C689" w14:textId="77777777" w:rsidR="002349A3" w:rsidRPr="00A94E9E" w:rsidRDefault="002349A3" w:rsidP="00A94E9E">
            <w:pPr>
              <w:pStyle w:val="tabletext0"/>
              <w:rPr>
                <w:szCs w:val="20"/>
              </w:rPr>
            </w:pPr>
          </w:p>
        </w:tc>
        <w:tc>
          <w:tcPr>
            <w:tcW w:w="1560" w:type="dxa"/>
          </w:tcPr>
          <w:p w14:paraId="4DB1565A" w14:textId="4B5B30A0" w:rsidR="002349A3" w:rsidRPr="00A94E9E" w:rsidRDefault="002349A3" w:rsidP="00A94E9E">
            <w:pPr>
              <w:pStyle w:val="tabletext0"/>
              <w:rPr>
                <w:szCs w:val="20"/>
              </w:rPr>
            </w:pPr>
            <w:r w:rsidRPr="00A94E9E">
              <w:rPr>
                <w:szCs w:val="20"/>
              </w:rPr>
              <w:t>J-PAL Global office</w:t>
            </w:r>
          </w:p>
        </w:tc>
        <w:tc>
          <w:tcPr>
            <w:tcW w:w="6553" w:type="dxa"/>
            <w:vMerge/>
          </w:tcPr>
          <w:p w14:paraId="274A99B5" w14:textId="77777777" w:rsidR="002349A3" w:rsidRPr="00A94E9E" w:rsidRDefault="002349A3" w:rsidP="00A94E9E">
            <w:pPr>
              <w:pStyle w:val="tabletext0"/>
              <w:rPr>
                <w:rStyle w:val="tabletextChar0"/>
                <w:szCs w:val="20"/>
              </w:rPr>
            </w:pPr>
          </w:p>
        </w:tc>
        <w:tc>
          <w:tcPr>
            <w:tcW w:w="1134" w:type="dxa"/>
            <w:vMerge/>
          </w:tcPr>
          <w:p w14:paraId="0F555FDA" w14:textId="77777777" w:rsidR="002349A3" w:rsidRPr="00A94E9E" w:rsidRDefault="002349A3" w:rsidP="00A94E9E">
            <w:pPr>
              <w:pStyle w:val="tabletext0"/>
              <w:rPr>
                <w:rStyle w:val="tabletextChar0"/>
                <w:szCs w:val="20"/>
              </w:rPr>
            </w:pPr>
          </w:p>
        </w:tc>
      </w:tr>
      <w:tr w:rsidR="002349A3" w:rsidRPr="00A94E9E" w14:paraId="6835F999" w14:textId="594ADA3E" w:rsidTr="002035D1">
        <w:trPr>
          <w:trHeight w:val="458"/>
        </w:trPr>
        <w:tc>
          <w:tcPr>
            <w:tcW w:w="1134" w:type="dxa"/>
            <w:vMerge w:val="restart"/>
          </w:tcPr>
          <w:p w14:paraId="117DA65C" w14:textId="77777777" w:rsidR="002349A3" w:rsidRPr="00A94E9E" w:rsidRDefault="002349A3" w:rsidP="00A94E9E">
            <w:pPr>
              <w:pStyle w:val="tabletext0"/>
              <w:rPr>
                <w:szCs w:val="20"/>
              </w:rPr>
            </w:pPr>
            <w:r w:rsidRPr="00A94E9E">
              <w:rPr>
                <w:szCs w:val="20"/>
              </w:rPr>
              <w:t xml:space="preserve">Tertiary </w:t>
            </w:r>
          </w:p>
        </w:tc>
        <w:tc>
          <w:tcPr>
            <w:tcW w:w="1560" w:type="dxa"/>
          </w:tcPr>
          <w:p w14:paraId="1C63E247" w14:textId="497665B1" w:rsidR="002349A3" w:rsidRPr="00A94E9E" w:rsidRDefault="002349A3" w:rsidP="00A94E9E">
            <w:pPr>
              <w:spacing w:before="0" w:after="0"/>
              <w:rPr>
                <w:szCs w:val="20"/>
              </w:rPr>
            </w:pPr>
            <w:r w:rsidRPr="00A94E9E">
              <w:rPr>
                <w:szCs w:val="20"/>
              </w:rPr>
              <w:t>Research</w:t>
            </w:r>
            <w:r w:rsidR="00D44128" w:rsidRPr="00A94E9E">
              <w:rPr>
                <w:szCs w:val="20"/>
              </w:rPr>
              <w:t xml:space="preserve"> </w:t>
            </w:r>
            <w:r w:rsidRPr="00A94E9E">
              <w:rPr>
                <w:szCs w:val="20"/>
              </w:rPr>
              <w:t xml:space="preserve">partners </w:t>
            </w:r>
          </w:p>
        </w:tc>
        <w:tc>
          <w:tcPr>
            <w:tcW w:w="6553" w:type="dxa"/>
            <w:vMerge w:val="restart"/>
          </w:tcPr>
          <w:p w14:paraId="3EEC82E1" w14:textId="58689910" w:rsidR="002349A3" w:rsidRPr="00A94E9E" w:rsidRDefault="002349A3" w:rsidP="00A94E9E">
            <w:pPr>
              <w:pStyle w:val="tabletext0"/>
              <w:rPr>
                <w:szCs w:val="20"/>
              </w:rPr>
            </w:pPr>
            <w:r w:rsidRPr="00A94E9E">
              <w:rPr>
                <w:szCs w:val="20"/>
              </w:rPr>
              <w:t>To understand the work undertaken by J-PAL SEA to date (communication purpose), information on the following is required:</w:t>
            </w:r>
          </w:p>
          <w:p w14:paraId="1265B75A" w14:textId="77777777" w:rsidR="002349A3" w:rsidRPr="00A94E9E" w:rsidRDefault="002349A3" w:rsidP="007C18B0">
            <w:pPr>
              <w:pStyle w:val="Tablebullet"/>
              <w:numPr>
                <w:ilvl w:val="0"/>
                <w:numId w:val="17"/>
              </w:numPr>
              <w:ind w:left="459"/>
              <w:rPr>
                <w:szCs w:val="20"/>
              </w:rPr>
            </w:pPr>
            <w:r w:rsidRPr="00A94E9E">
              <w:rPr>
                <w:szCs w:val="20"/>
              </w:rPr>
              <w:t xml:space="preserve">Activities undertaken </w:t>
            </w:r>
          </w:p>
          <w:p w14:paraId="6337A15B" w14:textId="32F46928" w:rsidR="00903DEA" w:rsidRPr="006E235F" w:rsidRDefault="002349A3" w:rsidP="007C18B0">
            <w:pPr>
              <w:pStyle w:val="Tablebullet"/>
              <w:numPr>
                <w:ilvl w:val="0"/>
                <w:numId w:val="17"/>
              </w:numPr>
              <w:ind w:left="459"/>
              <w:rPr>
                <w:szCs w:val="20"/>
              </w:rPr>
            </w:pPr>
            <w:r w:rsidRPr="00A94E9E">
              <w:rPr>
                <w:szCs w:val="20"/>
              </w:rPr>
              <w:t>Planned activities and work plan</w:t>
            </w:r>
          </w:p>
        </w:tc>
        <w:tc>
          <w:tcPr>
            <w:tcW w:w="1134" w:type="dxa"/>
            <w:vMerge w:val="restart"/>
          </w:tcPr>
          <w:p w14:paraId="27A365FD" w14:textId="0C39ED4F" w:rsidR="002349A3" w:rsidRPr="00A94E9E" w:rsidRDefault="002349A3" w:rsidP="00A94E9E">
            <w:pPr>
              <w:pStyle w:val="tabletext0"/>
              <w:rPr>
                <w:szCs w:val="20"/>
              </w:rPr>
            </w:pPr>
            <w:r w:rsidRPr="00A94E9E">
              <w:rPr>
                <w:szCs w:val="20"/>
              </w:rPr>
              <w:t>Ad-hoc</w:t>
            </w:r>
          </w:p>
        </w:tc>
      </w:tr>
      <w:tr w:rsidR="002349A3" w:rsidRPr="00A94E9E" w14:paraId="642851BA" w14:textId="428C5488" w:rsidTr="002035D1">
        <w:trPr>
          <w:trHeight w:val="410"/>
        </w:trPr>
        <w:tc>
          <w:tcPr>
            <w:tcW w:w="1134" w:type="dxa"/>
            <w:vMerge/>
          </w:tcPr>
          <w:p w14:paraId="0300D19C" w14:textId="77777777" w:rsidR="002349A3" w:rsidRPr="00A94E9E" w:rsidRDefault="002349A3" w:rsidP="00A94E9E">
            <w:pPr>
              <w:pStyle w:val="tabletext0"/>
              <w:rPr>
                <w:szCs w:val="20"/>
              </w:rPr>
            </w:pPr>
          </w:p>
        </w:tc>
        <w:tc>
          <w:tcPr>
            <w:tcW w:w="1560" w:type="dxa"/>
          </w:tcPr>
          <w:p w14:paraId="517601D2" w14:textId="6E2AB281" w:rsidR="002349A3" w:rsidRPr="00A94E9E" w:rsidRDefault="00D44128" w:rsidP="00A94E9E">
            <w:pPr>
              <w:pStyle w:val="tabletext0"/>
              <w:rPr>
                <w:szCs w:val="20"/>
              </w:rPr>
            </w:pPr>
            <w:r w:rsidRPr="00A94E9E">
              <w:rPr>
                <w:szCs w:val="20"/>
              </w:rPr>
              <w:t xml:space="preserve">Relevant </w:t>
            </w:r>
            <w:r w:rsidR="000456E9">
              <w:rPr>
                <w:szCs w:val="20"/>
              </w:rPr>
              <w:t>GoI Ministries</w:t>
            </w:r>
          </w:p>
        </w:tc>
        <w:tc>
          <w:tcPr>
            <w:tcW w:w="6553" w:type="dxa"/>
            <w:vMerge/>
          </w:tcPr>
          <w:p w14:paraId="3730BF51" w14:textId="77777777" w:rsidR="002349A3" w:rsidRPr="00A94E9E" w:rsidRDefault="002349A3" w:rsidP="00A94E9E">
            <w:pPr>
              <w:pStyle w:val="tabletext0"/>
              <w:rPr>
                <w:szCs w:val="20"/>
              </w:rPr>
            </w:pPr>
          </w:p>
        </w:tc>
        <w:tc>
          <w:tcPr>
            <w:tcW w:w="1134" w:type="dxa"/>
            <w:vMerge/>
          </w:tcPr>
          <w:p w14:paraId="1C93B309" w14:textId="77777777" w:rsidR="002349A3" w:rsidRPr="00A94E9E" w:rsidRDefault="002349A3" w:rsidP="00A94E9E">
            <w:pPr>
              <w:pStyle w:val="tabletext0"/>
              <w:rPr>
                <w:szCs w:val="20"/>
              </w:rPr>
            </w:pPr>
          </w:p>
        </w:tc>
      </w:tr>
      <w:tr w:rsidR="002349A3" w:rsidRPr="00A94E9E" w14:paraId="7F60C73B" w14:textId="69481AA3" w:rsidTr="002035D1">
        <w:trPr>
          <w:trHeight w:val="428"/>
        </w:trPr>
        <w:tc>
          <w:tcPr>
            <w:tcW w:w="1134" w:type="dxa"/>
            <w:vMerge/>
          </w:tcPr>
          <w:p w14:paraId="2CF1EAC4" w14:textId="77777777" w:rsidR="002349A3" w:rsidRPr="00A94E9E" w:rsidRDefault="002349A3" w:rsidP="00A94E9E">
            <w:pPr>
              <w:pStyle w:val="tabletext0"/>
              <w:rPr>
                <w:szCs w:val="20"/>
              </w:rPr>
            </w:pPr>
          </w:p>
        </w:tc>
        <w:tc>
          <w:tcPr>
            <w:tcW w:w="1560" w:type="dxa"/>
          </w:tcPr>
          <w:p w14:paraId="57C82C48" w14:textId="785F9F38" w:rsidR="002349A3" w:rsidRPr="00A94E9E" w:rsidRDefault="002349A3" w:rsidP="00A94E9E">
            <w:pPr>
              <w:spacing w:before="0" w:after="0"/>
              <w:rPr>
                <w:szCs w:val="20"/>
              </w:rPr>
            </w:pPr>
            <w:r w:rsidRPr="00A94E9E">
              <w:rPr>
                <w:szCs w:val="20"/>
              </w:rPr>
              <w:t xml:space="preserve">Other donors </w:t>
            </w:r>
          </w:p>
        </w:tc>
        <w:tc>
          <w:tcPr>
            <w:tcW w:w="6553" w:type="dxa"/>
            <w:vMerge/>
          </w:tcPr>
          <w:p w14:paraId="3557ABA6" w14:textId="3FC4EE21" w:rsidR="002349A3" w:rsidRPr="00A94E9E" w:rsidRDefault="002349A3" w:rsidP="00A94E9E">
            <w:pPr>
              <w:pStyle w:val="tabletext0"/>
              <w:rPr>
                <w:szCs w:val="20"/>
              </w:rPr>
            </w:pPr>
          </w:p>
        </w:tc>
        <w:tc>
          <w:tcPr>
            <w:tcW w:w="1134" w:type="dxa"/>
            <w:vMerge/>
          </w:tcPr>
          <w:p w14:paraId="0E32CC2A" w14:textId="77777777" w:rsidR="002349A3" w:rsidRPr="00A94E9E" w:rsidRDefault="002349A3" w:rsidP="00A94E9E">
            <w:pPr>
              <w:pStyle w:val="tabletext0"/>
              <w:rPr>
                <w:szCs w:val="20"/>
              </w:rPr>
            </w:pPr>
          </w:p>
        </w:tc>
      </w:tr>
    </w:tbl>
    <w:p w14:paraId="5379208C" w14:textId="2E45542C" w:rsidR="00BA6CAC" w:rsidRDefault="000D2B5F" w:rsidP="000D2B5F">
      <w:pPr>
        <w:pStyle w:val="Heading2"/>
      </w:pPr>
      <w:bookmarkStart w:id="25" w:name="_Toc508827232"/>
      <w:bookmarkStart w:id="26" w:name="_Toc484612469"/>
      <w:r>
        <w:t>Gender equality and social inclusion</w:t>
      </w:r>
      <w:bookmarkEnd w:id="25"/>
      <w:r>
        <w:t xml:space="preserve"> </w:t>
      </w:r>
    </w:p>
    <w:p w14:paraId="70F9CC9C" w14:textId="77777777" w:rsidR="000D2B5F" w:rsidRDefault="000D2B5F" w:rsidP="007A4DAA">
      <w:pPr>
        <w:pStyle w:val="Bullet1normal"/>
        <w:numPr>
          <w:ilvl w:val="0"/>
          <w:numId w:val="0"/>
        </w:numPr>
        <w:rPr>
          <w:lang w:eastAsia="en-AU"/>
        </w:rPr>
      </w:pPr>
      <w:r>
        <w:rPr>
          <w:lang w:eastAsia="en-AU"/>
        </w:rPr>
        <w:t xml:space="preserve">Aligned with J-PAL’s and DFAT’s priority on gender equality, below are a few steps that J-PAL SEA will take to promote gender equality and social inclusion: </w:t>
      </w:r>
    </w:p>
    <w:p w14:paraId="3A2B8292" w14:textId="77777777" w:rsidR="000D2B5F" w:rsidRDefault="000D2B5F" w:rsidP="00FB4FBB">
      <w:pPr>
        <w:pStyle w:val="Bullet1normal"/>
        <w:rPr>
          <w:lang w:eastAsia="en-AU"/>
        </w:rPr>
      </w:pPr>
      <w:r>
        <w:rPr>
          <w:lang w:eastAsia="en-AU"/>
        </w:rPr>
        <w:t xml:space="preserve">J-PAL SEA will keep maintaining participation of women within J-PAL SEA organizational structure. Currently women comprise more than half of J-PAL SEA’s staff – more than two-thirds of J-PAL SEA’s middle management and executive management are female, this include a </w:t>
      </w:r>
      <w:r w:rsidRPr="007A6788">
        <w:rPr>
          <w:lang w:eastAsia="en-AU"/>
        </w:rPr>
        <w:t xml:space="preserve">female Executive Director, Scientific Advisor, and Scientific Director. About half of the principal investigators on J-PAL SEA’s studies are women. Similarly, among Indonesian principal investigators, 44 percent (four out of </w:t>
      </w:r>
      <w:r>
        <w:rPr>
          <w:lang w:eastAsia="en-AU"/>
        </w:rPr>
        <w:t>nine</w:t>
      </w:r>
      <w:r w:rsidRPr="007A6788">
        <w:rPr>
          <w:lang w:eastAsia="en-AU"/>
        </w:rPr>
        <w:t>) are women.</w:t>
      </w:r>
    </w:p>
    <w:p w14:paraId="323CE54B" w14:textId="77777777" w:rsidR="000D2B5F" w:rsidRDefault="000D2B5F" w:rsidP="00FB4FBB">
      <w:pPr>
        <w:pStyle w:val="Bullet1normal"/>
        <w:rPr>
          <w:lang w:eastAsia="en-AU"/>
        </w:rPr>
      </w:pPr>
      <w:r>
        <w:rPr>
          <w:lang w:eastAsia="en-AU"/>
        </w:rPr>
        <w:t xml:space="preserve">J-PAL SEA will consult DFAT guidance notes on twin track approach to gender equality and inclusion of marginalized groups. This will include integrating a memo from DFAT-funded programs related to approaches to promoting inclusion, resources and data into research project development documents such as through improved gender analysis at the development stage. </w:t>
      </w:r>
    </w:p>
    <w:p w14:paraId="6535484F" w14:textId="77777777" w:rsidR="000D2B5F" w:rsidRDefault="000D2B5F" w:rsidP="00FB4FBB">
      <w:pPr>
        <w:pStyle w:val="Bullet1normal"/>
        <w:rPr>
          <w:lang w:eastAsia="en-AU"/>
        </w:rPr>
      </w:pPr>
      <w:r>
        <w:rPr>
          <w:lang w:eastAsia="en-AU"/>
        </w:rPr>
        <w:t>J-PAL SEA will prioritize conducting research and policy outreach that has the potential to benefit the poor, women, and other marginalized groups. This will include increasing the number of studies investigating interventions targeting the poor, women, and other marginalized groups.</w:t>
      </w:r>
    </w:p>
    <w:p w14:paraId="4823E547" w14:textId="77777777" w:rsidR="000D2B5F" w:rsidRDefault="000D2B5F" w:rsidP="00FB4FBB">
      <w:pPr>
        <w:pStyle w:val="Bullet1normal"/>
        <w:rPr>
          <w:lang w:eastAsia="en-AU"/>
        </w:rPr>
      </w:pPr>
      <w:r>
        <w:rPr>
          <w:lang w:eastAsia="en-AU"/>
        </w:rPr>
        <w:t xml:space="preserve">Where relevant, J-PAL SEA will conduct desktop review on how research may benefit women and people with disability. </w:t>
      </w:r>
    </w:p>
    <w:p w14:paraId="241FA1D2" w14:textId="77777777" w:rsidR="000D2B5F" w:rsidRDefault="000D2B5F" w:rsidP="00FB4FBB">
      <w:pPr>
        <w:pStyle w:val="Bullet1normal"/>
        <w:rPr>
          <w:lang w:eastAsia="en-AU"/>
        </w:rPr>
      </w:pPr>
      <w:r>
        <w:rPr>
          <w:lang w:eastAsia="en-AU"/>
        </w:rPr>
        <w:t xml:space="preserve">J-PAL SEA will continue collecting gender-disaggregated data by counting participations of women and people with disability in all policy and training events including meetings and workshops. This will follow by conducting gender disaggregated analyses and reporting. It means that quality of key deliverables and adequacy of participation from women and people with disability are assessed thoroughly. </w:t>
      </w:r>
    </w:p>
    <w:p w14:paraId="6C8FC4A3" w14:textId="77777777" w:rsidR="000D2B5F" w:rsidRDefault="000D2B5F" w:rsidP="00FB4FBB">
      <w:pPr>
        <w:pStyle w:val="Bullet1normal"/>
        <w:rPr>
          <w:lang w:eastAsia="en-AU"/>
        </w:rPr>
      </w:pPr>
      <w:r>
        <w:rPr>
          <w:lang w:eastAsia="en-AU"/>
        </w:rPr>
        <w:t xml:space="preserve">J-PAL SEA have set some targets related to gender and social inclusion. For example J-PAL SEA will include minimum 30 percent of female participants in all activities. As this is only a starting point, J-PAL SEA will ensure that women and people with disability benefit from supported activities and proactive steps are taken to improve empowerment and social inclusion. </w:t>
      </w:r>
    </w:p>
    <w:p w14:paraId="34BAE1BE" w14:textId="77777777" w:rsidR="000D2B5F" w:rsidRPr="00947802" w:rsidRDefault="000D2B5F" w:rsidP="00947802">
      <w:pPr>
        <w:rPr>
          <w:lang w:eastAsia="en-AU"/>
        </w:rPr>
      </w:pPr>
    </w:p>
    <w:p w14:paraId="2BE600F4" w14:textId="106AA4E5" w:rsidR="00637BA5" w:rsidRDefault="00637BA5" w:rsidP="00F35EE6">
      <w:pPr>
        <w:pStyle w:val="Heading1"/>
        <w:numPr>
          <w:ilvl w:val="0"/>
          <w:numId w:val="1"/>
        </w:numPr>
      </w:pPr>
      <w:bookmarkStart w:id="27" w:name="_Toc508827233"/>
      <w:r>
        <w:lastRenderedPageBreak/>
        <w:t>Key Evaluation Questions</w:t>
      </w:r>
      <w:bookmarkEnd w:id="26"/>
      <w:bookmarkEnd w:id="27"/>
      <w:r>
        <w:t xml:space="preserve"> </w:t>
      </w:r>
    </w:p>
    <w:p w14:paraId="476B9FA4" w14:textId="690ADC50" w:rsidR="006769A0" w:rsidRDefault="00EE1261" w:rsidP="00EE1261">
      <w:pPr>
        <w:rPr>
          <w:lang w:eastAsia="en-AU"/>
        </w:rPr>
      </w:pPr>
      <w:r>
        <w:rPr>
          <w:lang w:eastAsia="en-AU"/>
        </w:rPr>
        <w:t>The Key Evaluation Q</w:t>
      </w:r>
      <w:r w:rsidRPr="0063164E">
        <w:rPr>
          <w:lang w:eastAsia="en-AU"/>
        </w:rPr>
        <w:t>uestions</w:t>
      </w:r>
      <w:r>
        <w:rPr>
          <w:lang w:eastAsia="en-AU"/>
        </w:rPr>
        <w:t xml:space="preserve"> (KEQs)</w:t>
      </w:r>
      <w:r w:rsidRPr="0063164E">
        <w:rPr>
          <w:lang w:eastAsia="en-AU"/>
        </w:rPr>
        <w:t xml:space="preserve"> </w:t>
      </w:r>
      <w:r w:rsidR="00717CAF">
        <w:rPr>
          <w:lang w:eastAsia="en-AU"/>
        </w:rPr>
        <w:t xml:space="preserve">outline </w:t>
      </w:r>
      <w:r>
        <w:rPr>
          <w:lang w:eastAsia="en-AU"/>
        </w:rPr>
        <w:t xml:space="preserve">the overarching scope of the </w:t>
      </w:r>
      <w:r w:rsidR="00DD3774">
        <w:rPr>
          <w:lang w:eastAsia="en-AU"/>
        </w:rPr>
        <w:t>MEL</w:t>
      </w:r>
      <w:r>
        <w:rPr>
          <w:lang w:eastAsia="en-AU"/>
        </w:rPr>
        <w:t xml:space="preserve"> framework</w:t>
      </w:r>
      <w:r w:rsidR="006769A0">
        <w:rPr>
          <w:lang w:eastAsia="en-AU"/>
        </w:rPr>
        <w:t xml:space="preserve">. They aim to </w:t>
      </w:r>
      <w:r w:rsidR="00603063">
        <w:rPr>
          <w:lang w:eastAsia="en-AU"/>
        </w:rPr>
        <w:t xml:space="preserve">capture and comprehend </w:t>
      </w:r>
      <w:r w:rsidR="006769A0">
        <w:rPr>
          <w:lang w:eastAsia="en-AU"/>
        </w:rPr>
        <w:t>five key element</w:t>
      </w:r>
      <w:r w:rsidR="00603063">
        <w:rPr>
          <w:lang w:eastAsia="en-AU"/>
        </w:rPr>
        <w:t>s</w:t>
      </w:r>
      <w:r w:rsidR="006769A0">
        <w:rPr>
          <w:lang w:eastAsia="en-AU"/>
        </w:rPr>
        <w:t xml:space="preserve"> of policy changes</w:t>
      </w:r>
      <w:r w:rsidR="006B1B5F">
        <w:rPr>
          <w:lang w:eastAsia="en-AU"/>
        </w:rPr>
        <w:t xml:space="preserve"> as </w:t>
      </w:r>
      <w:r w:rsidR="00007C0C">
        <w:rPr>
          <w:lang w:eastAsia="en-AU"/>
        </w:rPr>
        <w:t>previously described</w:t>
      </w:r>
      <w:r w:rsidR="006769A0">
        <w:rPr>
          <w:lang w:eastAsia="en-AU"/>
        </w:rPr>
        <w:t>: attitudinal change; discursive commitments; procedural change; policy content</w:t>
      </w:r>
      <w:r w:rsidR="00717CAF">
        <w:rPr>
          <w:lang w:eastAsia="en-AU"/>
        </w:rPr>
        <w:t>;</w:t>
      </w:r>
      <w:r w:rsidR="006769A0">
        <w:rPr>
          <w:lang w:eastAsia="en-AU"/>
        </w:rPr>
        <w:t xml:space="preserve"> and behaviour change</w:t>
      </w:r>
      <w:r>
        <w:rPr>
          <w:lang w:eastAsia="en-AU"/>
        </w:rPr>
        <w:t xml:space="preserve">. </w:t>
      </w:r>
      <w:r w:rsidR="00B04952">
        <w:rPr>
          <w:lang w:eastAsia="en-AU"/>
        </w:rPr>
        <w:t xml:space="preserve"> The KEQs are based on the following criteria:</w:t>
      </w:r>
    </w:p>
    <w:p w14:paraId="2DAB2C45" w14:textId="65949E38" w:rsidR="00B04952" w:rsidRDefault="00594BAA" w:rsidP="007C18B0">
      <w:pPr>
        <w:pStyle w:val="ListParagraph"/>
        <w:numPr>
          <w:ilvl w:val="0"/>
          <w:numId w:val="17"/>
        </w:numPr>
        <w:rPr>
          <w:lang w:eastAsia="en-AU"/>
        </w:rPr>
      </w:pPr>
      <w:r>
        <w:rPr>
          <w:lang w:eastAsia="en-AU"/>
        </w:rPr>
        <w:t xml:space="preserve">Effectiveness of interventions </w:t>
      </w:r>
      <w:r w:rsidR="00267710">
        <w:rPr>
          <w:lang w:eastAsia="en-AU"/>
        </w:rPr>
        <w:t>(the extent to which short-term, intermediate, and EOPOs are met)</w:t>
      </w:r>
    </w:p>
    <w:p w14:paraId="2CAD79A5" w14:textId="15B4562D" w:rsidR="00B04952" w:rsidRDefault="00B04952" w:rsidP="007C18B0">
      <w:pPr>
        <w:pStyle w:val="ListParagraph"/>
        <w:numPr>
          <w:ilvl w:val="0"/>
          <w:numId w:val="17"/>
        </w:numPr>
        <w:rPr>
          <w:lang w:eastAsia="en-AU"/>
        </w:rPr>
      </w:pPr>
      <w:r>
        <w:rPr>
          <w:lang w:eastAsia="en-AU"/>
        </w:rPr>
        <w:t>C</w:t>
      </w:r>
      <w:r w:rsidR="00594BAA">
        <w:rPr>
          <w:lang w:eastAsia="en-AU"/>
        </w:rPr>
        <w:t>ontribution to outcomes</w:t>
      </w:r>
      <w:r w:rsidR="00267710">
        <w:rPr>
          <w:lang w:eastAsia="en-AU"/>
        </w:rPr>
        <w:t xml:space="preserve"> (the extent to which J-PAL SEA’s actions </w:t>
      </w:r>
      <w:r w:rsidR="006855BC">
        <w:rPr>
          <w:lang w:eastAsia="en-AU"/>
        </w:rPr>
        <w:t>contribute</w:t>
      </w:r>
      <w:r w:rsidR="00267710">
        <w:rPr>
          <w:lang w:eastAsia="en-AU"/>
        </w:rPr>
        <w:t xml:space="preserve"> to an outcome)</w:t>
      </w:r>
      <w:r w:rsidR="00594BAA">
        <w:rPr>
          <w:lang w:eastAsia="en-AU"/>
        </w:rPr>
        <w:t>.</w:t>
      </w:r>
    </w:p>
    <w:p w14:paraId="0B27F34A" w14:textId="611D957E" w:rsidR="00D16B6E" w:rsidRDefault="006769A0" w:rsidP="00EE1261">
      <w:pPr>
        <w:rPr>
          <w:lang w:eastAsia="en-AU"/>
        </w:rPr>
      </w:pPr>
      <w:r>
        <w:rPr>
          <w:lang w:eastAsia="en-AU"/>
        </w:rPr>
        <w:t>The KEQs</w:t>
      </w:r>
      <w:r w:rsidR="00EE1261">
        <w:rPr>
          <w:lang w:eastAsia="en-AU"/>
        </w:rPr>
        <w:t xml:space="preserve"> will be used to guide subsequent data collection, </w:t>
      </w:r>
      <w:r w:rsidR="00717CAF">
        <w:rPr>
          <w:lang w:eastAsia="en-AU"/>
        </w:rPr>
        <w:t xml:space="preserve">analyses </w:t>
      </w:r>
      <w:r w:rsidR="00EE1261">
        <w:rPr>
          <w:lang w:eastAsia="en-AU"/>
        </w:rPr>
        <w:t xml:space="preserve">and reporting for J-PAL SEA. The KEQs have been developed in a participatory manner with </w:t>
      </w:r>
      <w:r w:rsidR="00717CAF">
        <w:rPr>
          <w:lang w:eastAsia="en-AU"/>
        </w:rPr>
        <w:t xml:space="preserve">the </w:t>
      </w:r>
      <w:r w:rsidR="00EE1261">
        <w:rPr>
          <w:lang w:eastAsia="en-AU"/>
        </w:rPr>
        <w:t xml:space="preserve">J-PAL SEA team and </w:t>
      </w:r>
      <w:r w:rsidR="00717CAF">
        <w:rPr>
          <w:lang w:eastAsia="en-AU"/>
        </w:rPr>
        <w:t xml:space="preserve">they </w:t>
      </w:r>
      <w:r w:rsidR="00EE1261">
        <w:rPr>
          <w:lang w:eastAsia="en-AU"/>
        </w:rPr>
        <w:t>are tailored to meet their specific needs and context.  The KEQs and sub-questions below are aligned with the Organisation for Economic Co-operation and Development - Development Assistance Committee (OECD-DAC) criteria</w:t>
      </w:r>
      <w:r w:rsidR="00EE1261">
        <w:rPr>
          <w:rStyle w:val="FootnoteReference"/>
          <w:lang w:eastAsia="en-AU"/>
        </w:rPr>
        <w:footnoteReference w:id="12"/>
      </w:r>
      <w:r w:rsidR="00EE1261">
        <w:rPr>
          <w:lang w:eastAsia="en-AU"/>
        </w:rPr>
        <w:t xml:space="preserve"> used by DFAT and refined for the scope of this </w:t>
      </w:r>
      <w:r w:rsidR="00DD3774">
        <w:rPr>
          <w:lang w:eastAsia="en-AU"/>
        </w:rPr>
        <w:t>MEL</w:t>
      </w:r>
      <w:r w:rsidR="00EE1261">
        <w:rPr>
          <w:lang w:eastAsia="en-AU"/>
        </w:rPr>
        <w:t xml:space="preserve"> Plan.</w:t>
      </w:r>
    </w:p>
    <w:p w14:paraId="19FFDFB9" w14:textId="16AD0A9E" w:rsidR="00EE1261" w:rsidRDefault="00EE1261" w:rsidP="00EE1261">
      <w:pPr>
        <w:rPr>
          <w:lang w:eastAsia="en-AU"/>
        </w:rPr>
      </w:pPr>
      <w:r>
        <w:rPr>
          <w:lang w:eastAsia="en-AU"/>
        </w:rPr>
        <w:t>These KEQs are defined for evaluation scoping purpose. Specifically, the overarching KEQs are:</w:t>
      </w:r>
    </w:p>
    <w:p w14:paraId="1CFB65E3" w14:textId="140DEF87" w:rsidR="00EE1261" w:rsidRDefault="00EE1261" w:rsidP="00EE1261">
      <w:pPr>
        <w:pStyle w:val="bullets"/>
        <w:rPr>
          <w:lang w:eastAsia="en-AU"/>
        </w:rPr>
      </w:pPr>
      <w:r w:rsidRPr="00EE1261">
        <w:rPr>
          <w:b/>
          <w:lang w:eastAsia="en-AU"/>
        </w:rPr>
        <w:t>KEQ 1:</w:t>
      </w:r>
      <w:r>
        <w:rPr>
          <w:lang w:eastAsia="en-AU"/>
        </w:rPr>
        <w:t xml:space="preserve"> </w:t>
      </w:r>
      <w:r w:rsidR="00021916">
        <w:t xml:space="preserve">To what extent is J-PAL SEA </w:t>
      </w:r>
      <w:r w:rsidR="00021916" w:rsidRPr="00EE1261">
        <w:rPr>
          <w:b/>
        </w:rPr>
        <w:t>effectively</w:t>
      </w:r>
      <w:r w:rsidR="00021916">
        <w:t xml:space="preserve"> undertaking fit-for-purpose research? </w:t>
      </w:r>
      <w:r w:rsidR="00021916" w:rsidRPr="00F15ED8">
        <w:rPr>
          <w:szCs w:val="20"/>
        </w:rPr>
        <w:t>(</w:t>
      </w:r>
      <w:r w:rsidR="00021916" w:rsidRPr="00F15ED8">
        <w:rPr>
          <w:i/>
          <w:szCs w:val="20"/>
        </w:rPr>
        <w:t>effectiveness in research</w:t>
      </w:r>
      <w:r w:rsidR="009014AF">
        <w:rPr>
          <w:i/>
          <w:szCs w:val="20"/>
        </w:rPr>
        <w:t xml:space="preserve"> / EOPO1</w:t>
      </w:r>
      <w:r w:rsidR="007F1F4C" w:rsidRPr="00F15ED8">
        <w:rPr>
          <w:szCs w:val="20"/>
        </w:rPr>
        <w:t xml:space="preserve">) </w:t>
      </w:r>
      <w:r>
        <w:t xml:space="preserve">  </w:t>
      </w:r>
    </w:p>
    <w:p w14:paraId="525F9B7B" w14:textId="7D708827" w:rsidR="007F1F4C" w:rsidRPr="00F15ED8" w:rsidRDefault="00EE1261" w:rsidP="007F1F4C">
      <w:pPr>
        <w:pStyle w:val="bullets"/>
      </w:pPr>
      <w:r w:rsidRPr="00EE1261">
        <w:rPr>
          <w:b/>
        </w:rPr>
        <w:t>KEQ 2:</w:t>
      </w:r>
      <w:r>
        <w:t xml:space="preserve"> </w:t>
      </w:r>
      <w:r w:rsidR="00904AE8" w:rsidRPr="00F15ED8">
        <w:t xml:space="preserve">To what extent </w:t>
      </w:r>
      <w:r w:rsidR="00904AE8">
        <w:t xml:space="preserve">is J-PAL SEA </w:t>
      </w:r>
      <w:r w:rsidR="00904AE8" w:rsidRPr="00F15ED8">
        <w:rPr>
          <w:b/>
        </w:rPr>
        <w:t>effectively</w:t>
      </w:r>
      <w:r w:rsidR="00904AE8" w:rsidRPr="00F15ED8">
        <w:t xml:space="preserve"> engaging with development partners in the policy discourse? </w:t>
      </w:r>
      <w:r w:rsidR="00904AE8" w:rsidRPr="00F15ED8">
        <w:rPr>
          <w:szCs w:val="20"/>
        </w:rPr>
        <w:t>(</w:t>
      </w:r>
      <w:r w:rsidR="00904AE8" w:rsidRPr="00F15ED8">
        <w:rPr>
          <w:i/>
          <w:szCs w:val="20"/>
        </w:rPr>
        <w:t>effectiveness in policy</w:t>
      </w:r>
      <w:r w:rsidR="00267710">
        <w:rPr>
          <w:i/>
          <w:szCs w:val="20"/>
        </w:rPr>
        <w:t xml:space="preserve"> outreach</w:t>
      </w:r>
      <w:r w:rsidR="00904AE8" w:rsidRPr="00F15ED8">
        <w:rPr>
          <w:i/>
          <w:szCs w:val="20"/>
        </w:rPr>
        <w:t xml:space="preserve"> </w:t>
      </w:r>
      <w:r w:rsidR="009014AF">
        <w:rPr>
          <w:i/>
          <w:szCs w:val="20"/>
        </w:rPr>
        <w:t>/ EOPO2</w:t>
      </w:r>
      <w:r w:rsidR="00904AE8" w:rsidRPr="00F15ED8">
        <w:rPr>
          <w:szCs w:val="20"/>
        </w:rPr>
        <w:t>)</w:t>
      </w:r>
      <w:r w:rsidR="007F1F4C" w:rsidRPr="00F15ED8">
        <w:rPr>
          <w:szCs w:val="20"/>
        </w:rPr>
        <w:t xml:space="preserve"> </w:t>
      </w:r>
    </w:p>
    <w:p w14:paraId="2931A6C1" w14:textId="40A9FAE4" w:rsidR="007F1F4C" w:rsidRPr="00F15ED8" w:rsidRDefault="007F1F4C" w:rsidP="00ED09EF">
      <w:pPr>
        <w:pStyle w:val="bullets"/>
      </w:pPr>
      <w:r w:rsidRPr="00EE1261">
        <w:rPr>
          <w:b/>
        </w:rPr>
        <w:t>KEQ 3:</w:t>
      </w:r>
      <w:r>
        <w:t xml:space="preserve"> </w:t>
      </w:r>
      <w:r w:rsidR="00ED09EF" w:rsidRPr="008E3FCC">
        <w:rPr>
          <w:iCs/>
          <w:lang w:val="en-US"/>
        </w:rPr>
        <w:t xml:space="preserve">To what extent is J-PAL SEA </w:t>
      </w:r>
      <w:r w:rsidR="00ED09EF" w:rsidRPr="008E3FCC">
        <w:rPr>
          <w:b/>
          <w:iCs/>
          <w:lang w:val="en-US"/>
        </w:rPr>
        <w:t>effectively</w:t>
      </w:r>
      <w:r w:rsidR="00ED09EF" w:rsidRPr="008E3FCC">
        <w:rPr>
          <w:iCs/>
          <w:lang w:val="en-US"/>
        </w:rPr>
        <w:t xml:space="preserve"> improving the </w:t>
      </w:r>
      <w:r w:rsidR="001871BA" w:rsidRPr="008E3FCC">
        <w:rPr>
          <w:iCs/>
          <w:lang w:val="en-US"/>
        </w:rPr>
        <w:t xml:space="preserve">capability </w:t>
      </w:r>
      <w:r w:rsidR="00ED09EF" w:rsidRPr="008E3FCC">
        <w:rPr>
          <w:iCs/>
          <w:lang w:val="en-US"/>
        </w:rPr>
        <w:t xml:space="preserve">of </w:t>
      </w:r>
      <w:r w:rsidR="001871BA" w:rsidRPr="008E3FCC">
        <w:rPr>
          <w:iCs/>
          <w:lang w:val="en-US"/>
        </w:rPr>
        <w:t>partners and staff to understand how to use randomized evaluations in policy design and decision making?</w:t>
      </w:r>
      <w:r w:rsidR="001871BA">
        <w:rPr>
          <w:i/>
          <w:iCs/>
          <w:lang w:val="en-US"/>
        </w:rPr>
        <w:t xml:space="preserve"> </w:t>
      </w:r>
      <w:r w:rsidR="00904AE8" w:rsidRPr="00F15ED8">
        <w:rPr>
          <w:szCs w:val="20"/>
        </w:rPr>
        <w:t>(</w:t>
      </w:r>
      <w:r w:rsidR="00904AE8" w:rsidRPr="00F15ED8">
        <w:rPr>
          <w:i/>
          <w:szCs w:val="20"/>
        </w:rPr>
        <w:t xml:space="preserve">effectiveness in capacity building </w:t>
      </w:r>
      <w:r w:rsidR="009014AF">
        <w:rPr>
          <w:i/>
          <w:szCs w:val="20"/>
        </w:rPr>
        <w:t>/ EOPO3</w:t>
      </w:r>
      <w:r w:rsidR="00904AE8" w:rsidRPr="00F15ED8">
        <w:rPr>
          <w:szCs w:val="20"/>
        </w:rPr>
        <w:t xml:space="preserve">)  </w:t>
      </w:r>
    </w:p>
    <w:p w14:paraId="73808184" w14:textId="6D9E8A5D" w:rsidR="00EE1261" w:rsidRDefault="007F1F4C" w:rsidP="00D20E19">
      <w:pPr>
        <w:pStyle w:val="bullets"/>
      </w:pPr>
      <w:r w:rsidRPr="00021916">
        <w:rPr>
          <w:b/>
        </w:rPr>
        <w:t>KEQ 4:</w:t>
      </w:r>
      <w:r>
        <w:t xml:space="preserve"> </w:t>
      </w:r>
      <w:r w:rsidR="00B04952" w:rsidRPr="00021916">
        <w:rPr>
          <w:szCs w:val="20"/>
        </w:rPr>
        <w:t>To what extent</w:t>
      </w:r>
      <w:r w:rsidR="00021916" w:rsidRPr="00021916">
        <w:rPr>
          <w:szCs w:val="20"/>
        </w:rPr>
        <w:t xml:space="preserve"> has</w:t>
      </w:r>
      <w:r w:rsidR="00B04952" w:rsidRPr="00021916">
        <w:rPr>
          <w:szCs w:val="20"/>
        </w:rPr>
        <w:t xml:space="preserve"> J-PAL SEA</w:t>
      </w:r>
      <w:r w:rsidRPr="00021916">
        <w:rPr>
          <w:szCs w:val="20"/>
        </w:rPr>
        <w:t xml:space="preserve"> </w:t>
      </w:r>
      <w:r w:rsidR="00EE1261" w:rsidRPr="00021916">
        <w:rPr>
          <w:b/>
        </w:rPr>
        <w:t>contributed</w:t>
      </w:r>
      <w:r w:rsidR="00EE1261">
        <w:t xml:space="preserve"> to </w:t>
      </w:r>
      <w:r w:rsidR="00021916">
        <w:t>evidence-informed decision making</w:t>
      </w:r>
      <w:r w:rsidR="00EE1261">
        <w:t>?</w:t>
      </w:r>
    </w:p>
    <w:p w14:paraId="0BBDD0AD" w14:textId="4FD6D8BE" w:rsidR="00D67C5D" w:rsidRPr="00773DC2" w:rsidRDefault="00EE1261" w:rsidP="00D67C5D">
      <w:pPr>
        <w:pStyle w:val="Bullet1normal"/>
        <w:numPr>
          <w:ilvl w:val="0"/>
          <w:numId w:val="0"/>
        </w:numPr>
        <w:rPr>
          <w:lang w:eastAsia="en-AU"/>
        </w:rPr>
      </w:pPr>
      <w:r>
        <w:rPr>
          <w:color w:val="000000" w:themeColor="text1"/>
          <w:szCs w:val="20"/>
          <w:lang w:eastAsia="en-AU"/>
        </w:rPr>
        <w:t xml:space="preserve">These KEQs will </w:t>
      </w:r>
      <w:r w:rsidR="00021916">
        <w:rPr>
          <w:color w:val="000000" w:themeColor="text1"/>
          <w:szCs w:val="20"/>
          <w:lang w:eastAsia="en-AU"/>
        </w:rPr>
        <w:t xml:space="preserve">provide </w:t>
      </w:r>
      <w:r w:rsidR="00EB2ED8">
        <w:rPr>
          <w:color w:val="000000" w:themeColor="text1"/>
          <w:szCs w:val="20"/>
          <w:lang w:eastAsia="en-AU"/>
        </w:rPr>
        <w:t xml:space="preserve">a basis for </w:t>
      </w:r>
      <w:r w:rsidR="00021916">
        <w:rPr>
          <w:color w:val="000000" w:themeColor="text1"/>
          <w:szCs w:val="20"/>
          <w:lang w:eastAsia="en-AU"/>
        </w:rPr>
        <w:t>a</w:t>
      </w:r>
      <w:r>
        <w:rPr>
          <w:color w:val="000000" w:themeColor="text1"/>
          <w:szCs w:val="20"/>
          <w:lang w:eastAsia="en-AU"/>
        </w:rPr>
        <w:t xml:space="preserve">nnual </w:t>
      </w:r>
      <w:r w:rsidR="00EB2ED8">
        <w:rPr>
          <w:color w:val="000000" w:themeColor="text1"/>
          <w:szCs w:val="20"/>
          <w:lang w:eastAsia="en-AU"/>
        </w:rPr>
        <w:t xml:space="preserve">progress reporting </w:t>
      </w:r>
      <w:r>
        <w:rPr>
          <w:color w:val="000000" w:themeColor="text1"/>
          <w:szCs w:val="20"/>
          <w:lang w:eastAsia="en-AU"/>
        </w:rPr>
        <w:t>and final evaluation</w:t>
      </w:r>
      <w:r w:rsidR="007F1F4C" w:rsidRPr="007F1F4C">
        <w:rPr>
          <w:color w:val="000000" w:themeColor="text1"/>
          <w:szCs w:val="20"/>
          <w:lang w:eastAsia="en-AU"/>
        </w:rPr>
        <w:t xml:space="preserve"> </w:t>
      </w:r>
      <w:r w:rsidR="007F1F4C">
        <w:rPr>
          <w:color w:val="000000" w:themeColor="text1"/>
          <w:szCs w:val="20"/>
          <w:lang w:eastAsia="en-AU"/>
        </w:rPr>
        <w:t>reporting</w:t>
      </w:r>
      <w:r>
        <w:rPr>
          <w:color w:val="000000" w:themeColor="text1"/>
          <w:szCs w:val="20"/>
          <w:lang w:eastAsia="en-AU"/>
        </w:rPr>
        <w:t xml:space="preserve">. </w:t>
      </w:r>
      <w:r w:rsidR="00D67C5D">
        <w:rPr>
          <w:color w:val="000000" w:themeColor="text1"/>
          <w:szCs w:val="20"/>
          <w:lang w:eastAsia="en-AU"/>
        </w:rPr>
        <w:t xml:space="preserve">Table 3 outlines the KEQs and sub-KEQs for J-PAL SEA. </w:t>
      </w:r>
      <w:r w:rsidR="00D67C5D">
        <w:rPr>
          <w:lang w:eastAsia="en-AU"/>
        </w:rPr>
        <w:t>These KEQs are broken down into sub-questions and against these are mapped recommended data sources and methods, as well as who is responsible and timing for such methods.</w:t>
      </w:r>
    </w:p>
    <w:p w14:paraId="02B8C543" w14:textId="1E5F69A5" w:rsidR="00021916" w:rsidRDefault="00021916" w:rsidP="00EE1261">
      <w:pPr>
        <w:pStyle w:val="Bullet1normal"/>
        <w:numPr>
          <w:ilvl w:val="0"/>
          <w:numId w:val="0"/>
        </w:numPr>
        <w:rPr>
          <w:color w:val="000000" w:themeColor="text1"/>
          <w:szCs w:val="20"/>
          <w:lang w:eastAsia="en-AU"/>
        </w:rPr>
      </w:pPr>
      <w:r>
        <w:rPr>
          <w:color w:val="000000" w:themeColor="text1"/>
          <w:szCs w:val="20"/>
          <w:lang w:eastAsia="en-AU"/>
        </w:rPr>
        <w:t>In addition to these KEQs, J-PAL SEA developed reflective questions to capture organi</w:t>
      </w:r>
      <w:r w:rsidR="0080715D">
        <w:rPr>
          <w:color w:val="000000" w:themeColor="text1"/>
          <w:szCs w:val="20"/>
          <w:lang w:eastAsia="en-AU"/>
        </w:rPr>
        <w:t>z</w:t>
      </w:r>
      <w:r>
        <w:rPr>
          <w:color w:val="000000" w:themeColor="text1"/>
          <w:szCs w:val="20"/>
          <w:lang w:eastAsia="en-AU"/>
        </w:rPr>
        <w:t>ational development, internal learning and improvement</w:t>
      </w:r>
      <w:r w:rsidR="00EB2ED8">
        <w:rPr>
          <w:color w:val="000000" w:themeColor="text1"/>
          <w:szCs w:val="20"/>
          <w:lang w:eastAsia="en-AU"/>
        </w:rPr>
        <w:t xml:space="preserve"> and questions related to foundational activities</w:t>
      </w:r>
      <w:r>
        <w:rPr>
          <w:color w:val="000000" w:themeColor="text1"/>
          <w:szCs w:val="20"/>
          <w:lang w:eastAsia="en-AU"/>
        </w:rPr>
        <w:t>. These questions will not be monitored and evaluated</w:t>
      </w:r>
      <w:r w:rsidR="00EB2ED8">
        <w:rPr>
          <w:color w:val="000000" w:themeColor="text1"/>
          <w:szCs w:val="20"/>
          <w:lang w:eastAsia="en-AU"/>
        </w:rPr>
        <w:t xml:space="preserve"> through this MEL Plan</w:t>
      </w:r>
      <w:r>
        <w:rPr>
          <w:color w:val="000000" w:themeColor="text1"/>
          <w:szCs w:val="20"/>
          <w:lang w:eastAsia="en-AU"/>
        </w:rPr>
        <w:t xml:space="preserve"> but will guide </w:t>
      </w:r>
      <w:r w:rsidR="00EB2ED8">
        <w:rPr>
          <w:color w:val="000000" w:themeColor="text1"/>
          <w:szCs w:val="20"/>
          <w:lang w:eastAsia="en-AU"/>
        </w:rPr>
        <w:t xml:space="preserve">the </w:t>
      </w:r>
      <w:r>
        <w:rPr>
          <w:color w:val="000000" w:themeColor="text1"/>
          <w:szCs w:val="20"/>
          <w:lang w:eastAsia="en-AU"/>
        </w:rPr>
        <w:t>retreat workshop</w:t>
      </w:r>
      <w:r w:rsidR="00EB2ED8">
        <w:rPr>
          <w:color w:val="000000" w:themeColor="text1"/>
          <w:szCs w:val="20"/>
          <w:lang w:eastAsia="en-AU"/>
        </w:rPr>
        <w:t xml:space="preserve"> that J-PAL SEA is </w:t>
      </w:r>
      <w:r w:rsidR="00007C0C">
        <w:rPr>
          <w:color w:val="000000" w:themeColor="text1"/>
          <w:szCs w:val="20"/>
          <w:lang w:eastAsia="en-AU"/>
        </w:rPr>
        <w:t>undertaking</w:t>
      </w:r>
      <w:r w:rsidR="00EB2ED8">
        <w:rPr>
          <w:color w:val="000000" w:themeColor="text1"/>
          <w:szCs w:val="20"/>
          <w:lang w:eastAsia="en-AU"/>
        </w:rPr>
        <w:t xml:space="preserve"> once a year, usually in the end of each year</w:t>
      </w:r>
      <w:r>
        <w:rPr>
          <w:color w:val="000000" w:themeColor="text1"/>
          <w:szCs w:val="20"/>
          <w:lang w:eastAsia="en-AU"/>
        </w:rPr>
        <w:t xml:space="preserve">. </w:t>
      </w:r>
    </w:p>
    <w:p w14:paraId="1A654D24" w14:textId="77777777" w:rsidR="00EE1261" w:rsidRDefault="00EE1261" w:rsidP="00EE1261">
      <w:pPr>
        <w:rPr>
          <w:lang w:eastAsia="en-AU"/>
        </w:rPr>
      </w:pPr>
    </w:p>
    <w:p w14:paraId="5626B0E6" w14:textId="77777777" w:rsidR="004D71D2" w:rsidRDefault="004D71D2" w:rsidP="00EE1261">
      <w:pPr>
        <w:rPr>
          <w:lang w:eastAsia="en-AU"/>
        </w:rPr>
      </w:pPr>
    </w:p>
    <w:p w14:paraId="255D55C7" w14:textId="77777777" w:rsidR="004D71D2" w:rsidRPr="00EE1261" w:rsidRDefault="004D71D2" w:rsidP="00EE1261">
      <w:pPr>
        <w:rPr>
          <w:lang w:eastAsia="en-AU"/>
        </w:rPr>
        <w:sectPr w:rsidR="004D71D2" w:rsidRPr="00EE1261" w:rsidSect="00A53F80">
          <w:footerReference w:type="default" r:id="rId30"/>
          <w:pgSz w:w="11907" w:h="16839" w:code="9"/>
          <w:pgMar w:top="720" w:right="720" w:bottom="720" w:left="720" w:header="720" w:footer="397" w:gutter="0"/>
          <w:cols w:space="720"/>
          <w:docGrid w:linePitch="299"/>
        </w:sectPr>
      </w:pPr>
    </w:p>
    <w:p w14:paraId="543C3903" w14:textId="59813F62" w:rsidR="00637BA5" w:rsidRDefault="00637BA5" w:rsidP="00660204">
      <w:pPr>
        <w:pStyle w:val="Heading2"/>
      </w:pPr>
      <w:bookmarkStart w:id="28" w:name="_Toc508827234"/>
      <w:r>
        <w:lastRenderedPageBreak/>
        <w:t>Key evaluation questions, sub-questions, and methods</w:t>
      </w:r>
      <w:bookmarkEnd w:id="28"/>
    </w:p>
    <w:p w14:paraId="08771B77" w14:textId="12CCDEC0" w:rsidR="00637BA5" w:rsidRDefault="00637BA5" w:rsidP="00637BA5">
      <w:pPr>
        <w:pStyle w:val="Caption"/>
        <w:rPr>
          <w:lang w:eastAsia="en-AU"/>
        </w:rPr>
      </w:pPr>
      <w:bookmarkStart w:id="29" w:name="_Toc484612482"/>
      <w:bookmarkStart w:id="30" w:name="_Toc508827255"/>
      <w:r>
        <w:t xml:space="preserve">Table </w:t>
      </w:r>
      <w:r w:rsidR="00C22C13">
        <w:rPr>
          <w:noProof/>
        </w:rPr>
        <w:fldChar w:fldCharType="begin"/>
      </w:r>
      <w:r w:rsidR="00C22C13">
        <w:rPr>
          <w:noProof/>
        </w:rPr>
        <w:instrText xml:space="preserve"> SEQ Table \* ARABIC </w:instrText>
      </w:r>
      <w:r w:rsidR="00C22C13">
        <w:rPr>
          <w:noProof/>
        </w:rPr>
        <w:fldChar w:fldCharType="separate"/>
      </w:r>
      <w:r w:rsidR="00A70494">
        <w:rPr>
          <w:noProof/>
        </w:rPr>
        <w:t>2</w:t>
      </w:r>
      <w:r w:rsidR="00C22C13">
        <w:rPr>
          <w:noProof/>
        </w:rPr>
        <w:fldChar w:fldCharType="end"/>
      </w:r>
      <w:r w:rsidR="00E02A6C">
        <w:rPr>
          <w:noProof/>
        </w:rPr>
        <w:t xml:space="preserve">. </w:t>
      </w:r>
      <w:bookmarkEnd w:id="29"/>
      <w:r w:rsidR="00AB01DB">
        <w:rPr>
          <w:lang w:eastAsia="en-AU"/>
        </w:rPr>
        <w:t>Key Evaluation Questions</w:t>
      </w:r>
      <w:r w:rsidR="0023022C">
        <w:rPr>
          <w:lang w:eastAsia="en-AU"/>
        </w:rPr>
        <w:t xml:space="preserve">, Indicators, Targets </w:t>
      </w:r>
      <w:r w:rsidR="00AB01DB">
        <w:rPr>
          <w:lang w:eastAsia="en-AU"/>
        </w:rPr>
        <w:t>and Methods</w:t>
      </w:r>
      <w:bookmarkEnd w:id="30"/>
      <w:r w:rsidR="00AB01DB">
        <w:rPr>
          <w:lang w:eastAsia="en-AU"/>
        </w:rPr>
        <w:t xml:space="preserve"> </w:t>
      </w:r>
    </w:p>
    <w:tbl>
      <w:tblPr>
        <w:tblStyle w:val="TableGrid"/>
        <w:tblpPr w:leftFromText="180" w:rightFromText="180" w:vertAnchor="text" w:tblpY="1"/>
        <w:tblOverlap w:val="never"/>
        <w:tblW w:w="15565" w:type="dxa"/>
        <w:tblLayout w:type="fixed"/>
        <w:tblLook w:val="04A0" w:firstRow="1" w:lastRow="0" w:firstColumn="1" w:lastColumn="0" w:noHBand="0" w:noVBand="1"/>
      </w:tblPr>
      <w:tblGrid>
        <w:gridCol w:w="1705"/>
        <w:gridCol w:w="1849"/>
        <w:gridCol w:w="1417"/>
        <w:gridCol w:w="2740"/>
        <w:gridCol w:w="1905"/>
        <w:gridCol w:w="1539"/>
        <w:gridCol w:w="1588"/>
        <w:gridCol w:w="1418"/>
        <w:gridCol w:w="1404"/>
      </w:tblGrid>
      <w:tr w:rsidR="00BD12FD" w:rsidRPr="00F15ED8" w14:paraId="4F2EFD79" w14:textId="1F6204BB" w:rsidTr="00BD12FD">
        <w:trPr>
          <w:tblHeader/>
        </w:trPr>
        <w:tc>
          <w:tcPr>
            <w:tcW w:w="1705" w:type="dxa"/>
            <w:shd w:val="clear" w:color="auto" w:fill="FBD4B4" w:themeFill="accent6" w:themeFillTint="66"/>
          </w:tcPr>
          <w:p w14:paraId="11C896D4" w14:textId="27ADD726" w:rsidR="00BD12FD" w:rsidRPr="00F15ED8" w:rsidRDefault="00BD12FD" w:rsidP="00B86A17">
            <w:pPr>
              <w:spacing w:before="0" w:after="0"/>
              <w:rPr>
                <w:b/>
                <w:szCs w:val="20"/>
              </w:rPr>
            </w:pPr>
            <w:bookmarkStart w:id="31" w:name="_Hlk517959777"/>
            <w:r w:rsidRPr="00F15ED8">
              <w:rPr>
                <w:b/>
                <w:szCs w:val="20"/>
              </w:rPr>
              <w:t>KEQ</w:t>
            </w:r>
          </w:p>
        </w:tc>
        <w:tc>
          <w:tcPr>
            <w:tcW w:w="1849" w:type="dxa"/>
            <w:shd w:val="clear" w:color="auto" w:fill="FBD4B4" w:themeFill="accent6" w:themeFillTint="66"/>
          </w:tcPr>
          <w:p w14:paraId="574F0E05" w14:textId="6911EE71" w:rsidR="00BD12FD" w:rsidRPr="00F15ED8" w:rsidRDefault="00BD12FD" w:rsidP="00B86A17">
            <w:pPr>
              <w:spacing w:before="0" w:after="0"/>
              <w:rPr>
                <w:b/>
                <w:szCs w:val="20"/>
              </w:rPr>
            </w:pPr>
            <w:r w:rsidRPr="00F15ED8">
              <w:rPr>
                <w:b/>
                <w:szCs w:val="20"/>
              </w:rPr>
              <w:t>Sub-question</w:t>
            </w:r>
          </w:p>
        </w:tc>
        <w:tc>
          <w:tcPr>
            <w:tcW w:w="1417" w:type="dxa"/>
            <w:shd w:val="clear" w:color="auto" w:fill="FBD4B4" w:themeFill="accent6" w:themeFillTint="66"/>
          </w:tcPr>
          <w:p w14:paraId="24DA5598" w14:textId="3F455845" w:rsidR="00BD12FD" w:rsidRDefault="00BD12FD" w:rsidP="00B86A17">
            <w:pPr>
              <w:spacing w:before="0" w:after="0"/>
              <w:rPr>
                <w:b/>
                <w:szCs w:val="20"/>
              </w:rPr>
            </w:pPr>
            <w:r>
              <w:rPr>
                <w:b/>
                <w:szCs w:val="20"/>
              </w:rPr>
              <w:t xml:space="preserve">Performance Expectation </w:t>
            </w:r>
          </w:p>
        </w:tc>
        <w:tc>
          <w:tcPr>
            <w:tcW w:w="2740" w:type="dxa"/>
            <w:shd w:val="clear" w:color="auto" w:fill="FBD4B4" w:themeFill="accent6" w:themeFillTint="66"/>
          </w:tcPr>
          <w:p w14:paraId="0019A883" w14:textId="51C6B276" w:rsidR="00BD12FD" w:rsidRDefault="00BD12FD" w:rsidP="00B86A17">
            <w:pPr>
              <w:spacing w:before="0" w:after="0"/>
              <w:rPr>
                <w:b/>
                <w:szCs w:val="20"/>
              </w:rPr>
            </w:pPr>
            <w:r>
              <w:rPr>
                <w:b/>
                <w:szCs w:val="20"/>
              </w:rPr>
              <w:t xml:space="preserve">Indicators </w:t>
            </w:r>
            <w:r w:rsidRPr="00F15ED8">
              <w:rPr>
                <w:b/>
                <w:szCs w:val="20"/>
              </w:rPr>
              <w:t xml:space="preserve"> </w:t>
            </w:r>
          </w:p>
        </w:tc>
        <w:tc>
          <w:tcPr>
            <w:tcW w:w="1905" w:type="dxa"/>
            <w:shd w:val="clear" w:color="auto" w:fill="FBD4B4" w:themeFill="accent6" w:themeFillTint="66"/>
          </w:tcPr>
          <w:p w14:paraId="294EC27C" w14:textId="39D7341E" w:rsidR="00BD12FD" w:rsidRDefault="00BD12FD" w:rsidP="00B86A17">
            <w:pPr>
              <w:spacing w:before="0" w:after="0"/>
              <w:rPr>
                <w:b/>
                <w:szCs w:val="20"/>
              </w:rPr>
            </w:pPr>
            <w:r>
              <w:rPr>
                <w:b/>
                <w:szCs w:val="20"/>
              </w:rPr>
              <w:t xml:space="preserve">Yearly Targets </w:t>
            </w:r>
          </w:p>
        </w:tc>
        <w:tc>
          <w:tcPr>
            <w:tcW w:w="1539" w:type="dxa"/>
            <w:shd w:val="clear" w:color="auto" w:fill="FBD4B4" w:themeFill="accent6" w:themeFillTint="66"/>
          </w:tcPr>
          <w:p w14:paraId="66B5430B" w14:textId="1CB5AB59" w:rsidR="00BD12FD" w:rsidRDefault="00BD12FD" w:rsidP="00B86A17">
            <w:pPr>
              <w:spacing w:before="0" w:after="0"/>
              <w:rPr>
                <w:b/>
                <w:szCs w:val="20"/>
              </w:rPr>
            </w:pPr>
            <w:r>
              <w:rPr>
                <w:b/>
                <w:szCs w:val="20"/>
              </w:rPr>
              <w:t>End of Phase 2 Target (2021)</w:t>
            </w:r>
          </w:p>
        </w:tc>
        <w:tc>
          <w:tcPr>
            <w:tcW w:w="1588" w:type="dxa"/>
            <w:shd w:val="clear" w:color="auto" w:fill="FBD4B4" w:themeFill="accent6" w:themeFillTint="66"/>
          </w:tcPr>
          <w:p w14:paraId="2907D321" w14:textId="151BCDDD" w:rsidR="00BD12FD" w:rsidRDefault="00BD12FD" w:rsidP="00B86A17">
            <w:pPr>
              <w:spacing w:before="0" w:after="0"/>
              <w:rPr>
                <w:b/>
                <w:szCs w:val="20"/>
              </w:rPr>
            </w:pPr>
            <w:r>
              <w:rPr>
                <w:b/>
                <w:szCs w:val="20"/>
              </w:rPr>
              <w:t>Results from Phase 1 (2013 – 2017)</w:t>
            </w:r>
            <w:r>
              <w:rPr>
                <w:rStyle w:val="FootnoteReference"/>
                <w:b/>
                <w:szCs w:val="20"/>
              </w:rPr>
              <w:footnoteReference w:id="13"/>
            </w:r>
          </w:p>
        </w:tc>
        <w:tc>
          <w:tcPr>
            <w:tcW w:w="1418" w:type="dxa"/>
            <w:shd w:val="clear" w:color="auto" w:fill="FBD4B4" w:themeFill="accent6" w:themeFillTint="66"/>
          </w:tcPr>
          <w:p w14:paraId="23204B51" w14:textId="4FA28652" w:rsidR="00BD12FD" w:rsidRPr="00F15ED8" w:rsidRDefault="00BD12FD" w:rsidP="00B86A17">
            <w:pPr>
              <w:spacing w:before="0" w:after="0"/>
              <w:rPr>
                <w:b/>
                <w:szCs w:val="20"/>
              </w:rPr>
            </w:pPr>
            <w:r>
              <w:rPr>
                <w:b/>
                <w:szCs w:val="20"/>
              </w:rPr>
              <w:t>Method/s</w:t>
            </w:r>
            <w:r w:rsidRPr="00F15ED8">
              <w:rPr>
                <w:b/>
                <w:szCs w:val="20"/>
              </w:rPr>
              <w:t xml:space="preserve"> </w:t>
            </w:r>
          </w:p>
        </w:tc>
        <w:tc>
          <w:tcPr>
            <w:tcW w:w="1404" w:type="dxa"/>
            <w:shd w:val="clear" w:color="auto" w:fill="FBD4B4" w:themeFill="accent6" w:themeFillTint="66"/>
          </w:tcPr>
          <w:p w14:paraId="0E5C44A4" w14:textId="715C4317" w:rsidR="00BD12FD" w:rsidRPr="00F15ED8" w:rsidRDefault="00BD12FD" w:rsidP="00B86A17">
            <w:pPr>
              <w:spacing w:before="0" w:after="0"/>
              <w:rPr>
                <w:b/>
                <w:szCs w:val="20"/>
              </w:rPr>
            </w:pPr>
            <w:r w:rsidRPr="00F15ED8">
              <w:rPr>
                <w:b/>
                <w:szCs w:val="20"/>
              </w:rPr>
              <w:t>Relevant PAF indicators</w:t>
            </w:r>
            <w:r>
              <w:rPr>
                <w:rStyle w:val="FootnoteReference"/>
                <w:b/>
                <w:szCs w:val="20"/>
              </w:rPr>
              <w:footnoteReference w:id="14"/>
            </w:r>
            <w:r w:rsidRPr="00F15ED8">
              <w:rPr>
                <w:b/>
                <w:szCs w:val="20"/>
              </w:rPr>
              <w:t xml:space="preserve">  </w:t>
            </w:r>
          </w:p>
        </w:tc>
      </w:tr>
      <w:bookmarkEnd w:id="31"/>
      <w:tr w:rsidR="00BD12FD" w:rsidRPr="00F15ED8" w14:paraId="49B92B0D" w14:textId="04C1FEBB" w:rsidTr="00BD12FD">
        <w:tc>
          <w:tcPr>
            <w:tcW w:w="1705" w:type="dxa"/>
            <w:vMerge w:val="restart"/>
          </w:tcPr>
          <w:p w14:paraId="58BEDBBB" w14:textId="3216B0DB" w:rsidR="00BD12FD" w:rsidRPr="00F15ED8" w:rsidRDefault="00BD12FD" w:rsidP="00B86A17">
            <w:pPr>
              <w:spacing w:before="0" w:after="0"/>
              <w:rPr>
                <w:szCs w:val="20"/>
              </w:rPr>
            </w:pPr>
            <w:r w:rsidRPr="00A61F36">
              <w:rPr>
                <w:b/>
              </w:rPr>
              <w:t>KEQ1</w:t>
            </w:r>
            <w:r>
              <w:t xml:space="preserve">. To what extent is J-PAL SEA </w:t>
            </w:r>
            <w:r w:rsidRPr="00EE1261">
              <w:rPr>
                <w:b/>
              </w:rPr>
              <w:t>effectively</w:t>
            </w:r>
            <w:r>
              <w:t xml:space="preserve"> undertaking fit-for-purpose research? </w:t>
            </w:r>
            <w:r w:rsidRPr="00F15ED8">
              <w:rPr>
                <w:szCs w:val="20"/>
              </w:rPr>
              <w:t>(</w:t>
            </w:r>
            <w:r>
              <w:rPr>
                <w:i/>
                <w:szCs w:val="20"/>
              </w:rPr>
              <w:t>effectiveness in research / EOPO1)</w:t>
            </w:r>
          </w:p>
        </w:tc>
        <w:tc>
          <w:tcPr>
            <w:tcW w:w="1849" w:type="dxa"/>
          </w:tcPr>
          <w:p w14:paraId="2D00676E" w14:textId="7C502ED8" w:rsidR="00BD12FD" w:rsidRPr="006B789E" w:rsidRDefault="00BD12FD" w:rsidP="00B86A17">
            <w:pPr>
              <w:pStyle w:val="ListParagraph"/>
              <w:numPr>
                <w:ilvl w:val="1"/>
                <w:numId w:val="24"/>
              </w:numPr>
              <w:spacing w:before="0" w:after="0"/>
              <w:ind w:left="430"/>
              <w:rPr>
                <w:szCs w:val="20"/>
              </w:rPr>
            </w:pPr>
            <w:r w:rsidRPr="006B789E">
              <w:rPr>
                <w:szCs w:val="20"/>
              </w:rPr>
              <w:t xml:space="preserve">To what extent is J-PAL SEA able to identify </w:t>
            </w:r>
            <w:r w:rsidRPr="006B789E">
              <w:rPr>
                <w:b/>
                <w:szCs w:val="20"/>
              </w:rPr>
              <w:t>fit for purpose</w:t>
            </w:r>
            <w:r w:rsidRPr="006B789E">
              <w:rPr>
                <w:szCs w:val="20"/>
              </w:rPr>
              <w:t xml:space="preserve"> </w:t>
            </w:r>
            <w:r w:rsidRPr="00B11001">
              <w:rPr>
                <w:b/>
                <w:szCs w:val="20"/>
              </w:rPr>
              <w:t>topics</w:t>
            </w:r>
            <w:r w:rsidRPr="006B789E">
              <w:rPr>
                <w:szCs w:val="20"/>
              </w:rPr>
              <w:t xml:space="preserve"> to research? </w:t>
            </w:r>
          </w:p>
        </w:tc>
        <w:tc>
          <w:tcPr>
            <w:tcW w:w="1417" w:type="dxa"/>
          </w:tcPr>
          <w:p w14:paraId="499907B4" w14:textId="3B46E53C" w:rsidR="00BD12FD" w:rsidRPr="00A07CB5" w:rsidRDefault="00BD12FD" w:rsidP="00B86A17">
            <w:pPr>
              <w:pStyle w:val="ListParagraph"/>
              <w:spacing w:before="0" w:after="0"/>
              <w:ind w:left="0"/>
              <w:rPr>
                <w:szCs w:val="20"/>
              </w:rPr>
            </w:pPr>
            <w:r>
              <w:rPr>
                <w:szCs w:val="20"/>
              </w:rPr>
              <w:t>Rubric: Fit for Purpose Research</w:t>
            </w:r>
          </w:p>
        </w:tc>
        <w:tc>
          <w:tcPr>
            <w:tcW w:w="2740" w:type="dxa"/>
          </w:tcPr>
          <w:p w14:paraId="1F4E6A37" w14:textId="02E51AFF" w:rsidR="00BD12FD" w:rsidRPr="00707D6A" w:rsidRDefault="00BD12FD" w:rsidP="00B86A17">
            <w:pPr>
              <w:pStyle w:val="ListParagraph"/>
              <w:numPr>
                <w:ilvl w:val="0"/>
                <w:numId w:val="23"/>
              </w:numPr>
              <w:spacing w:before="0" w:after="0"/>
              <w:ind w:left="288" w:hanging="218"/>
              <w:rPr>
                <w:szCs w:val="20"/>
              </w:rPr>
            </w:pPr>
            <w:r>
              <w:rPr>
                <w:szCs w:val="20"/>
              </w:rPr>
              <w:t># or %</w:t>
            </w:r>
            <w:r w:rsidRPr="00293D93">
              <w:rPr>
                <w:szCs w:val="20"/>
              </w:rPr>
              <w:t xml:space="preserve"> of </w:t>
            </w:r>
            <w:r>
              <w:rPr>
                <w:szCs w:val="20"/>
              </w:rPr>
              <w:t xml:space="preserve">research topics reach above expectation, meet expectation against </w:t>
            </w:r>
            <w:r w:rsidRPr="00293D93">
              <w:rPr>
                <w:szCs w:val="20"/>
              </w:rPr>
              <w:t xml:space="preserve">fit for purpose </w:t>
            </w:r>
            <w:r>
              <w:rPr>
                <w:szCs w:val="20"/>
              </w:rPr>
              <w:t xml:space="preserve">topic rubric </w:t>
            </w:r>
          </w:p>
        </w:tc>
        <w:tc>
          <w:tcPr>
            <w:tcW w:w="1905" w:type="dxa"/>
            <w:vMerge w:val="restart"/>
          </w:tcPr>
          <w:p w14:paraId="185E9577" w14:textId="3BD384D3" w:rsidR="00BD12FD" w:rsidRDefault="00BD12FD" w:rsidP="00B86A17">
            <w:pPr>
              <w:pStyle w:val="ListParagraph"/>
              <w:numPr>
                <w:ilvl w:val="0"/>
                <w:numId w:val="23"/>
              </w:numPr>
              <w:spacing w:before="0" w:after="0"/>
              <w:ind w:left="288" w:hanging="218"/>
              <w:rPr>
                <w:szCs w:val="20"/>
              </w:rPr>
            </w:pPr>
            <w:r>
              <w:rPr>
                <w:szCs w:val="20"/>
              </w:rPr>
              <w:t xml:space="preserve">The hurdle targets are four and the stretch targets are five, </w:t>
            </w:r>
            <w:r w:rsidRPr="00707D6A">
              <w:rPr>
                <w:szCs w:val="20"/>
              </w:rPr>
              <w:t xml:space="preserve"> full scale </w:t>
            </w:r>
            <w:r>
              <w:rPr>
                <w:szCs w:val="20"/>
              </w:rPr>
              <w:t>REs</w:t>
            </w:r>
            <w:r w:rsidRPr="00707D6A">
              <w:rPr>
                <w:szCs w:val="20"/>
              </w:rPr>
              <w:t xml:space="preserve"> in partnership with policymakers in Indonesia, at least 1 </w:t>
            </w:r>
            <w:r>
              <w:rPr>
                <w:szCs w:val="20"/>
              </w:rPr>
              <w:t xml:space="preserve">full scale RE </w:t>
            </w:r>
            <w:r w:rsidRPr="00707D6A">
              <w:rPr>
                <w:szCs w:val="20"/>
              </w:rPr>
              <w:t>with a private sector partner</w:t>
            </w:r>
            <w:r>
              <w:rPr>
                <w:rStyle w:val="FootnoteReference"/>
                <w:szCs w:val="20"/>
              </w:rPr>
              <w:footnoteReference w:id="15"/>
            </w:r>
            <w:r>
              <w:rPr>
                <w:szCs w:val="20"/>
              </w:rPr>
              <w:t>. Research targets per yea: zero in 2018; one research in 2019; one research in 2020; two research in 2021.</w:t>
            </w:r>
          </w:p>
          <w:p w14:paraId="6EDF0216" w14:textId="79FA22D3" w:rsidR="00BD12FD" w:rsidRPr="00947802" w:rsidRDefault="00BD12FD" w:rsidP="00B86A17">
            <w:pPr>
              <w:pStyle w:val="ListParagraph"/>
              <w:numPr>
                <w:ilvl w:val="0"/>
                <w:numId w:val="23"/>
              </w:numPr>
              <w:spacing w:before="0" w:after="0"/>
              <w:ind w:left="288" w:hanging="218"/>
              <w:rPr>
                <w:szCs w:val="20"/>
              </w:rPr>
            </w:pPr>
            <w:r>
              <w:rPr>
                <w:szCs w:val="20"/>
              </w:rPr>
              <w:t xml:space="preserve">Collaboration with at least two new central government </w:t>
            </w:r>
            <w:r>
              <w:rPr>
                <w:szCs w:val="20"/>
              </w:rPr>
              <w:lastRenderedPageBreak/>
              <w:t>partners and one GoA – supported program on research, policy or training</w:t>
            </w:r>
            <w:r>
              <w:rPr>
                <w:rStyle w:val="FootnoteReference"/>
                <w:szCs w:val="20"/>
              </w:rPr>
              <w:footnoteReference w:id="16"/>
            </w:r>
          </w:p>
        </w:tc>
        <w:tc>
          <w:tcPr>
            <w:tcW w:w="1539" w:type="dxa"/>
          </w:tcPr>
          <w:p w14:paraId="0A869C3F" w14:textId="77777777" w:rsidR="00BD12FD" w:rsidRDefault="00BD12FD" w:rsidP="00BD12FD">
            <w:pPr>
              <w:pStyle w:val="ListParagraph"/>
              <w:spacing w:before="0" w:after="0" w:line="288" w:lineRule="auto"/>
              <w:ind w:left="69"/>
              <w:rPr>
                <w:szCs w:val="20"/>
              </w:rPr>
            </w:pPr>
          </w:p>
        </w:tc>
        <w:tc>
          <w:tcPr>
            <w:tcW w:w="1588" w:type="dxa"/>
            <w:vMerge w:val="restart"/>
          </w:tcPr>
          <w:p w14:paraId="4CF1D764" w14:textId="52D9D9D5" w:rsidR="00BD12FD" w:rsidRDefault="00BD12FD" w:rsidP="00B86A17">
            <w:pPr>
              <w:pStyle w:val="ListParagraph"/>
              <w:numPr>
                <w:ilvl w:val="0"/>
                <w:numId w:val="23"/>
              </w:numPr>
              <w:spacing w:before="0" w:after="0" w:line="288" w:lineRule="auto"/>
              <w:ind w:left="69" w:hanging="142"/>
              <w:rPr>
                <w:szCs w:val="20"/>
              </w:rPr>
            </w:pPr>
            <w:r>
              <w:rPr>
                <w:szCs w:val="20"/>
              </w:rPr>
              <w:t>three</w:t>
            </w:r>
            <w:r w:rsidRPr="007C18B0">
              <w:rPr>
                <w:szCs w:val="20"/>
              </w:rPr>
              <w:t xml:space="preserve"> completed randomized evaluations</w:t>
            </w:r>
          </w:p>
          <w:p w14:paraId="69C2EA56" w14:textId="3A72FB9E" w:rsidR="00BD12FD" w:rsidRDefault="00BD12FD" w:rsidP="00B86A17">
            <w:pPr>
              <w:pStyle w:val="ListParagraph"/>
              <w:numPr>
                <w:ilvl w:val="0"/>
                <w:numId w:val="23"/>
              </w:numPr>
              <w:spacing w:before="0" w:after="0" w:line="288" w:lineRule="auto"/>
              <w:ind w:left="69" w:hanging="142"/>
              <w:rPr>
                <w:szCs w:val="20"/>
              </w:rPr>
            </w:pPr>
            <w:r w:rsidRPr="007C18B0">
              <w:rPr>
                <w:szCs w:val="20"/>
              </w:rPr>
              <w:t>10 on-going and</w:t>
            </w:r>
            <w:r>
              <w:rPr>
                <w:szCs w:val="20"/>
              </w:rPr>
              <w:t xml:space="preserve"> 12 pilot research projects with policy makers</w:t>
            </w:r>
          </w:p>
          <w:p w14:paraId="58FF91B2" w14:textId="61995DA6" w:rsidR="00BD12FD" w:rsidRDefault="00BD12FD" w:rsidP="00B86A17">
            <w:pPr>
              <w:pStyle w:val="ListParagraph"/>
              <w:numPr>
                <w:ilvl w:val="0"/>
                <w:numId w:val="23"/>
              </w:numPr>
              <w:spacing w:before="0" w:after="0" w:line="288" w:lineRule="auto"/>
              <w:ind w:left="69" w:hanging="142"/>
              <w:rPr>
                <w:szCs w:val="20"/>
              </w:rPr>
            </w:pPr>
            <w:r>
              <w:rPr>
                <w:szCs w:val="20"/>
              </w:rPr>
              <w:t>Collaboration with 26 partners,</w:t>
            </w:r>
          </w:p>
          <w:p w14:paraId="7C5B4718" w14:textId="50CEE498" w:rsidR="00BD12FD" w:rsidRPr="007C18B0" w:rsidRDefault="00BD12FD" w:rsidP="00B86A17">
            <w:pPr>
              <w:pStyle w:val="ListParagraph"/>
              <w:spacing w:before="0" w:after="0" w:line="288" w:lineRule="auto"/>
              <w:ind w:left="69"/>
              <w:rPr>
                <w:szCs w:val="20"/>
              </w:rPr>
            </w:pPr>
            <w:r>
              <w:rPr>
                <w:szCs w:val="20"/>
              </w:rPr>
              <w:t xml:space="preserve">which consists of: 6 central government, 4 local government, 13 NGOs, and 3 private </w:t>
            </w:r>
            <w:r>
              <w:rPr>
                <w:szCs w:val="20"/>
              </w:rPr>
              <w:lastRenderedPageBreak/>
              <w:t xml:space="preserve">sector agencies  </w:t>
            </w:r>
            <w:r w:rsidRPr="007C18B0">
              <w:rPr>
                <w:szCs w:val="20"/>
              </w:rPr>
              <w:t xml:space="preserve"> </w:t>
            </w:r>
          </w:p>
        </w:tc>
        <w:tc>
          <w:tcPr>
            <w:tcW w:w="1418" w:type="dxa"/>
            <w:vMerge w:val="restart"/>
            <w:vAlign w:val="center"/>
          </w:tcPr>
          <w:p w14:paraId="05E4E86E" w14:textId="2C3B5C93" w:rsidR="00BD12FD" w:rsidRDefault="00BD12FD" w:rsidP="00B86A17">
            <w:pPr>
              <w:spacing w:before="0" w:after="0" w:line="288" w:lineRule="auto"/>
              <w:rPr>
                <w:szCs w:val="20"/>
              </w:rPr>
            </w:pPr>
            <w:r>
              <w:rPr>
                <w:szCs w:val="20"/>
              </w:rPr>
              <w:lastRenderedPageBreak/>
              <w:t>Activity tracking</w:t>
            </w:r>
          </w:p>
          <w:p w14:paraId="050EC325" w14:textId="4C10CE34" w:rsidR="00BD12FD" w:rsidRDefault="00BD12FD" w:rsidP="00B86A17">
            <w:pPr>
              <w:spacing w:before="0" w:after="0" w:line="288" w:lineRule="auto"/>
              <w:rPr>
                <w:szCs w:val="20"/>
              </w:rPr>
            </w:pPr>
            <w:r>
              <w:rPr>
                <w:szCs w:val="20"/>
              </w:rPr>
              <w:t xml:space="preserve">Engagement log </w:t>
            </w:r>
          </w:p>
          <w:p w14:paraId="762D216C" w14:textId="183D0C64" w:rsidR="00BD12FD" w:rsidRDefault="00BD12FD" w:rsidP="00B86A17">
            <w:pPr>
              <w:spacing w:before="0" w:after="0" w:line="288" w:lineRule="auto"/>
              <w:rPr>
                <w:szCs w:val="20"/>
              </w:rPr>
            </w:pPr>
            <w:r>
              <w:rPr>
                <w:szCs w:val="20"/>
              </w:rPr>
              <w:t xml:space="preserve">After action review  </w:t>
            </w:r>
          </w:p>
          <w:p w14:paraId="0622D488" w14:textId="3B188AC7" w:rsidR="00BD12FD" w:rsidRPr="00F15ED8" w:rsidRDefault="00BD12FD" w:rsidP="00B86A17">
            <w:pPr>
              <w:spacing w:before="0" w:after="0" w:line="288" w:lineRule="auto"/>
              <w:rPr>
                <w:szCs w:val="20"/>
              </w:rPr>
            </w:pPr>
            <w:r>
              <w:rPr>
                <w:szCs w:val="20"/>
              </w:rPr>
              <w:t xml:space="preserve"> </w:t>
            </w:r>
          </w:p>
        </w:tc>
        <w:tc>
          <w:tcPr>
            <w:tcW w:w="1404" w:type="dxa"/>
            <w:vMerge w:val="restart"/>
            <w:vAlign w:val="center"/>
          </w:tcPr>
          <w:p w14:paraId="2155F36C" w14:textId="06264305" w:rsidR="00BD12FD" w:rsidRPr="00F15ED8" w:rsidRDefault="00BD12FD" w:rsidP="00B86A17">
            <w:pPr>
              <w:spacing w:before="0" w:after="0"/>
              <w:rPr>
                <w:szCs w:val="20"/>
              </w:rPr>
            </w:pPr>
            <w:r>
              <w:rPr>
                <w:szCs w:val="20"/>
              </w:rPr>
              <w:t>If there is additional financing co-invested in fit-for-purpose research, this is relevant to indicator #1 (Amount of additional financing co-invested in development)</w:t>
            </w:r>
          </w:p>
        </w:tc>
      </w:tr>
      <w:tr w:rsidR="00BD12FD" w:rsidRPr="00F15ED8" w14:paraId="469AFFC8" w14:textId="77777777" w:rsidTr="00BD12FD">
        <w:trPr>
          <w:trHeight w:val="382"/>
        </w:trPr>
        <w:tc>
          <w:tcPr>
            <w:tcW w:w="1705" w:type="dxa"/>
            <w:vMerge/>
          </w:tcPr>
          <w:p w14:paraId="577E0758" w14:textId="17B15EC2" w:rsidR="00BD12FD" w:rsidRPr="00F15ED8" w:rsidRDefault="00BD12FD" w:rsidP="00B86A17">
            <w:pPr>
              <w:spacing w:before="0" w:after="0"/>
              <w:rPr>
                <w:szCs w:val="20"/>
              </w:rPr>
            </w:pPr>
          </w:p>
        </w:tc>
        <w:tc>
          <w:tcPr>
            <w:tcW w:w="1849" w:type="dxa"/>
          </w:tcPr>
          <w:p w14:paraId="18EC8E4B" w14:textId="6872AEA3" w:rsidR="00BD12FD" w:rsidRPr="00874BFD" w:rsidRDefault="00BD12FD" w:rsidP="00B86A17">
            <w:pPr>
              <w:pStyle w:val="ListParagraph"/>
              <w:numPr>
                <w:ilvl w:val="1"/>
                <w:numId w:val="24"/>
              </w:numPr>
              <w:spacing w:before="0" w:after="0"/>
              <w:ind w:left="430"/>
              <w:rPr>
                <w:szCs w:val="20"/>
              </w:rPr>
            </w:pPr>
            <w:r w:rsidRPr="00874BFD">
              <w:rPr>
                <w:szCs w:val="20"/>
              </w:rPr>
              <w:t xml:space="preserve">To what extent does J-PAL </w:t>
            </w:r>
            <w:r w:rsidRPr="00675DC1">
              <w:rPr>
                <w:szCs w:val="20"/>
              </w:rPr>
              <w:t>engage</w:t>
            </w:r>
            <w:r w:rsidRPr="00874BFD">
              <w:rPr>
                <w:szCs w:val="20"/>
              </w:rPr>
              <w:t xml:space="preserve"> the </w:t>
            </w:r>
            <w:r w:rsidRPr="00874BFD">
              <w:rPr>
                <w:b/>
                <w:szCs w:val="20"/>
              </w:rPr>
              <w:t xml:space="preserve">right </w:t>
            </w:r>
            <w:r>
              <w:rPr>
                <w:b/>
                <w:szCs w:val="20"/>
              </w:rPr>
              <w:t xml:space="preserve">research </w:t>
            </w:r>
            <w:r w:rsidRPr="00874BFD">
              <w:rPr>
                <w:b/>
                <w:szCs w:val="20"/>
              </w:rPr>
              <w:t>partners</w:t>
            </w:r>
            <w:r w:rsidRPr="00874BFD">
              <w:rPr>
                <w:szCs w:val="20"/>
              </w:rPr>
              <w:t xml:space="preserve"> in implementing the research? </w:t>
            </w:r>
          </w:p>
        </w:tc>
        <w:tc>
          <w:tcPr>
            <w:tcW w:w="1417" w:type="dxa"/>
          </w:tcPr>
          <w:p w14:paraId="5CA14115" w14:textId="7CEEFD5F" w:rsidR="00BD12FD" w:rsidRPr="00A07CB5" w:rsidRDefault="00BD12FD" w:rsidP="00B86A17">
            <w:pPr>
              <w:pStyle w:val="ListParagraph"/>
              <w:spacing w:before="0" w:after="0"/>
              <w:ind w:left="0"/>
              <w:rPr>
                <w:szCs w:val="20"/>
              </w:rPr>
            </w:pPr>
            <w:r w:rsidRPr="006B789E">
              <w:rPr>
                <w:szCs w:val="20"/>
              </w:rPr>
              <w:t xml:space="preserve">Rubric: Right </w:t>
            </w:r>
            <w:r>
              <w:rPr>
                <w:szCs w:val="20"/>
              </w:rPr>
              <w:t xml:space="preserve">Research </w:t>
            </w:r>
            <w:r w:rsidRPr="006B789E">
              <w:rPr>
                <w:szCs w:val="20"/>
              </w:rPr>
              <w:t>P</w:t>
            </w:r>
            <w:r>
              <w:rPr>
                <w:szCs w:val="20"/>
              </w:rPr>
              <w:t>artners</w:t>
            </w:r>
          </w:p>
        </w:tc>
        <w:tc>
          <w:tcPr>
            <w:tcW w:w="2740" w:type="dxa"/>
          </w:tcPr>
          <w:p w14:paraId="1D2217DE" w14:textId="1EC270DE" w:rsidR="00BD12FD" w:rsidRPr="00B9542A" w:rsidRDefault="00BD12FD" w:rsidP="00B86A17">
            <w:pPr>
              <w:pStyle w:val="ListParagraph"/>
              <w:numPr>
                <w:ilvl w:val="0"/>
                <w:numId w:val="23"/>
              </w:numPr>
              <w:spacing w:before="0" w:after="0"/>
              <w:ind w:left="288" w:hanging="218"/>
              <w:rPr>
                <w:szCs w:val="20"/>
              </w:rPr>
            </w:pPr>
            <w:r>
              <w:rPr>
                <w:szCs w:val="20"/>
              </w:rPr>
              <w:t xml:space="preserve"># or </w:t>
            </w:r>
            <w:r w:rsidRPr="00293D93">
              <w:rPr>
                <w:szCs w:val="20"/>
              </w:rPr>
              <w:t>% of J-PAL engagement with the right</w:t>
            </w:r>
            <w:r>
              <w:rPr>
                <w:szCs w:val="20"/>
              </w:rPr>
              <w:t xml:space="preserve"> research</w:t>
            </w:r>
            <w:r w:rsidRPr="00293D93">
              <w:rPr>
                <w:szCs w:val="20"/>
              </w:rPr>
              <w:t xml:space="preserve"> partners</w:t>
            </w:r>
            <w:r>
              <w:rPr>
                <w:rStyle w:val="FootnoteReference"/>
                <w:szCs w:val="20"/>
              </w:rPr>
              <w:footnoteReference w:id="17"/>
            </w:r>
            <w:r>
              <w:rPr>
                <w:szCs w:val="20"/>
              </w:rPr>
              <w:t xml:space="preserve">. </w:t>
            </w:r>
            <w:r w:rsidRPr="008E3FCC">
              <w:rPr>
                <w:i/>
                <w:szCs w:val="20"/>
              </w:rPr>
              <w:t xml:space="preserve">The research partners (staff who are working in government, </w:t>
            </w:r>
            <w:r>
              <w:rPr>
                <w:i/>
                <w:szCs w:val="20"/>
              </w:rPr>
              <w:t>Government of Australia (</w:t>
            </w:r>
            <w:r w:rsidRPr="008E3FCC">
              <w:rPr>
                <w:i/>
                <w:szCs w:val="20"/>
              </w:rPr>
              <w:t>GoA</w:t>
            </w:r>
            <w:r>
              <w:rPr>
                <w:i/>
                <w:szCs w:val="20"/>
              </w:rPr>
              <w:t>)</w:t>
            </w:r>
            <w:r w:rsidRPr="008E3FCC">
              <w:rPr>
                <w:i/>
                <w:szCs w:val="20"/>
              </w:rPr>
              <w:t xml:space="preserve"> supported program, NGO, private sector) are assessed based on their degree of influence</w:t>
            </w:r>
            <w:r>
              <w:rPr>
                <w:szCs w:val="20"/>
              </w:rPr>
              <w:t xml:space="preserve"> </w:t>
            </w:r>
            <w:r w:rsidRPr="008E3FCC">
              <w:rPr>
                <w:i/>
                <w:szCs w:val="20"/>
              </w:rPr>
              <w:t>and interest.</w:t>
            </w:r>
            <w:r>
              <w:rPr>
                <w:i/>
                <w:szCs w:val="20"/>
              </w:rPr>
              <w:t xml:space="preserve"> </w:t>
            </w:r>
          </w:p>
        </w:tc>
        <w:tc>
          <w:tcPr>
            <w:tcW w:w="1905" w:type="dxa"/>
            <w:vMerge/>
          </w:tcPr>
          <w:p w14:paraId="0A0007BE" w14:textId="77777777" w:rsidR="00BD12FD" w:rsidRPr="00F15ED8" w:rsidRDefault="00BD12FD" w:rsidP="00B86A17">
            <w:pPr>
              <w:spacing w:before="0" w:after="0" w:line="288" w:lineRule="auto"/>
              <w:rPr>
                <w:szCs w:val="20"/>
              </w:rPr>
            </w:pPr>
          </w:p>
        </w:tc>
        <w:tc>
          <w:tcPr>
            <w:tcW w:w="1539" w:type="dxa"/>
          </w:tcPr>
          <w:p w14:paraId="429425E4" w14:textId="77777777" w:rsidR="00BD12FD" w:rsidRPr="00F15ED8" w:rsidRDefault="00BD12FD" w:rsidP="00B86A17">
            <w:pPr>
              <w:spacing w:before="0" w:after="0" w:line="288" w:lineRule="auto"/>
              <w:rPr>
                <w:szCs w:val="20"/>
              </w:rPr>
            </w:pPr>
          </w:p>
        </w:tc>
        <w:tc>
          <w:tcPr>
            <w:tcW w:w="1588" w:type="dxa"/>
            <w:vMerge/>
          </w:tcPr>
          <w:p w14:paraId="663F0D84" w14:textId="6924C486" w:rsidR="00BD12FD" w:rsidRPr="00F15ED8" w:rsidRDefault="00BD12FD" w:rsidP="00B86A17">
            <w:pPr>
              <w:spacing w:before="0" w:after="0" w:line="288" w:lineRule="auto"/>
              <w:rPr>
                <w:szCs w:val="20"/>
              </w:rPr>
            </w:pPr>
          </w:p>
        </w:tc>
        <w:tc>
          <w:tcPr>
            <w:tcW w:w="1418" w:type="dxa"/>
            <w:vMerge/>
          </w:tcPr>
          <w:p w14:paraId="28F539EA" w14:textId="54C35FCD" w:rsidR="00BD12FD" w:rsidRPr="00F15ED8" w:rsidRDefault="00BD12FD" w:rsidP="00B86A17">
            <w:pPr>
              <w:spacing w:before="0" w:after="0" w:line="288" w:lineRule="auto"/>
              <w:rPr>
                <w:szCs w:val="20"/>
              </w:rPr>
            </w:pPr>
          </w:p>
        </w:tc>
        <w:tc>
          <w:tcPr>
            <w:tcW w:w="1404" w:type="dxa"/>
            <w:vMerge/>
          </w:tcPr>
          <w:p w14:paraId="520FE397" w14:textId="77777777" w:rsidR="00BD12FD" w:rsidRPr="00F15ED8" w:rsidRDefault="00BD12FD" w:rsidP="00B86A17">
            <w:pPr>
              <w:spacing w:before="0" w:after="0"/>
              <w:rPr>
                <w:szCs w:val="20"/>
              </w:rPr>
            </w:pPr>
          </w:p>
        </w:tc>
      </w:tr>
      <w:tr w:rsidR="00BD12FD" w:rsidRPr="00F15ED8" w14:paraId="21CB2A72" w14:textId="79684581" w:rsidTr="00BD12FD">
        <w:trPr>
          <w:trHeight w:val="58"/>
        </w:trPr>
        <w:tc>
          <w:tcPr>
            <w:tcW w:w="1705" w:type="dxa"/>
            <w:vMerge/>
          </w:tcPr>
          <w:p w14:paraId="5FB56198" w14:textId="064A9C6D" w:rsidR="00BD12FD" w:rsidRPr="00F15ED8" w:rsidRDefault="00BD12FD" w:rsidP="00B86A17">
            <w:pPr>
              <w:spacing w:before="0" w:after="0"/>
              <w:rPr>
                <w:szCs w:val="20"/>
              </w:rPr>
            </w:pPr>
          </w:p>
        </w:tc>
        <w:tc>
          <w:tcPr>
            <w:tcW w:w="1849" w:type="dxa"/>
          </w:tcPr>
          <w:p w14:paraId="4C6DF62F" w14:textId="53B3F0EC" w:rsidR="00BD12FD" w:rsidRPr="00874BFD" w:rsidRDefault="00BD12FD" w:rsidP="00B86A17">
            <w:pPr>
              <w:pStyle w:val="ListParagraph"/>
              <w:numPr>
                <w:ilvl w:val="1"/>
                <w:numId w:val="24"/>
              </w:numPr>
              <w:spacing w:before="0" w:after="0"/>
              <w:ind w:left="430"/>
              <w:rPr>
                <w:szCs w:val="20"/>
              </w:rPr>
            </w:pPr>
            <w:r w:rsidRPr="00874BFD">
              <w:rPr>
                <w:szCs w:val="20"/>
              </w:rPr>
              <w:t xml:space="preserve">To what extent does J-PAL SEA maintain the </w:t>
            </w:r>
            <w:r w:rsidRPr="00874BFD">
              <w:rPr>
                <w:b/>
                <w:szCs w:val="20"/>
              </w:rPr>
              <w:lastRenderedPageBreak/>
              <w:t>quality</w:t>
            </w:r>
            <w:r w:rsidRPr="00874BFD">
              <w:rPr>
                <w:szCs w:val="20"/>
              </w:rPr>
              <w:t xml:space="preserve"> of its research? </w:t>
            </w:r>
          </w:p>
        </w:tc>
        <w:tc>
          <w:tcPr>
            <w:tcW w:w="1417" w:type="dxa"/>
          </w:tcPr>
          <w:p w14:paraId="15EB9E92" w14:textId="6C71728D" w:rsidR="00BD12FD" w:rsidRPr="00A07CB5" w:rsidRDefault="00BD12FD" w:rsidP="00B86A17">
            <w:pPr>
              <w:pStyle w:val="ListParagraph"/>
              <w:spacing w:before="0" w:after="0"/>
              <w:ind w:left="0"/>
              <w:rPr>
                <w:szCs w:val="20"/>
              </w:rPr>
            </w:pPr>
            <w:r w:rsidRPr="006B789E">
              <w:rPr>
                <w:szCs w:val="20"/>
              </w:rPr>
              <w:lastRenderedPageBreak/>
              <w:t>Rubric: Quality of R</w:t>
            </w:r>
            <w:r>
              <w:rPr>
                <w:szCs w:val="20"/>
              </w:rPr>
              <w:t>esearch</w:t>
            </w:r>
          </w:p>
        </w:tc>
        <w:tc>
          <w:tcPr>
            <w:tcW w:w="2740" w:type="dxa"/>
          </w:tcPr>
          <w:p w14:paraId="02C9737D" w14:textId="071B7362" w:rsidR="00BD12FD" w:rsidRPr="00293D93" w:rsidRDefault="00BD12FD" w:rsidP="00B86A17">
            <w:pPr>
              <w:pStyle w:val="ListParagraph"/>
              <w:numPr>
                <w:ilvl w:val="0"/>
                <w:numId w:val="23"/>
              </w:numPr>
              <w:spacing w:before="0" w:after="0"/>
              <w:ind w:left="288" w:hanging="218"/>
              <w:rPr>
                <w:szCs w:val="20"/>
              </w:rPr>
            </w:pPr>
            <w:r>
              <w:rPr>
                <w:szCs w:val="20"/>
              </w:rPr>
              <w:t xml:space="preserve"># or </w:t>
            </w:r>
            <w:r w:rsidRPr="00293D93">
              <w:rPr>
                <w:szCs w:val="20"/>
              </w:rPr>
              <w:t xml:space="preserve">% of </w:t>
            </w:r>
            <w:r>
              <w:rPr>
                <w:szCs w:val="20"/>
              </w:rPr>
              <w:t xml:space="preserve">research reach minimum requirements fulfilled and / or higher </w:t>
            </w:r>
            <w:r>
              <w:rPr>
                <w:szCs w:val="20"/>
              </w:rPr>
              <w:lastRenderedPageBreak/>
              <w:t xml:space="preserve">quality level against quality of research rubric </w:t>
            </w:r>
          </w:p>
        </w:tc>
        <w:tc>
          <w:tcPr>
            <w:tcW w:w="1905" w:type="dxa"/>
            <w:vMerge/>
          </w:tcPr>
          <w:p w14:paraId="2FBBE4EE" w14:textId="77777777" w:rsidR="00BD12FD" w:rsidRPr="00F15ED8" w:rsidRDefault="00BD12FD" w:rsidP="00B86A17">
            <w:pPr>
              <w:spacing w:before="0" w:after="0" w:line="288" w:lineRule="auto"/>
              <w:rPr>
                <w:szCs w:val="20"/>
              </w:rPr>
            </w:pPr>
          </w:p>
        </w:tc>
        <w:tc>
          <w:tcPr>
            <w:tcW w:w="1539" w:type="dxa"/>
          </w:tcPr>
          <w:p w14:paraId="363B7561" w14:textId="77777777" w:rsidR="00BD12FD" w:rsidRPr="00F15ED8" w:rsidRDefault="00BD12FD" w:rsidP="00B86A17">
            <w:pPr>
              <w:spacing w:before="0" w:after="0" w:line="288" w:lineRule="auto"/>
              <w:rPr>
                <w:szCs w:val="20"/>
              </w:rPr>
            </w:pPr>
          </w:p>
        </w:tc>
        <w:tc>
          <w:tcPr>
            <w:tcW w:w="1588" w:type="dxa"/>
            <w:vMerge/>
          </w:tcPr>
          <w:p w14:paraId="5A2D540E" w14:textId="487E742B" w:rsidR="00BD12FD" w:rsidRPr="00F15ED8" w:rsidRDefault="00BD12FD" w:rsidP="00B86A17">
            <w:pPr>
              <w:spacing w:before="0" w:after="0" w:line="288" w:lineRule="auto"/>
              <w:rPr>
                <w:szCs w:val="20"/>
              </w:rPr>
            </w:pPr>
          </w:p>
        </w:tc>
        <w:tc>
          <w:tcPr>
            <w:tcW w:w="1418" w:type="dxa"/>
            <w:vMerge/>
          </w:tcPr>
          <w:p w14:paraId="112D1D1E" w14:textId="1BF67D30" w:rsidR="00BD12FD" w:rsidRPr="00F15ED8" w:rsidRDefault="00BD12FD" w:rsidP="00B86A17">
            <w:pPr>
              <w:spacing w:before="0" w:after="0" w:line="288" w:lineRule="auto"/>
              <w:rPr>
                <w:szCs w:val="20"/>
              </w:rPr>
            </w:pPr>
          </w:p>
        </w:tc>
        <w:tc>
          <w:tcPr>
            <w:tcW w:w="1404" w:type="dxa"/>
            <w:vMerge/>
          </w:tcPr>
          <w:p w14:paraId="303F6CCF" w14:textId="14E2EDF7" w:rsidR="00BD12FD" w:rsidRPr="00F15ED8" w:rsidRDefault="00BD12FD" w:rsidP="00B86A17">
            <w:pPr>
              <w:spacing w:before="0" w:after="0"/>
              <w:rPr>
                <w:szCs w:val="20"/>
              </w:rPr>
            </w:pPr>
          </w:p>
        </w:tc>
      </w:tr>
      <w:tr w:rsidR="00BD12FD" w:rsidRPr="00F15ED8" w14:paraId="1FAE2FAE" w14:textId="77777777" w:rsidTr="00BD12FD">
        <w:trPr>
          <w:trHeight w:val="58"/>
        </w:trPr>
        <w:tc>
          <w:tcPr>
            <w:tcW w:w="1705" w:type="dxa"/>
            <w:vMerge w:val="restart"/>
          </w:tcPr>
          <w:p w14:paraId="55A0BCAF" w14:textId="561A6246" w:rsidR="00BD12FD" w:rsidRPr="00F15ED8" w:rsidRDefault="00BD12FD" w:rsidP="00B86A17">
            <w:pPr>
              <w:spacing w:before="0" w:after="0"/>
              <w:rPr>
                <w:szCs w:val="20"/>
              </w:rPr>
            </w:pPr>
            <w:r w:rsidRPr="00A61F36">
              <w:rPr>
                <w:b/>
              </w:rPr>
              <w:t>KEQ</w:t>
            </w:r>
            <w:r>
              <w:rPr>
                <w:b/>
              </w:rPr>
              <w:t xml:space="preserve">2. </w:t>
            </w:r>
            <w:r w:rsidRPr="00F15ED8">
              <w:t xml:space="preserve">To what extent </w:t>
            </w:r>
            <w:r>
              <w:t xml:space="preserve">is J-PAL SEA </w:t>
            </w:r>
            <w:r w:rsidRPr="00F15ED8">
              <w:rPr>
                <w:b/>
              </w:rPr>
              <w:t>effectively</w:t>
            </w:r>
            <w:r w:rsidRPr="00F15ED8">
              <w:t xml:space="preserve"> engaging with development partners in the policy discourse? </w:t>
            </w:r>
            <w:r w:rsidRPr="00F15ED8">
              <w:rPr>
                <w:szCs w:val="20"/>
              </w:rPr>
              <w:t>(</w:t>
            </w:r>
            <w:r w:rsidRPr="00F15ED8">
              <w:rPr>
                <w:i/>
                <w:szCs w:val="20"/>
              </w:rPr>
              <w:t>effectiveness in policy</w:t>
            </w:r>
            <w:r>
              <w:rPr>
                <w:i/>
                <w:szCs w:val="20"/>
              </w:rPr>
              <w:t xml:space="preserve"> outreach / EOPO2</w:t>
            </w:r>
            <w:r w:rsidRPr="00F15ED8">
              <w:rPr>
                <w:szCs w:val="20"/>
              </w:rPr>
              <w:t>)</w:t>
            </w:r>
          </w:p>
        </w:tc>
        <w:tc>
          <w:tcPr>
            <w:tcW w:w="1849" w:type="dxa"/>
          </w:tcPr>
          <w:p w14:paraId="1167165C" w14:textId="77777777" w:rsidR="00BD12FD" w:rsidRPr="00007C0C" w:rsidRDefault="00BD12FD" w:rsidP="00B86A17">
            <w:pPr>
              <w:pStyle w:val="ListParagraph"/>
              <w:numPr>
                <w:ilvl w:val="0"/>
                <w:numId w:val="25"/>
              </w:numPr>
              <w:spacing w:before="0" w:after="0"/>
              <w:rPr>
                <w:vanish/>
                <w:sz w:val="2"/>
                <w:szCs w:val="20"/>
              </w:rPr>
            </w:pPr>
          </w:p>
          <w:p w14:paraId="10C3A279" w14:textId="77777777" w:rsidR="00BD12FD" w:rsidRPr="00007C0C" w:rsidRDefault="00BD12FD" w:rsidP="00B86A17">
            <w:pPr>
              <w:pStyle w:val="ListParagraph"/>
              <w:numPr>
                <w:ilvl w:val="0"/>
                <w:numId w:val="25"/>
              </w:numPr>
              <w:spacing w:before="0" w:after="0"/>
              <w:rPr>
                <w:vanish/>
                <w:sz w:val="2"/>
                <w:szCs w:val="20"/>
              </w:rPr>
            </w:pPr>
          </w:p>
          <w:p w14:paraId="12737BD0" w14:textId="7EEEF72A" w:rsidR="00BD12FD" w:rsidRPr="00F15ED8" w:rsidRDefault="00BD12FD" w:rsidP="00B86A17">
            <w:pPr>
              <w:pStyle w:val="ListParagraph"/>
              <w:numPr>
                <w:ilvl w:val="1"/>
                <w:numId w:val="25"/>
              </w:numPr>
              <w:spacing w:before="0" w:after="0"/>
              <w:ind w:left="430"/>
              <w:rPr>
                <w:szCs w:val="20"/>
              </w:rPr>
            </w:pPr>
            <w:r w:rsidRPr="00F15ED8">
              <w:rPr>
                <w:szCs w:val="20"/>
              </w:rPr>
              <w:t xml:space="preserve">To what extent are the partners </w:t>
            </w:r>
            <w:r>
              <w:rPr>
                <w:szCs w:val="20"/>
              </w:rPr>
              <w:t xml:space="preserve">requesting and accessing </w:t>
            </w:r>
            <w:r w:rsidRPr="00F15ED8">
              <w:rPr>
                <w:szCs w:val="20"/>
              </w:rPr>
              <w:t>evidence?</w:t>
            </w:r>
          </w:p>
        </w:tc>
        <w:tc>
          <w:tcPr>
            <w:tcW w:w="1417" w:type="dxa"/>
          </w:tcPr>
          <w:p w14:paraId="268F31A2" w14:textId="474D29A7" w:rsidR="00BD12FD" w:rsidRPr="00A07CB5" w:rsidRDefault="00BD12FD" w:rsidP="00B86A17">
            <w:pPr>
              <w:pStyle w:val="ListParagraph"/>
              <w:spacing w:before="0" w:after="0"/>
              <w:ind w:left="0"/>
              <w:rPr>
                <w:szCs w:val="20"/>
              </w:rPr>
            </w:pPr>
            <w:r>
              <w:rPr>
                <w:szCs w:val="20"/>
              </w:rPr>
              <w:t>N/A</w:t>
            </w:r>
            <w:r>
              <w:rPr>
                <w:rStyle w:val="FootnoteReference"/>
                <w:szCs w:val="20"/>
              </w:rPr>
              <w:footnoteReference w:id="18"/>
            </w:r>
          </w:p>
        </w:tc>
        <w:tc>
          <w:tcPr>
            <w:tcW w:w="2740" w:type="dxa"/>
          </w:tcPr>
          <w:p w14:paraId="0B1E4B05" w14:textId="3968ED8D" w:rsidR="00BD12FD" w:rsidRDefault="00BD12FD" w:rsidP="00B86A17">
            <w:pPr>
              <w:pStyle w:val="ListParagraph"/>
              <w:numPr>
                <w:ilvl w:val="0"/>
                <w:numId w:val="23"/>
              </w:numPr>
              <w:spacing w:before="0" w:after="0"/>
              <w:ind w:left="288" w:hanging="218"/>
              <w:rPr>
                <w:szCs w:val="20"/>
              </w:rPr>
            </w:pPr>
            <w:r>
              <w:rPr>
                <w:szCs w:val="20"/>
              </w:rPr>
              <w:t xml:space="preserve"># of requests from partners asking for J-PAL evidence or J-PAL SEA technical advice </w:t>
            </w:r>
          </w:p>
          <w:p w14:paraId="19B1B36C" w14:textId="5E42313F" w:rsidR="00BD12FD" w:rsidRDefault="00BD12FD" w:rsidP="00B86A17">
            <w:pPr>
              <w:pStyle w:val="ListParagraph"/>
              <w:numPr>
                <w:ilvl w:val="0"/>
                <w:numId w:val="23"/>
              </w:numPr>
              <w:spacing w:before="0" w:after="0"/>
              <w:ind w:left="288" w:hanging="218"/>
              <w:rPr>
                <w:szCs w:val="20"/>
              </w:rPr>
            </w:pPr>
            <w:r>
              <w:rPr>
                <w:szCs w:val="20"/>
              </w:rPr>
              <w:t xml:space="preserve"># of instances sharing evidence with partners </w:t>
            </w:r>
            <w:r w:rsidRPr="00A07CB5">
              <w:rPr>
                <w:szCs w:val="20"/>
              </w:rPr>
              <w:t>(meetings, conferences, seminars, workshops)</w:t>
            </w:r>
          </w:p>
          <w:p w14:paraId="7361A62A" w14:textId="62381582" w:rsidR="00BD12FD" w:rsidRPr="00C7686E" w:rsidRDefault="00BD12FD" w:rsidP="00B86A17">
            <w:pPr>
              <w:pStyle w:val="ListParagraph"/>
              <w:numPr>
                <w:ilvl w:val="0"/>
                <w:numId w:val="23"/>
              </w:numPr>
              <w:spacing w:before="0" w:after="0"/>
              <w:ind w:left="288" w:hanging="218"/>
              <w:rPr>
                <w:szCs w:val="20"/>
              </w:rPr>
            </w:pPr>
            <w:r w:rsidRPr="001C0CAF">
              <w:rPr>
                <w:szCs w:val="20"/>
              </w:rPr>
              <w:t xml:space="preserve"># of new policymakers who </w:t>
            </w:r>
            <w:r>
              <w:rPr>
                <w:szCs w:val="20"/>
              </w:rPr>
              <w:t xml:space="preserve">learn about </w:t>
            </w:r>
            <w:r w:rsidRPr="00DF662C">
              <w:rPr>
                <w:szCs w:val="20"/>
              </w:rPr>
              <w:t xml:space="preserve">J-PAL evidence </w:t>
            </w:r>
            <w:r>
              <w:rPr>
                <w:szCs w:val="20"/>
              </w:rPr>
              <w:t>(disaggregated by gender)</w:t>
            </w:r>
          </w:p>
        </w:tc>
        <w:tc>
          <w:tcPr>
            <w:tcW w:w="1905" w:type="dxa"/>
            <w:vMerge w:val="restart"/>
          </w:tcPr>
          <w:p w14:paraId="5DCF30BD" w14:textId="08EF09AE" w:rsidR="00BD12FD" w:rsidRDefault="00BD12FD" w:rsidP="00B86A17">
            <w:pPr>
              <w:pStyle w:val="ListParagraph"/>
              <w:numPr>
                <w:ilvl w:val="0"/>
                <w:numId w:val="23"/>
              </w:numPr>
              <w:spacing w:before="0" w:after="0"/>
              <w:ind w:left="288" w:hanging="218"/>
              <w:rPr>
                <w:szCs w:val="20"/>
              </w:rPr>
            </w:pPr>
            <w:r>
              <w:rPr>
                <w:szCs w:val="20"/>
              </w:rPr>
              <w:t>At least 125 meetings to share J-PAL evidence with policy makers including 25 meetings with GoA supported programs. There will be at least 25 meetings per year including five meetings with GoA supported programs.</w:t>
            </w:r>
          </w:p>
          <w:p w14:paraId="032E2D4C" w14:textId="2D6D4B6A" w:rsidR="00BD12FD" w:rsidRDefault="00BD12FD" w:rsidP="00B86A17">
            <w:pPr>
              <w:pStyle w:val="ListParagraph"/>
              <w:numPr>
                <w:ilvl w:val="0"/>
                <w:numId w:val="23"/>
              </w:numPr>
              <w:spacing w:before="0" w:after="0"/>
              <w:ind w:left="288" w:hanging="218"/>
              <w:rPr>
                <w:szCs w:val="20"/>
              </w:rPr>
            </w:pPr>
            <w:r>
              <w:rPr>
                <w:szCs w:val="20"/>
              </w:rPr>
              <w:t>Five project specific policy workshop (one project per year) which are co-hosted between J-PAL and partner.</w:t>
            </w:r>
          </w:p>
          <w:p w14:paraId="2A5D7FD8" w14:textId="2D270BD3" w:rsidR="00BD12FD" w:rsidRDefault="00BD12FD" w:rsidP="00B86A17">
            <w:pPr>
              <w:pStyle w:val="ListParagraph"/>
              <w:numPr>
                <w:ilvl w:val="0"/>
                <w:numId w:val="23"/>
              </w:numPr>
              <w:spacing w:before="0" w:after="0"/>
              <w:ind w:left="288" w:hanging="218"/>
              <w:rPr>
                <w:szCs w:val="20"/>
              </w:rPr>
            </w:pPr>
            <w:r>
              <w:rPr>
                <w:szCs w:val="20"/>
              </w:rPr>
              <w:t xml:space="preserve">Two policy conferences (one policy conference in 2018 and another one in 2020) </w:t>
            </w:r>
          </w:p>
          <w:p w14:paraId="6F7A9FAA" w14:textId="1CDB8AEC" w:rsidR="00BD12FD" w:rsidRDefault="00BD12FD" w:rsidP="00B86A17">
            <w:pPr>
              <w:pStyle w:val="ListParagraph"/>
              <w:numPr>
                <w:ilvl w:val="0"/>
                <w:numId w:val="23"/>
              </w:numPr>
              <w:spacing w:before="0" w:after="0"/>
              <w:ind w:left="288" w:hanging="218"/>
              <w:rPr>
                <w:szCs w:val="20"/>
              </w:rPr>
            </w:pPr>
            <w:r>
              <w:rPr>
                <w:szCs w:val="20"/>
              </w:rPr>
              <w:lastRenderedPageBreak/>
              <w:t>The hurdle target is five seminar and the stretch targets are 10 seminars by international faculty (1 – 2 seminars per year).</w:t>
            </w:r>
          </w:p>
          <w:p w14:paraId="7A5BB3F9" w14:textId="598A4EDC" w:rsidR="00BD12FD" w:rsidRPr="00707D6A" w:rsidRDefault="00BD12FD" w:rsidP="00B86A17">
            <w:pPr>
              <w:pStyle w:val="ListParagraph"/>
              <w:numPr>
                <w:ilvl w:val="0"/>
                <w:numId w:val="23"/>
              </w:numPr>
              <w:spacing w:before="0" w:after="0"/>
              <w:ind w:left="288" w:hanging="218"/>
              <w:rPr>
                <w:szCs w:val="20"/>
              </w:rPr>
            </w:pPr>
            <w:r>
              <w:rPr>
                <w:szCs w:val="20"/>
              </w:rPr>
              <w:t>The hurdle target is 12 policy publication and 5 memos, the stretch target is 16 policy publication and 8 memos.</w:t>
            </w:r>
            <w:r>
              <w:rPr>
                <w:rStyle w:val="FootnoteReference"/>
                <w:szCs w:val="20"/>
              </w:rPr>
              <w:footnoteReference w:id="19"/>
            </w:r>
          </w:p>
        </w:tc>
        <w:tc>
          <w:tcPr>
            <w:tcW w:w="1539" w:type="dxa"/>
          </w:tcPr>
          <w:p w14:paraId="4A8DDBE2" w14:textId="77777777" w:rsidR="00BD12FD" w:rsidRPr="00BE6AC1" w:rsidRDefault="00BD12FD" w:rsidP="00B86A17">
            <w:pPr>
              <w:pStyle w:val="ListParagraph"/>
              <w:numPr>
                <w:ilvl w:val="0"/>
                <w:numId w:val="23"/>
              </w:numPr>
              <w:spacing w:before="0" w:after="0" w:line="288" w:lineRule="auto"/>
              <w:ind w:left="203" w:hanging="203"/>
              <w:rPr>
                <w:szCs w:val="20"/>
              </w:rPr>
            </w:pPr>
          </w:p>
        </w:tc>
        <w:tc>
          <w:tcPr>
            <w:tcW w:w="1588" w:type="dxa"/>
            <w:vMerge w:val="restart"/>
          </w:tcPr>
          <w:p w14:paraId="4F83F136" w14:textId="2212E953" w:rsidR="00BD12FD" w:rsidRDefault="00BD12FD" w:rsidP="00B86A17">
            <w:pPr>
              <w:pStyle w:val="ListParagraph"/>
              <w:numPr>
                <w:ilvl w:val="0"/>
                <w:numId w:val="23"/>
              </w:numPr>
              <w:spacing w:before="0" w:after="0" w:line="288" w:lineRule="auto"/>
              <w:ind w:left="203" w:hanging="203"/>
              <w:rPr>
                <w:szCs w:val="20"/>
              </w:rPr>
            </w:pPr>
            <w:r w:rsidRPr="00BE6AC1">
              <w:rPr>
                <w:szCs w:val="20"/>
              </w:rPr>
              <w:t>829 meetings with partners</w:t>
            </w:r>
            <w:r w:rsidRPr="00BE6AC1">
              <w:rPr>
                <w:szCs w:val="20"/>
                <w:vertAlign w:val="superscript"/>
              </w:rPr>
              <w:footnoteReference w:id="20"/>
            </w:r>
            <w:r w:rsidRPr="00BE6AC1">
              <w:rPr>
                <w:szCs w:val="20"/>
                <w:vertAlign w:val="superscript"/>
              </w:rPr>
              <w:t xml:space="preserve"> </w:t>
            </w:r>
          </w:p>
          <w:p w14:paraId="5F68B698" w14:textId="77777777" w:rsidR="00BD12FD" w:rsidRDefault="00BD12FD" w:rsidP="00B86A17">
            <w:pPr>
              <w:pStyle w:val="ListParagraph"/>
              <w:numPr>
                <w:ilvl w:val="0"/>
                <w:numId w:val="23"/>
              </w:numPr>
              <w:spacing w:before="0" w:after="0" w:line="288" w:lineRule="auto"/>
              <w:ind w:left="203" w:hanging="203"/>
              <w:rPr>
                <w:szCs w:val="20"/>
              </w:rPr>
            </w:pPr>
            <w:r>
              <w:rPr>
                <w:szCs w:val="20"/>
              </w:rPr>
              <w:t>Two conferences</w:t>
            </w:r>
          </w:p>
          <w:p w14:paraId="4B61A295" w14:textId="643AB974" w:rsidR="00BD12FD" w:rsidRPr="003400DD" w:rsidRDefault="00BD12FD" w:rsidP="00B86A17">
            <w:pPr>
              <w:pStyle w:val="ListParagraph"/>
              <w:numPr>
                <w:ilvl w:val="0"/>
                <w:numId w:val="23"/>
              </w:numPr>
              <w:spacing w:before="0" w:after="0" w:line="288" w:lineRule="auto"/>
              <w:ind w:left="203" w:hanging="203"/>
              <w:rPr>
                <w:szCs w:val="20"/>
              </w:rPr>
            </w:pPr>
            <w:r w:rsidRPr="00BE6AC1">
              <w:rPr>
                <w:szCs w:val="20"/>
              </w:rPr>
              <w:t>32 workshops and seminars</w:t>
            </w:r>
            <w:r w:rsidRPr="00BE6AC1">
              <w:rPr>
                <w:szCs w:val="20"/>
                <w:vertAlign w:val="superscript"/>
              </w:rPr>
              <w:footnoteReference w:id="21"/>
            </w:r>
            <w:r w:rsidRPr="00BE6AC1">
              <w:rPr>
                <w:szCs w:val="20"/>
              </w:rPr>
              <w:t xml:space="preserve"> </w:t>
            </w:r>
          </w:p>
          <w:p w14:paraId="1C1066A3" w14:textId="4EBE4E62" w:rsidR="00BD12FD" w:rsidRPr="00A743FE" w:rsidRDefault="00BD12FD" w:rsidP="00B86A17">
            <w:pPr>
              <w:pStyle w:val="ListParagraph"/>
              <w:numPr>
                <w:ilvl w:val="0"/>
                <w:numId w:val="23"/>
              </w:numPr>
              <w:spacing w:before="0" w:after="0" w:line="288" w:lineRule="auto"/>
              <w:ind w:left="203" w:hanging="203"/>
              <w:rPr>
                <w:szCs w:val="20"/>
              </w:rPr>
            </w:pPr>
            <w:r w:rsidRPr="00BE6AC1">
              <w:rPr>
                <w:szCs w:val="20"/>
              </w:rPr>
              <w:t>14 policy publications and 6 memos</w:t>
            </w:r>
            <w:r>
              <w:rPr>
                <w:szCs w:val="20"/>
              </w:rPr>
              <w:t xml:space="preserve"> </w:t>
            </w:r>
            <w:r w:rsidRPr="00A743FE">
              <w:rPr>
                <w:szCs w:val="20"/>
              </w:rPr>
              <w:t xml:space="preserve"> </w:t>
            </w:r>
          </w:p>
        </w:tc>
        <w:tc>
          <w:tcPr>
            <w:tcW w:w="1418" w:type="dxa"/>
            <w:vMerge w:val="restart"/>
            <w:vAlign w:val="center"/>
          </w:tcPr>
          <w:p w14:paraId="4915A2AA" w14:textId="17FE9114" w:rsidR="00BD12FD" w:rsidRDefault="00BD12FD" w:rsidP="00B86A17">
            <w:pPr>
              <w:spacing w:before="0" w:after="0" w:line="288" w:lineRule="auto"/>
              <w:rPr>
                <w:szCs w:val="20"/>
              </w:rPr>
            </w:pPr>
            <w:r>
              <w:rPr>
                <w:szCs w:val="20"/>
              </w:rPr>
              <w:t xml:space="preserve">Activity tracking </w:t>
            </w:r>
          </w:p>
          <w:p w14:paraId="6FB00BA3" w14:textId="77777777" w:rsidR="00BD12FD" w:rsidRDefault="00BD12FD" w:rsidP="00B86A17">
            <w:pPr>
              <w:spacing w:before="0" w:after="0" w:line="288" w:lineRule="auto"/>
              <w:rPr>
                <w:szCs w:val="20"/>
              </w:rPr>
            </w:pPr>
            <w:r>
              <w:rPr>
                <w:szCs w:val="20"/>
              </w:rPr>
              <w:t xml:space="preserve">Engagement log </w:t>
            </w:r>
          </w:p>
          <w:p w14:paraId="22A564ED" w14:textId="77777777" w:rsidR="00BD12FD" w:rsidRDefault="00BD12FD" w:rsidP="00B86A17">
            <w:pPr>
              <w:spacing w:before="0" w:after="0" w:line="288" w:lineRule="auto"/>
              <w:rPr>
                <w:szCs w:val="20"/>
              </w:rPr>
            </w:pPr>
            <w:r>
              <w:rPr>
                <w:szCs w:val="20"/>
              </w:rPr>
              <w:t>Follow up survey</w:t>
            </w:r>
          </w:p>
          <w:p w14:paraId="08E2958E" w14:textId="47A2994B" w:rsidR="00BD12FD" w:rsidRDefault="00BD12FD" w:rsidP="00B86A17">
            <w:pPr>
              <w:spacing w:before="0" w:after="0" w:line="288" w:lineRule="auto"/>
              <w:rPr>
                <w:szCs w:val="20"/>
              </w:rPr>
            </w:pPr>
            <w:r>
              <w:rPr>
                <w:szCs w:val="20"/>
              </w:rPr>
              <w:t xml:space="preserve">After action review  </w:t>
            </w:r>
          </w:p>
          <w:p w14:paraId="5351A585" w14:textId="3BC43CB7" w:rsidR="00BD12FD" w:rsidRPr="00F15ED8" w:rsidRDefault="00BD12FD" w:rsidP="00B86A17">
            <w:pPr>
              <w:spacing w:before="0" w:after="0" w:line="288" w:lineRule="auto"/>
              <w:rPr>
                <w:szCs w:val="20"/>
              </w:rPr>
            </w:pPr>
            <w:r>
              <w:rPr>
                <w:szCs w:val="20"/>
              </w:rPr>
              <w:t xml:space="preserve">Significant policy change </w:t>
            </w:r>
          </w:p>
        </w:tc>
        <w:tc>
          <w:tcPr>
            <w:tcW w:w="1404" w:type="dxa"/>
            <w:vMerge w:val="restart"/>
            <w:vAlign w:val="center"/>
          </w:tcPr>
          <w:p w14:paraId="7E47B315" w14:textId="3E268826" w:rsidR="00BD12FD" w:rsidRPr="00F15ED8" w:rsidRDefault="00BD12FD" w:rsidP="00B86A17">
            <w:pPr>
              <w:spacing w:before="0" w:after="0"/>
              <w:rPr>
                <w:szCs w:val="20"/>
              </w:rPr>
            </w:pPr>
            <w:r>
              <w:rPr>
                <w:szCs w:val="20"/>
              </w:rPr>
              <w:t xml:space="preserve">Indicator #2 (number of improvement to development policy) </w:t>
            </w:r>
          </w:p>
        </w:tc>
      </w:tr>
      <w:tr w:rsidR="00BD12FD" w:rsidRPr="00F15ED8" w14:paraId="74F281D7" w14:textId="77777777" w:rsidTr="00BD12FD">
        <w:trPr>
          <w:trHeight w:val="58"/>
        </w:trPr>
        <w:tc>
          <w:tcPr>
            <w:tcW w:w="1705" w:type="dxa"/>
            <w:vMerge/>
          </w:tcPr>
          <w:p w14:paraId="597581D3" w14:textId="513CE3A4" w:rsidR="00BD12FD" w:rsidRPr="00F15ED8" w:rsidRDefault="00BD12FD" w:rsidP="00B86A17">
            <w:pPr>
              <w:spacing w:before="0" w:after="0"/>
              <w:rPr>
                <w:szCs w:val="20"/>
              </w:rPr>
            </w:pPr>
          </w:p>
        </w:tc>
        <w:tc>
          <w:tcPr>
            <w:tcW w:w="1849" w:type="dxa"/>
          </w:tcPr>
          <w:p w14:paraId="0C0270B2" w14:textId="1D821000" w:rsidR="00BD12FD" w:rsidRPr="00F15ED8" w:rsidRDefault="00BD12FD" w:rsidP="00B86A17">
            <w:pPr>
              <w:pStyle w:val="ListParagraph"/>
              <w:numPr>
                <w:ilvl w:val="1"/>
                <w:numId w:val="25"/>
              </w:numPr>
              <w:spacing w:before="0" w:after="0"/>
              <w:ind w:left="430"/>
              <w:rPr>
                <w:szCs w:val="20"/>
              </w:rPr>
            </w:pPr>
            <w:r>
              <w:rPr>
                <w:szCs w:val="20"/>
              </w:rPr>
              <w:t>To what extent are we tailoring evidence for our partners?</w:t>
            </w:r>
          </w:p>
        </w:tc>
        <w:tc>
          <w:tcPr>
            <w:tcW w:w="1417" w:type="dxa"/>
          </w:tcPr>
          <w:p w14:paraId="038638F0" w14:textId="4AD2E4B3" w:rsidR="00BD12FD" w:rsidRPr="00A07CB5" w:rsidRDefault="00BD12FD" w:rsidP="00B86A17">
            <w:pPr>
              <w:pStyle w:val="ListParagraph"/>
              <w:spacing w:before="0" w:after="0"/>
              <w:ind w:left="0"/>
              <w:rPr>
                <w:szCs w:val="20"/>
              </w:rPr>
            </w:pPr>
            <w:r>
              <w:rPr>
                <w:szCs w:val="20"/>
              </w:rPr>
              <w:t>N/A</w:t>
            </w:r>
            <w:r w:rsidRPr="00A70494">
              <w:rPr>
                <w:szCs w:val="20"/>
                <w:vertAlign w:val="superscript"/>
              </w:rPr>
              <w:t>18</w:t>
            </w:r>
          </w:p>
        </w:tc>
        <w:tc>
          <w:tcPr>
            <w:tcW w:w="2740" w:type="dxa"/>
          </w:tcPr>
          <w:p w14:paraId="2BF50F92" w14:textId="2E61B89C" w:rsidR="00BD12FD" w:rsidRPr="00A07CB5" w:rsidRDefault="00BD12FD" w:rsidP="00B86A17">
            <w:pPr>
              <w:pStyle w:val="ListParagraph"/>
              <w:numPr>
                <w:ilvl w:val="0"/>
                <w:numId w:val="23"/>
              </w:numPr>
              <w:spacing w:before="0" w:after="0"/>
              <w:ind w:left="288" w:hanging="218"/>
              <w:rPr>
                <w:szCs w:val="20"/>
              </w:rPr>
            </w:pPr>
            <w:r w:rsidRPr="00A07CB5">
              <w:rPr>
                <w:szCs w:val="20"/>
              </w:rPr>
              <w:t xml:space="preserve"># of tailored </w:t>
            </w:r>
            <w:r>
              <w:rPr>
                <w:szCs w:val="20"/>
              </w:rPr>
              <w:t xml:space="preserve">J-PAL </w:t>
            </w:r>
            <w:r w:rsidRPr="00A07CB5">
              <w:rPr>
                <w:szCs w:val="20"/>
              </w:rPr>
              <w:t xml:space="preserve">evidence developed </w:t>
            </w:r>
            <w:r>
              <w:rPr>
                <w:szCs w:val="20"/>
              </w:rPr>
              <w:t xml:space="preserve">for development partners </w:t>
            </w:r>
            <w:r w:rsidRPr="00A07CB5">
              <w:rPr>
                <w:szCs w:val="20"/>
              </w:rPr>
              <w:t>(memo</w:t>
            </w:r>
            <w:r>
              <w:rPr>
                <w:szCs w:val="20"/>
              </w:rPr>
              <w:t>s</w:t>
            </w:r>
            <w:r w:rsidRPr="00A07CB5">
              <w:rPr>
                <w:szCs w:val="20"/>
              </w:rPr>
              <w:t>, presentation</w:t>
            </w:r>
            <w:r>
              <w:rPr>
                <w:szCs w:val="20"/>
              </w:rPr>
              <w:t>s</w:t>
            </w:r>
            <w:r w:rsidRPr="00A07CB5">
              <w:rPr>
                <w:szCs w:val="20"/>
              </w:rPr>
              <w:t xml:space="preserve">) </w:t>
            </w:r>
          </w:p>
          <w:p w14:paraId="54AA0580" w14:textId="6F12F341" w:rsidR="00BD12FD" w:rsidRPr="00A07CB5" w:rsidRDefault="00BD12FD" w:rsidP="00B86A17">
            <w:pPr>
              <w:pStyle w:val="ListParagraph"/>
              <w:numPr>
                <w:ilvl w:val="0"/>
                <w:numId w:val="23"/>
              </w:numPr>
              <w:spacing w:before="0" w:after="0"/>
              <w:ind w:left="288" w:hanging="218"/>
              <w:rPr>
                <w:szCs w:val="20"/>
              </w:rPr>
            </w:pPr>
            <w:r w:rsidRPr="00A07CB5">
              <w:rPr>
                <w:szCs w:val="20"/>
              </w:rPr>
              <w:t xml:space="preserve"># of </w:t>
            </w:r>
            <w:r>
              <w:rPr>
                <w:szCs w:val="20"/>
              </w:rPr>
              <w:t xml:space="preserve">tailored J-PAL evidence produced for </w:t>
            </w:r>
            <w:r w:rsidRPr="00A07CB5">
              <w:rPr>
                <w:szCs w:val="20"/>
              </w:rPr>
              <w:t>formal events, published documents, meeting, interviews, email and media</w:t>
            </w:r>
          </w:p>
        </w:tc>
        <w:tc>
          <w:tcPr>
            <w:tcW w:w="1905" w:type="dxa"/>
            <w:vMerge/>
          </w:tcPr>
          <w:p w14:paraId="458DCA7D" w14:textId="77777777" w:rsidR="00BD12FD" w:rsidRPr="00F15ED8" w:rsidRDefault="00BD12FD" w:rsidP="00B86A17">
            <w:pPr>
              <w:spacing w:before="0" w:after="0" w:line="288" w:lineRule="auto"/>
              <w:rPr>
                <w:szCs w:val="20"/>
              </w:rPr>
            </w:pPr>
          </w:p>
        </w:tc>
        <w:tc>
          <w:tcPr>
            <w:tcW w:w="1539" w:type="dxa"/>
          </w:tcPr>
          <w:p w14:paraId="16153E30" w14:textId="77777777" w:rsidR="00BD12FD" w:rsidRPr="00F15ED8" w:rsidRDefault="00BD12FD" w:rsidP="00B86A17">
            <w:pPr>
              <w:spacing w:before="0" w:after="0" w:line="288" w:lineRule="auto"/>
              <w:rPr>
                <w:szCs w:val="20"/>
              </w:rPr>
            </w:pPr>
          </w:p>
        </w:tc>
        <w:tc>
          <w:tcPr>
            <w:tcW w:w="1588" w:type="dxa"/>
            <w:vMerge/>
          </w:tcPr>
          <w:p w14:paraId="3B6F0CFF" w14:textId="3F3958EC" w:rsidR="00BD12FD" w:rsidRPr="00F15ED8" w:rsidRDefault="00BD12FD" w:rsidP="00B86A17">
            <w:pPr>
              <w:spacing w:before="0" w:after="0" w:line="288" w:lineRule="auto"/>
              <w:rPr>
                <w:szCs w:val="20"/>
              </w:rPr>
            </w:pPr>
          </w:p>
        </w:tc>
        <w:tc>
          <w:tcPr>
            <w:tcW w:w="1418" w:type="dxa"/>
            <w:vMerge/>
          </w:tcPr>
          <w:p w14:paraId="711310AA" w14:textId="3C3E41CC" w:rsidR="00BD12FD" w:rsidRPr="00F15ED8" w:rsidRDefault="00BD12FD" w:rsidP="00B86A17">
            <w:pPr>
              <w:spacing w:before="0" w:after="0" w:line="288" w:lineRule="auto"/>
              <w:rPr>
                <w:szCs w:val="20"/>
              </w:rPr>
            </w:pPr>
          </w:p>
        </w:tc>
        <w:tc>
          <w:tcPr>
            <w:tcW w:w="1404" w:type="dxa"/>
            <w:vMerge/>
          </w:tcPr>
          <w:p w14:paraId="03732F84" w14:textId="77777777" w:rsidR="00BD12FD" w:rsidRPr="00F15ED8" w:rsidRDefault="00BD12FD" w:rsidP="00B86A17">
            <w:pPr>
              <w:spacing w:before="0" w:after="0"/>
              <w:rPr>
                <w:szCs w:val="20"/>
              </w:rPr>
            </w:pPr>
          </w:p>
        </w:tc>
      </w:tr>
      <w:tr w:rsidR="00BD12FD" w:rsidRPr="00F15ED8" w14:paraId="3B225626" w14:textId="77777777" w:rsidTr="00BD12FD">
        <w:trPr>
          <w:trHeight w:val="2131"/>
        </w:trPr>
        <w:tc>
          <w:tcPr>
            <w:tcW w:w="1705" w:type="dxa"/>
            <w:vMerge w:val="restart"/>
          </w:tcPr>
          <w:p w14:paraId="39F236D7" w14:textId="333A5A32" w:rsidR="00BD12FD" w:rsidRPr="00F15ED8" w:rsidRDefault="00BD12FD" w:rsidP="00B86A17">
            <w:pPr>
              <w:spacing w:before="0" w:after="0"/>
              <w:rPr>
                <w:szCs w:val="20"/>
              </w:rPr>
            </w:pPr>
            <w:r w:rsidRPr="00A61F36">
              <w:rPr>
                <w:b/>
              </w:rPr>
              <w:t>KEQ</w:t>
            </w:r>
            <w:r>
              <w:rPr>
                <w:b/>
              </w:rPr>
              <w:t xml:space="preserve">3. </w:t>
            </w:r>
            <w:r w:rsidRPr="00F15ED8">
              <w:t xml:space="preserve">To what extent is </w:t>
            </w:r>
            <w:r>
              <w:t xml:space="preserve">J-PAL SEA </w:t>
            </w:r>
            <w:r w:rsidRPr="00F15ED8">
              <w:rPr>
                <w:b/>
              </w:rPr>
              <w:t>effectively</w:t>
            </w:r>
            <w:r w:rsidRPr="00F15ED8">
              <w:t xml:space="preserve"> </w:t>
            </w:r>
            <w:r w:rsidRPr="00EC76A6">
              <w:rPr>
                <w:iCs/>
                <w:lang w:val="en-US"/>
              </w:rPr>
              <w:t>improving the capability of partners and staff to understand how to use</w:t>
            </w:r>
            <w:r>
              <w:rPr>
                <w:iCs/>
                <w:lang w:val="en-US"/>
              </w:rPr>
              <w:t xml:space="preserve"> rigorous impact evaluations including</w:t>
            </w:r>
            <w:r w:rsidRPr="00EC76A6">
              <w:rPr>
                <w:iCs/>
                <w:lang w:val="en-US"/>
              </w:rPr>
              <w:t xml:space="preserve"> randomized evaluations in policy design and decision making</w:t>
            </w:r>
            <w:r w:rsidRPr="00F15ED8">
              <w:t xml:space="preserve">? </w:t>
            </w:r>
            <w:r w:rsidRPr="00F15ED8">
              <w:rPr>
                <w:szCs w:val="20"/>
              </w:rPr>
              <w:t>(</w:t>
            </w:r>
            <w:r w:rsidRPr="00F15ED8">
              <w:rPr>
                <w:i/>
                <w:szCs w:val="20"/>
              </w:rPr>
              <w:t>effectiveness in capacity building</w:t>
            </w:r>
            <w:r>
              <w:rPr>
                <w:i/>
                <w:szCs w:val="20"/>
              </w:rPr>
              <w:t xml:space="preserve"> / EOPO3</w:t>
            </w:r>
            <w:r w:rsidRPr="00F15ED8">
              <w:rPr>
                <w:szCs w:val="20"/>
              </w:rPr>
              <w:t xml:space="preserve">)  </w:t>
            </w:r>
          </w:p>
        </w:tc>
        <w:tc>
          <w:tcPr>
            <w:tcW w:w="1849" w:type="dxa"/>
          </w:tcPr>
          <w:p w14:paraId="419B03A2" w14:textId="77777777" w:rsidR="00BD12FD" w:rsidRPr="00007C0C" w:rsidRDefault="00BD12FD" w:rsidP="00B86A17">
            <w:pPr>
              <w:pStyle w:val="ListParagraph"/>
              <w:numPr>
                <w:ilvl w:val="0"/>
                <w:numId w:val="26"/>
              </w:numPr>
              <w:spacing w:before="0" w:after="0"/>
              <w:rPr>
                <w:vanish/>
                <w:sz w:val="2"/>
                <w:szCs w:val="20"/>
              </w:rPr>
            </w:pPr>
          </w:p>
          <w:p w14:paraId="2DB4976D" w14:textId="77777777" w:rsidR="00BD12FD" w:rsidRPr="00007C0C" w:rsidRDefault="00BD12FD" w:rsidP="00B86A17">
            <w:pPr>
              <w:pStyle w:val="ListParagraph"/>
              <w:numPr>
                <w:ilvl w:val="0"/>
                <w:numId w:val="26"/>
              </w:numPr>
              <w:spacing w:before="0" w:after="0"/>
              <w:rPr>
                <w:vanish/>
                <w:sz w:val="2"/>
                <w:szCs w:val="20"/>
              </w:rPr>
            </w:pPr>
          </w:p>
          <w:p w14:paraId="2998351E" w14:textId="77777777" w:rsidR="00BD12FD" w:rsidRPr="00007C0C" w:rsidRDefault="00BD12FD" w:rsidP="00B86A17">
            <w:pPr>
              <w:pStyle w:val="ListParagraph"/>
              <w:numPr>
                <w:ilvl w:val="0"/>
                <w:numId w:val="26"/>
              </w:numPr>
              <w:spacing w:before="0" w:after="0"/>
              <w:rPr>
                <w:vanish/>
                <w:sz w:val="2"/>
                <w:szCs w:val="20"/>
              </w:rPr>
            </w:pPr>
          </w:p>
          <w:p w14:paraId="2FB3541B" w14:textId="77777777" w:rsidR="00BD12FD" w:rsidRPr="006B789E" w:rsidRDefault="00BD12FD" w:rsidP="00B86A17">
            <w:pPr>
              <w:pStyle w:val="ListParagraph"/>
              <w:numPr>
                <w:ilvl w:val="1"/>
                <w:numId w:val="26"/>
              </w:numPr>
              <w:spacing w:before="0" w:after="0"/>
              <w:ind w:left="360"/>
              <w:rPr>
                <w:szCs w:val="20"/>
              </w:rPr>
            </w:pPr>
            <w:r w:rsidRPr="006B789E">
              <w:rPr>
                <w:szCs w:val="20"/>
              </w:rPr>
              <w:t xml:space="preserve">Who are the </w:t>
            </w:r>
            <w:r>
              <w:rPr>
                <w:szCs w:val="20"/>
              </w:rPr>
              <w:t>training participants</w:t>
            </w:r>
            <w:r w:rsidRPr="006B789E">
              <w:rPr>
                <w:szCs w:val="20"/>
              </w:rPr>
              <w:t xml:space="preserve"> that are being targeted for capacity building, and are they the </w:t>
            </w:r>
            <w:r w:rsidRPr="006B789E">
              <w:rPr>
                <w:b/>
                <w:szCs w:val="20"/>
              </w:rPr>
              <w:t xml:space="preserve">right </w:t>
            </w:r>
            <w:r>
              <w:rPr>
                <w:b/>
                <w:szCs w:val="20"/>
              </w:rPr>
              <w:t>participants</w:t>
            </w:r>
            <w:r w:rsidRPr="006B789E">
              <w:rPr>
                <w:szCs w:val="20"/>
              </w:rPr>
              <w:t xml:space="preserve">? </w:t>
            </w:r>
          </w:p>
          <w:p w14:paraId="1C2EA7DB" w14:textId="7C87BB69" w:rsidR="00BD12FD" w:rsidRPr="006B789E" w:rsidRDefault="00BD12FD" w:rsidP="00B86A17">
            <w:pPr>
              <w:pStyle w:val="ListParagraph"/>
              <w:spacing w:before="0" w:after="0"/>
              <w:ind w:left="360"/>
              <w:rPr>
                <w:szCs w:val="20"/>
              </w:rPr>
            </w:pPr>
          </w:p>
        </w:tc>
        <w:tc>
          <w:tcPr>
            <w:tcW w:w="1417" w:type="dxa"/>
          </w:tcPr>
          <w:p w14:paraId="5DE6740D" w14:textId="77777777" w:rsidR="00BD12FD" w:rsidRPr="006B789E" w:rsidRDefault="00BD12FD" w:rsidP="00B86A17">
            <w:pPr>
              <w:pStyle w:val="ListParagraph"/>
              <w:spacing w:before="0" w:after="0"/>
              <w:ind w:left="0"/>
              <w:rPr>
                <w:szCs w:val="20"/>
              </w:rPr>
            </w:pPr>
            <w:r w:rsidRPr="006B789E">
              <w:rPr>
                <w:szCs w:val="20"/>
              </w:rPr>
              <w:t xml:space="preserve">Rubric: Right </w:t>
            </w:r>
            <w:r>
              <w:rPr>
                <w:szCs w:val="20"/>
              </w:rPr>
              <w:t xml:space="preserve">training participants </w:t>
            </w:r>
            <w:r w:rsidRPr="006B789E">
              <w:rPr>
                <w:szCs w:val="20"/>
              </w:rPr>
              <w:t xml:space="preserve"> </w:t>
            </w:r>
          </w:p>
          <w:p w14:paraId="59D55967" w14:textId="39F93CBC" w:rsidR="00BD12FD" w:rsidRPr="006B789E" w:rsidRDefault="00BD12FD" w:rsidP="00B86A17">
            <w:pPr>
              <w:pStyle w:val="ListParagraph"/>
              <w:spacing w:before="0" w:after="0"/>
              <w:ind w:left="0"/>
              <w:rPr>
                <w:szCs w:val="20"/>
              </w:rPr>
            </w:pPr>
          </w:p>
        </w:tc>
        <w:tc>
          <w:tcPr>
            <w:tcW w:w="2740" w:type="dxa"/>
          </w:tcPr>
          <w:p w14:paraId="77C3D1A1" w14:textId="39F958C4" w:rsidR="00BD12FD" w:rsidRDefault="00BD12FD" w:rsidP="00B86A17">
            <w:pPr>
              <w:pStyle w:val="ListParagraph"/>
              <w:numPr>
                <w:ilvl w:val="0"/>
                <w:numId w:val="23"/>
              </w:numPr>
              <w:spacing w:before="0" w:after="0"/>
              <w:ind w:left="288" w:hanging="218"/>
              <w:rPr>
                <w:szCs w:val="20"/>
              </w:rPr>
            </w:pPr>
            <w:r>
              <w:rPr>
                <w:szCs w:val="20"/>
              </w:rPr>
              <w:t># or % of right training participants (disaggregated by gender)</w:t>
            </w:r>
          </w:p>
          <w:p w14:paraId="57229596" w14:textId="576C7652" w:rsidR="00BD12FD" w:rsidRPr="00AD7A4D" w:rsidRDefault="00BD12FD" w:rsidP="00B86A17">
            <w:pPr>
              <w:pStyle w:val="ListParagraph"/>
              <w:numPr>
                <w:ilvl w:val="0"/>
                <w:numId w:val="23"/>
              </w:numPr>
              <w:spacing w:before="0" w:after="0"/>
              <w:ind w:left="288" w:hanging="218"/>
              <w:rPr>
                <w:szCs w:val="20"/>
              </w:rPr>
            </w:pPr>
            <w:r w:rsidRPr="00A07CB5">
              <w:rPr>
                <w:szCs w:val="20"/>
              </w:rPr>
              <w:t xml:space="preserve"># of </w:t>
            </w:r>
            <w:r>
              <w:rPr>
                <w:szCs w:val="20"/>
              </w:rPr>
              <w:t>training participants</w:t>
            </w:r>
            <w:r w:rsidRPr="00A07CB5">
              <w:rPr>
                <w:szCs w:val="20"/>
              </w:rPr>
              <w:t xml:space="preserve"> who are engaged with J-PAL SEA </w:t>
            </w:r>
            <w:r>
              <w:rPr>
                <w:szCs w:val="20"/>
              </w:rPr>
              <w:t>in building capacity on RCT and other more rigorous research practices (disaggregated by gender)</w:t>
            </w:r>
          </w:p>
        </w:tc>
        <w:tc>
          <w:tcPr>
            <w:tcW w:w="1905" w:type="dxa"/>
            <w:vMerge w:val="restart"/>
          </w:tcPr>
          <w:p w14:paraId="79CACA82" w14:textId="7BE7C0C7" w:rsidR="00BD12FD" w:rsidRPr="00947802" w:rsidRDefault="00BD12FD" w:rsidP="00B86A17">
            <w:pPr>
              <w:pStyle w:val="ListParagraph"/>
              <w:numPr>
                <w:ilvl w:val="0"/>
                <w:numId w:val="23"/>
              </w:numPr>
              <w:spacing w:before="0" w:after="0"/>
              <w:ind w:left="288" w:hanging="218"/>
              <w:rPr>
                <w:szCs w:val="20"/>
              </w:rPr>
            </w:pPr>
            <w:r>
              <w:rPr>
                <w:szCs w:val="20"/>
              </w:rPr>
              <w:t>The hurdle targets are three and the stretch targets are four</w:t>
            </w:r>
            <w:r w:rsidRPr="00707D6A">
              <w:rPr>
                <w:szCs w:val="20"/>
              </w:rPr>
              <w:t xml:space="preserve"> of Indonesian and regional co-investigators</w:t>
            </w:r>
            <w:r>
              <w:rPr>
                <w:szCs w:val="20"/>
              </w:rPr>
              <w:t>. By the end of 2019, J-PAL SEA will have two new local principal investigators (PIs) and another two new local PIs by the end of 2020</w:t>
            </w:r>
            <w:r>
              <w:rPr>
                <w:rStyle w:val="FootnoteReference"/>
                <w:szCs w:val="20"/>
              </w:rPr>
              <w:footnoteReference w:id="22"/>
            </w:r>
          </w:p>
          <w:p w14:paraId="2A1264A5" w14:textId="4448CD83" w:rsidR="00BD12FD" w:rsidRDefault="00BD12FD" w:rsidP="00B86A17">
            <w:pPr>
              <w:pStyle w:val="ListParagraph"/>
              <w:numPr>
                <w:ilvl w:val="0"/>
                <w:numId w:val="23"/>
              </w:numPr>
              <w:spacing w:before="0" w:after="0"/>
              <w:ind w:left="288" w:hanging="218"/>
              <w:rPr>
                <w:szCs w:val="20"/>
              </w:rPr>
            </w:pPr>
            <w:r>
              <w:rPr>
                <w:szCs w:val="20"/>
              </w:rPr>
              <w:t xml:space="preserve">One full-time post-doc hired and works with </w:t>
            </w:r>
            <w:r>
              <w:rPr>
                <w:szCs w:val="20"/>
              </w:rPr>
              <w:lastRenderedPageBreak/>
              <w:t>J-PAL affiliated professors on evaluation</w:t>
            </w:r>
          </w:p>
          <w:p w14:paraId="68C8EE5E" w14:textId="6111B334" w:rsidR="00BD12FD" w:rsidRDefault="00BD12FD" w:rsidP="00B86A17">
            <w:pPr>
              <w:pStyle w:val="ListParagraph"/>
              <w:numPr>
                <w:ilvl w:val="0"/>
                <w:numId w:val="23"/>
              </w:numPr>
              <w:spacing w:before="0" w:after="0"/>
              <w:ind w:left="288" w:hanging="218"/>
              <w:rPr>
                <w:szCs w:val="20"/>
              </w:rPr>
            </w:pPr>
            <w:r>
              <w:rPr>
                <w:szCs w:val="20"/>
              </w:rPr>
              <w:t xml:space="preserve">At least 50% of a minimum 250 participants experienced knowledge improvement. </w:t>
            </w:r>
          </w:p>
          <w:p w14:paraId="24C75392" w14:textId="69B6494F" w:rsidR="00BD12FD" w:rsidRPr="00BD6015" w:rsidRDefault="00BD12FD" w:rsidP="00B86A17">
            <w:pPr>
              <w:pStyle w:val="ListParagraph"/>
              <w:numPr>
                <w:ilvl w:val="0"/>
                <w:numId w:val="23"/>
              </w:numPr>
              <w:spacing w:before="0" w:after="0"/>
              <w:ind w:left="288" w:hanging="218"/>
              <w:rPr>
                <w:szCs w:val="20"/>
              </w:rPr>
            </w:pPr>
            <w:r>
              <w:rPr>
                <w:szCs w:val="20"/>
              </w:rPr>
              <w:t xml:space="preserve">10 training courses in five years with at least 25 participants from GoA supported organizations. There will be at least 2 training courses per year with at least 5 participants from GoA supported organizations.. </w:t>
            </w:r>
          </w:p>
        </w:tc>
        <w:tc>
          <w:tcPr>
            <w:tcW w:w="1539" w:type="dxa"/>
          </w:tcPr>
          <w:p w14:paraId="2DE616F9" w14:textId="77777777" w:rsidR="00BD12FD" w:rsidRPr="00A743FE" w:rsidRDefault="00BD12FD" w:rsidP="00B86A17">
            <w:pPr>
              <w:pStyle w:val="ListParagraph"/>
              <w:numPr>
                <w:ilvl w:val="0"/>
                <w:numId w:val="23"/>
              </w:numPr>
              <w:spacing w:before="0" w:after="0" w:line="288" w:lineRule="auto"/>
              <w:ind w:left="203" w:hanging="203"/>
              <w:rPr>
                <w:szCs w:val="20"/>
              </w:rPr>
            </w:pPr>
          </w:p>
        </w:tc>
        <w:tc>
          <w:tcPr>
            <w:tcW w:w="1588" w:type="dxa"/>
            <w:vMerge w:val="restart"/>
          </w:tcPr>
          <w:p w14:paraId="41F17A54" w14:textId="47FF72DB" w:rsidR="00BD12FD" w:rsidRDefault="00BD12FD" w:rsidP="00B86A17">
            <w:pPr>
              <w:pStyle w:val="ListParagraph"/>
              <w:numPr>
                <w:ilvl w:val="0"/>
                <w:numId w:val="23"/>
              </w:numPr>
              <w:spacing w:before="0" w:after="0" w:line="288" w:lineRule="auto"/>
              <w:ind w:left="203" w:hanging="203"/>
              <w:rPr>
                <w:szCs w:val="20"/>
              </w:rPr>
            </w:pPr>
            <w:r w:rsidRPr="00A743FE">
              <w:rPr>
                <w:szCs w:val="20"/>
              </w:rPr>
              <w:t>11 Indonesian co-authors</w:t>
            </w:r>
          </w:p>
          <w:p w14:paraId="40E924E1" w14:textId="5B62D7EA" w:rsidR="00BD12FD" w:rsidRPr="004778CA" w:rsidRDefault="00BD12FD" w:rsidP="00B86A17">
            <w:pPr>
              <w:pStyle w:val="ListParagraph"/>
              <w:numPr>
                <w:ilvl w:val="0"/>
                <w:numId w:val="23"/>
              </w:numPr>
              <w:spacing w:before="0" w:after="0" w:line="288" w:lineRule="auto"/>
              <w:ind w:left="203" w:hanging="203"/>
              <w:rPr>
                <w:szCs w:val="20"/>
              </w:rPr>
            </w:pPr>
            <w:r>
              <w:t xml:space="preserve">More than 508 training participants including practitioners and researchers </w:t>
            </w:r>
          </w:p>
          <w:p w14:paraId="28C550C4" w14:textId="0DD8A294" w:rsidR="00BD12FD" w:rsidRDefault="00BD12FD" w:rsidP="00B86A17">
            <w:pPr>
              <w:pStyle w:val="ListParagraph"/>
              <w:numPr>
                <w:ilvl w:val="0"/>
                <w:numId w:val="23"/>
              </w:numPr>
              <w:spacing w:before="0" w:after="0" w:line="288" w:lineRule="auto"/>
              <w:ind w:left="203" w:hanging="203"/>
              <w:rPr>
                <w:szCs w:val="20"/>
              </w:rPr>
            </w:pPr>
            <w:r>
              <w:t>Delivered 19 training courses</w:t>
            </w:r>
          </w:p>
        </w:tc>
        <w:tc>
          <w:tcPr>
            <w:tcW w:w="1418" w:type="dxa"/>
            <w:vMerge w:val="restart"/>
            <w:vAlign w:val="center"/>
          </w:tcPr>
          <w:p w14:paraId="37D702D1" w14:textId="2E525CF8" w:rsidR="00BD12FD" w:rsidRDefault="00BD12FD" w:rsidP="00B86A17">
            <w:pPr>
              <w:spacing w:before="0" w:after="0" w:line="288" w:lineRule="auto"/>
              <w:rPr>
                <w:szCs w:val="20"/>
              </w:rPr>
            </w:pPr>
            <w:r>
              <w:rPr>
                <w:szCs w:val="20"/>
              </w:rPr>
              <w:t xml:space="preserve">Activity tracking </w:t>
            </w:r>
          </w:p>
          <w:p w14:paraId="0F14F5DE" w14:textId="7CF0AA80" w:rsidR="00BD12FD" w:rsidRDefault="00BD12FD" w:rsidP="00B86A17">
            <w:pPr>
              <w:spacing w:before="0" w:after="0" w:line="288" w:lineRule="auto"/>
              <w:rPr>
                <w:szCs w:val="20"/>
              </w:rPr>
            </w:pPr>
            <w:r>
              <w:rPr>
                <w:szCs w:val="20"/>
              </w:rPr>
              <w:t xml:space="preserve">Training application form - survey </w:t>
            </w:r>
          </w:p>
          <w:p w14:paraId="4644E163" w14:textId="77777777" w:rsidR="00BD12FD" w:rsidRDefault="00BD12FD" w:rsidP="00B86A17">
            <w:pPr>
              <w:spacing w:before="0" w:after="0" w:line="288" w:lineRule="auto"/>
              <w:rPr>
                <w:szCs w:val="20"/>
              </w:rPr>
            </w:pPr>
            <w:r>
              <w:rPr>
                <w:szCs w:val="20"/>
              </w:rPr>
              <w:t>Training feedback survey</w:t>
            </w:r>
          </w:p>
          <w:p w14:paraId="69F3A24A" w14:textId="6D2C9974" w:rsidR="00BD12FD" w:rsidRDefault="00BD12FD" w:rsidP="00B86A17">
            <w:pPr>
              <w:spacing w:before="0" w:after="0" w:line="288" w:lineRule="auto"/>
              <w:rPr>
                <w:szCs w:val="20"/>
              </w:rPr>
            </w:pPr>
            <w:r>
              <w:rPr>
                <w:szCs w:val="20"/>
              </w:rPr>
              <w:t xml:space="preserve">Pre &amp; post training test  </w:t>
            </w:r>
          </w:p>
          <w:p w14:paraId="712A812A" w14:textId="71147A16" w:rsidR="00BD12FD" w:rsidRDefault="00BD12FD" w:rsidP="00B86A17">
            <w:pPr>
              <w:spacing w:before="0" w:after="0" w:line="288" w:lineRule="auto"/>
              <w:rPr>
                <w:szCs w:val="20"/>
              </w:rPr>
            </w:pPr>
            <w:r>
              <w:rPr>
                <w:szCs w:val="20"/>
              </w:rPr>
              <w:t xml:space="preserve">Follow up training survey </w:t>
            </w:r>
          </w:p>
          <w:p w14:paraId="4E93D2A8" w14:textId="180562DB" w:rsidR="00BD12FD" w:rsidRDefault="00BD12FD" w:rsidP="00B86A17">
            <w:pPr>
              <w:spacing w:before="0" w:after="0" w:line="288" w:lineRule="auto"/>
              <w:rPr>
                <w:szCs w:val="20"/>
              </w:rPr>
            </w:pPr>
            <w:r>
              <w:rPr>
                <w:szCs w:val="20"/>
              </w:rPr>
              <w:lastRenderedPageBreak/>
              <w:t xml:space="preserve">Engagement log </w:t>
            </w:r>
          </w:p>
          <w:p w14:paraId="791128E0" w14:textId="77777777" w:rsidR="00BD12FD" w:rsidRDefault="00BD12FD" w:rsidP="00B86A17">
            <w:pPr>
              <w:spacing w:before="0" w:after="0" w:line="288" w:lineRule="auto"/>
              <w:rPr>
                <w:szCs w:val="20"/>
              </w:rPr>
            </w:pPr>
            <w:r>
              <w:rPr>
                <w:szCs w:val="20"/>
              </w:rPr>
              <w:t>Alumni tracking</w:t>
            </w:r>
          </w:p>
          <w:p w14:paraId="683BAFB0" w14:textId="15398283" w:rsidR="00BD12FD" w:rsidRPr="00F15ED8" w:rsidRDefault="00BD12FD" w:rsidP="00B86A17">
            <w:pPr>
              <w:spacing w:before="0" w:after="0" w:line="288" w:lineRule="auto"/>
              <w:rPr>
                <w:szCs w:val="20"/>
              </w:rPr>
            </w:pPr>
            <w:r>
              <w:rPr>
                <w:szCs w:val="20"/>
              </w:rPr>
              <w:t xml:space="preserve">After action review   </w:t>
            </w:r>
          </w:p>
        </w:tc>
        <w:tc>
          <w:tcPr>
            <w:tcW w:w="1404" w:type="dxa"/>
            <w:vMerge w:val="restart"/>
            <w:vAlign w:val="center"/>
          </w:tcPr>
          <w:p w14:paraId="46A1756B" w14:textId="13A093E7" w:rsidR="00BD12FD" w:rsidRPr="00F15ED8" w:rsidRDefault="00BD12FD" w:rsidP="00B86A17">
            <w:pPr>
              <w:spacing w:before="0" w:after="0"/>
              <w:rPr>
                <w:szCs w:val="20"/>
              </w:rPr>
            </w:pPr>
            <w:r>
              <w:rPr>
                <w:szCs w:val="20"/>
              </w:rPr>
              <w:lastRenderedPageBreak/>
              <w:t>Indicator #3 (Number of women and men who apply improved skills for development)</w:t>
            </w:r>
          </w:p>
        </w:tc>
      </w:tr>
      <w:tr w:rsidR="00BD12FD" w:rsidRPr="00F15ED8" w14:paraId="5A032945" w14:textId="77777777" w:rsidTr="00BD12FD">
        <w:trPr>
          <w:trHeight w:val="58"/>
        </w:trPr>
        <w:tc>
          <w:tcPr>
            <w:tcW w:w="1705" w:type="dxa"/>
            <w:vMerge/>
          </w:tcPr>
          <w:p w14:paraId="52687F0A" w14:textId="77777777" w:rsidR="00BD12FD" w:rsidRPr="00F15ED8" w:rsidRDefault="00BD12FD" w:rsidP="00B86A17">
            <w:pPr>
              <w:spacing w:before="0" w:after="0"/>
              <w:rPr>
                <w:szCs w:val="20"/>
              </w:rPr>
            </w:pPr>
          </w:p>
        </w:tc>
        <w:tc>
          <w:tcPr>
            <w:tcW w:w="1849" w:type="dxa"/>
          </w:tcPr>
          <w:p w14:paraId="0DDE944D" w14:textId="17BACEC9" w:rsidR="00BD12FD" w:rsidRPr="006B789E" w:rsidRDefault="00BD12FD" w:rsidP="00B86A17">
            <w:pPr>
              <w:pStyle w:val="ListParagraph"/>
              <w:numPr>
                <w:ilvl w:val="1"/>
                <w:numId w:val="26"/>
              </w:numPr>
              <w:spacing w:before="0" w:after="0"/>
              <w:ind w:left="360"/>
              <w:rPr>
                <w:szCs w:val="20"/>
              </w:rPr>
            </w:pPr>
            <w:r>
              <w:rPr>
                <w:szCs w:val="20"/>
              </w:rPr>
              <w:t>To what extent a</w:t>
            </w:r>
            <w:r w:rsidRPr="006B789E">
              <w:rPr>
                <w:szCs w:val="20"/>
              </w:rPr>
              <w:t>re pa</w:t>
            </w:r>
            <w:r>
              <w:rPr>
                <w:szCs w:val="20"/>
              </w:rPr>
              <w:t>rticipants or partners</w:t>
            </w:r>
            <w:r w:rsidRPr="006B789E">
              <w:rPr>
                <w:szCs w:val="20"/>
              </w:rPr>
              <w:t xml:space="preserve"> using </w:t>
            </w:r>
            <w:r>
              <w:rPr>
                <w:szCs w:val="20"/>
              </w:rPr>
              <w:t xml:space="preserve">knowledge from J-PAL trainings about what rigorous impact evaluation is, why it’s useful, </w:t>
            </w:r>
            <w:r>
              <w:rPr>
                <w:szCs w:val="20"/>
              </w:rPr>
              <w:lastRenderedPageBreak/>
              <w:t>and when it’s appropriate or referring to rigorous evidence in their work</w:t>
            </w:r>
            <w:r w:rsidRPr="006B789E">
              <w:rPr>
                <w:szCs w:val="20"/>
              </w:rPr>
              <w:t>?</w:t>
            </w:r>
          </w:p>
        </w:tc>
        <w:tc>
          <w:tcPr>
            <w:tcW w:w="1417" w:type="dxa"/>
          </w:tcPr>
          <w:p w14:paraId="3B0C92B0" w14:textId="770408F8" w:rsidR="00BD12FD" w:rsidRPr="00A07CB5" w:rsidRDefault="00BD12FD" w:rsidP="00B86A17">
            <w:pPr>
              <w:pStyle w:val="ListParagraph"/>
              <w:spacing w:before="0" w:after="0"/>
              <w:ind w:left="0"/>
              <w:rPr>
                <w:szCs w:val="20"/>
              </w:rPr>
            </w:pPr>
            <w:r w:rsidRPr="006B789E">
              <w:rPr>
                <w:szCs w:val="20"/>
              </w:rPr>
              <w:lastRenderedPageBreak/>
              <w:t xml:space="preserve">Rubric: Capability </w:t>
            </w:r>
            <w:r>
              <w:rPr>
                <w:szCs w:val="20"/>
              </w:rPr>
              <w:t xml:space="preserve">of Key Partners </w:t>
            </w:r>
          </w:p>
        </w:tc>
        <w:tc>
          <w:tcPr>
            <w:tcW w:w="2740" w:type="dxa"/>
          </w:tcPr>
          <w:p w14:paraId="652D9A4A" w14:textId="70D9027C" w:rsidR="00BD12FD" w:rsidRPr="007D3988" w:rsidRDefault="00BD12FD" w:rsidP="00B86A17">
            <w:pPr>
              <w:pStyle w:val="ListParagraph"/>
              <w:numPr>
                <w:ilvl w:val="0"/>
                <w:numId w:val="23"/>
              </w:numPr>
              <w:spacing w:before="0" w:after="0"/>
              <w:ind w:left="288" w:hanging="218"/>
              <w:rPr>
                <w:szCs w:val="20"/>
              </w:rPr>
            </w:pPr>
            <w:r>
              <w:t xml:space="preserve">% of knowledge improvement experienced by the training participants </w:t>
            </w:r>
            <w:r>
              <w:rPr>
                <w:szCs w:val="20"/>
              </w:rPr>
              <w:t>(disaggregated by gender)</w:t>
            </w:r>
            <w:r>
              <w:t xml:space="preserve"> and is assessed from the pre-post test) </w:t>
            </w:r>
          </w:p>
          <w:p w14:paraId="21D75621" w14:textId="62C2A9E7" w:rsidR="00BD12FD" w:rsidRDefault="00BD12FD" w:rsidP="00B86A17">
            <w:pPr>
              <w:pStyle w:val="ListParagraph"/>
              <w:numPr>
                <w:ilvl w:val="0"/>
                <w:numId w:val="23"/>
              </w:numPr>
              <w:spacing w:before="0" w:after="0"/>
              <w:ind w:left="288" w:hanging="218"/>
              <w:rPr>
                <w:szCs w:val="20"/>
              </w:rPr>
            </w:pPr>
            <w:r>
              <w:t xml:space="preserve">Instances of training participants using knowledge from J-PAL course or training </w:t>
            </w:r>
            <w:r>
              <w:lastRenderedPageBreak/>
              <w:t>materials in their work</w:t>
            </w:r>
            <w:r w:rsidDel="001B6827">
              <w:rPr>
                <w:szCs w:val="20"/>
              </w:rPr>
              <w:t xml:space="preserve"> </w:t>
            </w:r>
            <w:r>
              <w:rPr>
                <w:szCs w:val="20"/>
              </w:rPr>
              <w:t>(disaggregated by gender)</w:t>
            </w:r>
          </w:p>
          <w:p w14:paraId="21D5EB8D" w14:textId="510F6C73" w:rsidR="00BD12FD" w:rsidRPr="00A07CB5" w:rsidRDefault="00BD12FD" w:rsidP="00B86A17">
            <w:pPr>
              <w:pStyle w:val="ListParagraph"/>
              <w:numPr>
                <w:ilvl w:val="0"/>
                <w:numId w:val="23"/>
              </w:numPr>
              <w:spacing w:before="0" w:after="0"/>
              <w:ind w:left="288" w:hanging="218"/>
              <w:rPr>
                <w:szCs w:val="20"/>
              </w:rPr>
            </w:pPr>
            <w:r w:rsidRPr="001C0CAF">
              <w:rPr>
                <w:szCs w:val="20"/>
              </w:rPr>
              <w:t>Instances of training participants who refer to evidence from RCTs in their work (disaggregated by gender)</w:t>
            </w:r>
          </w:p>
        </w:tc>
        <w:tc>
          <w:tcPr>
            <w:tcW w:w="1905" w:type="dxa"/>
            <w:vMerge/>
          </w:tcPr>
          <w:p w14:paraId="18A38BC8" w14:textId="77777777" w:rsidR="00BD12FD" w:rsidRPr="00F15ED8" w:rsidRDefault="00BD12FD" w:rsidP="00B86A17">
            <w:pPr>
              <w:spacing w:before="0" w:after="0" w:line="288" w:lineRule="auto"/>
              <w:rPr>
                <w:szCs w:val="20"/>
              </w:rPr>
            </w:pPr>
          </w:p>
        </w:tc>
        <w:tc>
          <w:tcPr>
            <w:tcW w:w="1539" w:type="dxa"/>
          </w:tcPr>
          <w:p w14:paraId="3E2857AA" w14:textId="77777777" w:rsidR="00BD12FD" w:rsidRPr="00F15ED8" w:rsidRDefault="00BD12FD" w:rsidP="00B86A17">
            <w:pPr>
              <w:spacing w:before="0" w:after="0" w:line="288" w:lineRule="auto"/>
              <w:rPr>
                <w:szCs w:val="20"/>
              </w:rPr>
            </w:pPr>
          </w:p>
        </w:tc>
        <w:tc>
          <w:tcPr>
            <w:tcW w:w="1588" w:type="dxa"/>
            <w:vMerge/>
          </w:tcPr>
          <w:p w14:paraId="718FE050" w14:textId="6F0C1902" w:rsidR="00BD12FD" w:rsidRPr="00F15ED8" w:rsidRDefault="00BD12FD" w:rsidP="00B86A17">
            <w:pPr>
              <w:spacing w:before="0" w:after="0" w:line="288" w:lineRule="auto"/>
              <w:rPr>
                <w:szCs w:val="20"/>
              </w:rPr>
            </w:pPr>
          </w:p>
        </w:tc>
        <w:tc>
          <w:tcPr>
            <w:tcW w:w="1418" w:type="dxa"/>
            <w:vMerge/>
          </w:tcPr>
          <w:p w14:paraId="3228261C" w14:textId="7B75CEEA" w:rsidR="00BD12FD" w:rsidRPr="00F15ED8" w:rsidRDefault="00BD12FD" w:rsidP="00B86A17">
            <w:pPr>
              <w:spacing w:before="0" w:after="0" w:line="288" w:lineRule="auto"/>
              <w:rPr>
                <w:szCs w:val="20"/>
              </w:rPr>
            </w:pPr>
          </w:p>
        </w:tc>
        <w:tc>
          <w:tcPr>
            <w:tcW w:w="1404" w:type="dxa"/>
            <w:vMerge/>
          </w:tcPr>
          <w:p w14:paraId="567823D3" w14:textId="77777777" w:rsidR="00BD12FD" w:rsidRPr="00F15ED8" w:rsidRDefault="00BD12FD" w:rsidP="00B86A17">
            <w:pPr>
              <w:spacing w:before="0" w:after="0"/>
              <w:rPr>
                <w:szCs w:val="20"/>
              </w:rPr>
            </w:pPr>
          </w:p>
        </w:tc>
      </w:tr>
      <w:tr w:rsidR="00BD12FD" w:rsidRPr="00F15ED8" w14:paraId="578E831D" w14:textId="77777777" w:rsidTr="00BD12FD">
        <w:trPr>
          <w:trHeight w:val="79"/>
        </w:trPr>
        <w:tc>
          <w:tcPr>
            <w:tcW w:w="1705" w:type="dxa"/>
            <w:vMerge/>
          </w:tcPr>
          <w:p w14:paraId="4C5638E3" w14:textId="77777777" w:rsidR="00BD12FD" w:rsidRPr="00F15ED8" w:rsidRDefault="00BD12FD" w:rsidP="00B86A17">
            <w:pPr>
              <w:spacing w:before="0" w:after="0"/>
              <w:rPr>
                <w:szCs w:val="20"/>
              </w:rPr>
            </w:pPr>
          </w:p>
        </w:tc>
        <w:tc>
          <w:tcPr>
            <w:tcW w:w="1849" w:type="dxa"/>
          </w:tcPr>
          <w:p w14:paraId="22D1357B" w14:textId="339B2D11" w:rsidR="00BD12FD" w:rsidRPr="006B789E" w:rsidRDefault="00BD12FD" w:rsidP="00B86A17">
            <w:pPr>
              <w:pStyle w:val="ListParagraph"/>
              <w:numPr>
                <w:ilvl w:val="1"/>
                <w:numId w:val="26"/>
              </w:numPr>
              <w:spacing w:before="0" w:after="0"/>
              <w:ind w:left="360"/>
              <w:rPr>
                <w:szCs w:val="20"/>
              </w:rPr>
            </w:pPr>
            <w:r w:rsidRPr="006B789E">
              <w:rPr>
                <w:szCs w:val="20"/>
              </w:rPr>
              <w:t xml:space="preserve">Do J-PAL alumni further develop their career pathways? </w:t>
            </w:r>
          </w:p>
        </w:tc>
        <w:tc>
          <w:tcPr>
            <w:tcW w:w="1417" w:type="dxa"/>
          </w:tcPr>
          <w:p w14:paraId="5BF3AD33" w14:textId="06332557" w:rsidR="00BD12FD" w:rsidRPr="00A07CB5" w:rsidRDefault="00BD12FD" w:rsidP="00B86A17">
            <w:pPr>
              <w:pStyle w:val="ListParagraph"/>
              <w:spacing w:before="0" w:after="0"/>
              <w:ind w:left="0"/>
              <w:rPr>
                <w:szCs w:val="20"/>
              </w:rPr>
            </w:pPr>
            <w:r>
              <w:rPr>
                <w:szCs w:val="20"/>
              </w:rPr>
              <w:t>N/A</w:t>
            </w:r>
            <w:r>
              <w:rPr>
                <w:rStyle w:val="FootnoteReference"/>
                <w:szCs w:val="20"/>
              </w:rPr>
              <w:footnoteReference w:id="23"/>
            </w:r>
          </w:p>
        </w:tc>
        <w:tc>
          <w:tcPr>
            <w:tcW w:w="2740" w:type="dxa"/>
          </w:tcPr>
          <w:p w14:paraId="53CAE441" w14:textId="138F5C6C" w:rsidR="00BD12FD" w:rsidRPr="00A07CB5" w:rsidRDefault="00BD12FD" w:rsidP="00B86A17">
            <w:pPr>
              <w:pStyle w:val="ListParagraph"/>
              <w:numPr>
                <w:ilvl w:val="0"/>
                <w:numId w:val="23"/>
              </w:numPr>
              <w:spacing w:before="0" w:after="0"/>
              <w:ind w:left="288" w:hanging="218"/>
              <w:rPr>
                <w:szCs w:val="20"/>
              </w:rPr>
            </w:pPr>
            <w:r w:rsidRPr="00A07CB5">
              <w:rPr>
                <w:szCs w:val="20"/>
              </w:rPr>
              <w:t># of J-PAL alumni who further develop their career</w:t>
            </w:r>
            <w:r>
              <w:rPr>
                <w:szCs w:val="20"/>
              </w:rPr>
              <w:t xml:space="preserve">s in graduate school programs or policy positions (disaggregated by gender) </w:t>
            </w:r>
          </w:p>
        </w:tc>
        <w:tc>
          <w:tcPr>
            <w:tcW w:w="1905" w:type="dxa"/>
            <w:vMerge/>
          </w:tcPr>
          <w:p w14:paraId="1B2FBCDF" w14:textId="77777777" w:rsidR="00BD12FD" w:rsidRPr="00F15ED8" w:rsidRDefault="00BD12FD" w:rsidP="00B86A17">
            <w:pPr>
              <w:spacing w:before="0" w:after="0" w:line="288" w:lineRule="auto"/>
              <w:rPr>
                <w:szCs w:val="20"/>
              </w:rPr>
            </w:pPr>
          </w:p>
        </w:tc>
        <w:tc>
          <w:tcPr>
            <w:tcW w:w="1539" w:type="dxa"/>
          </w:tcPr>
          <w:p w14:paraId="26BF3B77" w14:textId="77777777" w:rsidR="00BD12FD" w:rsidRPr="00F15ED8" w:rsidRDefault="00BD12FD" w:rsidP="00B86A17">
            <w:pPr>
              <w:spacing w:before="0" w:after="0" w:line="288" w:lineRule="auto"/>
              <w:rPr>
                <w:szCs w:val="20"/>
              </w:rPr>
            </w:pPr>
          </w:p>
        </w:tc>
        <w:tc>
          <w:tcPr>
            <w:tcW w:w="1588" w:type="dxa"/>
            <w:vMerge/>
          </w:tcPr>
          <w:p w14:paraId="2B82C647" w14:textId="2CB7EB00" w:rsidR="00BD12FD" w:rsidRPr="00F15ED8" w:rsidRDefault="00BD12FD" w:rsidP="00B86A17">
            <w:pPr>
              <w:spacing w:before="0" w:after="0" w:line="288" w:lineRule="auto"/>
              <w:rPr>
                <w:szCs w:val="20"/>
              </w:rPr>
            </w:pPr>
          </w:p>
        </w:tc>
        <w:tc>
          <w:tcPr>
            <w:tcW w:w="1418" w:type="dxa"/>
            <w:vMerge/>
          </w:tcPr>
          <w:p w14:paraId="6E5B3951" w14:textId="379D6043" w:rsidR="00BD12FD" w:rsidRPr="00F15ED8" w:rsidRDefault="00BD12FD" w:rsidP="00B86A17">
            <w:pPr>
              <w:spacing w:before="0" w:after="0" w:line="288" w:lineRule="auto"/>
              <w:rPr>
                <w:szCs w:val="20"/>
              </w:rPr>
            </w:pPr>
          </w:p>
        </w:tc>
        <w:tc>
          <w:tcPr>
            <w:tcW w:w="1404" w:type="dxa"/>
            <w:vMerge/>
          </w:tcPr>
          <w:p w14:paraId="31D1C565" w14:textId="77777777" w:rsidR="00BD12FD" w:rsidRPr="00F15ED8" w:rsidRDefault="00BD12FD" w:rsidP="00B86A17">
            <w:pPr>
              <w:spacing w:before="0" w:after="0"/>
              <w:rPr>
                <w:szCs w:val="20"/>
              </w:rPr>
            </w:pPr>
          </w:p>
        </w:tc>
      </w:tr>
      <w:tr w:rsidR="00BD12FD" w:rsidRPr="00F15ED8" w14:paraId="2C0AAE02" w14:textId="4115EFB6" w:rsidTr="00BD12FD">
        <w:trPr>
          <w:trHeight w:val="245"/>
        </w:trPr>
        <w:tc>
          <w:tcPr>
            <w:tcW w:w="1705" w:type="dxa"/>
            <w:vMerge w:val="restart"/>
          </w:tcPr>
          <w:p w14:paraId="3F8DBF1F" w14:textId="2453FD0A" w:rsidR="00BD12FD" w:rsidRPr="00F15ED8" w:rsidRDefault="00BD12FD" w:rsidP="00B86A17">
            <w:pPr>
              <w:spacing w:before="0" w:after="0"/>
              <w:rPr>
                <w:szCs w:val="20"/>
              </w:rPr>
            </w:pPr>
            <w:r w:rsidRPr="00A61F36">
              <w:rPr>
                <w:b/>
              </w:rPr>
              <w:t>KEQ</w:t>
            </w:r>
            <w:r>
              <w:rPr>
                <w:b/>
              </w:rPr>
              <w:t xml:space="preserve">4. </w:t>
            </w:r>
            <w:r>
              <w:t xml:space="preserve">To what extent has J-PAL SEA </w:t>
            </w:r>
            <w:r w:rsidRPr="00EE1261">
              <w:rPr>
                <w:b/>
              </w:rPr>
              <w:t>contributed</w:t>
            </w:r>
            <w:r>
              <w:t xml:space="preserve"> to evidence-informed decision making?</w:t>
            </w:r>
          </w:p>
        </w:tc>
        <w:tc>
          <w:tcPr>
            <w:tcW w:w="1849" w:type="dxa"/>
          </w:tcPr>
          <w:p w14:paraId="30A2A555" w14:textId="77777777" w:rsidR="00BD12FD" w:rsidRPr="00007C0C" w:rsidRDefault="00BD12FD" w:rsidP="00B86A17">
            <w:pPr>
              <w:pStyle w:val="ListParagraph"/>
              <w:numPr>
                <w:ilvl w:val="0"/>
                <w:numId w:val="26"/>
              </w:numPr>
              <w:spacing w:before="0" w:after="0"/>
              <w:rPr>
                <w:vanish/>
                <w:sz w:val="2"/>
                <w:szCs w:val="20"/>
              </w:rPr>
            </w:pPr>
          </w:p>
          <w:p w14:paraId="3BE9E459" w14:textId="0F364931" w:rsidR="00BD12FD" w:rsidRPr="006B789E" w:rsidRDefault="00BD12FD" w:rsidP="00B86A17">
            <w:pPr>
              <w:pStyle w:val="ListParagraph"/>
              <w:numPr>
                <w:ilvl w:val="1"/>
                <w:numId w:val="26"/>
              </w:numPr>
              <w:spacing w:before="0" w:after="0"/>
              <w:ind w:left="360"/>
              <w:rPr>
                <w:szCs w:val="20"/>
              </w:rPr>
            </w:pPr>
            <w:r w:rsidRPr="006B789E">
              <w:rPr>
                <w:szCs w:val="20"/>
              </w:rPr>
              <w:t xml:space="preserve">To what extent have the policy recommendations been translated into action? </w:t>
            </w:r>
          </w:p>
        </w:tc>
        <w:tc>
          <w:tcPr>
            <w:tcW w:w="1417" w:type="dxa"/>
          </w:tcPr>
          <w:p w14:paraId="2915B9C5" w14:textId="195C7896" w:rsidR="00BD12FD" w:rsidRDefault="00BD12FD" w:rsidP="00B86A17">
            <w:pPr>
              <w:pStyle w:val="ListParagraph"/>
              <w:spacing w:before="0" w:after="0"/>
              <w:ind w:left="0"/>
              <w:rPr>
                <w:szCs w:val="20"/>
              </w:rPr>
            </w:pPr>
            <w:r>
              <w:rPr>
                <w:szCs w:val="20"/>
              </w:rPr>
              <w:t>N/A</w:t>
            </w:r>
          </w:p>
        </w:tc>
        <w:tc>
          <w:tcPr>
            <w:tcW w:w="2740" w:type="dxa"/>
          </w:tcPr>
          <w:p w14:paraId="6F57ADA2" w14:textId="57F21A7D" w:rsidR="00BD12FD" w:rsidRPr="00B85674" w:rsidRDefault="00BD12FD" w:rsidP="00B86A17">
            <w:pPr>
              <w:pStyle w:val="ListParagraph"/>
              <w:numPr>
                <w:ilvl w:val="0"/>
                <w:numId w:val="23"/>
              </w:numPr>
              <w:spacing w:before="0" w:after="0"/>
              <w:ind w:left="288" w:hanging="218"/>
              <w:rPr>
                <w:szCs w:val="20"/>
              </w:rPr>
            </w:pPr>
            <w:r>
              <w:rPr>
                <w:szCs w:val="20"/>
              </w:rPr>
              <w:t># of i</w:t>
            </w:r>
            <w:r w:rsidRPr="00A07CB5">
              <w:rPr>
                <w:szCs w:val="20"/>
              </w:rPr>
              <w:t xml:space="preserve">nstances of </w:t>
            </w:r>
            <w:r>
              <w:rPr>
                <w:szCs w:val="20"/>
              </w:rPr>
              <w:t xml:space="preserve">policy changes </w:t>
            </w:r>
            <w:r w:rsidRPr="00A07CB5">
              <w:rPr>
                <w:szCs w:val="20"/>
              </w:rPr>
              <w:t>(laws,</w:t>
            </w:r>
            <w:r>
              <w:rPr>
                <w:szCs w:val="20"/>
              </w:rPr>
              <w:t xml:space="preserve"> regulations, minister decree, funding</w:t>
            </w:r>
            <w:r w:rsidRPr="00A07CB5">
              <w:rPr>
                <w:szCs w:val="20"/>
              </w:rPr>
              <w:t xml:space="preserve">, commitment, plan, strategy, </w:t>
            </w:r>
            <w:r>
              <w:rPr>
                <w:szCs w:val="20"/>
              </w:rPr>
              <w:t xml:space="preserve">institutional/program improvement </w:t>
            </w:r>
            <w:r w:rsidRPr="00A07CB5">
              <w:rPr>
                <w:szCs w:val="20"/>
              </w:rPr>
              <w:t>reference/use of evidence</w:t>
            </w:r>
            <w:r>
              <w:rPr>
                <w:szCs w:val="20"/>
              </w:rPr>
              <w:t xml:space="preserve"> in government reports, emails, meetings, speeches, internal government documents</w:t>
            </w:r>
            <w:r w:rsidRPr="00A07CB5">
              <w:rPr>
                <w:szCs w:val="20"/>
              </w:rPr>
              <w:t xml:space="preserve">) </w:t>
            </w:r>
            <w:r>
              <w:rPr>
                <w:szCs w:val="20"/>
              </w:rPr>
              <w:t xml:space="preserve">--&gt; instances of significant </w:t>
            </w:r>
            <w:r>
              <w:rPr>
                <w:szCs w:val="20"/>
              </w:rPr>
              <w:lastRenderedPageBreak/>
              <w:t xml:space="preserve">policy influence for DFAT PAF reporting </w:t>
            </w:r>
          </w:p>
        </w:tc>
        <w:tc>
          <w:tcPr>
            <w:tcW w:w="1905" w:type="dxa"/>
          </w:tcPr>
          <w:p w14:paraId="2CFA1653" w14:textId="4B847C31" w:rsidR="00BD12FD" w:rsidRPr="006E235F" w:rsidRDefault="00BD12FD" w:rsidP="00B86A17">
            <w:pPr>
              <w:pStyle w:val="CommentText"/>
              <w:numPr>
                <w:ilvl w:val="0"/>
                <w:numId w:val="23"/>
              </w:numPr>
              <w:ind w:left="313"/>
            </w:pPr>
            <w:r>
              <w:lastRenderedPageBreak/>
              <w:t xml:space="preserve">In 2018, policy influence target is similar to PAF reporting target that is one policy change related to Generasi research findings. </w:t>
            </w:r>
          </w:p>
        </w:tc>
        <w:tc>
          <w:tcPr>
            <w:tcW w:w="1539" w:type="dxa"/>
          </w:tcPr>
          <w:p w14:paraId="1DF862DC" w14:textId="77777777" w:rsidR="00BD12FD" w:rsidRPr="00E67C1A" w:rsidRDefault="00BD12FD" w:rsidP="00B86A17">
            <w:pPr>
              <w:pStyle w:val="ListParagraph"/>
              <w:numPr>
                <w:ilvl w:val="0"/>
                <w:numId w:val="23"/>
              </w:numPr>
              <w:spacing w:before="0" w:after="0" w:line="288" w:lineRule="auto"/>
              <w:ind w:left="203" w:hanging="203"/>
              <w:rPr>
                <w:szCs w:val="20"/>
              </w:rPr>
            </w:pPr>
          </w:p>
        </w:tc>
        <w:tc>
          <w:tcPr>
            <w:tcW w:w="1588" w:type="dxa"/>
            <w:vMerge w:val="restart"/>
          </w:tcPr>
          <w:p w14:paraId="5E5C1FEE" w14:textId="1158FD41" w:rsidR="00BD12FD" w:rsidRPr="00E67C1A" w:rsidRDefault="00BD12FD" w:rsidP="00B86A17">
            <w:pPr>
              <w:pStyle w:val="ListParagraph"/>
              <w:numPr>
                <w:ilvl w:val="0"/>
                <w:numId w:val="23"/>
              </w:numPr>
              <w:spacing w:before="0" w:after="0" w:line="288" w:lineRule="auto"/>
              <w:ind w:left="203" w:hanging="203"/>
              <w:rPr>
                <w:szCs w:val="20"/>
              </w:rPr>
            </w:pPr>
            <w:r w:rsidRPr="00E67C1A">
              <w:rPr>
                <w:szCs w:val="20"/>
              </w:rPr>
              <w:t>At</w:t>
            </w:r>
            <w:r>
              <w:rPr>
                <w:szCs w:val="20"/>
              </w:rPr>
              <w:t>a</w:t>
            </w:r>
            <w:r w:rsidRPr="00E67C1A">
              <w:rPr>
                <w:szCs w:val="20"/>
              </w:rPr>
              <w:t xml:space="preserve"> least four national policy changes </w:t>
            </w:r>
          </w:p>
        </w:tc>
        <w:tc>
          <w:tcPr>
            <w:tcW w:w="1418" w:type="dxa"/>
            <w:vMerge w:val="restart"/>
            <w:vAlign w:val="center"/>
          </w:tcPr>
          <w:p w14:paraId="3219F4B9" w14:textId="52FD66C3" w:rsidR="00BD12FD" w:rsidRDefault="00BD12FD" w:rsidP="00B86A17">
            <w:pPr>
              <w:spacing w:before="0" w:after="0" w:line="288" w:lineRule="auto"/>
              <w:rPr>
                <w:szCs w:val="20"/>
              </w:rPr>
            </w:pPr>
            <w:r>
              <w:rPr>
                <w:szCs w:val="20"/>
              </w:rPr>
              <w:t>Activity tracking</w:t>
            </w:r>
          </w:p>
          <w:p w14:paraId="0A5EF652" w14:textId="77777777" w:rsidR="00BD12FD" w:rsidRDefault="00BD12FD" w:rsidP="00B86A17">
            <w:pPr>
              <w:spacing w:before="0" w:after="0" w:line="288" w:lineRule="auto"/>
              <w:rPr>
                <w:szCs w:val="20"/>
              </w:rPr>
            </w:pPr>
            <w:r>
              <w:rPr>
                <w:szCs w:val="20"/>
              </w:rPr>
              <w:t xml:space="preserve">Engagement log </w:t>
            </w:r>
          </w:p>
          <w:p w14:paraId="28CC1569" w14:textId="77777777" w:rsidR="00BD12FD" w:rsidRDefault="00BD12FD" w:rsidP="00B86A17">
            <w:pPr>
              <w:spacing w:before="0" w:after="0" w:line="288" w:lineRule="auto"/>
              <w:rPr>
                <w:szCs w:val="20"/>
              </w:rPr>
            </w:pPr>
            <w:r>
              <w:rPr>
                <w:szCs w:val="20"/>
              </w:rPr>
              <w:t xml:space="preserve">Follow up survey </w:t>
            </w:r>
          </w:p>
          <w:p w14:paraId="1FE15338" w14:textId="22423EBF" w:rsidR="00BD12FD" w:rsidRDefault="00BD12FD" w:rsidP="00B86A17">
            <w:pPr>
              <w:spacing w:before="0" w:after="0" w:line="288" w:lineRule="auto"/>
              <w:rPr>
                <w:szCs w:val="20"/>
              </w:rPr>
            </w:pPr>
            <w:r>
              <w:rPr>
                <w:szCs w:val="20"/>
              </w:rPr>
              <w:lastRenderedPageBreak/>
              <w:t xml:space="preserve">Alumni tracking </w:t>
            </w:r>
          </w:p>
          <w:p w14:paraId="090B6E95" w14:textId="26E6DC55" w:rsidR="00BD12FD" w:rsidRDefault="00BD12FD" w:rsidP="00B86A17">
            <w:pPr>
              <w:spacing w:before="0" w:after="0" w:line="288" w:lineRule="auto"/>
              <w:rPr>
                <w:szCs w:val="20"/>
              </w:rPr>
            </w:pPr>
            <w:r>
              <w:rPr>
                <w:szCs w:val="20"/>
              </w:rPr>
              <w:t xml:space="preserve">After action review  </w:t>
            </w:r>
          </w:p>
          <w:p w14:paraId="169DFAE9" w14:textId="77777777" w:rsidR="00BD12FD" w:rsidRDefault="00BD12FD" w:rsidP="00B86A17">
            <w:pPr>
              <w:spacing w:before="0" w:after="0" w:line="288" w:lineRule="auto"/>
              <w:rPr>
                <w:szCs w:val="20"/>
              </w:rPr>
            </w:pPr>
            <w:r>
              <w:rPr>
                <w:szCs w:val="20"/>
              </w:rPr>
              <w:t xml:space="preserve">Significant policy change </w:t>
            </w:r>
          </w:p>
          <w:p w14:paraId="3D2DCA61" w14:textId="7834BA2E" w:rsidR="00BD12FD" w:rsidRPr="00F15ED8" w:rsidRDefault="00BD12FD" w:rsidP="00B86A17">
            <w:pPr>
              <w:spacing w:before="0" w:after="0" w:line="288" w:lineRule="auto"/>
              <w:rPr>
                <w:szCs w:val="20"/>
              </w:rPr>
            </w:pPr>
            <w:r>
              <w:rPr>
                <w:szCs w:val="20"/>
              </w:rPr>
              <w:t xml:space="preserve">Episode study – light touch </w:t>
            </w:r>
          </w:p>
        </w:tc>
        <w:tc>
          <w:tcPr>
            <w:tcW w:w="1404" w:type="dxa"/>
            <w:vMerge w:val="restart"/>
            <w:vAlign w:val="center"/>
          </w:tcPr>
          <w:p w14:paraId="019A010C" w14:textId="1D03AB63" w:rsidR="00BD12FD" w:rsidRPr="00F15ED8" w:rsidRDefault="00BD12FD" w:rsidP="00B86A17">
            <w:pPr>
              <w:spacing w:before="0" w:after="0"/>
              <w:rPr>
                <w:szCs w:val="20"/>
              </w:rPr>
            </w:pPr>
            <w:r>
              <w:rPr>
                <w:szCs w:val="20"/>
              </w:rPr>
              <w:lastRenderedPageBreak/>
              <w:t>Indicator #2 (number of improvement to development policy)</w:t>
            </w:r>
          </w:p>
        </w:tc>
      </w:tr>
      <w:tr w:rsidR="00BD12FD" w:rsidRPr="00F15ED8" w14:paraId="02DBBA3C" w14:textId="77777777" w:rsidTr="00BD12FD">
        <w:tc>
          <w:tcPr>
            <w:tcW w:w="1705" w:type="dxa"/>
            <w:vMerge/>
          </w:tcPr>
          <w:p w14:paraId="51CD3125" w14:textId="1EDA4897" w:rsidR="00BD12FD" w:rsidRPr="00F15ED8" w:rsidRDefault="00BD12FD" w:rsidP="00B86A17">
            <w:pPr>
              <w:spacing w:before="0" w:after="0"/>
              <w:rPr>
                <w:szCs w:val="20"/>
              </w:rPr>
            </w:pPr>
          </w:p>
        </w:tc>
        <w:tc>
          <w:tcPr>
            <w:tcW w:w="1849" w:type="dxa"/>
          </w:tcPr>
          <w:p w14:paraId="47E32E89" w14:textId="03600569" w:rsidR="00BD12FD" w:rsidRPr="006B789E" w:rsidRDefault="00BD12FD" w:rsidP="00B86A17">
            <w:pPr>
              <w:pStyle w:val="ListParagraph"/>
              <w:numPr>
                <w:ilvl w:val="1"/>
                <w:numId w:val="26"/>
              </w:numPr>
              <w:spacing w:before="0" w:after="0"/>
              <w:ind w:left="360"/>
              <w:rPr>
                <w:szCs w:val="20"/>
              </w:rPr>
            </w:pPr>
            <w:r w:rsidRPr="006B789E">
              <w:rPr>
                <w:szCs w:val="20"/>
              </w:rPr>
              <w:t>Are our pa</w:t>
            </w:r>
            <w:r>
              <w:rPr>
                <w:szCs w:val="20"/>
              </w:rPr>
              <w:t>rtners championing the evidence informed</w:t>
            </w:r>
            <w:r w:rsidRPr="006B789E">
              <w:rPr>
                <w:szCs w:val="20"/>
              </w:rPr>
              <w:t xml:space="preserve"> approaches to other stakeholders? </w:t>
            </w:r>
          </w:p>
        </w:tc>
        <w:tc>
          <w:tcPr>
            <w:tcW w:w="1417" w:type="dxa"/>
          </w:tcPr>
          <w:p w14:paraId="13304EA2" w14:textId="7F7709D6" w:rsidR="00BD12FD" w:rsidRPr="006B789E" w:rsidRDefault="00BD12FD" w:rsidP="00B86A17">
            <w:pPr>
              <w:spacing w:before="0" w:after="0"/>
              <w:rPr>
                <w:szCs w:val="20"/>
              </w:rPr>
            </w:pPr>
            <w:r>
              <w:rPr>
                <w:szCs w:val="20"/>
              </w:rPr>
              <w:t>N/A</w:t>
            </w:r>
            <w:r>
              <w:rPr>
                <w:rStyle w:val="FootnoteReference"/>
                <w:szCs w:val="20"/>
              </w:rPr>
              <w:footnoteReference w:id="24"/>
            </w:r>
          </w:p>
        </w:tc>
        <w:tc>
          <w:tcPr>
            <w:tcW w:w="2740" w:type="dxa"/>
          </w:tcPr>
          <w:p w14:paraId="6294F87F" w14:textId="5302B0C8" w:rsidR="00BD12FD" w:rsidRDefault="00BD12FD" w:rsidP="00B86A17">
            <w:pPr>
              <w:pStyle w:val="ListParagraph"/>
              <w:numPr>
                <w:ilvl w:val="0"/>
                <w:numId w:val="23"/>
              </w:numPr>
              <w:spacing w:before="0" w:after="0"/>
              <w:ind w:left="288" w:hanging="218"/>
              <w:rPr>
                <w:szCs w:val="20"/>
              </w:rPr>
            </w:pPr>
            <w:r>
              <w:rPr>
                <w:szCs w:val="20"/>
              </w:rPr>
              <w:t>Instances of partners referencing/sharing/using J-PAL evidence in f</w:t>
            </w:r>
            <w:r w:rsidRPr="00A07CB5">
              <w:rPr>
                <w:szCs w:val="20"/>
              </w:rPr>
              <w:t>ormal events, published docs, meetings, interview</w:t>
            </w:r>
            <w:r>
              <w:rPr>
                <w:szCs w:val="20"/>
              </w:rPr>
              <w:t>, speeches</w:t>
            </w:r>
            <w:r w:rsidRPr="00A07CB5">
              <w:rPr>
                <w:szCs w:val="20"/>
              </w:rPr>
              <w:t xml:space="preserve">, email, media </w:t>
            </w:r>
            <w:r>
              <w:rPr>
                <w:szCs w:val="20"/>
              </w:rPr>
              <w:t xml:space="preserve">citing/referencing/using J-PAL evidence </w:t>
            </w:r>
          </w:p>
          <w:p w14:paraId="1E054738" w14:textId="6ABC5B1D" w:rsidR="00BD12FD" w:rsidRDefault="00BD12FD" w:rsidP="00B86A17">
            <w:pPr>
              <w:pStyle w:val="ListParagraph"/>
              <w:numPr>
                <w:ilvl w:val="0"/>
                <w:numId w:val="23"/>
              </w:numPr>
              <w:spacing w:before="0" w:after="0"/>
              <w:ind w:left="288" w:hanging="218"/>
              <w:rPr>
                <w:szCs w:val="20"/>
              </w:rPr>
            </w:pPr>
            <w:r>
              <w:rPr>
                <w:szCs w:val="20"/>
              </w:rPr>
              <w:t xml:space="preserve">Instances </w:t>
            </w:r>
            <w:r w:rsidRPr="00A07CB5">
              <w:rPr>
                <w:szCs w:val="20"/>
              </w:rPr>
              <w:t>of partner</w:t>
            </w:r>
            <w:r>
              <w:rPr>
                <w:szCs w:val="20"/>
              </w:rPr>
              <w:t>s</w:t>
            </w:r>
            <w:r w:rsidRPr="00A07CB5">
              <w:rPr>
                <w:szCs w:val="20"/>
              </w:rPr>
              <w:t xml:space="preserve"> promoting evidence informed approaches</w:t>
            </w:r>
            <w:r>
              <w:rPr>
                <w:szCs w:val="20"/>
              </w:rPr>
              <w:t xml:space="preserve"> </w:t>
            </w:r>
          </w:p>
          <w:p w14:paraId="43C18AAF" w14:textId="78472C7A" w:rsidR="00BD12FD" w:rsidRDefault="00BD12FD" w:rsidP="00B86A17">
            <w:pPr>
              <w:pStyle w:val="ListParagraph"/>
              <w:numPr>
                <w:ilvl w:val="0"/>
                <w:numId w:val="23"/>
              </w:numPr>
              <w:spacing w:before="0" w:after="0"/>
              <w:ind w:left="288" w:hanging="218"/>
              <w:rPr>
                <w:szCs w:val="20"/>
              </w:rPr>
            </w:pPr>
            <w:r>
              <w:rPr>
                <w:szCs w:val="20"/>
              </w:rPr>
              <w:t xml:space="preserve">Instances  of partners recommending J-PAL to other stakeholders </w:t>
            </w:r>
          </w:p>
          <w:p w14:paraId="56D16A48" w14:textId="60FCEA18" w:rsidR="00BD12FD" w:rsidRDefault="00BD12FD" w:rsidP="00B86A17">
            <w:pPr>
              <w:pStyle w:val="ListParagraph"/>
              <w:numPr>
                <w:ilvl w:val="0"/>
                <w:numId w:val="23"/>
              </w:numPr>
              <w:spacing w:before="0" w:after="0"/>
              <w:ind w:left="288" w:hanging="218"/>
              <w:rPr>
                <w:szCs w:val="20"/>
              </w:rPr>
            </w:pPr>
            <w:r>
              <w:rPr>
                <w:szCs w:val="20"/>
              </w:rPr>
              <w:t>Instances of training participants who later collaborate with J-PAL on rigorous impact evaluation (disaggregated by gender)</w:t>
            </w:r>
          </w:p>
          <w:p w14:paraId="388B7814" w14:textId="756E1DC4" w:rsidR="00BD12FD" w:rsidRPr="00B85674" w:rsidRDefault="00BD12FD" w:rsidP="00B86A17">
            <w:pPr>
              <w:pStyle w:val="ListParagraph"/>
              <w:numPr>
                <w:ilvl w:val="0"/>
                <w:numId w:val="23"/>
              </w:numPr>
              <w:spacing w:before="0" w:after="0"/>
              <w:ind w:left="288" w:hanging="218"/>
              <w:rPr>
                <w:szCs w:val="20"/>
              </w:rPr>
            </w:pPr>
            <w:r>
              <w:rPr>
                <w:szCs w:val="20"/>
              </w:rPr>
              <w:t>Partners’ perceptions and opinions about J-PAL SEA’s work</w:t>
            </w:r>
          </w:p>
        </w:tc>
        <w:tc>
          <w:tcPr>
            <w:tcW w:w="1905" w:type="dxa"/>
          </w:tcPr>
          <w:p w14:paraId="10D76CB1" w14:textId="77777777" w:rsidR="00BD12FD" w:rsidRPr="00F15ED8" w:rsidRDefault="00BD12FD" w:rsidP="00B86A17">
            <w:pPr>
              <w:spacing w:before="0" w:after="0" w:line="288" w:lineRule="auto"/>
              <w:rPr>
                <w:szCs w:val="20"/>
              </w:rPr>
            </w:pPr>
          </w:p>
        </w:tc>
        <w:tc>
          <w:tcPr>
            <w:tcW w:w="1539" w:type="dxa"/>
          </w:tcPr>
          <w:p w14:paraId="48ADA924" w14:textId="77777777" w:rsidR="00BD12FD" w:rsidRPr="00F15ED8" w:rsidRDefault="00BD12FD" w:rsidP="00B86A17">
            <w:pPr>
              <w:spacing w:before="0" w:after="0" w:line="288" w:lineRule="auto"/>
              <w:rPr>
                <w:szCs w:val="20"/>
              </w:rPr>
            </w:pPr>
          </w:p>
        </w:tc>
        <w:tc>
          <w:tcPr>
            <w:tcW w:w="1588" w:type="dxa"/>
            <w:vMerge/>
          </w:tcPr>
          <w:p w14:paraId="695C8895" w14:textId="5CF546E5" w:rsidR="00BD12FD" w:rsidRPr="00F15ED8" w:rsidRDefault="00BD12FD" w:rsidP="00B86A17">
            <w:pPr>
              <w:spacing w:before="0" w:after="0" w:line="288" w:lineRule="auto"/>
              <w:rPr>
                <w:szCs w:val="20"/>
              </w:rPr>
            </w:pPr>
          </w:p>
        </w:tc>
        <w:tc>
          <w:tcPr>
            <w:tcW w:w="1418" w:type="dxa"/>
            <w:vMerge/>
          </w:tcPr>
          <w:p w14:paraId="654D80DF" w14:textId="0F41C62E" w:rsidR="00BD12FD" w:rsidRPr="00F15ED8" w:rsidRDefault="00BD12FD" w:rsidP="00B86A17">
            <w:pPr>
              <w:spacing w:before="0" w:after="0" w:line="288" w:lineRule="auto"/>
              <w:rPr>
                <w:szCs w:val="20"/>
              </w:rPr>
            </w:pPr>
          </w:p>
        </w:tc>
        <w:tc>
          <w:tcPr>
            <w:tcW w:w="1404" w:type="dxa"/>
            <w:vMerge/>
          </w:tcPr>
          <w:p w14:paraId="1BA422E7" w14:textId="77777777" w:rsidR="00BD12FD" w:rsidRPr="00F15ED8" w:rsidRDefault="00BD12FD" w:rsidP="00B86A17">
            <w:pPr>
              <w:spacing w:before="0" w:after="0"/>
              <w:rPr>
                <w:szCs w:val="20"/>
              </w:rPr>
            </w:pPr>
          </w:p>
        </w:tc>
      </w:tr>
      <w:tr w:rsidR="00BD12FD" w:rsidRPr="00F15ED8" w14:paraId="0631C0B6" w14:textId="77777777" w:rsidTr="00BD12FD">
        <w:trPr>
          <w:trHeight w:val="2313"/>
        </w:trPr>
        <w:tc>
          <w:tcPr>
            <w:tcW w:w="1705" w:type="dxa"/>
          </w:tcPr>
          <w:p w14:paraId="0AA8E01B" w14:textId="02B50408" w:rsidR="00BD12FD" w:rsidRPr="00007C0C" w:rsidRDefault="00BD12FD" w:rsidP="00B86A17">
            <w:pPr>
              <w:spacing w:before="0" w:after="0"/>
              <w:rPr>
                <w:szCs w:val="20"/>
              </w:rPr>
            </w:pPr>
            <w:r w:rsidRPr="00007C0C">
              <w:rPr>
                <w:b/>
                <w:szCs w:val="20"/>
              </w:rPr>
              <w:t>Reflective questions</w:t>
            </w:r>
            <w:r>
              <w:rPr>
                <w:szCs w:val="20"/>
              </w:rPr>
              <w:t xml:space="preserve"> for learning </w:t>
            </w:r>
          </w:p>
        </w:tc>
        <w:tc>
          <w:tcPr>
            <w:tcW w:w="1849" w:type="dxa"/>
          </w:tcPr>
          <w:p w14:paraId="2C6466CC" w14:textId="77777777" w:rsidR="00BD12FD" w:rsidRPr="00007C0C" w:rsidRDefault="00BD12FD" w:rsidP="00B86A17">
            <w:pPr>
              <w:pStyle w:val="ListParagraph"/>
              <w:numPr>
                <w:ilvl w:val="0"/>
                <w:numId w:val="26"/>
              </w:numPr>
              <w:spacing w:before="0" w:after="0"/>
              <w:rPr>
                <w:vanish/>
                <w:sz w:val="2"/>
                <w:szCs w:val="20"/>
              </w:rPr>
            </w:pPr>
          </w:p>
          <w:p w14:paraId="2003C194" w14:textId="5E5CE259" w:rsidR="00BD12FD" w:rsidRPr="00007C0C" w:rsidRDefault="00BD12FD" w:rsidP="00B86A17">
            <w:pPr>
              <w:pStyle w:val="ListParagraph"/>
              <w:numPr>
                <w:ilvl w:val="1"/>
                <w:numId w:val="26"/>
              </w:numPr>
              <w:spacing w:before="0" w:after="0"/>
              <w:ind w:left="360"/>
              <w:rPr>
                <w:szCs w:val="20"/>
              </w:rPr>
            </w:pPr>
            <w:r w:rsidRPr="00007C0C">
              <w:rPr>
                <w:szCs w:val="20"/>
              </w:rPr>
              <w:t>How appropriate is the mix of research, policy and capacity building activities and results?</w:t>
            </w:r>
          </w:p>
          <w:p w14:paraId="4B262069" w14:textId="77777777" w:rsidR="00BD12FD" w:rsidRPr="00007C0C" w:rsidRDefault="00BD12FD" w:rsidP="00B86A17">
            <w:pPr>
              <w:pStyle w:val="ListParagraph"/>
              <w:numPr>
                <w:ilvl w:val="1"/>
                <w:numId w:val="26"/>
              </w:numPr>
              <w:spacing w:before="0" w:after="0"/>
              <w:ind w:left="360"/>
              <w:rPr>
                <w:szCs w:val="20"/>
              </w:rPr>
            </w:pPr>
            <w:r>
              <w:rPr>
                <w:szCs w:val="20"/>
              </w:rPr>
              <w:t xml:space="preserve">Is J-PAL SEA developing as a credible and reputable organization in the most </w:t>
            </w:r>
            <w:r>
              <w:rPr>
                <w:szCs w:val="20"/>
              </w:rPr>
              <w:lastRenderedPageBreak/>
              <w:t>appropriate manner?</w:t>
            </w:r>
          </w:p>
          <w:p w14:paraId="0BAA1074" w14:textId="130C187C" w:rsidR="00BD12FD" w:rsidRPr="00007C0C" w:rsidRDefault="00BD12FD" w:rsidP="00B86A17">
            <w:pPr>
              <w:pStyle w:val="ListParagraph"/>
              <w:numPr>
                <w:ilvl w:val="1"/>
                <w:numId w:val="26"/>
              </w:numPr>
              <w:spacing w:before="0" w:after="0"/>
              <w:ind w:left="360"/>
              <w:rPr>
                <w:szCs w:val="20"/>
              </w:rPr>
            </w:pPr>
            <w:r>
              <w:rPr>
                <w:szCs w:val="20"/>
              </w:rPr>
              <w:t xml:space="preserve">What strategies have been used by J-PAL SEA to make policy change happen? What have worked best and what did not work? </w:t>
            </w:r>
          </w:p>
        </w:tc>
        <w:tc>
          <w:tcPr>
            <w:tcW w:w="1417" w:type="dxa"/>
          </w:tcPr>
          <w:p w14:paraId="1645F5CB" w14:textId="60DE9104" w:rsidR="00BD12FD" w:rsidRDefault="00BD12FD" w:rsidP="00B86A17">
            <w:pPr>
              <w:spacing w:before="0" w:after="0"/>
              <w:rPr>
                <w:szCs w:val="20"/>
              </w:rPr>
            </w:pPr>
            <w:r>
              <w:rPr>
                <w:szCs w:val="20"/>
              </w:rPr>
              <w:lastRenderedPageBreak/>
              <w:t>N/A</w:t>
            </w:r>
          </w:p>
        </w:tc>
        <w:tc>
          <w:tcPr>
            <w:tcW w:w="2740" w:type="dxa"/>
          </w:tcPr>
          <w:p w14:paraId="14F33828" w14:textId="77777777" w:rsidR="00BD12FD" w:rsidRDefault="00BD12FD" w:rsidP="00B86A17">
            <w:pPr>
              <w:pStyle w:val="ListParagraph"/>
              <w:spacing w:before="0" w:after="0"/>
              <w:ind w:left="288"/>
              <w:rPr>
                <w:szCs w:val="20"/>
              </w:rPr>
            </w:pPr>
          </w:p>
        </w:tc>
        <w:tc>
          <w:tcPr>
            <w:tcW w:w="1905" w:type="dxa"/>
          </w:tcPr>
          <w:p w14:paraId="2172B3F8" w14:textId="77777777" w:rsidR="00BD12FD" w:rsidRDefault="00BD12FD" w:rsidP="00B86A17">
            <w:pPr>
              <w:spacing w:before="0" w:after="0" w:line="288" w:lineRule="auto"/>
              <w:rPr>
                <w:szCs w:val="20"/>
              </w:rPr>
            </w:pPr>
          </w:p>
        </w:tc>
        <w:tc>
          <w:tcPr>
            <w:tcW w:w="1539" w:type="dxa"/>
          </w:tcPr>
          <w:p w14:paraId="02378AA7" w14:textId="77777777" w:rsidR="00BD12FD" w:rsidRDefault="00BD12FD" w:rsidP="00B86A17">
            <w:pPr>
              <w:spacing w:before="0" w:after="0" w:line="288" w:lineRule="auto"/>
              <w:rPr>
                <w:szCs w:val="20"/>
              </w:rPr>
            </w:pPr>
          </w:p>
        </w:tc>
        <w:tc>
          <w:tcPr>
            <w:tcW w:w="1588" w:type="dxa"/>
          </w:tcPr>
          <w:p w14:paraId="35289510" w14:textId="493E9DC6" w:rsidR="00BD12FD" w:rsidRDefault="00BD12FD" w:rsidP="00B86A17">
            <w:pPr>
              <w:spacing w:before="0" w:after="0" w:line="288" w:lineRule="auto"/>
              <w:rPr>
                <w:szCs w:val="20"/>
              </w:rPr>
            </w:pPr>
          </w:p>
        </w:tc>
        <w:tc>
          <w:tcPr>
            <w:tcW w:w="1418" w:type="dxa"/>
          </w:tcPr>
          <w:p w14:paraId="68995ECC" w14:textId="1DF0ACF9" w:rsidR="00BD12FD" w:rsidRDefault="00BD12FD" w:rsidP="00B86A17">
            <w:pPr>
              <w:spacing w:before="0" w:after="0" w:line="288" w:lineRule="auto"/>
              <w:rPr>
                <w:szCs w:val="20"/>
              </w:rPr>
            </w:pPr>
            <w:r>
              <w:rPr>
                <w:szCs w:val="20"/>
              </w:rPr>
              <w:t>Internal management meetings</w:t>
            </w:r>
          </w:p>
          <w:p w14:paraId="230DB4C8" w14:textId="77777777" w:rsidR="00BD12FD" w:rsidRDefault="00BD12FD" w:rsidP="00B86A17">
            <w:pPr>
              <w:spacing w:before="0" w:after="0" w:line="288" w:lineRule="auto"/>
              <w:rPr>
                <w:szCs w:val="20"/>
              </w:rPr>
            </w:pPr>
            <w:r>
              <w:rPr>
                <w:szCs w:val="20"/>
              </w:rPr>
              <w:t>After Action Reviews</w:t>
            </w:r>
          </w:p>
          <w:p w14:paraId="61C63D8E" w14:textId="77777777" w:rsidR="00BD12FD" w:rsidRDefault="00BD12FD" w:rsidP="00B86A17">
            <w:pPr>
              <w:spacing w:before="0" w:after="0" w:line="288" w:lineRule="auto"/>
              <w:rPr>
                <w:szCs w:val="20"/>
              </w:rPr>
            </w:pPr>
            <w:r>
              <w:rPr>
                <w:szCs w:val="20"/>
              </w:rPr>
              <w:t>Annual Retreat</w:t>
            </w:r>
          </w:p>
          <w:p w14:paraId="51BE0716" w14:textId="225DF9D2" w:rsidR="00BD12FD" w:rsidRPr="00F15ED8" w:rsidRDefault="00BD12FD" w:rsidP="00B86A17">
            <w:pPr>
              <w:spacing w:before="0" w:after="0" w:line="288" w:lineRule="auto"/>
              <w:rPr>
                <w:szCs w:val="20"/>
              </w:rPr>
            </w:pPr>
            <w:r>
              <w:rPr>
                <w:szCs w:val="20"/>
              </w:rPr>
              <w:t>Peer Review</w:t>
            </w:r>
          </w:p>
        </w:tc>
        <w:tc>
          <w:tcPr>
            <w:tcW w:w="1404" w:type="dxa"/>
          </w:tcPr>
          <w:p w14:paraId="0222A572" w14:textId="77777777" w:rsidR="00BD12FD" w:rsidRPr="00F15ED8" w:rsidRDefault="00BD12FD" w:rsidP="00B86A17">
            <w:pPr>
              <w:spacing w:before="0" w:after="0"/>
              <w:rPr>
                <w:szCs w:val="20"/>
              </w:rPr>
            </w:pPr>
          </w:p>
        </w:tc>
      </w:tr>
    </w:tbl>
    <w:p w14:paraId="01C1F135" w14:textId="49E8DF99" w:rsidR="00A61F36" w:rsidRDefault="00B86A17" w:rsidP="00472B7C">
      <w:pPr>
        <w:pStyle w:val="Heading4"/>
        <w:sectPr w:rsidR="00A61F36" w:rsidSect="009D6662">
          <w:footerReference w:type="default" r:id="rId31"/>
          <w:pgSz w:w="16839" w:h="11907" w:orient="landscape" w:code="9"/>
          <w:pgMar w:top="720" w:right="720" w:bottom="720" w:left="720" w:header="720" w:footer="397" w:gutter="0"/>
          <w:cols w:space="720"/>
          <w:docGrid w:linePitch="299"/>
        </w:sectPr>
      </w:pPr>
      <w:r>
        <w:br w:type="textWrapping" w:clear="all"/>
      </w:r>
    </w:p>
    <w:p w14:paraId="7870931C" w14:textId="13F9C5E6" w:rsidR="00A45B24" w:rsidRPr="00462A3A" w:rsidRDefault="00462A3A" w:rsidP="00B728DB">
      <w:pPr>
        <w:pStyle w:val="Heading1"/>
        <w:rPr>
          <w:i/>
        </w:rPr>
      </w:pPr>
      <w:bookmarkStart w:id="32" w:name="_Toc508827235"/>
      <w:r w:rsidRPr="00462A3A">
        <w:lastRenderedPageBreak/>
        <w:t xml:space="preserve">Performance </w:t>
      </w:r>
      <w:r w:rsidR="00B728DB">
        <w:t>E</w:t>
      </w:r>
      <w:r w:rsidRPr="00462A3A">
        <w:t>xpectations</w:t>
      </w:r>
      <w:bookmarkEnd w:id="32"/>
      <w:r w:rsidRPr="00462A3A">
        <w:t xml:space="preserve"> </w:t>
      </w:r>
    </w:p>
    <w:p w14:paraId="799BF8E5" w14:textId="133FB211" w:rsidR="00660204" w:rsidRDefault="00293D93" w:rsidP="00B82037">
      <w:pPr>
        <w:rPr>
          <w:lang w:eastAsia="en-AU"/>
        </w:rPr>
      </w:pPr>
      <w:r>
        <w:rPr>
          <w:lang w:eastAsia="en-AU"/>
        </w:rPr>
        <w:t xml:space="preserve">Performance expectations </w:t>
      </w:r>
      <w:r w:rsidR="00B82037">
        <w:rPr>
          <w:lang w:eastAsia="en-AU"/>
        </w:rPr>
        <w:t>are used in monitoring and evaluation to provide standards to judge and track the success (or otherwise) of an activity overtime and the extent the expected results are achieved. It provides s</w:t>
      </w:r>
      <w:r>
        <w:rPr>
          <w:lang w:eastAsia="en-AU"/>
        </w:rPr>
        <w:t xml:space="preserve">tandards “what does success look like”. </w:t>
      </w:r>
      <w:r w:rsidR="00B82037">
        <w:rPr>
          <w:lang w:eastAsia="en-AU"/>
        </w:rPr>
        <w:t xml:space="preserve">Performance expectations include metrics such as key performance indicators, targets, progress markers and rubrics that are used to describe a </w:t>
      </w:r>
      <w:r w:rsidR="00B82037" w:rsidRPr="00B82037">
        <w:rPr>
          <w:b/>
          <w:lang w:eastAsia="en-AU"/>
        </w:rPr>
        <w:t>benchmark</w:t>
      </w:r>
      <w:r w:rsidR="00B82037">
        <w:rPr>
          <w:lang w:eastAsia="en-AU"/>
        </w:rPr>
        <w:t xml:space="preserve">. This benchmark </w:t>
      </w:r>
      <w:r w:rsidR="00660204">
        <w:rPr>
          <w:lang w:eastAsia="en-AU"/>
        </w:rPr>
        <w:t xml:space="preserve">will determine whether some changes are sufficient value or quality within the expected timeframe. </w:t>
      </w:r>
      <w:r w:rsidR="00B82037">
        <w:rPr>
          <w:lang w:eastAsia="en-AU"/>
        </w:rPr>
        <w:t xml:space="preserve"> </w:t>
      </w:r>
      <w:r w:rsidR="008D7152">
        <w:rPr>
          <w:lang w:eastAsia="en-AU"/>
        </w:rPr>
        <w:t xml:space="preserve">J-PAL SEA is </w:t>
      </w:r>
      <w:r w:rsidR="00B82037">
        <w:rPr>
          <w:lang w:eastAsia="en-AU"/>
        </w:rPr>
        <w:t xml:space="preserve">using </w:t>
      </w:r>
      <w:r w:rsidR="00660204">
        <w:rPr>
          <w:lang w:eastAsia="en-AU"/>
        </w:rPr>
        <w:t xml:space="preserve">two types of performance benchmark to demonstrate progress: </w:t>
      </w:r>
      <w:r w:rsidR="00660204" w:rsidRPr="00660204">
        <w:rPr>
          <w:b/>
          <w:lang w:eastAsia="en-AU"/>
        </w:rPr>
        <w:t>targets</w:t>
      </w:r>
      <w:r w:rsidR="00660204">
        <w:rPr>
          <w:lang w:eastAsia="en-AU"/>
        </w:rPr>
        <w:t xml:space="preserve"> and </w:t>
      </w:r>
      <w:r w:rsidR="00660204" w:rsidRPr="00660204">
        <w:rPr>
          <w:b/>
          <w:lang w:eastAsia="en-AU"/>
        </w:rPr>
        <w:t>rubrics</w:t>
      </w:r>
      <w:r w:rsidR="00660204">
        <w:rPr>
          <w:lang w:eastAsia="en-AU"/>
        </w:rPr>
        <w:t xml:space="preserve">. </w:t>
      </w:r>
    </w:p>
    <w:p w14:paraId="2B3C154D" w14:textId="08E082D4" w:rsidR="00660204" w:rsidRDefault="00660204" w:rsidP="00660204">
      <w:pPr>
        <w:pStyle w:val="Heading2"/>
      </w:pPr>
      <w:bookmarkStart w:id="33" w:name="_Toc508827236"/>
      <w:r>
        <w:t>Targets</w:t>
      </w:r>
      <w:bookmarkEnd w:id="33"/>
      <w:r>
        <w:t xml:space="preserve"> </w:t>
      </w:r>
    </w:p>
    <w:p w14:paraId="574D4FBC" w14:textId="1BD38234" w:rsidR="003F400A" w:rsidRDefault="00660204" w:rsidP="003F400A">
      <w:pPr>
        <w:rPr>
          <w:lang w:eastAsia="en-AU"/>
        </w:rPr>
      </w:pPr>
      <w:r>
        <w:rPr>
          <w:lang w:eastAsia="en-AU"/>
        </w:rPr>
        <w:t xml:space="preserve">Targets are an expression of performance expectations </w:t>
      </w:r>
      <w:r w:rsidR="003F400A">
        <w:rPr>
          <w:lang w:eastAsia="en-AU"/>
        </w:rPr>
        <w:t>that specify</w:t>
      </w:r>
      <w:r>
        <w:rPr>
          <w:lang w:eastAsia="en-AU"/>
        </w:rPr>
        <w:t xml:space="preserve"> what is to be accomplished over a time period. </w:t>
      </w:r>
      <w:r w:rsidR="008E24CB">
        <w:rPr>
          <w:lang w:eastAsia="en-AU"/>
        </w:rPr>
        <w:t>J-PAL SEA is pitching its t</w:t>
      </w:r>
      <w:r w:rsidR="003F400A">
        <w:rPr>
          <w:lang w:eastAsia="en-AU"/>
        </w:rPr>
        <w:t xml:space="preserve">argets at two different levels. </w:t>
      </w:r>
      <w:r w:rsidRPr="00660204">
        <w:rPr>
          <w:b/>
          <w:lang w:eastAsia="en-AU"/>
        </w:rPr>
        <w:t>Stretch</w:t>
      </w:r>
      <w:r>
        <w:rPr>
          <w:lang w:eastAsia="en-AU"/>
        </w:rPr>
        <w:t xml:space="preserve"> targets are set at a point that allows J-PAL SEA only just feasibly reach and ar</w:t>
      </w:r>
      <w:r w:rsidR="008E24CB">
        <w:rPr>
          <w:lang w:eastAsia="en-AU"/>
        </w:rPr>
        <w:t xml:space="preserve">e designed to foster excellence and encourage programs to excel. </w:t>
      </w:r>
      <w:r w:rsidR="003F400A" w:rsidRPr="008E24CB">
        <w:rPr>
          <w:b/>
          <w:lang w:eastAsia="en-AU"/>
        </w:rPr>
        <w:t>Hurdle</w:t>
      </w:r>
      <w:r w:rsidR="003F400A">
        <w:rPr>
          <w:lang w:eastAsia="en-AU"/>
        </w:rPr>
        <w:t xml:space="preserve"> targets have to be met and there may be ramifications if the targets are not met. This target is set at a level where it is realistic for J-PAL SEA to reach the target.  For each of the rubrics developed, below expectations does not meet the hurdle target; meeting expectations is the hurdle target; and above expectations is the stretch target. </w:t>
      </w:r>
    </w:p>
    <w:p w14:paraId="57FF8253" w14:textId="00379E4C" w:rsidR="00660204" w:rsidRPr="00660204" w:rsidRDefault="00660204" w:rsidP="00660204">
      <w:pPr>
        <w:pStyle w:val="Heading2"/>
      </w:pPr>
      <w:bookmarkStart w:id="34" w:name="_Toc508827237"/>
      <w:r>
        <w:t>Rubrics</w:t>
      </w:r>
      <w:bookmarkEnd w:id="34"/>
      <w:r>
        <w:t xml:space="preserve"> </w:t>
      </w:r>
    </w:p>
    <w:p w14:paraId="79B9C951" w14:textId="33666B63" w:rsidR="00B82037" w:rsidRDefault="00124256" w:rsidP="007741AB">
      <w:pPr>
        <w:rPr>
          <w:lang w:eastAsia="en-AU"/>
        </w:rPr>
      </w:pPr>
      <w:bookmarkStart w:id="35" w:name="_Hlk517959991"/>
      <w:r>
        <w:rPr>
          <w:lang w:eastAsia="en-AU"/>
        </w:rPr>
        <w:t>R</w:t>
      </w:r>
      <w:r w:rsidR="00B82037">
        <w:rPr>
          <w:lang w:eastAsia="en-AU"/>
        </w:rPr>
        <w:t>ubric</w:t>
      </w:r>
      <w:r w:rsidR="00FA7046">
        <w:rPr>
          <w:lang w:eastAsia="en-AU"/>
        </w:rPr>
        <w:t>s are scales to provide</w:t>
      </w:r>
      <w:r w:rsidR="007741AB">
        <w:rPr>
          <w:lang w:eastAsia="en-AU"/>
        </w:rPr>
        <w:t xml:space="preserve"> an evaluative description of w</w:t>
      </w:r>
      <w:r w:rsidR="00FA7046">
        <w:rPr>
          <w:lang w:eastAsia="en-AU"/>
        </w:rPr>
        <w:t>hat</w:t>
      </w:r>
      <w:r w:rsidR="007741AB">
        <w:rPr>
          <w:lang w:eastAsia="en-AU"/>
        </w:rPr>
        <w:t xml:space="preserve"> program performance will “look like”. It is an alternative way to establish performance expectations against some sub-questions. Rubric </w:t>
      </w:r>
      <w:r w:rsidR="008B54CC">
        <w:rPr>
          <w:lang w:eastAsia="en-AU"/>
        </w:rPr>
        <w:t>provide</w:t>
      </w:r>
      <w:r w:rsidR="007741AB">
        <w:rPr>
          <w:lang w:eastAsia="en-AU"/>
        </w:rPr>
        <w:t>s</w:t>
      </w:r>
      <w:r w:rsidR="008B54CC">
        <w:rPr>
          <w:lang w:eastAsia="en-AU"/>
        </w:rPr>
        <w:t xml:space="preserve"> a broad-brush way of transparent</w:t>
      </w:r>
      <w:r w:rsidR="00A61F36">
        <w:rPr>
          <w:lang w:eastAsia="en-AU"/>
        </w:rPr>
        <w:t xml:space="preserve">ly defining </w:t>
      </w:r>
      <w:r w:rsidR="008D7152">
        <w:rPr>
          <w:lang w:eastAsia="en-AU"/>
        </w:rPr>
        <w:t xml:space="preserve">what good, excellent, (etc.) </w:t>
      </w:r>
      <w:r w:rsidR="00A61F36">
        <w:rPr>
          <w:lang w:eastAsia="en-AU"/>
        </w:rPr>
        <w:t>quality</w:t>
      </w:r>
      <w:r w:rsidR="008B54CC" w:rsidRPr="00FA5A77">
        <w:t>, value or performance looks like in practice</w:t>
      </w:r>
      <w:r w:rsidR="00A61F36">
        <w:t xml:space="preserve">. It is </w:t>
      </w:r>
      <w:r w:rsidR="008B54CC" w:rsidRPr="00FA5A77">
        <w:t>enabling transparent judgements to be made against those expectations.</w:t>
      </w:r>
      <w:r w:rsidR="008D7152">
        <w:t xml:space="preserve"> </w:t>
      </w:r>
      <w:r w:rsidR="008D7152">
        <w:rPr>
          <w:lang w:eastAsia="en-AU"/>
        </w:rPr>
        <w:t xml:space="preserve">They allow interpretation of qualitative, quantitative and mixed methods data as a set, and combination of professional judgement and evidence. </w:t>
      </w:r>
    </w:p>
    <w:bookmarkEnd w:id="35"/>
    <w:p w14:paraId="0A05DF72" w14:textId="34576D94" w:rsidR="008B54CC" w:rsidRDefault="00B82037" w:rsidP="00B82037">
      <w:r>
        <w:rPr>
          <w:lang w:eastAsia="en-AU"/>
        </w:rPr>
        <w:t>Five t</w:t>
      </w:r>
      <w:r w:rsidR="00293D93">
        <w:rPr>
          <w:lang w:eastAsia="en-AU"/>
        </w:rPr>
        <w:t xml:space="preserve">ables </w:t>
      </w:r>
      <w:r w:rsidR="00874BFD">
        <w:rPr>
          <w:lang w:eastAsia="en-AU"/>
        </w:rPr>
        <w:t>b</w:t>
      </w:r>
      <w:r w:rsidR="008D7152">
        <w:rPr>
          <w:lang w:eastAsia="en-AU"/>
        </w:rPr>
        <w:t>elow presen</w:t>
      </w:r>
      <w:r w:rsidR="00293D93">
        <w:rPr>
          <w:lang w:eastAsia="en-AU"/>
        </w:rPr>
        <w:t xml:space="preserve">t </w:t>
      </w:r>
      <w:r w:rsidR="008D7152">
        <w:rPr>
          <w:lang w:eastAsia="en-AU"/>
        </w:rPr>
        <w:t xml:space="preserve">rubrics </w:t>
      </w:r>
      <w:r>
        <w:rPr>
          <w:lang w:eastAsia="en-AU"/>
        </w:rPr>
        <w:t xml:space="preserve">to assess J-PAL SEA’s performance. These rubrics were </w:t>
      </w:r>
      <w:r w:rsidR="008D7152">
        <w:rPr>
          <w:lang w:eastAsia="en-AU"/>
        </w:rPr>
        <w:t xml:space="preserve">developed </w:t>
      </w:r>
      <w:r w:rsidR="008B54CC" w:rsidRPr="00FA5A77">
        <w:t xml:space="preserve">at the </w:t>
      </w:r>
      <w:r w:rsidR="00A61F36">
        <w:t>MEL</w:t>
      </w:r>
      <w:r w:rsidR="008B54CC" w:rsidRPr="00FA5A77">
        <w:t xml:space="preserve"> workshop</w:t>
      </w:r>
      <w:r w:rsidR="008D7152">
        <w:t xml:space="preserve"> on 31 October – 1 November 2017. </w:t>
      </w:r>
    </w:p>
    <w:p w14:paraId="3ED65D9F" w14:textId="14487087" w:rsidR="00081875" w:rsidRDefault="007741AB" w:rsidP="00081875">
      <w:r>
        <w:t xml:space="preserve">Table 3 below articulates rubric for the </w:t>
      </w:r>
      <w:r w:rsidRPr="00150721">
        <w:rPr>
          <w:b/>
        </w:rPr>
        <w:t>sub-question 1.1 on fit for purpose</w:t>
      </w:r>
      <w:r w:rsidR="003F400A">
        <w:rPr>
          <w:b/>
        </w:rPr>
        <w:t xml:space="preserve"> research</w:t>
      </w:r>
      <w:r w:rsidRPr="00150721">
        <w:rPr>
          <w:b/>
        </w:rPr>
        <w:t xml:space="preserve"> </w:t>
      </w:r>
      <w:r w:rsidR="003F400A">
        <w:t>topics</w:t>
      </w:r>
      <w:r>
        <w:t xml:space="preserve"> that J-PAL SEA is undertaking. </w:t>
      </w:r>
      <w:r w:rsidR="00081875">
        <w:t>Stakeholders are</w:t>
      </w:r>
      <w:r w:rsidR="00F421EC">
        <w:t xml:space="preserve"> broadly</w:t>
      </w:r>
      <w:r w:rsidR="00081875">
        <w:t xml:space="preserve"> defined as J-PAL principal investigators,</w:t>
      </w:r>
      <w:r w:rsidR="00884957">
        <w:t xml:space="preserve"> and staff who are working for</w:t>
      </w:r>
      <w:r w:rsidR="00081875">
        <w:t xml:space="preserve"> donors, governments, private sectors and NGOs. </w:t>
      </w:r>
      <w:r w:rsidR="002D23F1">
        <w:t xml:space="preserve">However, this rubric is only used to assess whether the research is fit-for-purpose for the major implementing partner (government, NGO, private sector) and/or donor on the study, as these are the institutions whose decisions the research is designed to inform. This rubric does not include firms that J-PAL SEA is hiring to implement surveys, data collection and facilitate educational sessions on the interventions for randomized evaluation. </w:t>
      </w:r>
    </w:p>
    <w:p w14:paraId="07F8368A" w14:textId="7F63C5AB" w:rsidR="00A61F36" w:rsidRDefault="00BE6793" w:rsidP="00BE6793">
      <w:pPr>
        <w:pStyle w:val="Caption"/>
      </w:pPr>
      <w:bookmarkStart w:id="36" w:name="_Toc508827256"/>
      <w:bookmarkStart w:id="37" w:name="_Hlk517970043"/>
      <w:r>
        <w:t xml:space="preserve">Table </w:t>
      </w:r>
      <w:r w:rsidR="00C22C13">
        <w:rPr>
          <w:noProof/>
        </w:rPr>
        <w:fldChar w:fldCharType="begin"/>
      </w:r>
      <w:r w:rsidR="00C22C13">
        <w:rPr>
          <w:noProof/>
        </w:rPr>
        <w:instrText xml:space="preserve"> SEQ Table \* ARABIC </w:instrText>
      </w:r>
      <w:r w:rsidR="00C22C13">
        <w:rPr>
          <w:noProof/>
        </w:rPr>
        <w:fldChar w:fldCharType="separate"/>
      </w:r>
      <w:r w:rsidR="00A70494">
        <w:rPr>
          <w:noProof/>
        </w:rPr>
        <w:t>3</w:t>
      </w:r>
      <w:r w:rsidR="00C22C13">
        <w:rPr>
          <w:noProof/>
        </w:rPr>
        <w:fldChar w:fldCharType="end"/>
      </w:r>
      <w:r>
        <w:t xml:space="preserve">. </w:t>
      </w:r>
      <w:r w:rsidR="00A61F36" w:rsidRPr="00B55A0F">
        <w:t xml:space="preserve">Fit for </w:t>
      </w:r>
      <w:r w:rsidR="00A704C9">
        <w:t>P</w:t>
      </w:r>
      <w:r w:rsidR="00A61F36" w:rsidRPr="00B55A0F">
        <w:t xml:space="preserve">urpose </w:t>
      </w:r>
      <w:r w:rsidR="00A704C9">
        <w:t>R</w:t>
      </w:r>
      <w:r w:rsidR="003F400A">
        <w:t xml:space="preserve">esearch </w:t>
      </w:r>
      <w:r w:rsidR="00A704C9">
        <w:t>R</w:t>
      </w:r>
      <w:r w:rsidR="00293D93" w:rsidRPr="00B55A0F">
        <w:t>ubric</w:t>
      </w:r>
      <w:bookmarkEnd w:id="36"/>
      <w:r w:rsidR="00874BFD" w:rsidRPr="00212C06">
        <w:t xml:space="preserve"> </w:t>
      </w:r>
    </w:p>
    <w:tbl>
      <w:tblPr>
        <w:tblStyle w:val="TableGrid"/>
        <w:tblW w:w="0" w:type="auto"/>
        <w:tblInd w:w="250" w:type="dxa"/>
        <w:tblLook w:val="04A0" w:firstRow="1" w:lastRow="0" w:firstColumn="1" w:lastColumn="0" w:noHBand="0" w:noVBand="1"/>
      </w:tblPr>
      <w:tblGrid>
        <w:gridCol w:w="1668"/>
        <w:gridCol w:w="8505"/>
      </w:tblGrid>
      <w:tr w:rsidR="00580744" w14:paraId="15519C85" w14:textId="77777777" w:rsidTr="00117171">
        <w:tc>
          <w:tcPr>
            <w:tcW w:w="1668" w:type="dxa"/>
            <w:shd w:val="clear" w:color="auto" w:fill="FBD4B4" w:themeFill="accent6" w:themeFillTint="66"/>
          </w:tcPr>
          <w:p w14:paraId="5C93CB90" w14:textId="53913ABD" w:rsidR="00580744" w:rsidRPr="003C4E5F" w:rsidRDefault="00580744" w:rsidP="00DB328B">
            <w:pPr>
              <w:spacing w:before="0" w:after="0"/>
              <w:rPr>
                <w:b/>
              </w:rPr>
            </w:pPr>
            <w:r w:rsidRPr="003C4E5F">
              <w:rPr>
                <w:b/>
              </w:rPr>
              <w:t xml:space="preserve">Performance </w:t>
            </w:r>
          </w:p>
        </w:tc>
        <w:tc>
          <w:tcPr>
            <w:tcW w:w="8505" w:type="dxa"/>
            <w:shd w:val="clear" w:color="auto" w:fill="FBD4B4" w:themeFill="accent6" w:themeFillTint="66"/>
          </w:tcPr>
          <w:p w14:paraId="2CF54AD3" w14:textId="42787066" w:rsidR="00580744" w:rsidRPr="003C4E5F" w:rsidRDefault="00580744" w:rsidP="00DB328B">
            <w:pPr>
              <w:spacing w:before="0" w:after="0"/>
              <w:rPr>
                <w:b/>
              </w:rPr>
            </w:pPr>
            <w:r>
              <w:rPr>
                <w:b/>
              </w:rPr>
              <w:t xml:space="preserve">Standard and criteria </w:t>
            </w:r>
          </w:p>
        </w:tc>
      </w:tr>
      <w:tr w:rsidR="003F400A" w14:paraId="4094C378" w14:textId="77777777" w:rsidTr="00117171">
        <w:tc>
          <w:tcPr>
            <w:tcW w:w="1668" w:type="dxa"/>
          </w:tcPr>
          <w:p w14:paraId="76EE5AE7" w14:textId="375807E9" w:rsidR="003F400A" w:rsidRDefault="003F400A" w:rsidP="003F400A">
            <w:pPr>
              <w:spacing w:before="0" w:after="0"/>
            </w:pPr>
            <w:r>
              <w:rPr>
                <w:b/>
              </w:rPr>
              <w:t xml:space="preserve">Above expectations  </w:t>
            </w:r>
            <w:r w:rsidRPr="003C4E5F">
              <w:rPr>
                <w:b/>
              </w:rPr>
              <w:t xml:space="preserve"> </w:t>
            </w:r>
          </w:p>
        </w:tc>
        <w:tc>
          <w:tcPr>
            <w:tcW w:w="8505" w:type="dxa"/>
          </w:tcPr>
          <w:p w14:paraId="2FEF7BC5" w14:textId="66B7A1D8" w:rsidR="003F400A" w:rsidRDefault="003F400A" w:rsidP="003F400A">
            <w:pPr>
              <w:spacing w:before="0" w:after="0"/>
            </w:pPr>
            <w:r>
              <w:t>Research topic is highly aligned with stakeholders’ priorit</w:t>
            </w:r>
            <w:r w:rsidR="004E758B">
              <w:t>ies</w:t>
            </w:r>
            <w:r>
              <w:t>, as defined by their plans, strategies external communiques</w:t>
            </w:r>
            <w:r w:rsidR="00F421EC">
              <w:t>, or through discussions with J-PAL SEA.</w:t>
            </w:r>
          </w:p>
          <w:p w14:paraId="31223FCA" w14:textId="3670E400" w:rsidR="003F400A" w:rsidRDefault="003F400A" w:rsidP="007A0B8B">
            <w:pPr>
              <w:spacing w:before="0" w:after="0"/>
            </w:pPr>
            <w:r>
              <w:t xml:space="preserve">Research topic </w:t>
            </w:r>
            <w:r w:rsidR="001E40F5">
              <w:t xml:space="preserve">has the potential to </w:t>
            </w:r>
            <w:r>
              <w:t>impact</w:t>
            </w:r>
            <w:r w:rsidR="00F421EC">
              <w:t xml:space="preserve"> stakeholder effectiveness and/or</w:t>
            </w:r>
            <w:r>
              <w:t xml:space="preserve"> beneficiaries </w:t>
            </w:r>
            <w:r w:rsidR="001E40F5">
              <w:t xml:space="preserve">– either large number of </w:t>
            </w:r>
            <w:r w:rsidR="004E758B">
              <w:t xml:space="preserve">participants </w:t>
            </w:r>
            <w:r w:rsidR="001E40F5">
              <w:t>and</w:t>
            </w:r>
            <w:r w:rsidR="00884957">
              <w:t xml:space="preserve"> /</w:t>
            </w:r>
            <w:r w:rsidR="001E40F5">
              <w:t xml:space="preserve"> or by a material amount on their wellbeing</w:t>
            </w:r>
            <w:r w:rsidR="0099401D">
              <w:t>, or by having potential to impa</w:t>
            </w:r>
            <w:r w:rsidR="00F421EC">
              <w:t>ct women or marginalized groups</w:t>
            </w:r>
            <w:r w:rsidR="0099401D">
              <w:t>.</w:t>
            </w:r>
            <w:r w:rsidR="001E40F5">
              <w:t xml:space="preserve"> </w:t>
            </w:r>
          </w:p>
        </w:tc>
      </w:tr>
      <w:tr w:rsidR="003F400A" w14:paraId="53A73921" w14:textId="77777777" w:rsidTr="00117171">
        <w:tc>
          <w:tcPr>
            <w:tcW w:w="1668" w:type="dxa"/>
          </w:tcPr>
          <w:p w14:paraId="261BAC82" w14:textId="3DA070CC" w:rsidR="003F400A" w:rsidRDefault="003F400A" w:rsidP="003F400A">
            <w:pPr>
              <w:spacing w:before="0" w:after="0"/>
            </w:pPr>
            <w:r>
              <w:rPr>
                <w:b/>
              </w:rPr>
              <w:t xml:space="preserve">Meets expectations   </w:t>
            </w:r>
          </w:p>
        </w:tc>
        <w:tc>
          <w:tcPr>
            <w:tcW w:w="8505" w:type="dxa"/>
          </w:tcPr>
          <w:p w14:paraId="32809F3B" w14:textId="043A09DC" w:rsidR="003F400A" w:rsidRDefault="003F400A" w:rsidP="003F400A">
            <w:pPr>
              <w:spacing w:before="0" w:after="0"/>
            </w:pPr>
            <w:r>
              <w:t xml:space="preserve">Research topic is </w:t>
            </w:r>
            <w:r w:rsidR="0099401D">
              <w:t xml:space="preserve">somewhat </w:t>
            </w:r>
            <w:r>
              <w:t>aligned with stakeholders’ priorit</w:t>
            </w:r>
            <w:r w:rsidR="0099401D">
              <w:t>ies</w:t>
            </w:r>
            <w:r>
              <w:t>, as defined by their plans, strategies and external communiques</w:t>
            </w:r>
            <w:r w:rsidR="00F421EC">
              <w:t>, or through discussions with J-PAL SEA.</w:t>
            </w:r>
          </w:p>
          <w:p w14:paraId="0EB5CFDF" w14:textId="4F401C13" w:rsidR="003F400A" w:rsidRDefault="003F400A" w:rsidP="007A0B8B">
            <w:pPr>
              <w:spacing w:before="0" w:after="0"/>
            </w:pPr>
            <w:r>
              <w:lastRenderedPageBreak/>
              <w:t xml:space="preserve">Research topic is </w:t>
            </w:r>
            <w:r w:rsidR="00F421EC">
              <w:t xml:space="preserve">has the potential to </w:t>
            </w:r>
            <w:r>
              <w:t>impact</w:t>
            </w:r>
            <w:r w:rsidR="00F421EC">
              <w:t xml:space="preserve"> stakeholder effectiveness and/or participants</w:t>
            </w:r>
            <w:r w:rsidR="0099401D">
              <w:t xml:space="preserve"> </w:t>
            </w:r>
            <w:r w:rsidR="001E40F5">
              <w:t xml:space="preserve">– either significant number of </w:t>
            </w:r>
            <w:r w:rsidR="007A0B8B">
              <w:t>participants</w:t>
            </w:r>
            <w:r w:rsidR="001E40F5">
              <w:t xml:space="preserve"> or by a material amount on their wellbeing</w:t>
            </w:r>
            <w:r w:rsidR="0099401D">
              <w:t xml:space="preserve">, or by having potential to impact women or marginalized groups—or </w:t>
            </w:r>
            <w:r w:rsidR="00ED736E">
              <w:t xml:space="preserve">stakeholder </w:t>
            </w:r>
            <w:r w:rsidR="0099401D">
              <w:t>effectiveness.</w:t>
            </w:r>
          </w:p>
        </w:tc>
      </w:tr>
      <w:tr w:rsidR="003F400A" w14:paraId="50D34FC0" w14:textId="77777777" w:rsidTr="00117171">
        <w:tc>
          <w:tcPr>
            <w:tcW w:w="1668" w:type="dxa"/>
          </w:tcPr>
          <w:p w14:paraId="3D091AD6" w14:textId="4F114703" w:rsidR="003F400A" w:rsidRPr="003C4E5F" w:rsidRDefault="003F400A" w:rsidP="003F400A">
            <w:pPr>
              <w:spacing w:before="0" w:after="0"/>
              <w:rPr>
                <w:b/>
              </w:rPr>
            </w:pPr>
            <w:r>
              <w:rPr>
                <w:b/>
              </w:rPr>
              <w:lastRenderedPageBreak/>
              <w:t xml:space="preserve">Below expectations </w:t>
            </w:r>
          </w:p>
        </w:tc>
        <w:tc>
          <w:tcPr>
            <w:tcW w:w="8505" w:type="dxa"/>
          </w:tcPr>
          <w:p w14:paraId="67F1CF59" w14:textId="72A1B17A" w:rsidR="003F400A" w:rsidRDefault="003F400A" w:rsidP="003F400A">
            <w:pPr>
              <w:spacing w:before="0" w:after="0"/>
            </w:pPr>
            <w:r>
              <w:t xml:space="preserve">Research topic does not align </w:t>
            </w:r>
            <w:r w:rsidR="001E40F5">
              <w:t>with stakeholders’ priorit</w:t>
            </w:r>
            <w:r w:rsidR="0099401D">
              <w:t>ies</w:t>
            </w:r>
            <w:r w:rsidR="001E40F5">
              <w:t xml:space="preserve">, as defined by their plans, strategies and external communiques  </w:t>
            </w:r>
          </w:p>
          <w:p w14:paraId="215748FA" w14:textId="4F969C22" w:rsidR="003F400A" w:rsidRDefault="003F400A" w:rsidP="0099401D">
            <w:pPr>
              <w:spacing w:before="0" w:after="0"/>
            </w:pPr>
            <w:r>
              <w:t xml:space="preserve">Research topic </w:t>
            </w:r>
            <w:r w:rsidR="0099401D">
              <w:t xml:space="preserve">does not have potential to impact participants or </w:t>
            </w:r>
            <w:r w:rsidR="00ED736E">
              <w:t xml:space="preserve">stakeholder </w:t>
            </w:r>
            <w:r w:rsidR="0099401D">
              <w:t>effectiveness</w:t>
            </w:r>
          </w:p>
        </w:tc>
      </w:tr>
    </w:tbl>
    <w:p w14:paraId="67D49346" w14:textId="450880E0" w:rsidR="00A61F36" w:rsidRDefault="003C4008" w:rsidP="003C4008">
      <w:pPr>
        <w:pStyle w:val="bullets"/>
      </w:pPr>
      <w:bookmarkStart w:id="38" w:name="_Hlk517960051"/>
      <w:bookmarkEnd w:id="37"/>
      <w:r>
        <w:t>B</w:t>
      </w:r>
      <w:r w:rsidR="00081875">
        <w:t xml:space="preserve">elow </w:t>
      </w:r>
      <w:r w:rsidR="00F421EC">
        <w:t>is the</w:t>
      </w:r>
      <w:r>
        <w:t xml:space="preserve"> rubric which refer</w:t>
      </w:r>
      <w:r w:rsidR="00884957">
        <w:t>s</w:t>
      </w:r>
      <w:r>
        <w:t xml:space="preserve"> to the </w:t>
      </w:r>
      <w:r w:rsidRPr="00150721">
        <w:rPr>
          <w:b/>
        </w:rPr>
        <w:t>sub-question 1.2</w:t>
      </w:r>
      <w:r w:rsidR="00DB2743" w:rsidRPr="00150721">
        <w:rPr>
          <w:b/>
        </w:rPr>
        <w:t>.</w:t>
      </w:r>
      <w:r w:rsidRPr="00150721">
        <w:rPr>
          <w:b/>
        </w:rPr>
        <w:t xml:space="preserve">  on the right </w:t>
      </w:r>
      <w:r w:rsidR="00884957">
        <w:rPr>
          <w:b/>
        </w:rPr>
        <w:t xml:space="preserve">research </w:t>
      </w:r>
      <w:r w:rsidRPr="00150721">
        <w:rPr>
          <w:b/>
        </w:rPr>
        <w:t>partners</w:t>
      </w:r>
      <w:r w:rsidR="001A0B55">
        <w:rPr>
          <w:b/>
        </w:rPr>
        <w:t xml:space="preserve"> and </w:t>
      </w:r>
      <w:r w:rsidR="001A0B55" w:rsidRPr="002525E4">
        <w:rPr>
          <w:b/>
        </w:rPr>
        <w:t xml:space="preserve">sub-question 3.1 on the right </w:t>
      </w:r>
      <w:r w:rsidR="00F421EC">
        <w:rPr>
          <w:b/>
        </w:rPr>
        <w:t>training participants</w:t>
      </w:r>
      <w:r w:rsidR="00F421EC" w:rsidRPr="002525E4">
        <w:rPr>
          <w:b/>
        </w:rPr>
        <w:t xml:space="preserve"> </w:t>
      </w:r>
      <w:r w:rsidR="001A0B55" w:rsidRPr="002525E4">
        <w:rPr>
          <w:b/>
        </w:rPr>
        <w:t>rubric</w:t>
      </w:r>
      <w:r>
        <w:t>.</w:t>
      </w:r>
      <w:r w:rsidR="00884957">
        <w:t xml:space="preserve"> </w:t>
      </w:r>
      <w:r w:rsidR="00D60EC3">
        <w:t xml:space="preserve">Both of these partners are assessed based on their degree of influence and interest. These partners/training participants are usually staff from the government, non-government </w:t>
      </w:r>
      <w:r w:rsidR="00707D6A">
        <w:t xml:space="preserve">organization, GoA supported programs </w:t>
      </w:r>
      <w:r w:rsidR="00D60EC3">
        <w:t xml:space="preserve">and private sector. </w:t>
      </w:r>
    </w:p>
    <w:p w14:paraId="52FD874F" w14:textId="2EF75B85" w:rsidR="00150721" w:rsidRDefault="00150721" w:rsidP="001E40F5">
      <w:pPr>
        <w:pStyle w:val="Caption"/>
      </w:pPr>
      <w:bookmarkStart w:id="39" w:name="_Toc508827257"/>
      <w:bookmarkStart w:id="40" w:name="_Hlk517970106"/>
      <w:r>
        <w:t xml:space="preserve">Table </w:t>
      </w:r>
      <w:r w:rsidR="00C22C13">
        <w:rPr>
          <w:noProof/>
        </w:rPr>
        <w:fldChar w:fldCharType="begin"/>
      </w:r>
      <w:r w:rsidR="00C22C13">
        <w:rPr>
          <w:noProof/>
        </w:rPr>
        <w:instrText xml:space="preserve"> SEQ Table \* ARABIC </w:instrText>
      </w:r>
      <w:r w:rsidR="00C22C13">
        <w:rPr>
          <w:noProof/>
        </w:rPr>
        <w:fldChar w:fldCharType="separate"/>
      </w:r>
      <w:r w:rsidR="00A70494">
        <w:rPr>
          <w:noProof/>
        </w:rPr>
        <w:t>4</w:t>
      </w:r>
      <w:r w:rsidR="00C22C13">
        <w:rPr>
          <w:noProof/>
        </w:rPr>
        <w:fldChar w:fldCharType="end"/>
      </w:r>
      <w:r>
        <w:t xml:space="preserve">. </w:t>
      </w:r>
      <w:r w:rsidR="001F024D">
        <w:t xml:space="preserve">Right </w:t>
      </w:r>
      <w:r w:rsidR="00A704C9">
        <w:t>R</w:t>
      </w:r>
      <w:r w:rsidR="001F024D">
        <w:t xml:space="preserve">esearch </w:t>
      </w:r>
      <w:r w:rsidR="00A704C9">
        <w:t>P</w:t>
      </w:r>
      <w:r w:rsidR="001F024D">
        <w:t xml:space="preserve">artners and </w:t>
      </w:r>
      <w:r w:rsidR="00A704C9">
        <w:t>T</w:t>
      </w:r>
      <w:r w:rsidR="001F024D">
        <w:t xml:space="preserve">raining </w:t>
      </w:r>
      <w:r w:rsidR="00A704C9">
        <w:t>Participants R</w:t>
      </w:r>
      <w:r w:rsidR="001F024D">
        <w:t>ubric</w:t>
      </w:r>
      <w:bookmarkEnd w:id="39"/>
      <w:r w:rsidR="001F024D">
        <w:t xml:space="preserve"> </w:t>
      </w:r>
    </w:p>
    <w:tbl>
      <w:tblPr>
        <w:tblStyle w:val="TableGrid"/>
        <w:tblW w:w="10220" w:type="dxa"/>
        <w:tblInd w:w="250" w:type="dxa"/>
        <w:tblLook w:val="04A0" w:firstRow="1" w:lastRow="0" w:firstColumn="1" w:lastColumn="0" w:noHBand="0" w:noVBand="1"/>
      </w:tblPr>
      <w:tblGrid>
        <w:gridCol w:w="1303"/>
        <w:gridCol w:w="8917"/>
      </w:tblGrid>
      <w:tr w:rsidR="005D3BAA" w14:paraId="7A4DE009" w14:textId="77777777" w:rsidTr="00FD0377">
        <w:tc>
          <w:tcPr>
            <w:tcW w:w="1290" w:type="dxa"/>
            <w:shd w:val="clear" w:color="auto" w:fill="FABF8F" w:themeFill="accent6" w:themeFillTint="99"/>
          </w:tcPr>
          <w:p w14:paraId="730D7D89" w14:textId="55E6D57C" w:rsidR="005D3BAA" w:rsidRDefault="005D3BAA" w:rsidP="005D3BAA">
            <w:pPr>
              <w:pStyle w:val="ListParagraph"/>
              <w:ind w:left="0"/>
              <w:rPr>
                <w:b/>
              </w:rPr>
            </w:pPr>
            <w:r w:rsidRPr="003C4E5F">
              <w:rPr>
                <w:b/>
              </w:rPr>
              <w:t xml:space="preserve">Performance </w:t>
            </w:r>
          </w:p>
        </w:tc>
        <w:tc>
          <w:tcPr>
            <w:tcW w:w="8930" w:type="dxa"/>
            <w:shd w:val="clear" w:color="auto" w:fill="FABF8F" w:themeFill="accent6" w:themeFillTint="99"/>
          </w:tcPr>
          <w:p w14:paraId="6795D65F" w14:textId="1398CDB7" w:rsidR="005D3BAA" w:rsidRDefault="005D3BAA" w:rsidP="005D3BAA">
            <w:pPr>
              <w:spacing w:before="0" w:after="0"/>
            </w:pPr>
            <w:r>
              <w:rPr>
                <w:b/>
              </w:rPr>
              <w:t xml:space="preserve">Standard and criteria </w:t>
            </w:r>
          </w:p>
        </w:tc>
      </w:tr>
      <w:tr w:rsidR="001A0B55" w14:paraId="21A003DF" w14:textId="77777777" w:rsidTr="001A0B55">
        <w:tc>
          <w:tcPr>
            <w:tcW w:w="1290" w:type="dxa"/>
          </w:tcPr>
          <w:p w14:paraId="0EC47B97" w14:textId="7D382506" w:rsidR="001A0B55" w:rsidRDefault="001A0B55" w:rsidP="00EF4C55">
            <w:pPr>
              <w:pStyle w:val="ListParagraph"/>
              <w:spacing w:before="0" w:beforeAutospacing="0" w:after="0" w:afterAutospacing="0"/>
              <w:ind w:left="0"/>
            </w:pPr>
            <w:r>
              <w:rPr>
                <w:b/>
              </w:rPr>
              <w:t xml:space="preserve">Above expectations  </w:t>
            </w:r>
            <w:r w:rsidRPr="003C4E5F">
              <w:rPr>
                <w:b/>
              </w:rPr>
              <w:t xml:space="preserve"> </w:t>
            </w:r>
          </w:p>
        </w:tc>
        <w:tc>
          <w:tcPr>
            <w:tcW w:w="8930" w:type="dxa"/>
            <w:shd w:val="clear" w:color="auto" w:fill="auto"/>
          </w:tcPr>
          <w:p w14:paraId="2555991C" w14:textId="1D9BCB05" w:rsidR="00104D96" w:rsidRDefault="00007671" w:rsidP="00EF4C55">
            <w:pPr>
              <w:spacing w:before="0" w:beforeAutospacing="0" w:afterAutospacing="0"/>
            </w:pPr>
            <w:r>
              <w:t>Partners</w:t>
            </w:r>
            <w:r w:rsidR="00D60EC3">
              <w:t>/training participants</w:t>
            </w:r>
            <w:r>
              <w:t xml:space="preserve"> have either high decision-making power, high potential to influence the policy/program, wide network (e.g. intra-ministerial or related organizations), access to data and other resources relevant to the research, high interest or high likelihood to advocate for policy change.</w:t>
            </w:r>
          </w:p>
          <w:p w14:paraId="7CC83C1B" w14:textId="27C4A231" w:rsidR="00104D96" w:rsidRPr="002D7C30" w:rsidRDefault="00104D96" w:rsidP="00EF4C55">
            <w:pPr>
              <w:spacing w:before="0" w:beforeAutospacing="0" w:after="0" w:afterAutospacing="0"/>
              <w:contextualSpacing/>
            </w:pPr>
            <w:r>
              <w:t>Measuring Right Research Partner (fulfilment of one of these criteria):</w:t>
            </w:r>
          </w:p>
          <w:p w14:paraId="7CC0091E" w14:textId="2B0AFFCF" w:rsidR="001A0B55" w:rsidRPr="00B9625F" w:rsidRDefault="001A0B55" w:rsidP="00EF4C55">
            <w:pPr>
              <w:pStyle w:val="ListParagraph"/>
              <w:numPr>
                <w:ilvl w:val="3"/>
                <w:numId w:val="22"/>
              </w:numPr>
              <w:spacing w:before="0" w:beforeAutospacing="0" w:after="0" w:afterAutospacing="0"/>
              <w:ind w:left="776"/>
            </w:pPr>
            <w:r>
              <w:t>Partners have high level position in the organization. Usually they are senior level</w:t>
            </w:r>
          </w:p>
          <w:p w14:paraId="77958381" w14:textId="3C8CCDF0" w:rsidR="001A0B55" w:rsidRDefault="001A0B55" w:rsidP="00EF4C55">
            <w:pPr>
              <w:pStyle w:val="ListParagraph"/>
              <w:numPr>
                <w:ilvl w:val="3"/>
                <w:numId w:val="22"/>
              </w:numPr>
              <w:spacing w:before="0" w:beforeAutospacing="0" w:after="0" w:afterAutospacing="0"/>
              <w:ind w:left="776"/>
            </w:pPr>
            <w:r>
              <w:t xml:space="preserve">Partners have a </w:t>
            </w:r>
            <w:r w:rsidR="00007671">
              <w:t>wide network (i.e. intra-ministerial, other organizations, etc.)</w:t>
            </w:r>
            <w:r>
              <w:t xml:space="preserve"> </w:t>
            </w:r>
          </w:p>
          <w:p w14:paraId="3DE2D3CA" w14:textId="29CA47D7" w:rsidR="001A0B55" w:rsidRDefault="001A0B55" w:rsidP="00EF4C55">
            <w:pPr>
              <w:pStyle w:val="ListParagraph"/>
              <w:numPr>
                <w:ilvl w:val="3"/>
                <w:numId w:val="22"/>
              </w:numPr>
              <w:spacing w:before="0" w:beforeAutospacing="0" w:after="0" w:afterAutospacing="0"/>
              <w:ind w:left="776"/>
            </w:pPr>
            <w:r>
              <w:t xml:space="preserve">Partners have a large number of beneficiaries </w:t>
            </w:r>
            <w:r w:rsidR="0099401D">
              <w:t xml:space="preserve">or a large amount of financial </w:t>
            </w:r>
            <w:r w:rsidR="00007671">
              <w:t>resources</w:t>
            </w:r>
          </w:p>
          <w:p w14:paraId="292B5ABC" w14:textId="15C74242" w:rsidR="00104D96" w:rsidRDefault="001A0B55" w:rsidP="000533E2">
            <w:pPr>
              <w:pStyle w:val="ListParagraph"/>
              <w:numPr>
                <w:ilvl w:val="3"/>
                <w:numId w:val="22"/>
              </w:numPr>
              <w:spacing w:before="0" w:beforeAutospacing="0" w:after="0" w:afterAutospacing="0"/>
              <w:ind w:left="776"/>
            </w:pPr>
            <w:r>
              <w:t>Partners have high</w:t>
            </w:r>
            <w:r w:rsidRPr="00225EFB">
              <w:t xml:space="preserve"> likelihood to advocate for policy change</w:t>
            </w:r>
          </w:p>
          <w:p w14:paraId="18459640" w14:textId="77777777" w:rsidR="00F0470A" w:rsidRDefault="00F0470A" w:rsidP="00EF4C55">
            <w:pPr>
              <w:pStyle w:val="ListParagraph"/>
              <w:spacing w:before="0" w:beforeAutospacing="0" w:after="0" w:afterAutospacing="0"/>
              <w:ind w:left="776"/>
            </w:pPr>
          </w:p>
          <w:p w14:paraId="21A66ADD" w14:textId="77777777" w:rsidR="000533E2" w:rsidRDefault="00104D96" w:rsidP="00EF4C55">
            <w:pPr>
              <w:spacing w:before="0" w:beforeAutospacing="0" w:after="0" w:afterAutospacing="0"/>
              <w:contextualSpacing/>
            </w:pPr>
            <w:r>
              <w:t>Measuring Right Training Partners</w:t>
            </w:r>
            <w:r w:rsidR="000533E2">
              <w:t xml:space="preserve"> (More than half of the participants fulfil two of these criteria)</w:t>
            </w:r>
            <w:r>
              <w:t>:</w:t>
            </w:r>
          </w:p>
          <w:p w14:paraId="64F3037C" w14:textId="77777777" w:rsidR="000533E2" w:rsidRDefault="000533E2" w:rsidP="00EF4C55">
            <w:pPr>
              <w:pStyle w:val="ListParagraph"/>
              <w:numPr>
                <w:ilvl w:val="0"/>
                <w:numId w:val="37"/>
              </w:numPr>
              <w:spacing w:before="0" w:beforeAutospacing="0" w:after="0" w:afterAutospacing="0"/>
            </w:pPr>
            <w:r>
              <w:t xml:space="preserve">Partners are engaged in program evaluation or research </w:t>
            </w:r>
          </w:p>
          <w:p w14:paraId="0E9AE5F6" w14:textId="77777777" w:rsidR="00104D96" w:rsidRDefault="000533E2" w:rsidP="00EF4C55">
            <w:pPr>
              <w:pStyle w:val="ListParagraph"/>
              <w:numPr>
                <w:ilvl w:val="0"/>
                <w:numId w:val="37"/>
              </w:numPr>
              <w:spacing w:before="0" w:beforeAutospacing="0" w:after="0" w:afterAutospacing="0"/>
            </w:pPr>
            <w:r>
              <w:t xml:space="preserve">Partners have a high likelihood to apply training materials for </w:t>
            </w:r>
            <w:r w:rsidRPr="000533E2">
              <w:t>current and future work</w:t>
            </w:r>
          </w:p>
          <w:p w14:paraId="22C6044F" w14:textId="4862F479" w:rsidR="000533E2" w:rsidRPr="000533E2" w:rsidRDefault="000533E2" w:rsidP="00EF4C55">
            <w:pPr>
              <w:pStyle w:val="ListParagraph"/>
              <w:numPr>
                <w:ilvl w:val="0"/>
                <w:numId w:val="37"/>
              </w:numPr>
              <w:spacing w:before="0" w:beforeAutospacing="0" w:after="0" w:afterAutospacing="0"/>
            </w:pPr>
            <w:r>
              <w:t xml:space="preserve">Partners have a high interest </w:t>
            </w:r>
            <w:r w:rsidRPr="000533E2">
              <w:t>to use evidence in decision making going forward</w:t>
            </w:r>
          </w:p>
        </w:tc>
      </w:tr>
      <w:tr w:rsidR="001A0B55" w14:paraId="285E132B" w14:textId="77777777" w:rsidTr="001A0B55">
        <w:tc>
          <w:tcPr>
            <w:tcW w:w="1290" w:type="dxa"/>
          </w:tcPr>
          <w:p w14:paraId="7D5F0E90" w14:textId="6DF15548" w:rsidR="001A0B55" w:rsidRDefault="001A0B55" w:rsidP="00EF4C55">
            <w:pPr>
              <w:pStyle w:val="ListParagraph"/>
              <w:spacing w:before="0" w:beforeAutospacing="0" w:after="0" w:afterAutospacing="0"/>
              <w:ind w:left="0"/>
            </w:pPr>
            <w:r>
              <w:rPr>
                <w:b/>
              </w:rPr>
              <w:t xml:space="preserve">Meets expectations   </w:t>
            </w:r>
          </w:p>
        </w:tc>
        <w:tc>
          <w:tcPr>
            <w:tcW w:w="8930" w:type="dxa"/>
            <w:shd w:val="clear" w:color="auto" w:fill="auto"/>
          </w:tcPr>
          <w:p w14:paraId="73BD0820" w14:textId="5B07CBFB" w:rsidR="001A0B55" w:rsidRDefault="00007671" w:rsidP="00EF4C55">
            <w:pPr>
              <w:spacing w:before="0" w:beforeAutospacing="0" w:afterAutospacing="0"/>
            </w:pPr>
            <w:r>
              <w:t>Partners have either moderate decision-making power, moderate potential to influence the policy/program, wide network (e.g. intra-ministerial or related organizations), access to data and other resources relevant to the research, moderate interests or moderate likelihood to advocate for policy change.</w:t>
            </w:r>
          </w:p>
          <w:p w14:paraId="55295471" w14:textId="70385531" w:rsidR="000533E2" w:rsidRDefault="000533E2" w:rsidP="00EF4C55">
            <w:pPr>
              <w:spacing w:before="0" w:beforeAutospacing="0" w:after="0" w:afterAutospacing="0"/>
              <w:contextualSpacing/>
            </w:pPr>
            <w:r>
              <w:t>Measuring Right Research Partner (fulfilment of one of these criteria):</w:t>
            </w:r>
          </w:p>
          <w:p w14:paraId="387CE1C7" w14:textId="60046C4F" w:rsidR="00007671" w:rsidRDefault="00007671" w:rsidP="00EF4C55">
            <w:pPr>
              <w:pStyle w:val="ListParagraph"/>
              <w:numPr>
                <w:ilvl w:val="3"/>
                <w:numId w:val="22"/>
              </w:numPr>
              <w:spacing w:before="0" w:beforeAutospacing="0" w:after="0" w:afterAutospacing="0"/>
              <w:ind w:left="776"/>
            </w:pPr>
            <w:r>
              <w:t xml:space="preserve">Partners have moderate position in the organization, somewhat in the middle. </w:t>
            </w:r>
          </w:p>
          <w:p w14:paraId="3124AF05" w14:textId="77777777" w:rsidR="001A0B55" w:rsidRDefault="001A0B55" w:rsidP="00EF4C55">
            <w:pPr>
              <w:pStyle w:val="ListParagraph"/>
              <w:numPr>
                <w:ilvl w:val="3"/>
                <w:numId w:val="22"/>
              </w:numPr>
              <w:spacing w:before="0" w:beforeAutospacing="0" w:after="0" w:afterAutospacing="0"/>
              <w:ind w:left="776"/>
            </w:pPr>
            <w:r>
              <w:t xml:space="preserve">Partners have a medium number of local partners </w:t>
            </w:r>
          </w:p>
          <w:p w14:paraId="675B2948" w14:textId="06AEACDA" w:rsidR="001A0B55" w:rsidRDefault="001A0B55" w:rsidP="00EF4C55">
            <w:pPr>
              <w:pStyle w:val="ListParagraph"/>
              <w:numPr>
                <w:ilvl w:val="3"/>
                <w:numId w:val="22"/>
              </w:numPr>
              <w:spacing w:before="0" w:beforeAutospacing="0" w:after="0" w:afterAutospacing="0"/>
              <w:ind w:left="776"/>
            </w:pPr>
            <w:r>
              <w:t xml:space="preserve">Partners have a moderate number of beneficiaries </w:t>
            </w:r>
            <w:r w:rsidR="0099401D">
              <w:t>or financial resources</w:t>
            </w:r>
          </w:p>
          <w:p w14:paraId="64358B7C" w14:textId="40A1D889" w:rsidR="001A0B55" w:rsidRDefault="001A0B55" w:rsidP="000533E2">
            <w:pPr>
              <w:pStyle w:val="ListParagraph"/>
              <w:numPr>
                <w:ilvl w:val="3"/>
                <w:numId w:val="22"/>
              </w:numPr>
              <w:spacing w:before="0" w:beforeAutospacing="0" w:after="0" w:afterAutospacing="0"/>
              <w:ind w:left="776"/>
            </w:pPr>
            <w:r>
              <w:t>Partners have moderate</w:t>
            </w:r>
            <w:r w:rsidRPr="00225EFB">
              <w:t xml:space="preserve"> likelihood to advocate for policy change</w:t>
            </w:r>
          </w:p>
          <w:p w14:paraId="1BFCDDF5" w14:textId="77777777" w:rsidR="00F0470A" w:rsidRDefault="00F0470A" w:rsidP="00EF4C55">
            <w:pPr>
              <w:pStyle w:val="ListParagraph"/>
              <w:spacing w:before="0" w:beforeAutospacing="0" w:after="0" w:afterAutospacing="0"/>
              <w:ind w:left="776"/>
            </w:pPr>
          </w:p>
          <w:p w14:paraId="1BC7449E" w14:textId="3151E465" w:rsidR="000533E2" w:rsidRDefault="000533E2" w:rsidP="00EF4C55">
            <w:pPr>
              <w:spacing w:before="0" w:beforeAutospacing="0" w:after="0" w:afterAutospacing="0"/>
              <w:contextualSpacing/>
            </w:pPr>
            <w:r>
              <w:t>Measuring Right Training Partners (More than half of the participants fulfil one of these criteria):</w:t>
            </w:r>
          </w:p>
          <w:p w14:paraId="02E3CF12" w14:textId="77777777" w:rsidR="000533E2" w:rsidRDefault="000533E2" w:rsidP="00EF4C55">
            <w:pPr>
              <w:pStyle w:val="ListParagraph"/>
              <w:numPr>
                <w:ilvl w:val="0"/>
                <w:numId w:val="37"/>
              </w:numPr>
              <w:spacing w:before="0" w:beforeAutospacing="0" w:after="0" w:afterAutospacing="0"/>
            </w:pPr>
            <w:r>
              <w:t xml:space="preserve">Partners are engaged in program evaluation or research </w:t>
            </w:r>
          </w:p>
          <w:p w14:paraId="7135827D" w14:textId="77777777" w:rsidR="000533E2" w:rsidRDefault="000533E2" w:rsidP="00EF4C55">
            <w:pPr>
              <w:pStyle w:val="ListParagraph"/>
              <w:numPr>
                <w:ilvl w:val="0"/>
                <w:numId w:val="37"/>
              </w:numPr>
              <w:spacing w:before="0" w:beforeAutospacing="0" w:after="0" w:afterAutospacing="0"/>
            </w:pPr>
            <w:r>
              <w:t xml:space="preserve">Partners have a high likelihood to apply training materials for </w:t>
            </w:r>
            <w:r w:rsidRPr="000533E2">
              <w:t>current and future work</w:t>
            </w:r>
          </w:p>
          <w:p w14:paraId="42BEAF76" w14:textId="6E6986A7" w:rsidR="000533E2" w:rsidRPr="000533E2" w:rsidRDefault="000533E2" w:rsidP="00EF4C55">
            <w:pPr>
              <w:pStyle w:val="ListParagraph"/>
              <w:numPr>
                <w:ilvl w:val="0"/>
                <w:numId w:val="37"/>
              </w:numPr>
              <w:spacing w:before="0" w:beforeAutospacing="0" w:after="0" w:afterAutospacing="0"/>
            </w:pPr>
            <w:r w:rsidRPr="000533E2">
              <w:t>Partners have a high interest to use evidence in decision making going forward</w:t>
            </w:r>
          </w:p>
        </w:tc>
      </w:tr>
      <w:tr w:rsidR="001A0B55" w14:paraId="54DA716B" w14:textId="77777777" w:rsidTr="001A0B55">
        <w:tc>
          <w:tcPr>
            <w:tcW w:w="1290" w:type="dxa"/>
          </w:tcPr>
          <w:p w14:paraId="49B2E378" w14:textId="39C3153B" w:rsidR="001A0B55" w:rsidRDefault="001A0B55" w:rsidP="00EF4C55">
            <w:pPr>
              <w:pStyle w:val="ListParagraph"/>
              <w:spacing w:before="0" w:beforeAutospacing="0" w:after="0" w:afterAutospacing="0"/>
              <w:ind w:left="0"/>
            </w:pPr>
            <w:r>
              <w:rPr>
                <w:b/>
              </w:rPr>
              <w:t xml:space="preserve">Below expectations </w:t>
            </w:r>
          </w:p>
        </w:tc>
        <w:tc>
          <w:tcPr>
            <w:tcW w:w="8930" w:type="dxa"/>
            <w:shd w:val="clear" w:color="auto" w:fill="auto"/>
          </w:tcPr>
          <w:p w14:paraId="719E8228" w14:textId="550EF8C3" w:rsidR="00007671" w:rsidRDefault="00007671" w:rsidP="00EF4C55">
            <w:pPr>
              <w:spacing w:before="0" w:beforeAutospacing="0" w:afterAutospacing="0"/>
            </w:pPr>
            <w:r>
              <w:t xml:space="preserve">Partners have either low </w:t>
            </w:r>
            <w:r w:rsidR="0031620A">
              <w:t>decision-making</w:t>
            </w:r>
            <w:r>
              <w:t xml:space="preserve"> power, low potential to influence the policy/program, small network (e</w:t>
            </w:r>
            <w:r w:rsidR="0031620A">
              <w:t>.</w:t>
            </w:r>
            <w:r>
              <w:t>g</w:t>
            </w:r>
            <w:r w:rsidR="0031620A">
              <w:t>.</w:t>
            </w:r>
            <w:r>
              <w:t xml:space="preserve"> intra-ministerial or related organizations), no access to data and other resources relevant to the research, low interests or low likelihood to advocate for policy change.</w:t>
            </w:r>
          </w:p>
          <w:p w14:paraId="3A6A377E" w14:textId="7DA108DE" w:rsidR="000533E2" w:rsidRDefault="000533E2" w:rsidP="00EF4C55">
            <w:pPr>
              <w:spacing w:before="0" w:beforeAutospacing="0" w:after="0" w:afterAutospacing="0"/>
              <w:contextualSpacing/>
            </w:pPr>
            <w:r>
              <w:t>Measuring Right Research Partner (fulfilment of one of these criteria):</w:t>
            </w:r>
          </w:p>
          <w:p w14:paraId="609520B9" w14:textId="315B499F" w:rsidR="0031620A" w:rsidRDefault="001A0B55" w:rsidP="00EF4C55">
            <w:pPr>
              <w:pStyle w:val="ListParagraph"/>
              <w:numPr>
                <w:ilvl w:val="3"/>
                <w:numId w:val="22"/>
              </w:numPr>
              <w:spacing w:before="0" w:beforeAutospacing="0" w:after="0" w:afterAutospacing="0"/>
              <w:ind w:left="776"/>
            </w:pPr>
            <w:r>
              <w:t xml:space="preserve">Partners </w:t>
            </w:r>
            <w:r w:rsidR="0031620A">
              <w:t>hold a junior level in their organi</w:t>
            </w:r>
            <w:r w:rsidR="006A30EC">
              <w:t>z</w:t>
            </w:r>
            <w:r w:rsidR="0031620A">
              <w:t>ation</w:t>
            </w:r>
          </w:p>
          <w:p w14:paraId="017149A7" w14:textId="77777777" w:rsidR="001A0B55" w:rsidRDefault="001A0B55" w:rsidP="00EF4C55">
            <w:pPr>
              <w:pStyle w:val="ListParagraph"/>
              <w:numPr>
                <w:ilvl w:val="3"/>
                <w:numId w:val="22"/>
              </w:numPr>
              <w:spacing w:before="0" w:beforeAutospacing="0" w:after="0" w:afterAutospacing="0"/>
              <w:ind w:left="776"/>
            </w:pPr>
            <w:r>
              <w:t xml:space="preserve">Partners have a small number of local partners </w:t>
            </w:r>
          </w:p>
          <w:p w14:paraId="268FAC1C" w14:textId="4E326EA2" w:rsidR="000533E2" w:rsidRPr="000533E2" w:rsidRDefault="001A0B55" w:rsidP="00EF4C55">
            <w:pPr>
              <w:pStyle w:val="ListParagraph"/>
              <w:numPr>
                <w:ilvl w:val="3"/>
                <w:numId w:val="22"/>
              </w:numPr>
              <w:spacing w:before="0" w:beforeAutospacing="0" w:after="0" w:afterAutospacing="0"/>
              <w:ind w:left="776"/>
            </w:pPr>
            <w:r>
              <w:t xml:space="preserve">Partners have a small number of beneficiaries </w:t>
            </w:r>
          </w:p>
          <w:p w14:paraId="4DBA10B8" w14:textId="4EDBBFD8" w:rsidR="001A0B55" w:rsidRDefault="001A0B55" w:rsidP="000533E2">
            <w:pPr>
              <w:pStyle w:val="ListParagraph"/>
              <w:numPr>
                <w:ilvl w:val="3"/>
                <w:numId w:val="22"/>
              </w:numPr>
              <w:spacing w:before="0" w:beforeAutospacing="0" w:after="0" w:afterAutospacing="0"/>
              <w:ind w:left="776"/>
            </w:pPr>
            <w:r>
              <w:t>Partners have low</w:t>
            </w:r>
            <w:r w:rsidRPr="00225EFB">
              <w:t xml:space="preserve"> likelihood to advocate for policy change</w:t>
            </w:r>
          </w:p>
          <w:p w14:paraId="5F5B9204" w14:textId="77777777" w:rsidR="00F0470A" w:rsidRDefault="00F0470A" w:rsidP="00EF4C55">
            <w:pPr>
              <w:pStyle w:val="ListParagraph"/>
              <w:spacing w:before="0" w:beforeAutospacing="0" w:after="0" w:afterAutospacing="0"/>
              <w:ind w:left="776"/>
            </w:pPr>
          </w:p>
          <w:p w14:paraId="1C0AC4F0" w14:textId="44ACFCD6" w:rsidR="000533E2" w:rsidRDefault="000533E2" w:rsidP="00EF4C55">
            <w:pPr>
              <w:spacing w:before="0" w:beforeAutospacing="0" w:after="0" w:afterAutospacing="0"/>
              <w:contextualSpacing/>
            </w:pPr>
            <w:r>
              <w:t>Measuring Right Training Partners (More than half of the participants fulfil two of these criteria):</w:t>
            </w:r>
          </w:p>
          <w:p w14:paraId="4C0ED6F9" w14:textId="4630F0D8" w:rsidR="000533E2" w:rsidRDefault="000533E2" w:rsidP="00EF4C55">
            <w:pPr>
              <w:pStyle w:val="ListParagraph"/>
              <w:numPr>
                <w:ilvl w:val="0"/>
                <w:numId w:val="37"/>
              </w:numPr>
              <w:spacing w:before="0" w:beforeAutospacing="0" w:after="0" w:afterAutospacing="0"/>
            </w:pPr>
            <w:r>
              <w:t xml:space="preserve">Partners are not engaged in program evaluation or research </w:t>
            </w:r>
          </w:p>
          <w:p w14:paraId="20F50311" w14:textId="28C65315" w:rsidR="000533E2" w:rsidRDefault="000533E2" w:rsidP="00EF4C55">
            <w:pPr>
              <w:pStyle w:val="ListParagraph"/>
              <w:numPr>
                <w:ilvl w:val="0"/>
                <w:numId w:val="37"/>
              </w:numPr>
              <w:spacing w:before="0" w:beforeAutospacing="0" w:after="0" w:afterAutospacing="0"/>
            </w:pPr>
            <w:r>
              <w:t xml:space="preserve">Partners have a low likelihood to apply training materials for </w:t>
            </w:r>
            <w:r w:rsidRPr="000533E2">
              <w:t>current and future work</w:t>
            </w:r>
          </w:p>
          <w:p w14:paraId="6ECD4B9B" w14:textId="611F4E60" w:rsidR="000533E2" w:rsidRPr="000533E2" w:rsidRDefault="000533E2" w:rsidP="00EF4C55">
            <w:pPr>
              <w:pStyle w:val="ListParagraph"/>
              <w:numPr>
                <w:ilvl w:val="0"/>
                <w:numId w:val="37"/>
              </w:numPr>
              <w:spacing w:before="0" w:beforeAutospacing="0" w:after="0" w:afterAutospacing="0"/>
            </w:pPr>
            <w:r w:rsidRPr="000533E2">
              <w:t xml:space="preserve">Partners have a </w:t>
            </w:r>
            <w:r>
              <w:t>low</w:t>
            </w:r>
            <w:r w:rsidRPr="000533E2">
              <w:t xml:space="preserve"> interest to use evidence in decision making going forward</w:t>
            </w:r>
          </w:p>
        </w:tc>
      </w:tr>
      <w:bookmarkEnd w:id="38"/>
      <w:bookmarkEnd w:id="40"/>
    </w:tbl>
    <w:p w14:paraId="615B79E2" w14:textId="77777777" w:rsidR="00117171" w:rsidRDefault="00117171" w:rsidP="00117171">
      <w:pPr>
        <w:spacing w:before="0" w:after="160" w:line="259" w:lineRule="auto"/>
      </w:pPr>
    </w:p>
    <w:p w14:paraId="2D23E638" w14:textId="3D8979FF" w:rsidR="00510F62" w:rsidRDefault="0049468F" w:rsidP="00510F62">
      <w:r>
        <w:lastRenderedPageBreak/>
        <w:t xml:space="preserve">Table </w:t>
      </w:r>
      <w:r w:rsidR="001F024D">
        <w:t>5</w:t>
      </w:r>
      <w:r>
        <w:t xml:space="preserve"> below shows rubric for </w:t>
      </w:r>
      <w:r w:rsidRPr="0049468F">
        <w:rPr>
          <w:b/>
        </w:rPr>
        <w:t>sub-question 1.3 on the quality of research</w:t>
      </w:r>
      <w:r>
        <w:t xml:space="preserve">. This rubric is developed based on J-PAL </w:t>
      </w:r>
      <w:r w:rsidR="00CA5FF2">
        <w:t xml:space="preserve">SEA’s </w:t>
      </w:r>
      <w:r w:rsidR="00510F62">
        <w:t xml:space="preserve">guidance on protocol requirements for quality research. It guides all research process conducted by J-PAL SEA. </w:t>
      </w:r>
      <w:r w:rsidR="00F421EC">
        <w:t>J-PAL SEA assesses research quality according to the checklist in J-</w:t>
      </w:r>
      <w:r w:rsidR="00BD6015">
        <w:t>PAL SEA’s</w:t>
      </w:r>
      <w:r w:rsidR="00F421EC">
        <w:t xml:space="preserve"> minimum must-</w:t>
      </w:r>
      <w:r w:rsidR="0016721C">
        <w:t xml:space="preserve">dos for research (see Annex </w:t>
      </w:r>
      <w:r w:rsidR="00126BE3">
        <w:t>2.</w:t>
      </w:r>
      <w:r w:rsidR="0016721C">
        <w:t>1</w:t>
      </w:r>
      <w:r w:rsidR="00CF57EC">
        <w:t>2</w:t>
      </w:r>
      <w:r w:rsidR="0016721C">
        <w:t xml:space="preserve"> Research Protocol Checklist and Annex </w:t>
      </w:r>
      <w:r w:rsidR="00126BE3">
        <w:t>2.</w:t>
      </w:r>
      <w:r w:rsidR="0016721C">
        <w:t>1</w:t>
      </w:r>
      <w:r w:rsidR="00CF57EC">
        <w:t>3</w:t>
      </w:r>
      <w:r w:rsidR="0016721C">
        <w:t xml:space="preserve"> Research Minimum Must Do</w:t>
      </w:r>
      <w:r w:rsidR="00F421EC">
        <w:t xml:space="preserve"> </w:t>
      </w:r>
      <w:r w:rsidR="00CF57EC">
        <w:t xml:space="preserve">Checklist </w:t>
      </w:r>
      <w:r w:rsidR="00F421EC">
        <w:t>for more details. J-PAL research managers assess whether each protocol is met.</w:t>
      </w:r>
      <w:r w:rsidR="0016721C">
        <w:t>)</w:t>
      </w:r>
    </w:p>
    <w:p w14:paraId="101DD4CE" w14:textId="128FF0B6" w:rsidR="0049468F" w:rsidRDefault="0049468F" w:rsidP="0049468F">
      <w:pPr>
        <w:pStyle w:val="Caption"/>
      </w:pPr>
      <w:bookmarkStart w:id="41" w:name="_Toc508827258"/>
      <w:r>
        <w:t xml:space="preserve">Table </w:t>
      </w:r>
      <w:r w:rsidR="00C22C13">
        <w:rPr>
          <w:noProof/>
        </w:rPr>
        <w:fldChar w:fldCharType="begin"/>
      </w:r>
      <w:r w:rsidR="00C22C13">
        <w:rPr>
          <w:noProof/>
        </w:rPr>
        <w:instrText xml:space="preserve"> SEQ Table \* ARABIC </w:instrText>
      </w:r>
      <w:r w:rsidR="00C22C13">
        <w:rPr>
          <w:noProof/>
        </w:rPr>
        <w:fldChar w:fldCharType="separate"/>
      </w:r>
      <w:r w:rsidR="00A70494">
        <w:rPr>
          <w:noProof/>
        </w:rPr>
        <w:t>5</w:t>
      </w:r>
      <w:r w:rsidR="00C22C13">
        <w:rPr>
          <w:noProof/>
        </w:rPr>
        <w:fldChar w:fldCharType="end"/>
      </w:r>
      <w:r w:rsidR="00A704C9">
        <w:t>. Quality of R</w:t>
      </w:r>
      <w:r>
        <w:t xml:space="preserve">esearch </w:t>
      </w:r>
      <w:r w:rsidR="00A704C9">
        <w:t>R</w:t>
      </w:r>
      <w:r>
        <w:t>ubric</w:t>
      </w:r>
      <w:bookmarkEnd w:id="41"/>
      <w:r>
        <w:t xml:space="preserve"> </w:t>
      </w:r>
    </w:p>
    <w:tbl>
      <w:tblPr>
        <w:tblStyle w:val="TableGrid"/>
        <w:tblW w:w="0" w:type="auto"/>
        <w:tblInd w:w="250" w:type="dxa"/>
        <w:tblLook w:val="04A0" w:firstRow="1" w:lastRow="0" w:firstColumn="1" w:lastColumn="0" w:noHBand="0" w:noVBand="1"/>
      </w:tblPr>
      <w:tblGrid>
        <w:gridCol w:w="1668"/>
        <w:gridCol w:w="8505"/>
      </w:tblGrid>
      <w:tr w:rsidR="00510F62" w:rsidRPr="003C4E5F" w14:paraId="15987731" w14:textId="77777777" w:rsidTr="00510F62">
        <w:tc>
          <w:tcPr>
            <w:tcW w:w="1668" w:type="dxa"/>
            <w:shd w:val="clear" w:color="auto" w:fill="FBD4B4" w:themeFill="accent6" w:themeFillTint="66"/>
          </w:tcPr>
          <w:p w14:paraId="5E2BCABE" w14:textId="77777777" w:rsidR="00510F62" w:rsidRPr="003C4E5F" w:rsidRDefault="00510F62" w:rsidP="00756753">
            <w:pPr>
              <w:spacing w:before="0" w:after="0"/>
              <w:rPr>
                <w:b/>
              </w:rPr>
            </w:pPr>
            <w:r w:rsidRPr="003C4E5F">
              <w:rPr>
                <w:b/>
              </w:rPr>
              <w:t xml:space="preserve">Performance </w:t>
            </w:r>
          </w:p>
        </w:tc>
        <w:tc>
          <w:tcPr>
            <w:tcW w:w="8505" w:type="dxa"/>
            <w:shd w:val="clear" w:color="auto" w:fill="FBD4B4" w:themeFill="accent6" w:themeFillTint="66"/>
          </w:tcPr>
          <w:p w14:paraId="510DB2FD" w14:textId="77777777" w:rsidR="00510F62" w:rsidRPr="003C4E5F" w:rsidRDefault="00510F62" w:rsidP="00756753">
            <w:pPr>
              <w:spacing w:before="0" w:after="0"/>
              <w:rPr>
                <w:b/>
              </w:rPr>
            </w:pPr>
            <w:r>
              <w:rPr>
                <w:b/>
              </w:rPr>
              <w:t xml:space="preserve">Standard and criteria </w:t>
            </w:r>
          </w:p>
        </w:tc>
      </w:tr>
      <w:tr w:rsidR="00557D2A" w14:paraId="46E77E0A" w14:textId="77777777" w:rsidTr="00510F62">
        <w:tc>
          <w:tcPr>
            <w:tcW w:w="1668" w:type="dxa"/>
          </w:tcPr>
          <w:p w14:paraId="15216021" w14:textId="70C3A0AF" w:rsidR="00557D2A" w:rsidRPr="001E40F5" w:rsidRDefault="00557D2A" w:rsidP="00557D2A">
            <w:pPr>
              <w:spacing w:before="0" w:after="0"/>
              <w:rPr>
                <w:b/>
              </w:rPr>
            </w:pPr>
            <w:r w:rsidRPr="001E40F5">
              <w:rPr>
                <w:b/>
              </w:rPr>
              <w:t xml:space="preserve">Above expectations </w:t>
            </w:r>
          </w:p>
        </w:tc>
        <w:tc>
          <w:tcPr>
            <w:tcW w:w="8505" w:type="dxa"/>
          </w:tcPr>
          <w:p w14:paraId="711828F0" w14:textId="47CFF442" w:rsidR="00557D2A" w:rsidRPr="00FC1B16" w:rsidRDefault="00557D2A" w:rsidP="00557D2A">
            <w:r w:rsidRPr="00557D2A">
              <w:t>Projects are above expectation if it fulfills 90% of their M</w:t>
            </w:r>
            <w:r w:rsidR="00B9625F">
              <w:t>inimum Must Do-s (MMD)</w:t>
            </w:r>
            <w:r w:rsidRPr="00557D2A">
              <w:t xml:space="preserve"> and show more than 30% effort of conducting Best Practice (BP), unless BP is unavailable.</w:t>
            </w:r>
          </w:p>
        </w:tc>
      </w:tr>
      <w:tr w:rsidR="00510F62" w14:paraId="6CA277A2" w14:textId="77777777" w:rsidTr="00510F62">
        <w:tc>
          <w:tcPr>
            <w:tcW w:w="1668" w:type="dxa"/>
          </w:tcPr>
          <w:p w14:paraId="39DB3367" w14:textId="2F59BB02" w:rsidR="00510F62" w:rsidRPr="001E40F5" w:rsidRDefault="00510F62" w:rsidP="00510F62">
            <w:pPr>
              <w:spacing w:before="0" w:after="0"/>
              <w:rPr>
                <w:b/>
              </w:rPr>
            </w:pPr>
            <w:r w:rsidRPr="001E40F5">
              <w:rPr>
                <w:b/>
              </w:rPr>
              <w:t xml:space="preserve">Meet expectations </w:t>
            </w:r>
          </w:p>
        </w:tc>
        <w:tc>
          <w:tcPr>
            <w:tcW w:w="8505" w:type="dxa"/>
          </w:tcPr>
          <w:p w14:paraId="7DDEB61A" w14:textId="77777777" w:rsidR="00557D2A" w:rsidRPr="00557D2A" w:rsidRDefault="00557D2A" w:rsidP="00557D2A">
            <w:r w:rsidRPr="00557D2A">
              <w:t>Projects meets expectation if they are only fulfilling 75-89 of MMDs and show minimum effort in fulfilling BP.</w:t>
            </w:r>
          </w:p>
          <w:p w14:paraId="3211B6E7" w14:textId="27718B3D" w:rsidR="001A6E6C" w:rsidRPr="00FC1B16" w:rsidRDefault="001A6E6C" w:rsidP="00D60EC3"/>
        </w:tc>
      </w:tr>
      <w:tr w:rsidR="00510F62" w14:paraId="31220138" w14:textId="77777777" w:rsidTr="00510F62">
        <w:tc>
          <w:tcPr>
            <w:tcW w:w="1668" w:type="dxa"/>
          </w:tcPr>
          <w:p w14:paraId="2FD47924" w14:textId="641C7250" w:rsidR="00510F62" w:rsidRPr="001E40F5" w:rsidRDefault="00510F62" w:rsidP="00510F62">
            <w:pPr>
              <w:spacing w:before="0" w:after="0"/>
              <w:rPr>
                <w:b/>
              </w:rPr>
            </w:pPr>
            <w:r w:rsidRPr="001E40F5">
              <w:rPr>
                <w:b/>
              </w:rPr>
              <w:t xml:space="preserve">Below expectations  </w:t>
            </w:r>
          </w:p>
        </w:tc>
        <w:tc>
          <w:tcPr>
            <w:tcW w:w="8505" w:type="dxa"/>
          </w:tcPr>
          <w:p w14:paraId="5347379F" w14:textId="77777777" w:rsidR="00557D2A" w:rsidRPr="00557D2A" w:rsidRDefault="00557D2A" w:rsidP="00557D2A">
            <w:r w:rsidRPr="00557D2A">
              <w:t>Projects are below expectation if it fulfills less than 75% of their MMDs</w:t>
            </w:r>
          </w:p>
          <w:p w14:paraId="45AD7A48" w14:textId="77777777" w:rsidR="005D3BAA" w:rsidRDefault="005D3BAA" w:rsidP="007C18B0">
            <w:pPr>
              <w:pStyle w:val="ListParagraph"/>
              <w:numPr>
                <w:ilvl w:val="3"/>
                <w:numId w:val="22"/>
              </w:numPr>
              <w:spacing w:before="0" w:after="0"/>
              <w:ind w:left="776"/>
            </w:pPr>
            <w:r>
              <w:t xml:space="preserve">Human subject and Institutional Review Board (IRB)  </w:t>
            </w:r>
          </w:p>
          <w:p w14:paraId="2B38EE21" w14:textId="77777777" w:rsidR="005D3BAA" w:rsidRDefault="005D3BAA" w:rsidP="007C18B0">
            <w:pPr>
              <w:pStyle w:val="ListParagraph"/>
              <w:numPr>
                <w:ilvl w:val="3"/>
                <w:numId w:val="22"/>
              </w:numPr>
              <w:spacing w:before="0" w:after="0"/>
              <w:ind w:left="776"/>
            </w:pPr>
            <w:r>
              <w:t xml:space="preserve">Measurement and questionnaire design </w:t>
            </w:r>
          </w:p>
          <w:p w14:paraId="421436E3" w14:textId="77777777" w:rsidR="005D3BAA" w:rsidRDefault="005D3BAA" w:rsidP="007C18B0">
            <w:pPr>
              <w:pStyle w:val="ListParagraph"/>
              <w:numPr>
                <w:ilvl w:val="3"/>
                <w:numId w:val="22"/>
              </w:numPr>
              <w:spacing w:before="0" w:after="0"/>
              <w:ind w:left="776"/>
            </w:pPr>
            <w:r>
              <w:t xml:space="preserve">Data collection </w:t>
            </w:r>
          </w:p>
          <w:p w14:paraId="1C8A8692" w14:textId="77777777" w:rsidR="005D3BAA" w:rsidRDefault="005D3BAA" w:rsidP="007C18B0">
            <w:pPr>
              <w:pStyle w:val="ListParagraph"/>
              <w:numPr>
                <w:ilvl w:val="3"/>
                <w:numId w:val="22"/>
              </w:numPr>
              <w:spacing w:before="0" w:after="0"/>
              <w:ind w:left="776"/>
            </w:pPr>
            <w:r>
              <w:t xml:space="preserve">Data security – paper surveys </w:t>
            </w:r>
          </w:p>
          <w:p w14:paraId="09595C4B" w14:textId="77777777" w:rsidR="005D3BAA" w:rsidRDefault="005D3BAA" w:rsidP="007C18B0">
            <w:pPr>
              <w:pStyle w:val="ListParagraph"/>
              <w:numPr>
                <w:ilvl w:val="3"/>
                <w:numId w:val="22"/>
              </w:numPr>
              <w:spacing w:before="0" w:after="0"/>
              <w:ind w:left="776"/>
            </w:pPr>
            <w:r>
              <w:t xml:space="preserve">Data security – Digital Data Collection (DDC)  surveys </w:t>
            </w:r>
          </w:p>
          <w:p w14:paraId="1BFF6DBF" w14:textId="44366723" w:rsidR="005D3BAA" w:rsidRDefault="005D3BAA" w:rsidP="007C18B0">
            <w:pPr>
              <w:pStyle w:val="ListParagraph"/>
              <w:numPr>
                <w:ilvl w:val="3"/>
                <w:numId w:val="22"/>
              </w:numPr>
              <w:spacing w:before="0" w:after="0"/>
              <w:ind w:left="776"/>
            </w:pPr>
            <w:r>
              <w:t>Data management</w:t>
            </w:r>
          </w:p>
        </w:tc>
      </w:tr>
    </w:tbl>
    <w:p w14:paraId="5A1D4B5C" w14:textId="0AC34995" w:rsidR="00BE6D8A" w:rsidRDefault="009A7597" w:rsidP="00BE6D8A">
      <w:r>
        <w:t xml:space="preserve">Table </w:t>
      </w:r>
      <w:r w:rsidR="001F024D">
        <w:t>6</w:t>
      </w:r>
      <w:r>
        <w:t xml:space="preserve"> below shows rubric for </w:t>
      </w:r>
      <w:r w:rsidR="00BE6D8A">
        <w:rPr>
          <w:b/>
        </w:rPr>
        <w:t>sub-question 3.2</w:t>
      </w:r>
      <w:r>
        <w:rPr>
          <w:b/>
        </w:rPr>
        <w:t xml:space="preserve"> on the </w:t>
      </w:r>
      <w:r w:rsidR="002C5850">
        <w:rPr>
          <w:b/>
        </w:rPr>
        <w:t xml:space="preserve">training participants’ </w:t>
      </w:r>
      <w:r>
        <w:rPr>
          <w:b/>
        </w:rPr>
        <w:t xml:space="preserve">capability. </w:t>
      </w:r>
      <w:r w:rsidR="00E719D9" w:rsidRPr="00E719D9">
        <w:t>This</w:t>
      </w:r>
      <w:r w:rsidR="00E719D9">
        <w:t xml:space="preserve"> rubric aims to assess </w:t>
      </w:r>
      <w:r w:rsidR="0013135F">
        <w:t xml:space="preserve">training participants’ </w:t>
      </w:r>
      <w:r w:rsidR="00E719D9">
        <w:t>capability improvement after they attended J-PAL SEA’s training</w:t>
      </w:r>
      <w:r w:rsidR="001B22E7">
        <w:t xml:space="preserve">, </w:t>
      </w:r>
      <w:r w:rsidR="00860067">
        <w:t>technical assistance</w:t>
      </w:r>
      <w:r w:rsidR="00E719D9">
        <w:t xml:space="preserve"> </w:t>
      </w:r>
      <w:r w:rsidR="001B22E7">
        <w:t xml:space="preserve">or other capacity building </w:t>
      </w:r>
      <w:r w:rsidR="00E719D9">
        <w:t xml:space="preserve">programs. </w:t>
      </w:r>
      <w:r w:rsidR="0013135F" w:rsidRPr="007253C1">
        <w:t xml:space="preserve">J-PAL SEA assess </w:t>
      </w:r>
      <w:r w:rsidR="0013135F" w:rsidRPr="00B47951">
        <w:t>performanc</w:t>
      </w:r>
      <w:r w:rsidR="007253C1" w:rsidRPr="00473E27">
        <w:t>e using pre- and post-training tests.</w:t>
      </w:r>
    </w:p>
    <w:p w14:paraId="209B1247" w14:textId="0E27A48A" w:rsidR="001B22E7" w:rsidRDefault="001B22E7" w:rsidP="001B22E7">
      <w:pPr>
        <w:pStyle w:val="Caption"/>
        <w:rPr>
          <w:b/>
        </w:rPr>
      </w:pPr>
      <w:bookmarkStart w:id="42" w:name="_Toc508827259"/>
      <w:r>
        <w:t xml:space="preserve">Table </w:t>
      </w:r>
      <w:r w:rsidR="00C22C13">
        <w:rPr>
          <w:noProof/>
        </w:rPr>
        <w:fldChar w:fldCharType="begin"/>
      </w:r>
      <w:r w:rsidR="00C22C13">
        <w:rPr>
          <w:noProof/>
        </w:rPr>
        <w:instrText xml:space="preserve"> SEQ Table \* ARABIC </w:instrText>
      </w:r>
      <w:r w:rsidR="00C22C13">
        <w:rPr>
          <w:noProof/>
        </w:rPr>
        <w:fldChar w:fldCharType="separate"/>
      </w:r>
      <w:r w:rsidR="00A70494">
        <w:rPr>
          <w:noProof/>
        </w:rPr>
        <w:t>6</w:t>
      </w:r>
      <w:r w:rsidR="00C22C13">
        <w:rPr>
          <w:noProof/>
        </w:rPr>
        <w:fldChar w:fldCharType="end"/>
      </w:r>
      <w:r w:rsidR="0080715D">
        <w:t xml:space="preserve">. </w:t>
      </w:r>
      <w:r w:rsidR="0013135F">
        <w:t xml:space="preserve">Training </w:t>
      </w:r>
      <w:r w:rsidR="00A704C9">
        <w:t>P</w:t>
      </w:r>
      <w:r w:rsidR="0013135F">
        <w:t xml:space="preserve">articipants’ </w:t>
      </w:r>
      <w:r w:rsidR="00A704C9">
        <w:t>C</w:t>
      </w:r>
      <w:r w:rsidR="0080715D">
        <w:t xml:space="preserve">apability </w:t>
      </w:r>
      <w:r w:rsidR="00A704C9">
        <w:t>R</w:t>
      </w:r>
      <w:r w:rsidR="0080715D">
        <w:t>ubric</w:t>
      </w:r>
      <w:bookmarkEnd w:id="42"/>
    </w:p>
    <w:tbl>
      <w:tblPr>
        <w:tblStyle w:val="TableGrid"/>
        <w:tblW w:w="0" w:type="auto"/>
        <w:tblInd w:w="250" w:type="dxa"/>
        <w:tblLook w:val="04A0" w:firstRow="1" w:lastRow="0" w:firstColumn="1" w:lastColumn="0" w:noHBand="0" w:noVBand="1"/>
      </w:tblPr>
      <w:tblGrid>
        <w:gridCol w:w="1668"/>
        <w:gridCol w:w="8505"/>
      </w:tblGrid>
      <w:tr w:rsidR="0061418C" w:rsidRPr="003C4E5F" w14:paraId="150C0DBF" w14:textId="77777777" w:rsidTr="00B728DB">
        <w:tc>
          <w:tcPr>
            <w:tcW w:w="1668" w:type="dxa"/>
            <w:shd w:val="clear" w:color="auto" w:fill="FBD4B4" w:themeFill="accent6" w:themeFillTint="66"/>
          </w:tcPr>
          <w:p w14:paraId="4EA22962" w14:textId="77777777" w:rsidR="0061418C" w:rsidRPr="003C4E5F" w:rsidRDefault="0061418C" w:rsidP="00B728DB">
            <w:pPr>
              <w:spacing w:before="0" w:after="0"/>
              <w:rPr>
                <w:b/>
              </w:rPr>
            </w:pPr>
            <w:r w:rsidRPr="003C4E5F">
              <w:rPr>
                <w:b/>
              </w:rPr>
              <w:t xml:space="preserve">Performance </w:t>
            </w:r>
          </w:p>
        </w:tc>
        <w:tc>
          <w:tcPr>
            <w:tcW w:w="8505" w:type="dxa"/>
            <w:shd w:val="clear" w:color="auto" w:fill="FBD4B4" w:themeFill="accent6" w:themeFillTint="66"/>
          </w:tcPr>
          <w:p w14:paraId="3E1A611B" w14:textId="77777777" w:rsidR="0061418C" w:rsidRPr="003C4E5F" w:rsidRDefault="0061418C" w:rsidP="00B728DB">
            <w:pPr>
              <w:spacing w:before="0" w:after="0"/>
              <w:rPr>
                <w:b/>
              </w:rPr>
            </w:pPr>
            <w:r>
              <w:rPr>
                <w:b/>
              </w:rPr>
              <w:t xml:space="preserve">Standard and criteria </w:t>
            </w:r>
          </w:p>
        </w:tc>
      </w:tr>
      <w:tr w:rsidR="001E40F5" w14:paraId="0E6B05CA" w14:textId="77777777" w:rsidTr="00B728DB">
        <w:tc>
          <w:tcPr>
            <w:tcW w:w="1668" w:type="dxa"/>
          </w:tcPr>
          <w:p w14:paraId="0A781010" w14:textId="647D5A98" w:rsidR="001E40F5" w:rsidRDefault="001E40F5" w:rsidP="001E40F5">
            <w:pPr>
              <w:spacing w:before="0" w:after="0"/>
            </w:pPr>
            <w:r w:rsidRPr="001E40F5">
              <w:rPr>
                <w:b/>
              </w:rPr>
              <w:t xml:space="preserve">Above expectations </w:t>
            </w:r>
          </w:p>
        </w:tc>
        <w:tc>
          <w:tcPr>
            <w:tcW w:w="8505" w:type="dxa"/>
          </w:tcPr>
          <w:p w14:paraId="6895C26F" w14:textId="44B061B5" w:rsidR="004C508A" w:rsidRDefault="002C5850" w:rsidP="007C18B0">
            <w:pPr>
              <w:pStyle w:val="ListParagraph"/>
              <w:numPr>
                <w:ilvl w:val="2"/>
                <w:numId w:val="22"/>
              </w:numPr>
              <w:spacing w:before="0" w:after="0"/>
              <w:ind w:left="350"/>
            </w:pPr>
            <w:r>
              <w:t>Participants</w:t>
            </w:r>
            <w:r w:rsidDel="0013135F">
              <w:t xml:space="preserve"> </w:t>
            </w:r>
            <w:r>
              <w:t>have an above average understanding of r</w:t>
            </w:r>
            <w:r w:rsidR="004C508A">
              <w:t>igorous evaluation</w:t>
            </w:r>
          </w:p>
          <w:p w14:paraId="14658A7F" w14:textId="6B5986AB" w:rsidR="001E40F5" w:rsidRPr="004C508A" w:rsidRDefault="004C508A" w:rsidP="00EF4C55">
            <w:pPr>
              <w:pStyle w:val="ListParagraph"/>
              <w:spacing w:before="0" w:after="0"/>
              <w:ind w:left="350"/>
            </w:pPr>
            <w:r>
              <w:t>or p</w:t>
            </w:r>
            <w:r w:rsidR="0013135F" w:rsidRPr="004C508A">
              <w:t>articipants</w:t>
            </w:r>
            <w:r w:rsidR="0013135F" w:rsidRPr="004C508A" w:rsidDel="0013135F">
              <w:t xml:space="preserve"> </w:t>
            </w:r>
            <w:r w:rsidR="001E40F5" w:rsidRPr="004C508A">
              <w:t xml:space="preserve">have an </w:t>
            </w:r>
            <w:r w:rsidR="0013135F" w:rsidRPr="004C508A">
              <w:t xml:space="preserve">above average </w:t>
            </w:r>
            <w:r w:rsidR="001E40F5" w:rsidRPr="004C508A">
              <w:t xml:space="preserve">understanding on when to do or not to do </w:t>
            </w:r>
            <w:r w:rsidR="0013135F" w:rsidRPr="004C508A">
              <w:t>a randomized evaluation</w:t>
            </w:r>
            <w:r>
              <w:t xml:space="preserve"> (More than half of the participants scores 80% or above on the post evaluation tests)</w:t>
            </w:r>
          </w:p>
          <w:p w14:paraId="2FA2AA46" w14:textId="641CACB6" w:rsidR="00BD12FD" w:rsidRPr="009B38C6" w:rsidRDefault="00BD12FD" w:rsidP="007C18B0">
            <w:pPr>
              <w:pStyle w:val="ListParagraph"/>
              <w:numPr>
                <w:ilvl w:val="2"/>
                <w:numId w:val="22"/>
              </w:numPr>
              <w:spacing w:before="0" w:after="0"/>
              <w:ind w:left="350"/>
            </w:pPr>
            <w:r>
              <w:t>75% of training participants</w:t>
            </w:r>
            <w:r w:rsidR="001E4A05">
              <w:t xml:space="preserve"> who completed pre-post evaluation</w:t>
            </w:r>
            <w:r>
              <w:t xml:space="preserve"> experience an increase of knowledge</w:t>
            </w:r>
          </w:p>
        </w:tc>
      </w:tr>
      <w:tr w:rsidR="001E40F5" w14:paraId="071B1237" w14:textId="77777777" w:rsidTr="00B728DB">
        <w:tc>
          <w:tcPr>
            <w:tcW w:w="1668" w:type="dxa"/>
          </w:tcPr>
          <w:p w14:paraId="3AC9DF5D" w14:textId="5AE37FAD" w:rsidR="001E40F5" w:rsidRDefault="001E40F5" w:rsidP="001E40F5">
            <w:pPr>
              <w:spacing w:before="0" w:after="0"/>
            </w:pPr>
            <w:r w:rsidRPr="001E40F5">
              <w:rPr>
                <w:b/>
              </w:rPr>
              <w:t xml:space="preserve">Meet expectations </w:t>
            </w:r>
          </w:p>
        </w:tc>
        <w:tc>
          <w:tcPr>
            <w:tcW w:w="8505" w:type="dxa"/>
          </w:tcPr>
          <w:p w14:paraId="03B9D8B0" w14:textId="044545A6" w:rsidR="00BD12FD" w:rsidRPr="004C508A" w:rsidRDefault="002C5850" w:rsidP="004C508A">
            <w:pPr>
              <w:pStyle w:val="ListParagraph"/>
              <w:numPr>
                <w:ilvl w:val="2"/>
                <w:numId w:val="22"/>
              </w:numPr>
              <w:spacing w:before="0" w:after="0"/>
              <w:ind w:left="350"/>
            </w:pPr>
            <w:r>
              <w:t>Participants</w:t>
            </w:r>
            <w:r w:rsidDel="0013135F">
              <w:t xml:space="preserve"> </w:t>
            </w:r>
            <w:r>
              <w:t xml:space="preserve">have </w:t>
            </w:r>
            <w:r w:rsidR="00473E27">
              <w:t>a basic</w:t>
            </w:r>
            <w:r>
              <w:t xml:space="preserve"> understanding of </w:t>
            </w:r>
            <w:r w:rsidR="004C508A">
              <w:t>rigorous evaluation or p</w:t>
            </w:r>
            <w:r w:rsidR="0013135F" w:rsidRPr="004C508A">
              <w:t>articipants</w:t>
            </w:r>
            <w:r w:rsidR="0013135F" w:rsidRPr="004C508A" w:rsidDel="0013135F">
              <w:t xml:space="preserve"> </w:t>
            </w:r>
            <w:r w:rsidR="001E40F5" w:rsidRPr="004C508A">
              <w:t xml:space="preserve">have </w:t>
            </w:r>
            <w:r w:rsidR="0013135F" w:rsidRPr="004C508A">
              <w:t xml:space="preserve">a </w:t>
            </w:r>
            <w:r w:rsidR="00473E27" w:rsidRPr="004C508A">
              <w:t xml:space="preserve">basic </w:t>
            </w:r>
            <w:r w:rsidR="001E40F5" w:rsidRPr="004C508A">
              <w:t xml:space="preserve">understanding </w:t>
            </w:r>
            <w:r w:rsidR="0013135F" w:rsidRPr="004C508A">
              <w:t>of when to do or not to do a randomized evaluation</w:t>
            </w:r>
            <w:r w:rsidR="004C508A">
              <w:t xml:space="preserve"> (More than half of the participants scores </w:t>
            </w:r>
            <w:r w:rsidR="00C92A97">
              <w:t xml:space="preserve">above 60% </w:t>
            </w:r>
            <w:r w:rsidR="004C508A">
              <w:t>on the post evaluation tests)</w:t>
            </w:r>
          </w:p>
          <w:p w14:paraId="04B3F718" w14:textId="054D9A74" w:rsidR="001E40F5" w:rsidRPr="0061418C" w:rsidRDefault="00BD12FD" w:rsidP="00473E27">
            <w:pPr>
              <w:pStyle w:val="ListParagraph"/>
              <w:spacing w:before="0" w:after="0"/>
              <w:ind w:left="350"/>
            </w:pPr>
            <w:r>
              <w:t xml:space="preserve">50% of </w:t>
            </w:r>
            <w:r w:rsidR="001E4A05">
              <w:t>training participants who completed pre-post evaluation experience an increase of knowledge</w:t>
            </w:r>
            <w:r w:rsidR="001E4A05" w:rsidRPr="009D0846" w:rsidDel="001E4A05">
              <w:t xml:space="preserve"> </w:t>
            </w:r>
          </w:p>
        </w:tc>
      </w:tr>
      <w:tr w:rsidR="001E40F5" w14:paraId="352E17C9" w14:textId="77777777" w:rsidTr="00B728DB">
        <w:tc>
          <w:tcPr>
            <w:tcW w:w="1668" w:type="dxa"/>
          </w:tcPr>
          <w:p w14:paraId="34967633" w14:textId="4FF3C937" w:rsidR="001E40F5" w:rsidRPr="00BE6D8A" w:rsidRDefault="001E40F5" w:rsidP="001E40F5">
            <w:pPr>
              <w:spacing w:before="0" w:after="0"/>
            </w:pPr>
            <w:r w:rsidRPr="001E40F5">
              <w:rPr>
                <w:b/>
              </w:rPr>
              <w:t xml:space="preserve">Below expectations  </w:t>
            </w:r>
          </w:p>
        </w:tc>
        <w:tc>
          <w:tcPr>
            <w:tcW w:w="8505" w:type="dxa"/>
          </w:tcPr>
          <w:p w14:paraId="77BFE38F" w14:textId="596C395A" w:rsidR="001E40F5" w:rsidRDefault="0013135F" w:rsidP="007C18B0">
            <w:pPr>
              <w:pStyle w:val="ListParagraph"/>
              <w:numPr>
                <w:ilvl w:val="2"/>
                <w:numId w:val="22"/>
              </w:numPr>
              <w:spacing w:before="0" w:after="0"/>
              <w:ind w:left="350"/>
            </w:pPr>
            <w:r>
              <w:t>Participants</w:t>
            </w:r>
            <w:r w:rsidDel="0013135F">
              <w:t xml:space="preserve"> </w:t>
            </w:r>
            <w:r w:rsidR="001E40F5">
              <w:t xml:space="preserve">have </w:t>
            </w:r>
            <w:r w:rsidR="00473E27">
              <w:t>below than basic</w:t>
            </w:r>
            <w:r>
              <w:t xml:space="preserve"> </w:t>
            </w:r>
            <w:r w:rsidR="001E40F5">
              <w:t>understanding o</w:t>
            </w:r>
            <w:r>
              <w:t>f</w:t>
            </w:r>
            <w:r w:rsidR="001E40F5">
              <w:t xml:space="preserve"> </w:t>
            </w:r>
            <w:r w:rsidR="004C508A">
              <w:t>rigorous evaluation (More than half of the participants scores below 59% on the post evaluation tests)</w:t>
            </w:r>
          </w:p>
          <w:p w14:paraId="1A35691C" w14:textId="623C8648" w:rsidR="00BD12FD" w:rsidRDefault="00BD12FD" w:rsidP="007C18B0">
            <w:pPr>
              <w:pStyle w:val="ListParagraph"/>
              <w:numPr>
                <w:ilvl w:val="2"/>
                <w:numId w:val="22"/>
              </w:numPr>
              <w:spacing w:before="0" w:after="0"/>
              <w:ind w:left="350"/>
            </w:pPr>
            <w:r>
              <w:t xml:space="preserve">Less than 50% of </w:t>
            </w:r>
            <w:r w:rsidR="001E4A05">
              <w:t>training participants who completed pre-post evaluation experience an increase of knowledge</w:t>
            </w:r>
          </w:p>
          <w:p w14:paraId="1267DA4B" w14:textId="4705AA3C" w:rsidR="001E40F5" w:rsidRPr="009B38C6" w:rsidRDefault="001E40F5" w:rsidP="00473E27">
            <w:pPr>
              <w:pStyle w:val="ListParagraph"/>
              <w:spacing w:before="0" w:after="0"/>
              <w:ind w:left="350"/>
            </w:pPr>
          </w:p>
        </w:tc>
      </w:tr>
    </w:tbl>
    <w:p w14:paraId="68A04DE5" w14:textId="77777777" w:rsidR="00A61F36" w:rsidRPr="00A61F36" w:rsidRDefault="00A61F36" w:rsidP="00A61F36">
      <w:pPr>
        <w:rPr>
          <w:b/>
        </w:rPr>
      </w:pPr>
    </w:p>
    <w:p w14:paraId="5F39BB5E" w14:textId="77777777" w:rsidR="00A61F36" w:rsidRDefault="00A61F36" w:rsidP="008B54CC">
      <w:pPr>
        <w:sectPr w:rsidR="00A61F36" w:rsidSect="00A61F36">
          <w:footerReference w:type="default" r:id="rId32"/>
          <w:pgSz w:w="11907" w:h="16839" w:code="9"/>
          <w:pgMar w:top="720" w:right="720" w:bottom="720" w:left="720" w:header="720" w:footer="397" w:gutter="0"/>
          <w:cols w:space="720"/>
          <w:docGrid w:linePitch="299"/>
        </w:sectPr>
      </w:pPr>
    </w:p>
    <w:p w14:paraId="589A556E" w14:textId="2B0C41A4" w:rsidR="00637BA5" w:rsidRDefault="009D6662" w:rsidP="00F35EE6">
      <w:pPr>
        <w:pStyle w:val="Heading1"/>
        <w:numPr>
          <w:ilvl w:val="0"/>
          <w:numId w:val="1"/>
        </w:numPr>
      </w:pPr>
      <w:bookmarkStart w:id="43" w:name="_Toc484612470"/>
      <w:bookmarkStart w:id="44" w:name="_Toc508827238"/>
      <w:r>
        <w:lastRenderedPageBreak/>
        <w:t>Da</w:t>
      </w:r>
      <w:r w:rsidR="00637BA5">
        <w:t>ta Collection Methods</w:t>
      </w:r>
      <w:bookmarkEnd w:id="43"/>
      <w:r w:rsidR="00637BA5">
        <w:t xml:space="preserve"> </w:t>
      </w:r>
      <w:r w:rsidR="00C3231C">
        <w:t>and Tools</w:t>
      </w:r>
      <w:bookmarkEnd w:id="44"/>
    </w:p>
    <w:p w14:paraId="4A4C872B" w14:textId="0D9069AA" w:rsidR="00E54BFB" w:rsidRDefault="00904966" w:rsidP="00904966">
      <w:r>
        <w:t xml:space="preserve">The key evaluation questions (KEQs) outlined in the Section 4 will be answered by collecting information and evidence using a number of different methods, then comparing results to the performance expectations and making evaluative assessments of performance. The data collection methods are described in this section. Selection of these methods was started by identifying existing </w:t>
      </w:r>
      <w:r w:rsidR="00DD3774">
        <w:t>MEL</w:t>
      </w:r>
      <w:r>
        <w:t xml:space="preserve"> methods and gaps in the </w:t>
      </w:r>
      <w:r w:rsidR="00DD3774">
        <w:t>MEL</w:t>
      </w:r>
      <w:r>
        <w:t xml:space="preserve"> data required in this MEL Plan. Clear Horizon presented a range of </w:t>
      </w:r>
      <w:r w:rsidR="00DD3774">
        <w:t>MEL</w:t>
      </w:r>
      <w:r>
        <w:t xml:space="preserve"> methods that may relevant to fill the gaps. In the second workshop, J-PAL team improved the existing and selected new </w:t>
      </w:r>
      <w:r w:rsidR="00DD3774">
        <w:t>MEL</w:t>
      </w:r>
      <w:r>
        <w:t xml:space="preserve"> methods based on what is most fit-for-purpose. Some of these methods are inter-related, for example </w:t>
      </w:r>
      <w:r w:rsidR="00C03DC1">
        <w:t xml:space="preserve">engagement </w:t>
      </w:r>
      <w:r>
        <w:t>log will provide information to write a Significant Policy Change (SPC) story. Each method has its strengths and weaknesses</w:t>
      </w:r>
      <w:r w:rsidR="00C3368B">
        <w:t xml:space="preserve">, and the composition of the methods provides depth / breadth, experiential / observational, and expected / unexpected. </w:t>
      </w:r>
      <w:r>
        <w:t xml:space="preserve"> </w:t>
      </w:r>
      <w:r w:rsidR="00E54BFB">
        <w:t xml:space="preserve"> </w:t>
      </w:r>
    </w:p>
    <w:p w14:paraId="2EC45C0A" w14:textId="0DAEECC1" w:rsidR="006306B1" w:rsidRDefault="006306B1" w:rsidP="00AB01DB">
      <w:pPr>
        <w:pStyle w:val="Heading2"/>
      </w:pPr>
      <w:bookmarkStart w:id="45" w:name="_Toc508827239"/>
      <w:r>
        <w:t>Monitoring Methods</w:t>
      </w:r>
      <w:bookmarkEnd w:id="45"/>
      <w:r>
        <w:t xml:space="preserve"> </w:t>
      </w:r>
    </w:p>
    <w:p w14:paraId="4991F66E" w14:textId="243FE046" w:rsidR="00472B7C" w:rsidRDefault="00472B7C" w:rsidP="00472B7C">
      <w:pPr>
        <w:pStyle w:val="Heading4"/>
      </w:pPr>
      <w:r>
        <w:t xml:space="preserve">Activity </w:t>
      </w:r>
      <w:r w:rsidR="00A32A15">
        <w:t>Tracking</w:t>
      </w:r>
      <w:r>
        <w:t xml:space="preserve"> </w:t>
      </w:r>
    </w:p>
    <w:p w14:paraId="12B75C15" w14:textId="1162A256" w:rsidR="001934C2" w:rsidRDefault="001934C2" w:rsidP="001934C2">
      <w:pPr>
        <w:rPr>
          <w:lang w:eastAsia="en-AU"/>
        </w:rPr>
      </w:pPr>
      <w:r>
        <w:rPr>
          <w:lang w:eastAsia="en-AU"/>
        </w:rPr>
        <w:t>Activity tracking is an internal monitoring tool and a defined coordination process to track the progress of workplans, activities, outputs and resourcing</w:t>
      </w:r>
      <w:r w:rsidR="00CF57EC">
        <w:rPr>
          <w:lang w:eastAsia="en-AU"/>
        </w:rPr>
        <w:t xml:space="preserve"> (</w:t>
      </w:r>
      <w:r w:rsidR="0035116E">
        <w:rPr>
          <w:lang w:eastAsia="en-AU"/>
        </w:rPr>
        <w:t xml:space="preserve">see </w:t>
      </w:r>
      <w:r w:rsidR="00CF57EC">
        <w:rPr>
          <w:lang w:eastAsia="en-AU"/>
        </w:rPr>
        <w:t>annex 2.1a)</w:t>
      </w:r>
      <w:r>
        <w:rPr>
          <w:lang w:eastAsia="en-AU"/>
        </w:rPr>
        <w:t xml:space="preserve">. Currently J-PAL SEA policy team has implemented </w:t>
      </w:r>
      <w:r>
        <w:t>its own version of activity tracking. This tool is refined during the development of J-PAL SEA MEL plan. Activity tracking should</w:t>
      </w:r>
      <w:r>
        <w:rPr>
          <w:lang w:eastAsia="en-AU"/>
        </w:rPr>
        <w:t xml:space="preserve"> include </w:t>
      </w:r>
      <w:r w:rsidRPr="009C02EE">
        <w:t>initially planned,</w:t>
      </w:r>
      <w:r>
        <w:t xml:space="preserve"> status updates, and forecasts of program activities. </w:t>
      </w:r>
      <w:r>
        <w:rPr>
          <w:lang w:eastAsia="en-AU"/>
        </w:rPr>
        <w:t>It answers questions like, “Have activities been completed as initially planned?”, “What is the current progress of an activity?”, “Have deliverables been achieved as anticipated?”, “Is the work of the program progressing as projected?”. As a result, it tells J-PAL, J-PAL SEA director, managers and relevant staff members where the J-PAL SEA performance is in terms of resources (money, time, risk, quality and other areas of the J-PAL SEA progress).</w:t>
      </w:r>
      <w:r w:rsidRPr="001D3F3D">
        <w:rPr>
          <w:lang w:eastAsia="en-AU"/>
        </w:rPr>
        <w:t xml:space="preserve"> </w:t>
      </w:r>
    </w:p>
    <w:p w14:paraId="1F543D77" w14:textId="53481ECB" w:rsidR="001934C2" w:rsidRDefault="001934C2" w:rsidP="001934C2">
      <w:pPr>
        <w:rPr>
          <w:lang w:eastAsia="en-AU"/>
        </w:rPr>
      </w:pPr>
      <w:r>
        <w:rPr>
          <w:lang w:eastAsia="en-AU"/>
        </w:rPr>
        <w:t xml:space="preserve">Generally, activity tracking provides regular updates on the activities, their status, relevant outputs or deliverables, timeframes, resource allocated, accountability of funds, and any risks or comments that may be useful for internal coordination and management purposes. </w:t>
      </w:r>
      <w:r>
        <w:t>By using this method, J-PAL SEA team is able to track, compile and report program activities and progress during implementation. These program activity records will be maintained and stored in a database</w:t>
      </w:r>
      <w:r w:rsidR="00E41BAB">
        <w:t>.</w:t>
      </w:r>
      <w:r>
        <w:t xml:space="preserve">  Results of this method should be l</w:t>
      </w:r>
      <w:r>
        <w:rPr>
          <w:lang w:eastAsia="en-AU"/>
        </w:rPr>
        <w:t xml:space="preserve">inked to the monthly coordination meeting and annual reflection workshop in which the full list of activities, sub-activities, and progress are discussed. This could be utilized by the J-PAL SEA team as part of internal J-PAL SEA and J-PAL coordination mechanism. </w:t>
      </w:r>
    </w:p>
    <w:p w14:paraId="7DC6BBAB" w14:textId="742F44CF" w:rsidR="001934C2" w:rsidRDefault="001934C2" w:rsidP="001934C2">
      <w:pPr>
        <w:rPr>
          <w:lang w:eastAsia="en-AU"/>
        </w:rPr>
      </w:pPr>
      <w:r>
        <w:rPr>
          <w:lang w:eastAsia="en-AU"/>
        </w:rPr>
        <w:t>To operationalise activity log, managers are required to fill the activity log form</w:t>
      </w:r>
      <w:r>
        <w:rPr>
          <w:rStyle w:val="FootnoteReference"/>
          <w:lang w:eastAsia="en-AU"/>
        </w:rPr>
        <w:footnoteReference w:id="25"/>
      </w:r>
      <w:r>
        <w:rPr>
          <w:lang w:eastAsia="en-AU"/>
        </w:rPr>
        <w:t xml:space="preserve"> monthly</w:t>
      </w:r>
      <w:r w:rsidR="00CF57EC">
        <w:rPr>
          <w:lang w:eastAsia="en-AU"/>
        </w:rPr>
        <w:t xml:space="preserve"> (see annex 2.1b)</w:t>
      </w:r>
      <w:r>
        <w:rPr>
          <w:lang w:eastAsia="en-AU"/>
        </w:rPr>
        <w:t xml:space="preserve">. </w:t>
      </w:r>
      <w:r w:rsidR="001670E9">
        <w:rPr>
          <w:lang w:eastAsia="en-AU"/>
        </w:rPr>
        <w:t xml:space="preserve">Thus, </w:t>
      </w:r>
      <w:r w:rsidR="00DD3774">
        <w:rPr>
          <w:lang w:eastAsia="en-AU"/>
        </w:rPr>
        <w:t>MEL</w:t>
      </w:r>
      <w:r w:rsidR="001670E9">
        <w:rPr>
          <w:lang w:eastAsia="en-AU"/>
        </w:rPr>
        <w:t xml:space="preserve"> Specialist will</w:t>
      </w:r>
      <w:r>
        <w:rPr>
          <w:lang w:eastAsia="en-AU"/>
        </w:rPr>
        <w:t xml:space="preserve"> collate all activity log information (such as main activities and sub-activities, and progress) </w:t>
      </w:r>
      <w:r w:rsidR="001670E9">
        <w:rPr>
          <w:lang w:eastAsia="en-AU"/>
        </w:rPr>
        <w:t>prior to the staff monthly meeting</w:t>
      </w:r>
      <w:r>
        <w:rPr>
          <w:lang w:eastAsia="en-AU"/>
        </w:rPr>
        <w:t xml:space="preserve">. This information will be presented and shared in the monthly meeting and annual workshop. </w:t>
      </w:r>
    </w:p>
    <w:p w14:paraId="6853794A" w14:textId="229BB0F5" w:rsidR="00CF2497" w:rsidRDefault="00CF2497" w:rsidP="00CF2497">
      <w:pPr>
        <w:pStyle w:val="Heading4"/>
      </w:pPr>
      <w:r>
        <w:t xml:space="preserve">Training Application </w:t>
      </w:r>
      <w:r w:rsidR="0035116E">
        <w:t xml:space="preserve">Form - </w:t>
      </w:r>
      <w:r>
        <w:t xml:space="preserve">Survey </w:t>
      </w:r>
    </w:p>
    <w:p w14:paraId="382E7B50" w14:textId="2F3C0323" w:rsidR="00CF2497" w:rsidRDefault="00CF2497" w:rsidP="00DF662C">
      <w:pPr>
        <w:rPr>
          <w:lang w:eastAsia="en-AU"/>
        </w:rPr>
      </w:pPr>
      <w:r>
        <w:rPr>
          <w:lang w:eastAsia="en-AU"/>
        </w:rPr>
        <w:t>Training application form is an online survey to select and vet training participants</w:t>
      </w:r>
      <w:r w:rsidR="00510B8D">
        <w:rPr>
          <w:lang w:eastAsia="en-AU"/>
        </w:rPr>
        <w:t xml:space="preserve"> to ensure J-PAL SEA are choosing right participants for each training</w:t>
      </w:r>
      <w:r w:rsidR="0035116E">
        <w:rPr>
          <w:lang w:eastAsia="en-AU"/>
        </w:rPr>
        <w:t xml:space="preserve"> (annex 2.2)</w:t>
      </w:r>
      <w:r>
        <w:rPr>
          <w:lang w:eastAsia="en-AU"/>
        </w:rPr>
        <w:t xml:space="preserve">. </w:t>
      </w:r>
      <w:r w:rsidR="00510B8D">
        <w:rPr>
          <w:lang w:eastAsia="en-AU"/>
        </w:rPr>
        <w:t xml:space="preserve">Generally, J-PAL SEA aims to select participants who have high interest to the J-PAL SEA related issues and high power within their organisation to make sure that they have bigger opportunities to bring influence to the organisation. </w:t>
      </w:r>
      <w:r w:rsidR="0035116E">
        <w:rPr>
          <w:lang w:eastAsia="en-AU"/>
        </w:rPr>
        <w:t xml:space="preserve">A set of questions were designed to match participants’ background to the criteria of the training participant required by J-PAL SEA.  </w:t>
      </w:r>
    </w:p>
    <w:p w14:paraId="3E13E533" w14:textId="77777777" w:rsidR="0035116E" w:rsidRDefault="0035116E" w:rsidP="0035116E">
      <w:pPr>
        <w:pStyle w:val="Heading4"/>
      </w:pPr>
      <w:r>
        <w:t>Pre- and Post-Training Test</w:t>
      </w:r>
    </w:p>
    <w:p w14:paraId="1C4CBAC2" w14:textId="77777777" w:rsidR="0035116E" w:rsidRPr="006306B1" w:rsidRDefault="0035116E" w:rsidP="0035116E">
      <w:pPr>
        <w:rPr>
          <w:lang w:eastAsia="en-AU"/>
        </w:rPr>
      </w:pPr>
      <w:r>
        <w:rPr>
          <w:lang w:val="en"/>
        </w:rPr>
        <w:t xml:space="preserve">Pre- and post training assessment is designed to capture the extent training participants have learned from J-PAL SEA training courses. It tests the participants’ knowledge relevant to the training topic before and after the </w:t>
      </w:r>
      <w:r>
        <w:rPr>
          <w:lang w:val="en"/>
        </w:rPr>
        <w:lastRenderedPageBreak/>
        <w:t xml:space="preserve">training to get data on the extent of knowledge improvement after the training. To analyze the data, J-PAL SEA training team will compare the results before and after the training so they can measure knowledge changes to show the outcomes of the training. This tool aims to track short-term knowledge changes. These forms are provided in Annex 2.3. Information collected from this assessment will be stored in the centralized database and will be reported on the annual basis. </w:t>
      </w:r>
    </w:p>
    <w:p w14:paraId="13DA6EF4" w14:textId="4E0886F6" w:rsidR="00E32758" w:rsidRDefault="00E32758" w:rsidP="000148CB">
      <w:pPr>
        <w:pStyle w:val="Heading4"/>
      </w:pPr>
      <w:r>
        <w:t xml:space="preserve">Training </w:t>
      </w:r>
      <w:r w:rsidR="006318AE">
        <w:t xml:space="preserve">Feedback Survey </w:t>
      </w:r>
    </w:p>
    <w:p w14:paraId="3C2F9FB3" w14:textId="4EF90563" w:rsidR="00FE12E2" w:rsidRDefault="003C19EC" w:rsidP="00FE12E2">
      <w:pPr>
        <w:rPr>
          <w:lang w:eastAsia="en-AU"/>
        </w:rPr>
      </w:pPr>
      <w:r>
        <w:t xml:space="preserve">Training </w:t>
      </w:r>
      <w:r w:rsidR="006653A8">
        <w:t xml:space="preserve">feedback survey </w:t>
      </w:r>
      <w:r w:rsidR="005E7505">
        <w:t xml:space="preserve">is </w:t>
      </w:r>
      <w:r w:rsidR="003A2E10">
        <w:t xml:space="preserve">recorded </w:t>
      </w:r>
      <w:r w:rsidR="005E7505">
        <w:t xml:space="preserve">after a training to capture information on participants’ </w:t>
      </w:r>
      <w:r>
        <w:t>response</w:t>
      </w:r>
      <w:r w:rsidR="005E7505">
        <w:t xml:space="preserve"> to the training</w:t>
      </w:r>
      <w:r w:rsidR="0035116E">
        <w:t xml:space="preserve"> (annex 2.4)</w:t>
      </w:r>
      <w:r w:rsidR="005E7505">
        <w:t>.</w:t>
      </w:r>
      <w:r w:rsidR="00FE12E2">
        <w:t xml:space="preserve"> Currently J-PAL SEA has been implementing a digital training feedback survey. The current tool could be </w:t>
      </w:r>
      <w:r w:rsidR="00E41BAB">
        <w:t>further developed</w:t>
      </w:r>
      <w:r w:rsidR="00FE12E2">
        <w:t xml:space="preserve"> to enable J-PAL SEA capturing information on the participants’</w:t>
      </w:r>
      <w:r w:rsidR="00282FDC">
        <w:t xml:space="preserve"> </w:t>
      </w:r>
      <w:r w:rsidR="00A51027">
        <w:t xml:space="preserve">reaction and </w:t>
      </w:r>
      <w:r w:rsidR="00282FDC">
        <w:t>feedback for the training</w:t>
      </w:r>
      <w:r w:rsidR="00FE12E2">
        <w:t xml:space="preserve">. Training feedback survey is </w:t>
      </w:r>
      <w:r w:rsidR="00FE12E2">
        <w:rPr>
          <w:lang w:eastAsia="en-AU"/>
        </w:rPr>
        <w:t xml:space="preserve">an </w:t>
      </w:r>
      <w:r w:rsidR="005E7505">
        <w:rPr>
          <w:lang w:eastAsia="en-AU"/>
        </w:rPr>
        <w:t xml:space="preserve">important </w:t>
      </w:r>
      <w:r w:rsidR="00FE12E2">
        <w:rPr>
          <w:lang w:eastAsia="en-AU"/>
        </w:rPr>
        <w:t xml:space="preserve">tool </w:t>
      </w:r>
      <w:r w:rsidR="006653A8">
        <w:rPr>
          <w:lang w:eastAsia="en-AU"/>
        </w:rPr>
        <w:t xml:space="preserve">to track </w:t>
      </w:r>
      <w:r w:rsidR="005E7505">
        <w:rPr>
          <w:lang w:eastAsia="en-AU"/>
        </w:rPr>
        <w:t>how many people have attended training</w:t>
      </w:r>
      <w:r w:rsidR="006653A8">
        <w:rPr>
          <w:lang w:eastAsia="en-AU"/>
        </w:rPr>
        <w:t xml:space="preserve"> and </w:t>
      </w:r>
      <w:r w:rsidR="00FE12E2">
        <w:rPr>
          <w:lang w:eastAsia="en-AU"/>
        </w:rPr>
        <w:t>map</w:t>
      </w:r>
      <w:r w:rsidR="005E7505">
        <w:rPr>
          <w:lang w:eastAsia="en-AU"/>
        </w:rPr>
        <w:t xml:space="preserve"> the participation of key decision-makers and intermediaries identified in the </w:t>
      </w:r>
      <w:r w:rsidR="00FE12E2">
        <w:rPr>
          <w:lang w:eastAsia="en-AU"/>
        </w:rPr>
        <w:t>J-PAL SEA strategy to influence targeted stakeholders</w:t>
      </w:r>
      <w:r w:rsidR="005E7505">
        <w:rPr>
          <w:lang w:eastAsia="en-AU"/>
        </w:rPr>
        <w:t xml:space="preserve">, as well as new stakeholders who could be further engaged. </w:t>
      </w:r>
    </w:p>
    <w:p w14:paraId="00877E50" w14:textId="225DCB57" w:rsidR="005E7505" w:rsidRDefault="009A4D90" w:rsidP="005E7505">
      <w:pPr>
        <w:rPr>
          <w:lang w:eastAsia="en-AU"/>
        </w:rPr>
      </w:pPr>
      <w:r>
        <w:rPr>
          <w:lang w:eastAsia="en-AU"/>
        </w:rPr>
        <w:t>This tool has a feedback form which collates information</w:t>
      </w:r>
      <w:r w:rsidR="003C19EC">
        <w:rPr>
          <w:lang w:eastAsia="en-AU"/>
        </w:rPr>
        <w:t xml:space="preserve"> related to the </w:t>
      </w:r>
      <w:r>
        <w:rPr>
          <w:lang w:eastAsia="en-AU"/>
        </w:rPr>
        <w:t>quality of the training</w:t>
      </w:r>
      <w:r w:rsidR="003C19EC">
        <w:rPr>
          <w:lang w:eastAsia="en-AU"/>
        </w:rPr>
        <w:t xml:space="preserve">. </w:t>
      </w:r>
      <w:r w:rsidR="005E7505">
        <w:rPr>
          <w:lang w:eastAsia="en-AU"/>
        </w:rPr>
        <w:t xml:space="preserve">A centralized database </w:t>
      </w:r>
      <w:r w:rsidR="00E41BAB">
        <w:rPr>
          <w:lang w:eastAsia="en-AU"/>
        </w:rPr>
        <w:t>would</w:t>
      </w:r>
      <w:r w:rsidR="005E7505">
        <w:rPr>
          <w:lang w:eastAsia="en-AU"/>
        </w:rPr>
        <w:t xml:space="preserve"> collate attendance lists</w:t>
      </w:r>
      <w:r w:rsidR="00282FDC">
        <w:rPr>
          <w:lang w:eastAsia="en-AU"/>
        </w:rPr>
        <w:t xml:space="preserve"> and other demographic data</w:t>
      </w:r>
      <w:r w:rsidR="005E7505">
        <w:rPr>
          <w:lang w:eastAsia="en-AU"/>
        </w:rPr>
        <w:t xml:space="preserve">. This information should be recorded to assess the </w:t>
      </w:r>
      <w:r w:rsidR="00A51027">
        <w:rPr>
          <w:lang w:eastAsia="en-AU"/>
        </w:rPr>
        <w:t xml:space="preserve">coverage </w:t>
      </w:r>
      <w:r w:rsidR="005E7505">
        <w:rPr>
          <w:lang w:eastAsia="en-AU"/>
        </w:rPr>
        <w:t xml:space="preserve">of the </w:t>
      </w:r>
      <w:r w:rsidR="00282FDC">
        <w:rPr>
          <w:lang w:eastAsia="en-AU"/>
        </w:rPr>
        <w:t xml:space="preserve">training </w:t>
      </w:r>
      <w:r w:rsidR="005E7505">
        <w:rPr>
          <w:lang w:eastAsia="en-AU"/>
        </w:rPr>
        <w:t>program</w:t>
      </w:r>
      <w:r w:rsidR="007B6B28">
        <w:rPr>
          <w:lang w:eastAsia="en-AU"/>
        </w:rPr>
        <w:t xml:space="preserve"> and presented on the annual reflection workshop and reporting</w:t>
      </w:r>
      <w:r w:rsidR="005E7505">
        <w:rPr>
          <w:lang w:eastAsia="en-AU"/>
        </w:rPr>
        <w:t xml:space="preserve">. </w:t>
      </w:r>
    </w:p>
    <w:p w14:paraId="361E5C63" w14:textId="28E6A2A9" w:rsidR="006318AE" w:rsidRDefault="0035116E" w:rsidP="000148CB">
      <w:pPr>
        <w:pStyle w:val="Heading4"/>
      </w:pPr>
      <w:r>
        <w:t xml:space="preserve">Training </w:t>
      </w:r>
      <w:r w:rsidR="006318AE">
        <w:t>Follow-up Survey</w:t>
      </w:r>
    </w:p>
    <w:p w14:paraId="5637B554" w14:textId="3CFD6104" w:rsidR="005A2F38" w:rsidRDefault="00E41BAB" w:rsidP="00282FDC">
      <w:pPr>
        <w:rPr>
          <w:lang w:eastAsia="en-AU"/>
        </w:rPr>
      </w:pPr>
      <w:r>
        <w:rPr>
          <w:lang w:eastAsia="en-AU"/>
        </w:rPr>
        <w:t>Participant f</w:t>
      </w:r>
      <w:r w:rsidR="00282FDC">
        <w:rPr>
          <w:lang w:eastAsia="en-AU"/>
        </w:rPr>
        <w:t>ollow up survey is a</w:t>
      </w:r>
      <w:r w:rsidR="00021FA9">
        <w:rPr>
          <w:lang w:eastAsia="en-AU"/>
        </w:rPr>
        <w:t>n online data collection</w:t>
      </w:r>
      <w:r w:rsidR="00282FDC">
        <w:rPr>
          <w:lang w:eastAsia="en-AU"/>
        </w:rPr>
        <w:t xml:space="preserve"> tool to track participants’ learning improvement after </w:t>
      </w:r>
      <w:r>
        <w:rPr>
          <w:lang w:eastAsia="en-AU"/>
        </w:rPr>
        <w:br/>
      </w:r>
      <w:r w:rsidR="00282FDC">
        <w:rPr>
          <w:lang w:eastAsia="en-AU"/>
        </w:rPr>
        <w:t>J-PAL SEA training</w:t>
      </w:r>
      <w:r w:rsidR="0035116E">
        <w:rPr>
          <w:lang w:eastAsia="en-AU"/>
        </w:rPr>
        <w:t xml:space="preserve"> (annex 2.5)</w:t>
      </w:r>
      <w:r w:rsidR="00282FDC">
        <w:rPr>
          <w:lang w:eastAsia="en-AU"/>
        </w:rPr>
        <w:t xml:space="preserve">. J-PAL SEA plans to send out the follow up survey to training participants three months </w:t>
      </w:r>
      <w:r>
        <w:rPr>
          <w:lang w:eastAsia="en-AU"/>
        </w:rPr>
        <w:t xml:space="preserve">after </w:t>
      </w:r>
      <w:r w:rsidR="00282FDC">
        <w:rPr>
          <w:lang w:eastAsia="en-AU"/>
        </w:rPr>
        <w:t xml:space="preserve">they completed the training. </w:t>
      </w:r>
      <w:r w:rsidR="00021FA9">
        <w:rPr>
          <w:lang w:eastAsia="en-AU"/>
        </w:rPr>
        <w:t xml:space="preserve">This survey will </w:t>
      </w:r>
      <w:r w:rsidR="005A2F38">
        <w:rPr>
          <w:lang w:eastAsia="en-AU"/>
        </w:rPr>
        <w:t xml:space="preserve">collect information on the skills generated from the training, the extent participants have used the </w:t>
      </w:r>
      <w:r w:rsidR="00C03DC1" w:rsidRPr="00C03DC1">
        <w:rPr>
          <w:lang w:eastAsia="en-AU"/>
        </w:rPr>
        <w:t xml:space="preserve"> </w:t>
      </w:r>
      <w:r w:rsidR="00C03DC1">
        <w:rPr>
          <w:lang w:eastAsia="en-AU"/>
        </w:rPr>
        <w:t>knowledge gained from the training including their attitude towards RCT, knowledge of when and why they’re useful,  examples of times they’ve used evidence to inform their decision-making and examples of usefulness of the training.</w:t>
      </w:r>
      <w:r w:rsidR="005A2F38">
        <w:rPr>
          <w:lang w:eastAsia="en-AU"/>
        </w:rPr>
        <w:t xml:space="preserve"> </w:t>
      </w:r>
    </w:p>
    <w:p w14:paraId="2BE5C9B8" w14:textId="5892B180" w:rsidR="007B6B28" w:rsidRDefault="00D64A45" w:rsidP="00CC6D64">
      <w:pPr>
        <w:rPr>
          <w:lang w:eastAsia="en-AU"/>
        </w:rPr>
      </w:pPr>
      <w:r>
        <w:rPr>
          <w:lang w:eastAsia="en-AU"/>
        </w:rPr>
        <w:t>Currently J-PAL</w:t>
      </w:r>
      <w:r w:rsidR="007B6B28">
        <w:rPr>
          <w:lang w:eastAsia="en-AU"/>
        </w:rPr>
        <w:t xml:space="preserve"> and J-PAL</w:t>
      </w:r>
      <w:r>
        <w:rPr>
          <w:lang w:eastAsia="en-AU"/>
        </w:rPr>
        <w:t xml:space="preserve"> SEA </w:t>
      </w:r>
      <w:r w:rsidR="007B6B28">
        <w:rPr>
          <w:lang w:eastAsia="en-AU"/>
        </w:rPr>
        <w:t xml:space="preserve">are working together to revise the follow up training survey. </w:t>
      </w:r>
      <w:r w:rsidR="00356F90">
        <w:rPr>
          <w:lang w:eastAsia="en-AU"/>
        </w:rPr>
        <w:t xml:space="preserve">Once the second phase funding programs are implemented, </w:t>
      </w:r>
      <w:r w:rsidR="007B6B28">
        <w:rPr>
          <w:lang w:eastAsia="en-AU"/>
        </w:rPr>
        <w:t xml:space="preserve">J-PAL SEA will </w:t>
      </w:r>
      <w:r w:rsidR="00356F90">
        <w:rPr>
          <w:lang w:eastAsia="en-AU"/>
        </w:rPr>
        <w:t xml:space="preserve">start using this </w:t>
      </w:r>
      <w:r w:rsidR="007B6B28">
        <w:rPr>
          <w:lang w:eastAsia="en-AU"/>
        </w:rPr>
        <w:t>tool.</w:t>
      </w:r>
      <w:r w:rsidR="00356F90">
        <w:rPr>
          <w:lang w:eastAsia="en-AU"/>
        </w:rPr>
        <w:t xml:space="preserve"> To </w:t>
      </w:r>
      <w:r w:rsidR="007B6B28">
        <w:rPr>
          <w:lang w:eastAsia="en-AU"/>
        </w:rPr>
        <w:t>operationalise it</w:t>
      </w:r>
      <w:r w:rsidR="00356F90">
        <w:rPr>
          <w:lang w:eastAsia="en-AU"/>
        </w:rPr>
        <w:t xml:space="preserve">, </w:t>
      </w:r>
      <w:r w:rsidR="00E41BAB">
        <w:rPr>
          <w:lang w:eastAsia="en-AU"/>
        </w:rPr>
        <w:t xml:space="preserve">the </w:t>
      </w:r>
      <w:r w:rsidR="00356F90">
        <w:rPr>
          <w:lang w:eastAsia="en-AU"/>
        </w:rPr>
        <w:t xml:space="preserve">Training </w:t>
      </w:r>
      <w:r w:rsidR="009452F4">
        <w:rPr>
          <w:lang w:eastAsia="en-AU"/>
        </w:rPr>
        <w:t>Officer</w:t>
      </w:r>
      <w:r w:rsidR="00356F90">
        <w:rPr>
          <w:lang w:eastAsia="en-AU"/>
        </w:rPr>
        <w:t xml:space="preserve"> will send </w:t>
      </w:r>
      <w:r w:rsidR="007B6B28">
        <w:rPr>
          <w:lang w:eastAsia="en-AU"/>
        </w:rPr>
        <w:t>the survey to training participant</w:t>
      </w:r>
      <w:r w:rsidR="00356F90">
        <w:rPr>
          <w:lang w:eastAsia="en-AU"/>
        </w:rPr>
        <w:t xml:space="preserve">s three months after they completed the training. </w:t>
      </w:r>
      <w:r w:rsidR="00CC6D64">
        <w:rPr>
          <w:lang w:eastAsia="en-AU"/>
        </w:rPr>
        <w:t xml:space="preserve">Working together with </w:t>
      </w:r>
      <w:r w:rsidR="00DD3774">
        <w:rPr>
          <w:lang w:eastAsia="en-AU"/>
        </w:rPr>
        <w:t>MEL</w:t>
      </w:r>
      <w:r w:rsidR="007B6B28">
        <w:rPr>
          <w:lang w:eastAsia="en-AU"/>
        </w:rPr>
        <w:t xml:space="preserve"> Specialist</w:t>
      </w:r>
      <w:r w:rsidR="00CC6D64">
        <w:rPr>
          <w:lang w:eastAsia="en-AU"/>
        </w:rPr>
        <w:t xml:space="preserve">, Training </w:t>
      </w:r>
      <w:r w:rsidR="009452F4">
        <w:rPr>
          <w:lang w:eastAsia="en-AU"/>
        </w:rPr>
        <w:t>Officer</w:t>
      </w:r>
      <w:r w:rsidR="00CC6D64">
        <w:rPr>
          <w:lang w:eastAsia="en-AU"/>
        </w:rPr>
        <w:t xml:space="preserve"> </w:t>
      </w:r>
      <w:r w:rsidR="007B6B28">
        <w:rPr>
          <w:lang w:eastAsia="en-AU"/>
        </w:rPr>
        <w:t>will collate</w:t>
      </w:r>
      <w:r w:rsidR="00CC6D64">
        <w:rPr>
          <w:lang w:eastAsia="en-AU"/>
        </w:rPr>
        <w:t xml:space="preserve"> and analyse</w:t>
      </w:r>
      <w:r w:rsidR="007B6B28">
        <w:rPr>
          <w:lang w:eastAsia="en-AU"/>
        </w:rPr>
        <w:t xml:space="preserve"> </w:t>
      </w:r>
      <w:r w:rsidR="00CC6D64">
        <w:rPr>
          <w:lang w:eastAsia="en-AU"/>
        </w:rPr>
        <w:t>the</w:t>
      </w:r>
      <w:r w:rsidR="007B6B28">
        <w:rPr>
          <w:lang w:eastAsia="en-AU"/>
        </w:rPr>
        <w:t xml:space="preserve"> information </w:t>
      </w:r>
      <w:r w:rsidR="00CC6D64">
        <w:rPr>
          <w:lang w:eastAsia="en-AU"/>
        </w:rPr>
        <w:t>every six months. This information will be presented and shared in the annual reflection</w:t>
      </w:r>
      <w:r w:rsidR="007B6B28">
        <w:rPr>
          <w:lang w:eastAsia="en-AU"/>
        </w:rPr>
        <w:t xml:space="preserve"> workshop</w:t>
      </w:r>
      <w:r w:rsidR="00CC6D64">
        <w:rPr>
          <w:lang w:eastAsia="en-AU"/>
        </w:rPr>
        <w:t xml:space="preserve"> and reporting to DFAT</w:t>
      </w:r>
      <w:r w:rsidR="007B6B28">
        <w:rPr>
          <w:lang w:eastAsia="en-AU"/>
        </w:rPr>
        <w:t xml:space="preserve">. </w:t>
      </w:r>
    </w:p>
    <w:p w14:paraId="38378088" w14:textId="77777777" w:rsidR="00CC6D64" w:rsidRDefault="00CC6D64" w:rsidP="000148CB">
      <w:pPr>
        <w:pStyle w:val="Heading4"/>
      </w:pPr>
      <w:r>
        <w:t xml:space="preserve">Alumni Tracking </w:t>
      </w:r>
    </w:p>
    <w:p w14:paraId="11EA5EB8" w14:textId="0BC24F70" w:rsidR="00CC6D64" w:rsidRDefault="00CC6D64" w:rsidP="00CC6D64">
      <w:r>
        <w:t xml:space="preserve">Alumni tracking aims to systematically analyse the lasting or significant changes – positive or negative – in J-PAL alumni’s lives brought by </w:t>
      </w:r>
      <w:r w:rsidR="00C03DC1">
        <w:t>working at</w:t>
      </w:r>
      <w:r>
        <w:t xml:space="preserve"> J-PAL </w:t>
      </w:r>
      <w:r w:rsidR="00C03DC1">
        <w:t>and continuing their education or pursuing a public-interest career</w:t>
      </w:r>
      <w:r w:rsidR="0035116E">
        <w:t xml:space="preserve"> (annex 2.6)</w:t>
      </w:r>
      <w:r>
        <w:t xml:space="preserve">. </w:t>
      </w:r>
      <w:r w:rsidR="0035116E">
        <w:t xml:space="preserve">Noting that this survey assesses J-PAL contribution to the alumni’s lives as J-PAL does not sponsor alumni education programs but support them to reach their educational goals through other means. </w:t>
      </w:r>
      <w:r>
        <w:t>This method will be conducted by sending tracking survey to J-PAL alumni every year. This is a new monitoring method for</w:t>
      </w:r>
      <w:r w:rsidR="0035116E">
        <w:t xml:space="preserve"> </w:t>
      </w:r>
      <w:r>
        <w:t xml:space="preserve"> J-PAL SEA which will be implemented in the second phase programs</w:t>
      </w:r>
      <w:r w:rsidR="006479F6">
        <w:t>, acting in lieu of a longitudinal tracer study</w:t>
      </w:r>
      <w:r>
        <w:t xml:space="preserve">. </w:t>
      </w:r>
      <w:r>
        <w:rPr>
          <w:lang w:eastAsia="en-AU"/>
        </w:rPr>
        <w:t xml:space="preserve">To operationalise it, </w:t>
      </w:r>
      <w:r w:rsidR="00DD3774">
        <w:rPr>
          <w:lang w:eastAsia="en-AU"/>
        </w:rPr>
        <w:t>MEL</w:t>
      </w:r>
      <w:r>
        <w:rPr>
          <w:lang w:eastAsia="en-AU"/>
        </w:rPr>
        <w:t xml:space="preserve"> Specialist will send the survey to J-PAL alumni every year. Prior to the progress report deadline, </w:t>
      </w:r>
      <w:r w:rsidR="00DD3774">
        <w:rPr>
          <w:lang w:eastAsia="en-AU"/>
        </w:rPr>
        <w:t>MEL</w:t>
      </w:r>
      <w:r>
        <w:rPr>
          <w:lang w:eastAsia="en-AU"/>
        </w:rPr>
        <w:t xml:space="preserve"> Specialist will compile and analyse the data then present it in the annual reflection workshop and progress report to DFAT. </w:t>
      </w:r>
    </w:p>
    <w:p w14:paraId="7733DB1D" w14:textId="444AB075" w:rsidR="006306B1" w:rsidRDefault="00472B7C" w:rsidP="000148CB">
      <w:pPr>
        <w:pStyle w:val="Heading4"/>
      </w:pPr>
      <w:r>
        <w:t xml:space="preserve">Engagement </w:t>
      </w:r>
      <w:r w:rsidR="00A32A15">
        <w:t>L</w:t>
      </w:r>
      <w:r w:rsidR="006306B1">
        <w:t>og</w:t>
      </w:r>
    </w:p>
    <w:p w14:paraId="480C8CF5" w14:textId="351C7934" w:rsidR="00CC6D64" w:rsidRDefault="00843FF9" w:rsidP="00CC6D64">
      <w:r>
        <w:t xml:space="preserve">Currently J-PAL SEA is using salesforce </w:t>
      </w:r>
      <w:r w:rsidR="00C03DC1">
        <w:t xml:space="preserve">and Google Forms </w:t>
      </w:r>
      <w:r>
        <w:t>to log all engagement activities</w:t>
      </w:r>
      <w:r w:rsidR="00E50C68">
        <w:t xml:space="preserve">. </w:t>
      </w:r>
      <w:r w:rsidR="00C03DC1">
        <w:t>The Policy Manager and M&amp;E Specialist will refine these tools to ensure they are able</w:t>
      </w:r>
      <w:r w:rsidR="00E50C68">
        <w:t xml:space="preserve"> to capture instances of influence to policy making and change. Thus, J-PAL SEA will be able to demonstrate evidence of </w:t>
      </w:r>
      <w:r w:rsidR="00C03DC1">
        <w:t>contribution to policy debates and decisions</w:t>
      </w:r>
      <w:r w:rsidR="00E50C68">
        <w:t xml:space="preserve"> in the progress and final reports. </w:t>
      </w:r>
      <w:r w:rsidR="006479F6">
        <w:t>An e</w:t>
      </w:r>
      <w:r w:rsidR="00E50C68">
        <w:t xml:space="preserve">ngagement log </w:t>
      </w:r>
      <w:r w:rsidR="00CC6D64">
        <w:t xml:space="preserve">is a quick and effective way of documenting numerous meetings, workshops, media, and other evidence of influence.  The log </w:t>
      </w:r>
      <w:r w:rsidR="00C03DC1">
        <w:t xml:space="preserve">could be completed </w:t>
      </w:r>
      <w:r w:rsidR="00CC6D64">
        <w:t xml:space="preserve">by creating an email address through which </w:t>
      </w:r>
      <w:r w:rsidR="00EE7543">
        <w:t>J-PAL SEA</w:t>
      </w:r>
      <w:r w:rsidR="00CC6D64">
        <w:t xml:space="preserve"> team members send instances of influence – this could be after a meeting, an observation of an interesting media article or speech referencing the </w:t>
      </w:r>
      <w:r w:rsidR="00EE7543">
        <w:t>J-PAL SEA</w:t>
      </w:r>
      <w:r w:rsidR="00CC6D64">
        <w:t xml:space="preserve"> work, etc.  All instances of influence should be sent to</w:t>
      </w:r>
      <w:r w:rsidR="00EE7543">
        <w:t xml:space="preserve"> </w:t>
      </w:r>
      <w:r w:rsidR="006855BC" w:rsidRPr="006855BC">
        <w:t>SEA_influence@povertyactionlab.org</w:t>
      </w:r>
      <w:r w:rsidR="006855BC">
        <w:t>.</w:t>
      </w:r>
      <w:r w:rsidR="00CC6D64">
        <w:t xml:space="preserve"> </w:t>
      </w:r>
      <w:r w:rsidR="00BF31DE">
        <w:t xml:space="preserve">Compilation of the data </w:t>
      </w:r>
      <w:r w:rsidR="006479F6">
        <w:t xml:space="preserve">is </w:t>
      </w:r>
      <w:r w:rsidR="006479F6">
        <w:lastRenderedPageBreak/>
        <w:t>expected to</w:t>
      </w:r>
      <w:r w:rsidR="00BF31DE">
        <w:t xml:space="preserve"> be done </w:t>
      </w:r>
      <w:r w:rsidR="006479F6">
        <w:t>on a</w:t>
      </w:r>
      <w:r w:rsidR="00BF31DE">
        <w:t xml:space="preserve"> monthly basis. </w:t>
      </w:r>
      <w:r w:rsidR="00CC6D64">
        <w:t>This would then be used to synthesize a</w:t>
      </w:r>
      <w:r w:rsidR="00EE7543">
        <w:t xml:space="preserve">nd analyse through the reflection </w:t>
      </w:r>
      <w:r w:rsidR="00CC6D64">
        <w:t xml:space="preserve">workshops prior to the annual report submission to DFAT. </w:t>
      </w:r>
    </w:p>
    <w:p w14:paraId="24886BF2" w14:textId="6AC0F2CE" w:rsidR="00CC6D64" w:rsidRDefault="00CC6D64" w:rsidP="00CC6D64">
      <w:r>
        <w:t xml:space="preserve">A full template </w:t>
      </w:r>
      <w:r w:rsidR="006479F6">
        <w:t>is expected</w:t>
      </w:r>
      <w:r>
        <w:t xml:space="preserve"> to be developed to include prompts for staff to help structure their </w:t>
      </w:r>
      <w:r w:rsidR="00473FC7">
        <w:t>engagement</w:t>
      </w:r>
      <w:r>
        <w:t xml:space="preserve"> logs</w:t>
      </w:r>
      <w:r w:rsidR="0035116E">
        <w:t xml:space="preserve"> (see annex 2.7a and 2.7b)</w:t>
      </w:r>
      <w:r>
        <w:t>.  This would be based on a performance-story narrative (beginning, middle, and end):</w:t>
      </w:r>
    </w:p>
    <w:p w14:paraId="20A1EDB2" w14:textId="71B872C8" w:rsidR="00CC6D64" w:rsidRDefault="00CC6D64" w:rsidP="007C18B0">
      <w:pPr>
        <w:pStyle w:val="ListParagraph"/>
        <w:numPr>
          <w:ilvl w:val="0"/>
          <w:numId w:val="27"/>
        </w:numPr>
        <w:rPr>
          <w:lang w:eastAsia="en-AU"/>
        </w:rPr>
      </w:pPr>
      <w:r>
        <w:rPr>
          <w:lang w:eastAsia="en-AU"/>
        </w:rPr>
        <w:t>What was the context? This should include an explanation about how the meeting came about, or th</w:t>
      </w:r>
      <w:r w:rsidR="006371AC">
        <w:rPr>
          <w:lang w:eastAsia="en-AU"/>
        </w:rPr>
        <w:t xml:space="preserve">e context of the speech, etc. </w:t>
      </w:r>
    </w:p>
    <w:p w14:paraId="7F2883C7" w14:textId="77777777" w:rsidR="00CC6D64" w:rsidRDefault="00CC6D64" w:rsidP="007C18B0">
      <w:pPr>
        <w:pStyle w:val="ListParagraph"/>
        <w:numPr>
          <w:ilvl w:val="0"/>
          <w:numId w:val="27"/>
        </w:numPr>
        <w:rPr>
          <w:lang w:eastAsia="en-AU"/>
        </w:rPr>
      </w:pPr>
      <w:r>
        <w:rPr>
          <w:lang w:eastAsia="en-AU"/>
        </w:rPr>
        <w:t xml:space="preserve">What happened?  For example, with regards to a meeting this would include who was in attendance, the discussion points of the agenda, etc.  For a speech, this may include who provided the speech, to whom, the reason for the speech, etc.  Any notable quotes should be included. </w:t>
      </w:r>
    </w:p>
    <w:p w14:paraId="50545963" w14:textId="77777777" w:rsidR="00CC6D64" w:rsidRDefault="00CC6D64" w:rsidP="007C18B0">
      <w:pPr>
        <w:pStyle w:val="ListParagraph"/>
        <w:numPr>
          <w:ilvl w:val="0"/>
          <w:numId w:val="27"/>
        </w:numPr>
        <w:rPr>
          <w:lang w:eastAsia="en-AU"/>
        </w:rPr>
      </w:pPr>
      <w:r>
        <w:rPr>
          <w:lang w:eastAsia="en-AU"/>
        </w:rPr>
        <w:t>What is the likely follow-up/influence from the meeting? For example, will there be a follow up meeting or will the information be shared with other stakeholders? Or is this likely to lead to the engagement of other/new stakeholders that were identified in the influence plan? Etc.</w:t>
      </w:r>
    </w:p>
    <w:p w14:paraId="261E0509" w14:textId="68B3E0A1" w:rsidR="006306B1" w:rsidRDefault="006306B1" w:rsidP="00AB01DB">
      <w:pPr>
        <w:pStyle w:val="Heading2"/>
      </w:pPr>
      <w:bookmarkStart w:id="46" w:name="_Toc508827240"/>
      <w:r>
        <w:t>Evaluation Methods</w:t>
      </w:r>
      <w:bookmarkEnd w:id="46"/>
    </w:p>
    <w:p w14:paraId="2B72E4C4" w14:textId="0699568C" w:rsidR="00637BA5" w:rsidRDefault="001F233F" w:rsidP="000148CB">
      <w:pPr>
        <w:pStyle w:val="Heading4"/>
      </w:pPr>
      <w:r>
        <w:t>After Action Review</w:t>
      </w:r>
      <w:r w:rsidR="00637BA5">
        <w:t xml:space="preserve"> </w:t>
      </w:r>
    </w:p>
    <w:p w14:paraId="1531C765" w14:textId="0C288190" w:rsidR="006479F6" w:rsidRDefault="006479F6" w:rsidP="006479F6">
      <w:r>
        <w:rPr>
          <w:lang w:eastAsia="en-AU"/>
        </w:rPr>
        <w:t>After Action Reviews aim to increase the learning and reflection mainstreamed into the MEL and across the organization</w:t>
      </w:r>
      <w:r w:rsidR="0035116E">
        <w:rPr>
          <w:lang w:eastAsia="en-AU"/>
        </w:rPr>
        <w:t xml:space="preserve"> (annex 2.8)</w:t>
      </w:r>
      <w:r>
        <w:rPr>
          <w:lang w:eastAsia="en-AU"/>
        </w:rPr>
        <w:t xml:space="preserve">. </w:t>
      </w:r>
      <w:r w:rsidR="00C03DC1">
        <w:rPr>
          <w:lang w:eastAsia="en-AU"/>
        </w:rPr>
        <w:t xml:space="preserve">After Action Reviews are primarily for internal use </w:t>
      </w:r>
      <w:r w:rsidR="002C5850">
        <w:rPr>
          <w:lang w:eastAsia="en-AU"/>
        </w:rPr>
        <w:t>for</w:t>
      </w:r>
      <w:r w:rsidR="00C03DC1">
        <w:rPr>
          <w:lang w:eastAsia="en-AU"/>
        </w:rPr>
        <w:t xml:space="preserve"> learning among J-PAL SEA staff and not reporting to DFAT.</w:t>
      </w:r>
      <w:r>
        <w:rPr>
          <w:lang w:eastAsia="en-AU"/>
        </w:rPr>
        <w:t xml:space="preserve"> By using After Action Reviews as a structure for de-briefing sessions, this would improve the practice and create a greater learning environment. It is encouraged that this approach is used for activities or a series of activities that are either:</w:t>
      </w:r>
    </w:p>
    <w:p w14:paraId="31BB3B8B" w14:textId="77777777" w:rsidR="006479F6" w:rsidRDefault="006479F6" w:rsidP="007C18B0">
      <w:pPr>
        <w:pStyle w:val="ListParagraph"/>
        <w:numPr>
          <w:ilvl w:val="0"/>
          <w:numId w:val="34"/>
        </w:numPr>
        <w:spacing w:before="0" w:after="160" w:line="259" w:lineRule="auto"/>
      </w:pPr>
      <w:r>
        <w:t xml:space="preserve">new, project to scale, replicate and things to learn (for the learning purpose) </w:t>
      </w:r>
    </w:p>
    <w:p w14:paraId="76E812C4" w14:textId="77777777" w:rsidR="006479F6" w:rsidRDefault="006479F6" w:rsidP="007C18B0">
      <w:pPr>
        <w:pStyle w:val="ListParagraph"/>
        <w:numPr>
          <w:ilvl w:val="0"/>
          <w:numId w:val="34"/>
        </w:numPr>
        <w:spacing w:before="0" w:after="160" w:line="259" w:lineRule="auto"/>
      </w:pPr>
      <w:r>
        <w:t xml:space="preserve">pilot and high risk projects </w:t>
      </w:r>
    </w:p>
    <w:p w14:paraId="4024F026" w14:textId="77777777" w:rsidR="006479F6" w:rsidRDefault="006479F6" w:rsidP="007C18B0">
      <w:pPr>
        <w:pStyle w:val="ListParagraph"/>
        <w:numPr>
          <w:ilvl w:val="0"/>
          <w:numId w:val="34"/>
        </w:numPr>
        <w:spacing w:before="0" w:after="160" w:line="259" w:lineRule="auto"/>
      </w:pPr>
      <w:r>
        <w:t>performance is significantly below or above expectations</w:t>
      </w:r>
    </w:p>
    <w:p w14:paraId="641DC0E3" w14:textId="77777777" w:rsidR="006479F6" w:rsidRDefault="006479F6" w:rsidP="007C18B0">
      <w:pPr>
        <w:pStyle w:val="ListParagraph"/>
        <w:numPr>
          <w:ilvl w:val="0"/>
          <w:numId w:val="34"/>
        </w:numPr>
        <w:spacing w:before="0" w:after="160" w:line="259" w:lineRule="auto"/>
      </w:pPr>
      <w:r>
        <w:t xml:space="preserve">the activity will be likely be repeated on a frequent basis </w:t>
      </w:r>
    </w:p>
    <w:p w14:paraId="71BEEEFE" w14:textId="3C86CEE3" w:rsidR="00637BA5" w:rsidRDefault="006479F6" w:rsidP="00637BA5">
      <w:r>
        <w:rPr>
          <w:lang w:eastAsia="en-AU"/>
        </w:rPr>
        <w:t>The After Action Review could be undertaken to assess the performance of the activity and identify any learnings that can support continuous improvement, particularly at the completion of an event with significant learning. These reviews involve the activity team coming together as a group and reflecting on the activity. Questions that would be discussed within the group include what worked and what did not work and why, as well as what could be done differently next time. Additional data collection could be undertaken to delve more deeply into what worked and didn’t work including semi-structured key informant interviews.</w:t>
      </w:r>
      <w:r w:rsidR="006306B1">
        <w:rPr>
          <w:lang w:eastAsia="en-AU"/>
        </w:rPr>
        <w:t xml:space="preserve"> Such a review would be particularly useful in the case of KEQ related to </w:t>
      </w:r>
      <w:r w:rsidR="00EE7543">
        <w:rPr>
          <w:lang w:eastAsia="en-AU"/>
        </w:rPr>
        <w:t>effectiveness</w:t>
      </w:r>
      <w:r w:rsidR="006A4C06">
        <w:rPr>
          <w:lang w:eastAsia="en-AU"/>
        </w:rPr>
        <w:t xml:space="preserve"> and contribution</w:t>
      </w:r>
      <w:r w:rsidR="006306B1">
        <w:rPr>
          <w:lang w:eastAsia="en-AU"/>
        </w:rPr>
        <w:t xml:space="preserve"> of the intervention</w:t>
      </w:r>
      <w:r w:rsidR="006306B1">
        <w:t>.</w:t>
      </w:r>
    </w:p>
    <w:p w14:paraId="7DDD8D9F" w14:textId="0488E850" w:rsidR="00637BA5" w:rsidRDefault="00637BA5" w:rsidP="000148CB">
      <w:pPr>
        <w:pStyle w:val="Heading4"/>
      </w:pPr>
      <w:r>
        <w:t>Significant Policy Change</w:t>
      </w:r>
      <w:r w:rsidR="00C03DC1">
        <w:t xml:space="preserve"> </w:t>
      </w:r>
    </w:p>
    <w:p w14:paraId="4B9BE69E" w14:textId="1F5B29D8" w:rsidR="007B08CA" w:rsidRPr="00F15ACE" w:rsidRDefault="007B08CA" w:rsidP="007B08CA">
      <w:pPr>
        <w:rPr>
          <w:lang w:eastAsia="en-AU"/>
        </w:rPr>
      </w:pPr>
      <w:r>
        <w:rPr>
          <w:lang w:eastAsia="en-AU"/>
        </w:rPr>
        <w:t>The Significant Policy Change (SPC) is</w:t>
      </w:r>
      <w:r w:rsidR="00F1488F">
        <w:rPr>
          <w:lang w:eastAsia="en-AU"/>
        </w:rPr>
        <w:t xml:space="preserve"> developed mainly for</w:t>
      </w:r>
      <w:r>
        <w:rPr>
          <w:lang w:eastAsia="en-AU"/>
        </w:rPr>
        <w:t xml:space="preserve"> </w:t>
      </w:r>
      <w:r w:rsidR="00F1488F">
        <w:rPr>
          <w:lang w:eastAsia="en-AU"/>
        </w:rPr>
        <w:t xml:space="preserve">Performance Assessment Framework (PAF) reporting of DFAT in Indonesia. SPC is </w:t>
      </w:r>
      <w:r>
        <w:rPr>
          <w:lang w:eastAsia="en-AU"/>
        </w:rPr>
        <w:t>a technique and process developed by Jess Dart</w:t>
      </w:r>
      <w:r w:rsidR="00F1488F">
        <w:rPr>
          <w:lang w:eastAsia="en-AU"/>
        </w:rPr>
        <w:t xml:space="preserve"> for Indonesia PAF reporting</w:t>
      </w:r>
      <w:r>
        <w:rPr>
          <w:lang w:eastAsia="en-AU"/>
        </w:rPr>
        <w:t xml:space="preserve"> This technique was specifically designed for capturing, measuring and reporting on instances of policy change and understanding the contribution of the</w:t>
      </w:r>
      <w:r w:rsidR="0035116E">
        <w:rPr>
          <w:lang w:eastAsia="en-AU"/>
        </w:rPr>
        <w:t xml:space="preserve"> </w:t>
      </w:r>
      <w:r>
        <w:rPr>
          <w:lang w:eastAsia="en-AU"/>
        </w:rPr>
        <w:t xml:space="preserve"> J-PAL SEA to this change. This is particularly </w:t>
      </w:r>
      <w:r w:rsidRPr="00F15ACE">
        <w:rPr>
          <w:lang w:eastAsia="en-AU"/>
        </w:rPr>
        <w:t>relevant for responding to KEQ</w:t>
      </w:r>
      <w:r>
        <w:rPr>
          <w:lang w:eastAsia="en-AU"/>
        </w:rPr>
        <w:t xml:space="preserve"> r</w:t>
      </w:r>
      <w:r w:rsidR="00EE7543">
        <w:rPr>
          <w:lang w:eastAsia="en-AU"/>
        </w:rPr>
        <w:t xml:space="preserve">elated to </w:t>
      </w:r>
      <w:r w:rsidR="00EE7543">
        <w:rPr>
          <w:b/>
          <w:lang w:eastAsia="en-AU"/>
        </w:rPr>
        <w:t>c</w:t>
      </w:r>
      <w:r w:rsidR="00EE7543" w:rsidRPr="00EE7543">
        <w:rPr>
          <w:b/>
          <w:lang w:eastAsia="en-AU"/>
        </w:rPr>
        <w:t>ontribution</w:t>
      </w:r>
      <w:r w:rsidR="00EE7543">
        <w:rPr>
          <w:lang w:eastAsia="en-AU"/>
        </w:rPr>
        <w:t xml:space="preserve"> </w:t>
      </w:r>
      <w:r w:rsidRPr="00F15ACE">
        <w:rPr>
          <w:lang w:eastAsia="en-AU"/>
        </w:rPr>
        <w:t>(</w:t>
      </w:r>
      <w:r w:rsidR="00EE7543">
        <w:t xml:space="preserve">To what extent has J-PAL SEA </w:t>
      </w:r>
      <w:r w:rsidR="00EE7543" w:rsidRPr="00EE7543">
        <w:t>contributed</w:t>
      </w:r>
      <w:r w:rsidR="00EE7543">
        <w:t xml:space="preserve"> to evidence-informed decision making?) </w:t>
      </w:r>
    </w:p>
    <w:p w14:paraId="36EB06DA" w14:textId="77777777" w:rsidR="007B08CA" w:rsidRDefault="007B08CA" w:rsidP="007B08CA">
      <w:pPr>
        <w:rPr>
          <w:lang w:eastAsia="en-AU"/>
        </w:rPr>
      </w:pPr>
      <w:r>
        <w:rPr>
          <w:lang w:eastAsia="en-AU"/>
        </w:rPr>
        <w:t>‘</w:t>
      </w:r>
      <w:r w:rsidRPr="00F15ACE">
        <w:rPr>
          <w:lang w:eastAsia="en-AU"/>
        </w:rPr>
        <w:t>Significant</w:t>
      </w:r>
      <w:r>
        <w:rPr>
          <w:lang w:eastAsia="en-AU"/>
        </w:rPr>
        <w:t>’</w:t>
      </w:r>
      <w:r w:rsidRPr="00F15ACE">
        <w:rPr>
          <w:lang w:eastAsia="en-AU"/>
        </w:rPr>
        <w:t xml:space="preserve"> refers to a policy change that will make or has potential to make a substantial difference to development in Indonesia. Policy change infers</w:t>
      </w:r>
      <w:r w:rsidRPr="00275EC3">
        <w:rPr>
          <w:lang w:eastAsia="en-AU"/>
        </w:rPr>
        <w:t xml:space="preserve"> that the policy in question is improved in some manner, or </w:t>
      </w:r>
      <w:r>
        <w:rPr>
          <w:lang w:eastAsia="en-AU"/>
        </w:rPr>
        <w:t xml:space="preserve">a </w:t>
      </w:r>
      <w:r w:rsidRPr="00275EC3">
        <w:rPr>
          <w:lang w:eastAsia="en-AU"/>
        </w:rPr>
        <w:t xml:space="preserve">new policy </w:t>
      </w:r>
      <w:r>
        <w:rPr>
          <w:lang w:eastAsia="en-AU"/>
        </w:rPr>
        <w:t xml:space="preserve">has been </w:t>
      </w:r>
      <w:r w:rsidRPr="00275EC3">
        <w:rPr>
          <w:lang w:eastAsia="en-AU"/>
        </w:rPr>
        <w:t>taken up</w:t>
      </w:r>
      <w:r>
        <w:rPr>
          <w:lang w:eastAsia="en-AU"/>
        </w:rPr>
        <w:t>.</w:t>
      </w:r>
      <w:r w:rsidRPr="00275EC3">
        <w:rPr>
          <w:lang w:eastAsia="en-AU"/>
        </w:rPr>
        <w:t xml:space="preserve"> </w:t>
      </w:r>
    </w:p>
    <w:p w14:paraId="7172AFA9" w14:textId="7E40F3BC" w:rsidR="007B08CA" w:rsidRDefault="007B08CA" w:rsidP="007B08CA">
      <w:pPr>
        <w:rPr>
          <w:lang w:eastAsia="en-AU"/>
        </w:rPr>
      </w:pPr>
      <w:r>
        <w:rPr>
          <w:lang w:eastAsia="en-AU"/>
        </w:rPr>
        <w:t>SPC requires some process for tracking and knowing about potentially significant changes in policy that you have influenced. This can be done as simply through an “eyes and ears” approach</w:t>
      </w:r>
      <w:r w:rsidRPr="005D646D">
        <w:rPr>
          <w:lang w:eastAsia="en-AU"/>
        </w:rPr>
        <w:t xml:space="preserve">, where </w:t>
      </w:r>
      <w:r>
        <w:rPr>
          <w:lang w:eastAsia="en-AU"/>
        </w:rPr>
        <w:t>significant</w:t>
      </w:r>
      <w:r w:rsidRPr="005D646D">
        <w:rPr>
          <w:lang w:eastAsia="en-AU"/>
        </w:rPr>
        <w:t xml:space="preserve"> policy changes </w:t>
      </w:r>
      <w:r>
        <w:rPr>
          <w:lang w:eastAsia="en-AU"/>
        </w:rPr>
        <w:t>are identified through</w:t>
      </w:r>
      <w:r w:rsidRPr="005D646D">
        <w:rPr>
          <w:lang w:eastAsia="en-AU"/>
        </w:rPr>
        <w:t xml:space="preserve"> monitoring and evaluation methods, such as the </w:t>
      </w:r>
      <w:r w:rsidR="00473FC7">
        <w:rPr>
          <w:lang w:eastAsia="en-AU"/>
        </w:rPr>
        <w:t>engagement</w:t>
      </w:r>
      <w:r w:rsidRPr="005D646D">
        <w:rPr>
          <w:lang w:eastAsia="en-AU"/>
        </w:rPr>
        <w:t xml:space="preserve"> logs</w:t>
      </w:r>
      <w:r>
        <w:rPr>
          <w:lang w:eastAsia="en-AU"/>
        </w:rPr>
        <w:t>, media tracking or more informal processes such as discussions with the Government partners</w:t>
      </w:r>
      <w:r w:rsidRPr="005D646D">
        <w:rPr>
          <w:lang w:eastAsia="en-AU"/>
        </w:rPr>
        <w:t xml:space="preserve">. </w:t>
      </w:r>
      <w:r>
        <w:rPr>
          <w:lang w:eastAsia="en-AU"/>
        </w:rPr>
        <w:t xml:space="preserve">Potential changes could then be discussed at monthly team meetings and checked with Clear Horizon </w:t>
      </w:r>
      <w:r w:rsidRPr="005D646D">
        <w:rPr>
          <w:lang w:eastAsia="en-AU"/>
        </w:rPr>
        <w:t>in order to verify whether the cha</w:t>
      </w:r>
      <w:r>
        <w:rPr>
          <w:lang w:eastAsia="en-AU"/>
        </w:rPr>
        <w:t xml:space="preserve">nge is </w:t>
      </w:r>
      <w:r>
        <w:rPr>
          <w:lang w:eastAsia="en-AU"/>
        </w:rPr>
        <w:lastRenderedPageBreak/>
        <w:t>within the scope of the</w:t>
      </w:r>
      <w:r w:rsidRPr="005D646D">
        <w:rPr>
          <w:lang w:eastAsia="en-AU"/>
        </w:rPr>
        <w:t xml:space="preserve"> SPC.</w:t>
      </w:r>
      <w:r>
        <w:rPr>
          <w:lang w:eastAsia="en-AU"/>
        </w:rPr>
        <w:t xml:space="preserve"> The analysis related to the contribution of J-PAL SEA or any other stakeholder is tested by experts to enable a level of rigour that justifies the stated contribution to the change.  The policy change is then reported as a narrative. The narrative needs to include the following:</w:t>
      </w:r>
    </w:p>
    <w:p w14:paraId="57C9D7C3" w14:textId="77777777" w:rsidR="007B08CA" w:rsidRDefault="007B08CA" w:rsidP="007C18B0">
      <w:pPr>
        <w:pStyle w:val="ListParagraph"/>
        <w:numPr>
          <w:ilvl w:val="0"/>
          <w:numId w:val="27"/>
        </w:numPr>
        <w:rPr>
          <w:lang w:eastAsia="en-AU"/>
        </w:rPr>
      </w:pPr>
      <w:r>
        <w:rPr>
          <w:lang w:eastAsia="en-AU"/>
        </w:rPr>
        <w:t>Summary of the change</w:t>
      </w:r>
    </w:p>
    <w:p w14:paraId="756726EF" w14:textId="77777777" w:rsidR="007B08CA" w:rsidRDefault="007B08CA" w:rsidP="007C18B0">
      <w:pPr>
        <w:pStyle w:val="ListParagraph"/>
        <w:numPr>
          <w:ilvl w:val="0"/>
          <w:numId w:val="27"/>
        </w:numPr>
        <w:rPr>
          <w:lang w:eastAsia="en-AU"/>
        </w:rPr>
      </w:pPr>
      <w:r>
        <w:rPr>
          <w:lang w:eastAsia="en-AU"/>
        </w:rPr>
        <w:t>Context in which the change has occurred</w:t>
      </w:r>
    </w:p>
    <w:p w14:paraId="114D8986" w14:textId="77777777" w:rsidR="007B08CA" w:rsidRDefault="007B08CA" w:rsidP="007C18B0">
      <w:pPr>
        <w:pStyle w:val="ListParagraph"/>
        <w:numPr>
          <w:ilvl w:val="0"/>
          <w:numId w:val="27"/>
        </w:numPr>
        <w:rPr>
          <w:lang w:eastAsia="en-AU"/>
        </w:rPr>
      </w:pPr>
      <w:r>
        <w:rPr>
          <w:lang w:eastAsia="en-AU"/>
        </w:rPr>
        <w:t xml:space="preserve">A description of the outcome </w:t>
      </w:r>
    </w:p>
    <w:p w14:paraId="66A1A654" w14:textId="77777777" w:rsidR="007B08CA" w:rsidRDefault="007B08CA" w:rsidP="007C18B0">
      <w:pPr>
        <w:pStyle w:val="ListParagraph"/>
        <w:numPr>
          <w:ilvl w:val="0"/>
          <w:numId w:val="27"/>
        </w:numPr>
        <w:rPr>
          <w:lang w:eastAsia="en-AU"/>
        </w:rPr>
      </w:pPr>
      <w:r>
        <w:rPr>
          <w:lang w:eastAsia="en-AU"/>
        </w:rPr>
        <w:t xml:space="preserve">The significance of the outcome </w:t>
      </w:r>
    </w:p>
    <w:p w14:paraId="6276DDBF" w14:textId="4DDEA066" w:rsidR="007B08CA" w:rsidRDefault="007B08CA" w:rsidP="007C18B0">
      <w:pPr>
        <w:pStyle w:val="ListParagraph"/>
        <w:numPr>
          <w:ilvl w:val="0"/>
          <w:numId w:val="27"/>
        </w:numPr>
        <w:rPr>
          <w:lang w:eastAsia="en-AU"/>
        </w:rPr>
      </w:pPr>
      <w:r>
        <w:rPr>
          <w:lang w:eastAsia="en-AU"/>
        </w:rPr>
        <w:t>The contribution of J-PAL SEA, including an honest assessment of any other factors that may have contributed to the change</w:t>
      </w:r>
    </w:p>
    <w:p w14:paraId="0525E48C" w14:textId="77777777" w:rsidR="007B08CA" w:rsidRDefault="007B08CA" w:rsidP="007C18B0">
      <w:pPr>
        <w:pStyle w:val="ListParagraph"/>
        <w:numPr>
          <w:ilvl w:val="0"/>
          <w:numId w:val="27"/>
        </w:numPr>
        <w:rPr>
          <w:lang w:eastAsia="en-AU"/>
        </w:rPr>
      </w:pPr>
      <w:r>
        <w:rPr>
          <w:lang w:eastAsia="en-AU"/>
        </w:rPr>
        <w:t>Evidence to support the above, including references to evidence sources</w:t>
      </w:r>
    </w:p>
    <w:p w14:paraId="19BD8183" w14:textId="2373AFE7" w:rsidR="007B08CA" w:rsidRDefault="007B08CA" w:rsidP="007B08CA">
      <w:pPr>
        <w:pStyle w:val="Nospacingbeforeorafter"/>
        <w:rPr>
          <w:rFonts w:ascii="Franklin Gothic Medium" w:hAnsi="Franklin Gothic Medium"/>
          <w:bCs/>
          <w:i/>
          <w:color w:val="E26E00"/>
          <w:lang w:eastAsia="en-AU"/>
        </w:rPr>
      </w:pPr>
      <w:r>
        <w:t xml:space="preserve">SPC has been mainstreamed across the Australian Indonesia aid program and is used to report against Performance Assessment Framework (PAF) indicators. </w:t>
      </w:r>
      <w:r w:rsidR="00F2506C">
        <w:t>Instances of significant policy changes are difficult to predict precisely because these outcomes lie beyond J-PAL SEA’s sphere of control</w:t>
      </w:r>
      <w:r w:rsidR="007241E6">
        <w:t xml:space="preserve">. Other factor play a role in affecting the </w:t>
      </w:r>
      <w:r w:rsidR="00F2506C">
        <w:t>enabling environment</w:t>
      </w:r>
      <w:r w:rsidR="007241E6">
        <w:t xml:space="preserve"> for policy change including politics, timing, and our partners</w:t>
      </w:r>
      <w:r w:rsidR="00F2506C">
        <w:t xml:space="preserve">. For this reason, J-PAL SEA will </w:t>
      </w:r>
      <w:r w:rsidR="007241E6">
        <w:t xml:space="preserve">use </w:t>
      </w:r>
      <w:r w:rsidR="00F2506C">
        <w:t>SPC fo</w:t>
      </w:r>
      <w:r w:rsidR="007241E6">
        <w:t xml:space="preserve">r PAF reporting </w:t>
      </w:r>
      <w:r w:rsidR="002C5850">
        <w:t>when SPCs occur</w:t>
      </w:r>
      <w:r w:rsidR="007241E6">
        <w:t>.</w:t>
      </w:r>
      <w:r w:rsidR="00F2506C">
        <w:t xml:space="preserve"> </w:t>
      </w:r>
      <w:r>
        <w:t xml:space="preserve"> </w:t>
      </w:r>
      <w:r w:rsidR="0035116E">
        <w:t xml:space="preserve">For more detailed information, please see annex 2.9. </w:t>
      </w:r>
    </w:p>
    <w:p w14:paraId="644217A6" w14:textId="77777777" w:rsidR="007B08CA" w:rsidRDefault="00472B7C" w:rsidP="00472B7C">
      <w:pPr>
        <w:pStyle w:val="Heading4"/>
      </w:pPr>
      <w:r>
        <w:t>Episode Study – Light Touch</w:t>
      </w:r>
    </w:p>
    <w:p w14:paraId="404CFB11" w14:textId="4EB3C2E5" w:rsidR="007B08CA" w:rsidRPr="00F32BED" w:rsidRDefault="007B08CA" w:rsidP="007B08CA">
      <w:pPr>
        <w:rPr>
          <w:lang w:val="en"/>
        </w:rPr>
      </w:pPr>
      <w:r>
        <w:rPr>
          <w:lang w:val="en"/>
        </w:rPr>
        <w:t>Episode studies refer to a study that focuses on a clear policy change and tracks back to assess what impact research had among the variety of issues that led to the policy change</w:t>
      </w:r>
      <w:r>
        <w:rPr>
          <w:rStyle w:val="FootnoteReference"/>
          <w:lang w:val="en"/>
        </w:rPr>
        <w:footnoteReference w:id="26"/>
      </w:r>
      <w:r>
        <w:rPr>
          <w:lang w:val="en"/>
        </w:rPr>
        <w:t xml:space="preserve">. Episode study is taking a policy change as its starting point and then working back from this change to trace the influence that a particular organization or intervention made in bringing it about. An important part of the method is that it also looks at what other factors/actors influenced the change, while additionally seeking to rule out alternative explanations. </w:t>
      </w:r>
      <w:r>
        <w:t xml:space="preserve"> An episode study is different from an SPC narrative, as the SPC is a specific process developed for PAF reporting, while the episode study is a study on a specific policy change. If an episode study is not properly managed, it could be resource- and time-intensive. Thus, it is suggested to use a “light-touch” approach</w:t>
      </w:r>
      <w:r w:rsidRPr="00F32BED">
        <w:t xml:space="preserve"> </w:t>
      </w:r>
      <w:r>
        <w:t xml:space="preserve">episode study. More specifically, the scope of an episode study should be clearly defined through both key study questions, and a defined start-point for the study and boundaries on what other factors/actors will be included. </w:t>
      </w:r>
      <w:r w:rsidR="002C5850">
        <w:t>J-PAL SEA could conduct one episode study in a year 3 or 4 of the program.</w:t>
      </w:r>
      <w:r w:rsidR="0035116E">
        <w:t xml:space="preserve"> </w:t>
      </w:r>
      <w:r w:rsidR="00FD0377">
        <w:t>For</w:t>
      </w:r>
      <w:r w:rsidR="0035116E">
        <w:t xml:space="preserve"> more detailed information on the episode study guidance and terms of reference to manage an episode study, please see annex 2.10a and 2.10b. </w:t>
      </w:r>
    </w:p>
    <w:p w14:paraId="6448904B" w14:textId="77777777" w:rsidR="007B08CA" w:rsidRDefault="007B08CA" w:rsidP="007B08CA">
      <w:r>
        <w:t xml:space="preserve">Such a “light-touch” episode study can be developed according to the following steps: </w:t>
      </w:r>
    </w:p>
    <w:p w14:paraId="4ED47446" w14:textId="77777777" w:rsidR="007B08CA" w:rsidRDefault="007B08CA" w:rsidP="007C18B0">
      <w:pPr>
        <w:pStyle w:val="ListParagraph"/>
        <w:numPr>
          <w:ilvl w:val="0"/>
          <w:numId w:val="27"/>
        </w:numPr>
        <w:rPr>
          <w:lang w:eastAsia="en-AU"/>
        </w:rPr>
      </w:pPr>
      <w:r>
        <w:rPr>
          <w:lang w:eastAsia="en-AU"/>
        </w:rPr>
        <w:t>The identification of an instance of policy change or influence and the development of key study questions</w:t>
      </w:r>
    </w:p>
    <w:p w14:paraId="477D71E7" w14:textId="77777777" w:rsidR="007B08CA" w:rsidRDefault="007B08CA" w:rsidP="007C18B0">
      <w:pPr>
        <w:pStyle w:val="ListParagraph"/>
        <w:numPr>
          <w:ilvl w:val="0"/>
          <w:numId w:val="27"/>
        </w:numPr>
        <w:rPr>
          <w:lang w:eastAsia="en-AU"/>
        </w:rPr>
      </w:pPr>
      <w:r>
        <w:rPr>
          <w:lang w:eastAsia="en-AU"/>
        </w:rPr>
        <w:t>The iterative development of a historical timeline of events, decisions, or processes that lead to the ultimate policy change</w:t>
      </w:r>
    </w:p>
    <w:p w14:paraId="328787E8" w14:textId="77777777" w:rsidR="007B08CA" w:rsidRDefault="007B08CA" w:rsidP="007C18B0">
      <w:pPr>
        <w:pStyle w:val="ListParagraph"/>
        <w:numPr>
          <w:ilvl w:val="0"/>
          <w:numId w:val="27"/>
        </w:numPr>
        <w:rPr>
          <w:lang w:eastAsia="en-AU"/>
        </w:rPr>
      </w:pPr>
      <w:r>
        <w:rPr>
          <w:lang w:eastAsia="en-AU"/>
        </w:rPr>
        <w:t>The exploration of multiple perspectives on how and why those policy decisions and practices took place (focusing on the political, relational, and knowledge generation dimensions of the process)</w:t>
      </w:r>
    </w:p>
    <w:p w14:paraId="3235072E" w14:textId="143D66F1" w:rsidR="00393137" w:rsidRDefault="007B08CA" w:rsidP="007C18B0">
      <w:pPr>
        <w:pStyle w:val="ListParagraph"/>
        <w:numPr>
          <w:ilvl w:val="0"/>
          <w:numId w:val="27"/>
        </w:numPr>
        <w:rPr>
          <w:lang w:eastAsia="en-AU"/>
        </w:rPr>
      </w:pPr>
      <w:r>
        <w:rPr>
          <w:lang w:eastAsia="en-AU"/>
        </w:rPr>
        <w:t>The remote review and validation of the narrative and identified factors</w:t>
      </w:r>
      <w:r w:rsidR="00472B7C">
        <w:t xml:space="preserve"> </w:t>
      </w:r>
    </w:p>
    <w:p w14:paraId="7822415D" w14:textId="4468107A" w:rsidR="00C3231C" w:rsidRDefault="00C3231C" w:rsidP="00F35EE6">
      <w:pPr>
        <w:pStyle w:val="Heading1"/>
        <w:numPr>
          <w:ilvl w:val="0"/>
          <w:numId w:val="1"/>
        </w:numPr>
      </w:pPr>
      <w:bookmarkStart w:id="47" w:name="_Toc484513498"/>
      <w:bookmarkStart w:id="48" w:name="_Toc508827241"/>
      <w:bookmarkStart w:id="49" w:name="_Toc484612471"/>
      <w:bookmarkEnd w:id="47"/>
      <w:r>
        <w:lastRenderedPageBreak/>
        <w:t>Data Analysis and Synthesis</w:t>
      </w:r>
      <w:bookmarkEnd w:id="48"/>
      <w:r>
        <w:t xml:space="preserve"> </w:t>
      </w:r>
    </w:p>
    <w:p w14:paraId="7F785258" w14:textId="574001F7" w:rsidR="00D67997" w:rsidRDefault="00D67997" w:rsidP="00D67997">
      <w:pPr>
        <w:rPr>
          <w:lang w:eastAsia="en-AU"/>
        </w:rPr>
      </w:pPr>
      <w:r>
        <w:rPr>
          <w:lang w:eastAsia="en-AU"/>
        </w:rPr>
        <w:t xml:space="preserve">The various forms of information gathered through data collection need to be analysed and synthesised to provide evidence against the KEQs. This data will be brought together and used in Annual Reporting to DFAT and some degree of </w:t>
      </w:r>
      <w:r w:rsidR="00EE7543">
        <w:rPr>
          <w:lang w:eastAsia="en-AU"/>
        </w:rPr>
        <w:t xml:space="preserve">participatory </w:t>
      </w:r>
      <w:r>
        <w:rPr>
          <w:lang w:eastAsia="en-AU"/>
        </w:rPr>
        <w:t xml:space="preserve">analysis and synthesis will be conducted through annual reflection workshop. </w:t>
      </w:r>
    </w:p>
    <w:p w14:paraId="1B82D1BA" w14:textId="45FC03D6" w:rsidR="00D67997" w:rsidRDefault="00D67997" w:rsidP="00D67997">
      <w:pPr>
        <w:rPr>
          <w:lang w:eastAsia="en-AU"/>
        </w:rPr>
      </w:pPr>
      <w:r>
        <w:rPr>
          <w:lang w:eastAsia="en-AU"/>
        </w:rPr>
        <w:t xml:space="preserve">Guidance on data analysis and synthesis is provided below. </w:t>
      </w:r>
    </w:p>
    <w:p w14:paraId="04B4849F" w14:textId="77777777" w:rsidR="00D67997" w:rsidRDefault="00D67997" w:rsidP="00D67997">
      <w:pPr>
        <w:pStyle w:val="Heading2"/>
        <w:numPr>
          <w:ilvl w:val="1"/>
          <w:numId w:val="1"/>
        </w:numPr>
      </w:pPr>
      <w:bookmarkStart w:id="50" w:name="_Toc485381676"/>
      <w:bookmarkStart w:id="51" w:name="_Toc498009359"/>
      <w:bookmarkStart w:id="52" w:name="_Toc508827242"/>
      <w:r>
        <w:t>Data analysis</w:t>
      </w:r>
      <w:bookmarkEnd w:id="50"/>
      <w:bookmarkEnd w:id="51"/>
      <w:bookmarkEnd w:id="52"/>
      <w:r>
        <w:t xml:space="preserve"> </w:t>
      </w:r>
    </w:p>
    <w:p w14:paraId="1C507625" w14:textId="6698475A" w:rsidR="00D67997" w:rsidRDefault="00D67997" w:rsidP="00D67997">
      <w:pPr>
        <w:rPr>
          <w:lang w:eastAsia="en-AU"/>
        </w:rPr>
      </w:pPr>
      <w:r>
        <w:rPr>
          <w:lang w:eastAsia="en-AU"/>
        </w:rPr>
        <w:t xml:space="preserve">Prior to data synthesis, all data generated through each of data collection method outlined in the Table 2 needs to be consolidated. Practically, the analysis of the data collection methods includes: </w:t>
      </w:r>
    </w:p>
    <w:p w14:paraId="55D12DA0" w14:textId="59EDB272" w:rsidR="00D67997" w:rsidRDefault="00D67997" w:rsidP="007C18B0">
      <w:pPr>
        <w:pStyle w:val="ListParagraph"/>
        <w:numPr>
          <w:ilvl w:val="0"/>
          <w:numId w:val="29"/>
        </w:numPr>
        <w:spacing w:before="0" w:after="0" w:line="240" w:lineRule="auto"/>
        <w:ind w:left="567" w:hanging="283"/>
      </w:pPr>
      <w:r w:rsidRPr="00830D36">
        <w:rPr>
          <w:b/>
        </w:rPr>
        <w:t xml:space="preserve">Activity </w:t>
      </w:r>
      <w:r>
        <w:rPr>
          <w:b/>
        </w:rPr>
        <w:t>tracking</w:t>
      </w:r>
      <w:r>
        <w:t xml:space="preserve">: analysis will require summarising activity data for monthly </w:t>
      </w:r>
      <w:r w:rsidR="00934061">
        <w:t xml:space="preserve">staff meeting, </w:t>
      </w:r>
      <w:r w:rsidR="00E934ED">
        <w:t xml:space="preserve">annual reflection workshop and </w:t>
      </w:r>
      <w:r w:rsidR="00934061">
        <w:t xml:space="preserve">progress </w:t>
      </w:r>
      <w:r w:rsidR="00E934ED">
        <w:t xml:space="preserve">reporting. </w:t>
      </w:r>
    </w:p>
    <w:p w14:paraId="35B222E6" w14:textId="2C74B591" w:rsidR="00FD0377" w:rsidRPr="00FD0377" w:rsidRDefault="00FD0377" w:rsidP="007C18B0">
      <w:pPr>
        <w:pStyle w:val="ListParagraph"/>
        <w:numPr>
          <w:ilvl w:val="0"/>
          <w:numId w:val="29"/>
        </w:numPr>
        <w:spacing w:before="0" w:after="0" w:line="240" w:lineRule="auto"/>
        <w:ind w:left="567" w:hanging="283"/>
      </w:pPr>
      <w:r w:rsidRPr="00FD0377">
        <w:rPr>
          <w:b/>
        </w:rPr>
        <w:t>Training application form – survey</w:t>
      </w:r>
      <w:r>
        <w:t xml:space="preserve">: analysis will require summarising and matching survey results with the training participants’ criteria. The data will be presented on the annual reflection workshop and reporting.  </w:t>
      </w:r>
    </w:p>
    <w:p w14:paraId="4EB849F7" w14:textId="30011C94" w:rsidR="00D67997" w:rsidRDefault="006318AE" w:rsidP="007C18B0">
      <w:pPr>
        <w:pStyle w:val="ListParagraph"/>
        <w:numPr>
          <w:ilvl w:val="0"/>
          <w:numId w:val="29"/>
        </w:numPr>
        <w:spacing w:before="0" w:after="0" w:line="240" w:lineRule="auto"/>
        <w:ind w:left="567" w:hanging="283"/>
      </w:pPr>
      <w:r>
        <w:rPr>
          <w:b/>
        </w:rPr>
        <w:t>Training feedback survey</w:t>
      </w:r>
      <w:r w:rsidR="00D67997" w:rsidRPr="00D67997">
        <w:rPr>
          <w:b/>
        </w:rPr>
        <w:t>:</w:t>
      </w:r>
      <w:r w:rsidR="00D67997">
        <w:t xml:space="preserve"> analysis </w:t>
      </w:r>
      <w:r w:rsidR="003C6E61">
        <w:t>will</w:t>
      </w:r>
      <w:r>
        <w:t xml:space="preserve"> require compiling training feedback</w:t>
      </w:r>
      <w:r w:rsidR="00054352">
        <w:t xml:space="preserve"> </w:t>
      </w:r>
      <w:r w:rsidR="003C6E61">
        <w:t>results</w:t>
      </w:r>
      <w:r w:rsidR="00054352">
        <w:t xml:space="preserve"> after each </w:t>
      </w:r>
      <w:r w:rsidR="0080715D">
        <w:t xml:space="preserve">of the </w:t>
      </w:r>
      <w:r w:rsidR="00054352">
        <w:t>training</w:t>
      </w:r>
      <w:r w:rsidR="003C6E61">
        <w:t xml:space="preserve">. </w:t>
      </w:r>
      <w:r w:rsidR="00054352">
        <w:t xml:space="preserve">Compilation of all training feedback results data could be conducted six monthly or annually prior to the reflection workshop and progress reporting. </w:t>
      </w:r>
    </w:p>
    <w:p w14:paraId="4714403D" w14:textId="31D49186" w:rsidR="00A80607" w:rsidRPr="00D67997" w:rsidRDefault="00A80607" w:rsidP="007C18B0">
      <w:pPr>
        <w:pStyle w:val="ListParagraph"/>
        <w:numPr>
          <w:ilvl w:val="0"/>
          <w:numId w:val="29"/>
        </w:numPr>
        <w:spacing w:before="0" w:after="0" w:line="240" w:lineRule="auto"/>
        <w:ind w:left="567" w:hanging="283"/>
      </w:pPr>
      <w:r>
        <w:rPr>
          <w:b/>
        </w:rPr>
        <w:t>Pre-</w:t>
      </w:r>
      <w:r w:rsidRPr="00FD0377">
        <w:rPr>
          <w:b/>
        </w:rPr>
        <w:t>post training test</w:t>
      </w:r>
      <w:r>
        <w:t xml:space="preserve">: analysis will require comparing participants’ test results before and after the training to see the extent of knowledge improvement experienced by the training participants. </w:t>
      </w:r>
    </w:p>
    <w:p w14:paraId="34136CC8" w14:textId="6256111B" w:rsidR="00054352" w:rsidRPr="00D67997" w:rsidRDefault="00EE7543" w:rsidP="007C18B0">
      <w:pPr>
        <w:pStyle w:val="ListParagraph"/>
        <w:numPr>
          <w:ilvl w:val="0"/>
          <w:numId w:val="29"/>
        </w:numPr>
        <w:spacing w:before="0" w:after="0" w:line="240" w:lineRule="auto"/>
        <w:ind w:left="567" w:hanging="283"/>
      </w:pPr>
      <w:r w:rsidRPr="00EE7543">
        <w:rPr>
          <w:b/>
        </w:rPr>
        <w:t>Follow up survey</w:t>
      </w:r>
      <w:r>
        <w:t xml:space="preserve">: </w:t>
      </w:r>
      <w:r w:rsidR="00054352">
        <w:t xml:space="preserve">analysis will require compiling follow-up survey results. Compilation of all follow up survey data could be conducted six monthly or annually prior to the reflection workshop and progress reporting. </w:t>
      </w:r>
    </w:p>
    <w:p w14:paraId="0A927A0D" w14:textId="665A63EE" w:rsidR="00934061" w:rsidRPr="00E934ED" w:rsidRDefault="00934061" w:rsidP="007C18B0">
      <w:pPr>
        <w:pStyle w:val="ListParagraph"/>
        <w:numPr>
          <w:ilvl w:val="0"/>
          <w:numId w:val="29"/>
        </w:numPr>
        <w:spacing w:before="0" w:after="0" w:line="240" w:lineRule="auto"/>
        <w:ind w:left="567" w:hanging="283"/>
      </w:pPr>
      <w:r w:rsidRPr="003C6E61">
        <w:rPr>
          <w:b/>
        </w:rPr>
        <w:t xml:space="preserve">Alumni tracking: </w:t>
      </w:r>
      <w:r w:rsidRPr="00E934ED">
        <w:t>analysis will require summarising alumni responses to the alumni tracking survey</w:t>
      </w:r>
      <w:r w:rsidR="00054352">
        <w:t xml:space="preserve"> annually. The data will be presented on the </w:t>
      </w:r>
      <w:r w:rsidRPr="00E934ED">
        <w:t xml:space="preserve">annual reflection workshop and reporting. </w:t>
      </w:r>
    </w:p>
    <w:p w14:paraId="54D03834" w14:textId="1C73AC5A" w:rsidR="00D67997" w:rsidRDefault="003C6E61" w:rsidP="007C18B0">
      <w:pPr>
        <w:pStyle w:val="ListParagraph"/>
        <w:numPr>
          <w:ilvl w:val="0"/>
          <w:numId w:val="29"/>
        </w:numPr>
        <w:spacing w:before="0" w:after="0" w:line="240" w:lineRule="auto"/>
        <w:ind w:left="567" w:hanging="283"/>
      </w:pPr>
      <w:r>
        <w:rPr>
          <w:b/>
        </w:rPr>
        <w:t xml:space="preserve">Engagement </w:t>
      </w:r>
      <w:r w:rsidR="00D67997" w:rsidRPr="00830D36">
        <w:rPr>
          <w:b/>
        </w:rPr>
        <w:t>log</w:t>
      </w:r>
      <w:r w:rsidR="00D67997">
        <w:t xml:space="preserve">: analysis will require selected instances of impact to be developed into narratives or vignettes which link program activities to impact. </w:t>
      </w:r>
    </w:p>
    <w:p w14:paraId="5308FE01" w14:textId="19DF9BA8" w:rsidR="00D67997" w:rsidRDefault="00D67997" w:rsidP="007C18B0">
      <w:pPr>
        <w:pStyle w:val="ListParagraph"/>
        <w:numPr>
          <w:ilvl w:val="0"/>
          <w:numId w:val="29"/>
        </w:numPr>
        <w:spacing w:before="0" w:after="0" w:line="240" w:lineRule="auto"/>
        <w:ind w:left="567" w:hanging="283"/>
      </w:pPr>
      <w:r w:rsidRPr="00240655">
        <w:rPr>
          <w:b/>
        </w:rPr>
        <w:t>After action review</w:t>
      </w:r>
      <w:r>
        <w:t xml:space="preserve">: analysis will require qualitative techniques to summarise the </w:t>
      </w:r>
      <w:r w:rsidR="00054352">
        <w:t>information collected through after action review</w:t>
      </w:r>
      <w:r>
        <w:t xml:space="preserve">.  </w:t>
      </w:r>
    </w:p>
    <w:p w14:paraId="3C6D2E96" w14:textId="49AAD270" w:rsidR="006479F6" w:rsidRDefault="006479F6" w:rsidP="007C18B0">
      <w:pPr>
        <w:pStyle w:val="ListParagraph"/>
        <w:numPr>
          <w:ilvl w:val="0"/>
          <w:numId w:val="29"/>
        </w:numPr>
        <w:spacing w:before="0" w:after="0" w:line="240" w:lineRule="auto"/>
        <w:ind w:left="567" w:hanging="283"/>
        <w:rPr>
          <w:b/>
        </w:rPr>
      </w:pPr>
      <w:bookmarkStart w:id="53" w:name="_Toc498009360"/>
      <w:r w:rsidRPr="001C04D7">
        <w:rPr>
          <w:b/>
        </w:rPr>
        <w:t>Significant policy change</w:t>
      </w:r>
      <w:r>
        <w:rPr>
          <w:b/>
        </w:rPr>
        <w:t xml:space="preserve">: </w:t>
      </w:r>
      <w:r>
        <w:t>analysis will require selected significant instances of change to be developed into significant policy change or DFAT reporting</w:t>
      </w:r>
      <w:r w:rsidR="007241E6">
        <w:t>. The frequency of these changes will depend on research timing (when research concludes) as well as factors beyond J-PAL SEA’s control.</w:t>
      </w:r>
    </w:p>
    <w:p w14:paraId="43A10CE1" w14:textId="6279E253" w:rsidR="006479F6" w:rsidRPr="001C04D7" w:rsidRDefault="006479F6" w:rsidP="007C18B0">
      <w:pPr>
        <w:pStyle w:val="ListParagraph"/>
        <w:numPr>
          <w:ilvl w:val="0"/>
          <w:numId w:val="29"/>
        </w:numPr>
        <w:spacing w:before="0" w:after="0" w:line="240" w:lineRule="auto"/>
        <w:ind w:left="567" w:hanging="283"/>
        <w:rPr>
          <w:b/>
        </w:rPr>
      </w:pPr>
      <w:r>
        <w:rPr>
          <w:b/>
        </w:rPr>
        <w:t xml:space="preserve">Episode study – light touch: </w:t>
      </w:r>
      <w:r>
        <w:t xml:space="preserve">analysis will require selected significant instances of change to be developed into episode studies that link program/project activities to contributing to outcomes. </w:t>
      </w:r>
      <w:r w:rsidR="007241E6">
        <w:t>This will occur in the third of fourth year of the program.</w:t>
      </w:r>
    </w:p>
    <w:p w14:paraId="33AB12D7" w14:textId="77777777" w:rsidR="00D67997" w:rsidRDefault="00D67997" w:rsidP="007C18B0">
      <w:pPr>
        <w:pStyle w:val="Heading2"/>
        <w:numPr>
          <w:ilvl w:val="1"/>
          <w:numId w:val="28"/>
        </w:numPr>
      </w:pPr>
      <w:bookmarkStart w:id="54" w:name="_Toc508827243"/>
      <w:r>
        <w:t>Data Synthesis</w:t>
      </w:r>
      <w:bookmarkEnd w:id="53"/>
      <w:bookmarkEnd w:id="54"/>
      <w:r>
        <w:t xml:space="preserve"> </w:t>
      </w:r>
    </w:p>
    <w:p w14:paraId="44FE96B3" w14:textId="53F1A8A1" w:rsidR="00D67997" w:rsidRDefault="00D67997" w:rsidP="00D67997">
      <w:r>
        <w:t>Once data is analysed for each of the methods, it is necessary to synthesis the data to draw out findings and recommendations against the KEQs and sub-KEQs. Data from the project/program lev</w:t>
      </w:r>
      <w:r w:rsidR="009047B6">
        <w:t>el will be brought together in annual</w:t>
      </w:r>
      <w:r>
        <w:t xml:space="preserve"> reflection workshop and then presented in the annual </w:t>
      </w:r>
      <w:r w:rsidR="009047B6">
        <w:t xml:space="preserve">progress </w:t>
      </w:r>
      <w:r>
        <w:t xml:space="preserve">report to DFAT. </w:t>
      </w:r>
    </w:p>
    <w:p w14:paraId="75E82DA3" w14:textId="77777777" w:rsidR="00D67997" w:rsidRDefault="00D67997" w:rsidP="00D67997">
      <w:r>
        <w:t xml:space="preserve">Data synthesis will include: </w:t>
      </w:r>
    </w:p>
    <w:p w14:paraId="672BB388" w14:textId="6BE8C6EC" w:rsidR="00D67997" w:rsidRDefault="00D67997" w:rsidP="007C18B0">
      <w:pPr>
        <w:pStyle w:val="ListParagraph"/>
        <w:numPr>
          <w:ilvl w:val="0"/>
          <w:numId w:val="30"/>
        </w:numPr>
      </w:pPr>
      <w:r>
        <w:t xml:space="preserve">Describing what is the changing context and how does it influence the </w:t>
      </w:r>
      <w:r w:rsidR="00E934ED">
        <w:t>J-PAL SEA</w:t>
      </w:r>
      <w:r>
        <w:t xml:space="preserve">? </w:t>
      </w:r>
    </w:p>
    <w:p w14:paraId="12936936" w14:textId="3303BCAE" w:rsidR="00D67997" w:rsidRDefault="00D67997" w:rsidP="007C18B0">
      <w:pPr>
        <w:pStyle w:val="ListParagraph"/>
        <w:numPr>
          <w:ilvl w:val="0"/>
          <w:numId w:val="30"/>
        </w:numPr>
      </w:pPr>
      <w:r>
        <w:t xml:space="preserve">Assessing whether the program is behind, on track or ahead of the program plan and the justification behind it. </w:t>
      </w:r>
    </w:p>
    <w:p w14:paraId="316A2173" w14:textId="45A75659" w:rsidR="00A80607" w:rsidRDefault="00A80607" w:rsidP="007C18B0">
      <w:pPr>
        <w:pStyle w:val="ListParagraph"/>
        <w:numPr>
          <w:ilvl w:val="0"/>
          <w:numId w:val="30"/>
        </w:numPr>
      </w:pPr>
      <w:r>
        <w:t xml:space="preserve">Comparing the data before and after the interventions particularly training. </w:t>
      </w:r>
    </w:p>
    <w:p w14:paraId="3C37F94F" w14:textId="77777777" w:rsidR="00D67997" w:rsidRDefault="00D67997" w:rsidP="007C18B0">
      <w:pPr>
        <w:pStyle w:val="ListParagraph"/>
        <w:numPr>
          <w:ilvl w:val="0"/>
          <w:numId w:val="30"/>
        </w:numPr>
      </w:pPr>
      <w:r>
        <w:t xml:space="preserve">Assessing whether the project/program is reaching its intended targets and lesson learned within the reporting period. </w:t>
      </w:r>
    </w:p>
    <w:p w14:paraId="4A642A7C" w14:textId="72C4FE82" w:rsidR="00D67997" w:rsidRDefault="00D67997" w:rsidP="007C18B0">
      <w:pPr>
        <w:pStyle w:val="ListParagraph"/>
        <w:numPr>
          <w:ilvl w:val="0"/>
          <w:numId w:val="30"/>
        </w:numPr>
      </w:pPr>
      <w:r>
        <w:t>Summarising</w:t>
      </w:r>
      <w:r w:rsidRPr="001B4787">
        <w:t xml:space="preserve"> </w:t>
      </w:r>
      <w:r>
        <w:t xml:space="preserve">and categorising data into key </w:t>
      </w:r>
      <w:r w:rsidR="00E934ED">
        <w:t>EOPOs</w:t>
      </w:r>
      <w:r>
        <w:t xml:space="preserve"> across all analysis and against KEQs. </w:t>
      </w:r>
    </w:p>
    <w:p w14:paraId="7FBEA844" w14:textId="71B64D80" w:rsidR="00D67997" w:rsidRDefault="00D67997" w:rsidP="007C18B0">
      <w:pPr>
        <w:pStyle w:val="ListParagraph"/>
        <w:numPr>
          <w:ilvl w:val="0"/>
          <w:numId w:val="30"/>
        </w:numPr>
      </w:pPr>
      <w:r>
        <w:lastRenderedPageBreak/>
        <w:t>Identifying and evaluating key EO</w:t>
      </w:r>
      <w:r w:rsidR="00E934ED">
        <w:t>P</w:t>
      </w:r>
      <w:r>
        <w:t xml:space="preserve">Os (relationships between variables, improvements, most common changes, least common changes, </w:t>
      </w:r>
      <w:r w:rsidR="0080715D">
        <w:t>etc.</w:t>
      </w:r>
      <w:r>
        <w:t>) and key trends (by</w:t>
      </w:r>
      <w:r w:rsidR="00042B02">
        <w:t xml:space="preserve"> sectors, </w:t>
      </w:r>
      <w:r>
        <w:t xml:space="preserve">type of the program activity, </w:t>
      </w:r>
      <w:r w:rsidR="00042B02">
        <w:t xml:space="preserve">research topic, </w:t>
      </w:r>
      <w:r>
        <w:t xml:space="preserve">activity schedule, </w:t>
      </w:r>
      <w:r w:rsidR="0080715D">
        <w:t>etc.</w:t>
      </w:r>
      <w:r>
        <w:t>).</w:t>
      </w:r>
    </w:p>
    <w:p w14:paraId="504A3502" w14:textId="24A8F9D3" w:rsidR="00D67997" w:rsidRDefault="00751303" w:rsidP="007C18B0">
      <w:pPr>
        <w:pStyle w:val="ListParagraph"/>
        <w:numPr>
          <w:ilvl w:val="0"/>
          <w:numId w:val="30"/>
        </w:numPr>
      </w:pPr>
      <w:r>
        <w:t xml:space="preserve">Assessing relevancy, sustainability and contribution </w:t>
      </w:r>
      <w:r w:rsidR="00D67997">
        <w:t xml:space="preserve">of the changes and providing supporting justification. </w:t>
      </w:r>
    </w:p>
    <w:p w14:paraId="18CB02DA" w14:textId="77777777" w:rsidR="00D67997" w:rsidRPr="00D67997" w:rsidRDefault="00D67997" w:rsidP="00D67997">
      <w:pPr>
        <w:rPr>
          <w:lang w:eastAsia="en-AU"/>
        </w:rPr>
      </w:pPr>
    </w:p>
    <w:p w14:paraId="112B6206" w14:textId="10BECC0B" w:rsidR="00637BA5" w:rsidRDefault="00594BAA" w:rsidP="00F35EE6">
      <w:pPr>
        <w:pStyle w:val="Heading1"/>
        <w:numPr>
          <w:ilvl w:val="0"/>
          <w:numId w:val="1"/>
        </w:numPr>
      </w:pPr>
      <w:bookmarkStart w:id="55" w:name="_Toc508827244"/>
      <w:r>
        <w:lastRenderedPageBreak/>
        <w:t xml:space="preserve">Operationalising, </w:t>
      </w:r>
      <w:r w:rsidR="00637BA5">
        <w:t>Reporting</w:t>
      </w:r>
      <w:bookmarkEnd w:id="49"/>
      <w:r w:rsidR="00637BA5">
        <w:t xml:space="preserve"> </w:t>
      </w:r>
      <w:r w:rsidR="00874719">
        <w:t>and Utiliz</w:t>
      </w:r>
      <w:r w:rsidR="00C3231C">
        <w:t>ation</w:t>
      </w:r>
      <w:bookmarkEnd w:id="55"/>
      <w:r w:rsidR="00C3231C">
        <w:t xml:space="preserve"> </w:t>
      </w:r>
    </w:p>
    <w:p w14:paraId="745C7DB7" w14:textId="2250DDDB" w:rsidR="000F1D25" w:rsidRPr="000F1D25" w:rsidRDefault="000F1D25" w:rsidP="000F1D25">
      <w:pPr>
        <w:rPr>
          <w:lang w:eastAsia="en-AU"/>
        </w:rPr>
      </w:pPr>
      <w:r>
        <w:rPr>
          <w:lang w:eastAsia="en-AU"/>
        </w:rPr>
        <w:t xml:space="preserve">This section </w:t>
      </w:r>
      <w:r w:rsidR="00751303">
        <w:rPr>
          <w:lang w:eastAsia="en-AU"/>
        </w:rPr>
        <w:t xml:space="preserve">describes </w:t>
      </w:r>
      <w:r>
        <w:rPr>
          <w:lang w:eastAsia="en-AU"/>
        </w:rPr>
        <w:t xml:space="preserve">information on </w:t>
      </w:r>
      <w:r w:rsidR="00751303">
        <w:rPr>
          <w:lang w:eastAsia="en-AU"/>
        </w:rPr>
        <w:t xml:space="preserve">operational plan of the MEL plan and how </w:t>
      </w:r>
      <w:r>
        <w:rPr>
          <w:lang w:eastAsia="en-AU"/>
        </w:rPr>
        <w:t>the colle</w:t>
      </w:r>
      <w:r w:rsidR="00751303">
        <w:rPr>
          <w:lang w:eastAsia="en-AU"/>
        </w:rPr>
        <w:t xml:space="preserve">cted </w:t>
      </w:r>
      <w:r w:rsidR="00DD3774">
        <w:rPr>
          <w:lang w:eastAsia="en-AU"/>
        </w:rPr>
        <w:t>MEL</w:t>
      </w:r>
      <w:r w:rsidR="00751303">
        <w:rPr>
          <w:lang w:eastAsia="en-AU"/>
        </w:rPr>
        <w:t xml:space="preserve"> data will be organised and </w:t>
      </w:r>
      <w:r>
        <w:rPr>
          <w:lang w:eastAsia="en-AU"/>
        </w:rPr>
        <w:t>utilised</w:t>
      </w:r>
      <w:r w:rsidR="00751303">
        <w:rPr>
          <w:lang w:eastAsia="en-AU"/>
        </w:rPr>
        <w:t xml:space="preserve"> for reporting and improvement</w:t>
      </w:r>
      <w:r>
        <w:rPr>
          <w:lang w:eastAsia="en-AU"/>
        </w:rPr>
        <w:t xml:space="preserve">. </w:t>
      </w:r>
    </w:p>
    <w:p w14:paraId="737017E9" w14:textId="58C5D665" w:rsidR="00594BAA" w:rsidRDefault="00594BAA" w:rsidP="000F1D25">
      <w:pPr>
        <w:pStyle w:val="Heading2"/>
      </w:pPr>
      <w:bookmarkStart w:id="56" w:name="_Toc508827245"/>
      <w:r>
        <w:t>Operationalising MEL Plan</w:t>
      </w:r>
      <w:bookmarkEnd w:id="56"/>
      <w:r>
        <w:t xml:space="preserve"> </w:t>
      </w:r>
    </w:p>
    <w:p w14:paraId="30F53901" w14:textId="336ACB4D" w:rsidR="001F024D" w:rsidRDefault="001F024D" w:rsidP="001F024D">
      <w:pPr>
        <w:pStyle w:val="Caption"/>
      </w:pPr>
      <w:bookmarkStart w:id="57" w:name="_Toc508827260"/>
      <w:r>
        <w:t xml:space="preserve">Table </w:t>
      </w:r>
      <w:r w:rsidR="00C22C13">
        <w:rPr>
          <w:noProof/>
        </w:rPr>
        <w:fldChar w:fldCharType="begin"/>
      </w:r>
      <w:r w:rsidR="00C22C13">
        <w:rPr>
          <w:noProof/>
        </w:rPr>
        <w:instrText xml:space="preserve"> SEQ Table \* ARABIC </w:instrText>
      </w:r>
      <w:r w:rsidR="00C22C13">
        <w:rPr>
          <w:noProof/>
        </w:rPr>
        <w:fldChar w:fldCharType="separate"/>
      </w:r>
      <w:r w:rsidR="00A70494">
        <w:rPr>
          <w:noProof/>
        </w:rPr>
        <w:t>7</w:t>
      </w:r>
      <w:r w:rsidR="00C22C13">
        <w:rPr>
          <w:noProof/>
        </w:rPr>
        <w:fldChar w:fldCharType="end"/>
      </w:r>
      <w:r>
        <w:t>. J-PAL SEA MEL Operational Plan</w:t>
      </w:r>
      <w:bookmarkEnd w:id="57"/>
      <w:r>
        <w:t xml:space="preserve">  </w:t>
      </w:r>
    </w:p>
    <w:tbl>
      <w:tblPr>
        <w:tblStyle w:val="Rebranded"/>
        <w:tblW w:w="10314" w:type="dxa"/>
        <w:tblInd w:w="108" w:type="dxa"/>
        <w:tblLook w:val="04A0" w:firstRow="1" w:lastRow="0" w:firstColumn="1" w:lastColumn="0" w:noHBand="0" w:noVBand="1"/>
      </w:tblPr>
      <w:tblGrid>
        <w:gridCol w:w="1524"/>
        <w:gridCol w:w="1441"/>
        <w:gridCol w:w="3109"/>
        <w:gridCol w:w="1839"/>
        <w:gridCol w:w="2401"/>
      </w:tblGrid>
      <w:tr w:rsidR="00472B7C" w14:paraId="36F6AC18" w14:textId="77777777" w:rsidTr="006479F6">
        <w:trPr>
          <w:cnfStyle w:val="100000000000" w:firstRow="1" w:lastRow="0" w:firstColumn="0" w:lastColumn="0" w:oddVBand="0" w:evenVBand="0" w:oddHBand="0" w:evenHBand="0" w:firstRowFirstColumn="0" w:firstRowLastColumn="0" w:lastRowFirstColumn="0" w:lastRowLastColumn="0"/>
        </w:trPr>
        <w:tc>
          <w:tcPr>
            <w:tcW w:w="1526" w:type="dxa"/>
          </w:tcPr>
          <w:p w14:paraId="16A3848A" w14:textId="48E1488E" w:rsidR="00472B7C" w:rsidRPr="009452F4" w:rsidRDefault="00DD3774" w:rsidP="00B06915">
            <w:pPr>
              <w:spacing w:before="0" w:after="0"/>
              <w:rPr>
                <w:b/>
              </w:rPr>
            </w:pPr>
            <w:r>
              <w:rPr>
                <w:b/>
              </w:rPr>
              <w:t>MEL</w:t>
            </w:r>
            <w:r w:rsidR="00472B7C" w:rsidRPr="009452F4">
              <w:rPr>
                <w:b/>
              </w:rPr>
              <w:t xml:space="preserve"> </w:t>
            </w:r>
            <w:r w:rsidR="00B06915">
              <w:rPr>
                <w:b/>
              </w:rPr>
              <w:t xml:space="preserve">Method / Product </w:t>
            </w:r>
            <w:r w:rsidR="00472B7C" w:rsidRPr="009452F4">
              <w:rPr>
                <w:b/>
              </w:rPr>
              <w:t xml:space="preserve"> </w:t>
            </w:r>
          </w:p>
        </w:tc>
        <w:tc>
          <w:tcPr>
            <w:tcW w:w="1417" w:type="dxa"/>
          </w:tcPr>
          <w:p w14:paraId="1A2059E2" w14:textId="1A8AC130" w:rsidR="00472B7C" w:rsidRPr="009452F4" w:rsidRDefault="009452F4" w:rsidP="009452F4">
            <w:pPr>
              <w:spacing w:before="0" w:after="0"/>
              <w:rPr>
                <w:b/>
              </w:rPr>
            </w:pPr>
            <w:r>
              <w:rPr>
                <w:b/>
              </w:rPr>
              <w:t xml:space="preserve">Responsible person </w:t>
            </w:r>
          </w:p>
        </w:tc>
        <w:tc>
          <w:tcPr>
            <w:tcW w:w="3119" w:type="dxa"/>
          </w:tcPr>
          <w:p w14:paraId="6624EBF8" w14:textId="2F64D501" w:rsidR="00472B7C" w:rsidRPr="009452F4" w:rsidRDefault="00F559C1" w:rsidP="00F559C1">
            <w:pPr>
              <w:spacing w:before="0" w:after="0"/>
              <w:rPr>
                <w:b/>
              </w:rPr>
            </w:pPr>
            <w:r>
              <w:rPr>
                <w:b/>
              </w:rPr>
              <w:t>Required i</w:t>
            </w:r>
            <w:r w:rsidR="00472B7C" w:rsidRPr="009452F4">
              <w:rPr>
                <w:b/>
              </w:rPr>
              <w:t xml:space="preserve">nputs </w:t>
            </w:r>
          </w:p>
        </w:tc>
        <w:tc>
          <w:tcPr>
            <w:tcW w:w="1843" w:type="dxa"/>
          </w:tcPr>
          <w:p w14:paraId="317D8421" w14:textId="3866513E" w:rsidR="00472B7C" w:rsidRPr="009452F4" w:rsidRDefault="00472B7C" w:rsidP="00F559C1">
            <w:pPr>
              <w:spacing w:before="0" w:after="0"/>
              <w:rPr>
                <w:b/>
              </w:rPr>
            </w:pPr>
            <w:r w:rsidRPr="009452F4">
              <w:rPr>
                <w:b/>
              </w:rPr>
              <w:t xml:space="preserve">Frequency of the </w:t>
            </w:r>
            <w:r w:rsidR="00F559C1">
              <w:rPr>
                <w:b/>
              </w:rPr>
              <w:t>r</w:t>
            </w:r>
            <w:r w:rsidRPr="009452F4">
              <w:rPr>
                <w:b/>
              </w:rPr>
              <w:t xml:space="preserve">eview </w:t>
            </w:r>
            <w:r w:rsidR="00F559C1">
              <w:rPr>
                <w:b/>
              </w:rPr>
              <w:t xml:space="preserve">and analysis </w:t>
            </w:r>
          </w:p>
        </w:tc>
        <w:tc>
          <w:tcPr>
            <w:tcW w:w="2409" w:type="dxa"/>
          </w:tcPr>
          <w:p w14:paraId="3742A335" w14:textId="77777777" w:rsidR="00472B7C" w:rsidRPr="009452F4" w:rsidRDefault="00472B7C" w:rsidP="009452F4">
            <w:pPr>
              <w:spacing w:before="0" w:after="0"/>
              <w:rPr>
                <w:b/>
              </w:rPr>
            </w:pPr>
            <w:r w:rsidRPr="009452F4">
              <w:rPr>
                <w:b/>
              </w:rPr>
              <w:t xml:space="preserve">Reporting </w:t>
            </w:r>
          </w:p>
        </w:tc>
      </w:tr>
      <w:tr w:rsidR="00472B7C" w14:paraId="565B6472" w14:textId="77777777" w:rsidTr="006479F6">
        <w:tc>
          <w:tcPr>
            <w:tcW w:w="1526" w:type="dxa"/>
          </w:tcPr>
          <w:p w14:paraId="3034ED49" w14:textId="77777777" w:rsidR="00472B7C" w:rsidRDefault="00472B7C" w:rsidP="008B54CC">
            <w:r>
              <w:t xml:space="preserve">Activity tracking </w:t>
            </w:r>
          </w:p>
        </w:tc>
        <w:tc>
          <w:tcPr>
            <w:tcW w:w="1417" w:type="dxa"/>
          </w:tcPr>
          <w:p w14:paraId="797FD7D1" w14:textId="4B52E22F" w:rsidR="00472B7C" w:rsidRDefault="00DD3774" w:rsidP="00F559C1">
            <w:r>
              <w:t>MEL</w:t>
            </w:r>
            <w:r w:rsidR="009452F4">
              <w:t xml:space="preserve"> </w:t>
            </w:r>
            <w:r w:rsidR="00F559C1">
              <w:t xml:space="preserve">Specialist </w:t>
            </w:r>
          </w:p>
        </w:tc>
        <w:tc>
          <w:tcPr>
            <w:tcW w:w="3119" w:type="dxa"/>
          </w:tcPr>
          <w:p w14:paraId="50BE4E47" w14:textId="77777777" w:rsidR="00F559C1" w:rsidRDefault="00F559C1" w:rsidP="007C18B0">
            <w:pPr>
              <w:pStyle w:val="ListParagraph"/>
              <w:numPr>
                <w:ilvl w:val="2"/>
                <w:numId w:val="22"/>
              </w:numPr>
              <w:ind w:left="387"/>
            </w:pPr>
            <w:r w:rsidRPr="00F559C1">
              <w:t xml:space="preserve">Training officer is responsible to update activity tracking for </w:t>
            </w:r>
            <w:r>
              <w:t xml:space="preserve">training team </w:t>
            </w:r>
          </w:p>
          <w:p w14:paraId="290F7EEF" w14:textId="77777777" w:rsidR="00F559C1" w:rsidRDefault="00F559C1" w:rsidP="007C18B0">
            <w:pPr>
              <w:pStyle w:val="ListParagraph"/>
              <w:numPr>
                <w:ilvl w:val="2"/>
                <w:numId w:val="22"/>
              </w:numPr>
              <w:ind w:left="387"/>
            </w:pPr>
            <w:r>
              <w:t xml:space="preserve">Policy manager is </w:t>
            </w:r>
            <w:r w:rsidRPr="00F559C1">
              <w:t xml:space="preserve">responsible to update activity tracking for </w:t>
            </w:r>
            <w:r>
              <w:t xml:space="preserve">policy </w:t>
            </w:r>
          </w:p>
          <w:p w14:paraId="3957DCA4" w14:textId="31C0E754" w:rsidR="007241E6" w:rsidRDefault="007241E6" w:rsidP="007C18B0">
            <w:pPr>
              <w:pStyle w:val="ListParagraph"/>
              <w:numPr>
                <w:ilvl w:val="2"/>
                <w:numId w:val="22"/>
              </w:numPr>
              <w:ind w:left="387"/>
            </w:pPr>
            <w:r>
              <w:t>Research Managers are responsible for updating activity tracking for research</w:t>
            </w:r>
          </w:p>
          <w:p w14:paraId="38876603" w14:textId="55F0428B" w:rsidR="00472B7C" w:rsidRPr="00F559C1" w:rsidRDefault="00DD3774" w:rsidP="007C18B0">
            <w:pPr>
              <w:pStyle w:val="ListParagraph"/>
              <w:numPr>
                <w:ilvl w:val="2"/>
                <w:numId w:val="22"/>
              </w:numPr>
              <w:ind w:left="387"/>
            </w:pPr>
            <w:r>
              <w:t>MEL</w:t>
            </w:r>
            <w:r w:rsidR="00941028">
              <w:t xml:space="preserve"> Specialist to combine data from both team </w:t>
            </w:r>
          </w:p>
        </w:tc>
        <w:tc>
          <w:tcPr>
            <w:tcW w:w="1843" w:type="dxa"/>
          </w:tcPr>
          <w:p w14:paraId="3D6148F2" w14:textId="77777777" w:rsidR="00472B7C" w:rsidRDefault="00472B7C" w:rsidP="008B54CC">
            <w:r>
              <w:t xml:space="preserve">Monthly </w:t>
            </w:r>
          </w:p>
        </w:tc>
        <w:tc>
          <w:tcPr>
            <w:tcW w:w="2409" w:type="dxa"/>
          </w:tcPr>
          <w:p w14:paraId="58384D2B" w14:textId="77777777" w:rsidR="00472B7C" w:rsidRDefault="00472B7C" w:rsidP="008B54CC">
            <w:r>
              <w:t xml:space="preserve">Quarterly to J-PAL Global Office </w:t>
            </w:r>
          </w:p>
          <w:p w14:paraId="02F561FC" w14:textId="24AE53A3" w:rsidR="00F559C1" w:rsidRDefault="002C5850" w:rsidP="008B54CC">
            <w:r>
              <w:t>Summarize a</w:t>
            </w:r>
            <w:r w:rsidR="00F559C1">
              <w:t xml:space="preserve">nnually to DFAT (progress reporting) </w:t>
            </w:r>
          </w:p>
        </w:tc>
      </w:tr>
      <w:tr w:rsidR="009452F4" w14:paraId="462817DF" w14:textId="77777777" w:rsidTr="006479F6">
        <w:tc>
          <w:tcPr>
            <w:tcW w:w="1526" w:type="dxa"/>
          </w:tcPr>
          <w:p w14:paraId="361F4A50" w14:textId="15003120" w:rsidR="009452F4" w:rsidRDefault="009452F4" w:rsidP="008B54CC">
            <w:r>
              <w:t>Training feedback survey</w:t>
            </w:r>
          </w:p>
        </w:tc>
        <w:tc>
          <w:tcPr>
            <w:tcW w:w="1417" w:type="dxa"/>
          </w:tcPr>
          <w:p w14:paraId="6972B96C" w14:textId="55717E5A" w:rsidR="009452F4" w:rsidRDefault="0024744D" w:rsidP="007A3806">
            <w:r>
              <w:t xml:space="preserve">Senior </w:t>
            </w:r>
            <w:r w:rsidR="009452F4">
              <w:t xml:space="preserve">Training </w:t>
            </w:r>
            <w:r w:rsidR="007A3806">
              <w:t xml:space="preserve">Associate </w:t>
            </w:r>
          </w:p>
        </w:tc>
        <w:tc>
          <w:tcPr>
            <w:tcW w:w="3119" w:type="dxa"/>
          </w:tcPr>
          <w:p w14:paraId="714066AF" w14:textId="78DA99E8" w:rsidR="009452F4" w:rsidRDefault="00F559C1" w:rsidP="00F559C1">
            <w:r>
              <w:t>Feedback from training p</w:t>
            </w:r>
            <w:r w:rsidR="009452F4">
              <w:t>articipants</w:t>
            </w:r>
          </w:p>
        </w:tc>
        <w:tc>
          <w:tcPr>
            <w:tcW w:w="1843" w:type="dxa"/>
          </w:tcPr>
          <w:p w14:paraId="783CCAA7" w14:textId="77777777" w:rsidR="009452F4" w:rsidRDefault="009452F4" w:rsidP="00F559C1">
            <w:r>
              <w:t>Ad hoc, after/</w:t>
            </w:r>
            <w:r w:rsidR="00F559C1">
              <w:t xml:space="preserve">in the </w:t>
            </w:r>
            <w:r>
              <w:t xml:space="preserve">end of </w:t>
            </w:r>
            <w:r w:rsidR="00F559C1">
              <w:t>a</w:t>
            </w:r>
            <w:r>
              <w:t xml:space="preserve"> training </w:t>
            </w:r>
          </w:p>
          <w:p w14:paraId="4EB02A7B" w14:textId="19C750AA" w:rsidR="00F559C1" w:rsidRDefault="007241E6" w:rsidP="00F559C1">
            <w:r>
              <w:t>Annual</w:t>
            </w:r>
            <w:r w:rsidR="00F559C1">
              <w:t xml:space="preserve"> review to see compilation of the data </w:t>
            </w:r>
          </w:p>
        </w:tc>
        <w:tc>
          <w:tcPr>
            <w:tcW w:w="2409" w:type="dxa"/>
          </w:tcPr>
          <w:p w14:paraId="575A8188" w14:textId="1908B8B7" w:rsidR="009452F4" w:rsidRDefault="00F559C1" w:rsidP="00F559C1">
            <w:r>
              <w:t>Annually to DFAT (progress reporting)</w:t>
            </w:r>
          </w:p>
        </w:tc>
      </w:tr>
      <w:tr w:rsidR="009452F4" w14:paraId="0AED6C58" w14:textId="77777777" w:rsidTr="006479F6">
        <w:tc>
          <w:tcPr>
            <w:tcW w:w="1526" w:type="dxa"/>
          </w:tcPr>
          <w:p w14:paraId="5330FA37" w14:textId="28D8242A" w:rsidR="009452F4" w:rsidRDefault="00FE1545" w:rsidP="008B54CC">
            <w:r>
              <w:t>Participant f</w:t>
            </w:r>
            <w:r w:rsidR="009452F4">
              <w:t xml:space="preserve">ollow up survey </w:t>
            </w:r>
          </w:p>
        </w:tc>
        <w:tc>
          <w:tcPr>
            <w:tcW w:w="1417" w:type="dxa"/>
          </w:tcPr>
          <w:p w14:paraId="18FBEF24" w14:textId="732D907C" w:rsidR="009452F4" w:rsidRDefault="0024744D" w:rsidP="007A3806">
            <w:r>
              <w:t xml:space="preserve">Senior </w:t>
            </w:r>
            <w:r w:rsidR="00F559C1">
              <w:t xml:space="preserve">Training </w:t>
            </w:r>
            <w:r w:rsidR="007A3806">
              <w:t xml:space="preserve">Associate </w:t>
            </w:r>
          </w:p>
        </w:tc>
        <w:tc>
          <w:tcPr>
            <w:tcW w:w="3119" w:type="dxa"/>
          </w:tcPr>
          <w:p w14:paraId="141205C8" w14:textId="666F8179" w:rsidR="009452F4" w:rsidRDefault="00F559C1" w:rsidP="008B54CC">
            <w:r>
              <w:t xml:space="preserve">Feedback from training participants. The survey will be sent to participants three months after the training completed.  </w:t>
            </w:r>
          </w:p>
        </w:tc>
        <w:tc>
          <w:tcPr>
            <w:tcW w:w="1843" w:type="dxa"/>
          </w:tcPr>
          <w:p w14:paraId="52C6C3C8" w14:textId="77777777" w:rsidR="00F559C1" w:rsidRDefault="00F559C1" w:rsidP="00F559C1">
            <w:r>
              <w:t xml:space="preserve">Ad hoc, three </w:t>
            </w:r>
            <w:r w:rsidR="009452F4">
              <w:t>months after</w:t>
            </w:r>
            <w:r>
              <w:t xml:space="preserve"> the training completed. </w:t>
            </w:r>
          </w:p>
          <w:p w14:paraId="12748AFF" w14:textId="40B94C6D" w:rsidR="009452F4" w:rsidRDefault="00F1488F" w:rsidP="002C5850">
            <w:r>
              <w:t>A</w:t>
            </w:r>
            <w:r w:rsidR="002C5850">
              <w:t>nnual</w:t>
            </w:r>
            <w:r w:rsidR="00F559C1">
              <w:t xml:space="preserve"> review to see compilation of the data</w:t>
            </w:r>
          </w:p>
        </w:tc>
        <w:tc>
          <w:tcPr>
            <w:tcW w:w="2409" w:type="dxa"/>
          </w:tcPr>
          <w:p w14:paraId="65B3B46C" w14:textId="351BB16E" w:rsidR="00F559C1" w:rsidRDefault="002C5850" w:rsidP="00F559C1">
            <w:r>
              <w:t>Annually</w:t>
            </w:r>
            <w:r w:rsidR="00F559C1">
              <w:t xml:space="preserve"> to DFAT (activities reporting) </w:t>
            </w:r>
          </w:p>
          <w:p w14:paraId="1C051B1A" w14:textId="3A1D8EDE" w:rsidR="009452F4" w:rsidRDefault="00F559C1" w:rsidP="00F559C1">
            <w:r>
              <w:t>Annually to DFAT (progress reporting)</w:t>
            </w:r>
          </w:p>
        </w:tc>
      </w:tr>
      <w:tr w:rsidR="009452F4" w14:paraId="04700F5A" w14:textId="77777777" w:rsidTr="006479F6">
        <w:tc>
          <w:tcPr>
            <w:tcW w:w="1526" w:type="dxa"/>
          </w:tcPr>
          <w:p w14:paraId="24B4F491" w14:textId="2E51B4F6" w:rsidR="009452F4" w:rsidRDefault="009452F4" w:rsidP="008B54CC">
            <w:r>
              <w:t xml:space="preserve">Alumni tracking survey  </w:t>
            </w:r>
          </w:p>
        </w:tc>
        <w:tc>
          <w:tcPr>
            <w:tcW w:w="1417" w:type="dxa"/>
          </w:tcPr>
          <w:p w14:paraId="4D17228F" w14:textId="113F5D9F" w:rsidR="009452F4" w:rsidRDefault="00DD3774" w:rsidP="008B54CC">
            <w:r>
              <w:t>MEL</w:t>
            </w:r>
            <w:r w:rsidR="00F559C1">
              <w:t xml:space="preserve"> Specialist</w:t>
            </w:r>
          </w:p>
        </w:tc>
        <w:tc>
          <w:tcPr>
            <w:tcW w:w="3119" w:type="dxa"/>
          </w:tcPr>
          <w:p w14:paraId="0B95B785" w14:textId="36AFC47B" w:rsidR="009452F4" w:rsidRDefault="00F559C1" w:rsidP="00F559C1">
            <w:r>
              <w:t>J-PAL a</w:t>
            </w:r>
            <w:r w:rsidR="009452F4">
              <w:t xml:space="preserve">lumni </w:t>
            </w:r>
          </w:p>
        </w:tc>
        <w:tc>
          <w:tcPr>
            <w:tcW w:w="1843" w:type="dxa"/>
          </w:tcPr>
          <w:p w14:paraId="09AE2E8E" w14:textId="08FBDE7A" w:rsidR="009452F4" w:rsidRDefault="00F559C1" w:rsidP="008B54CC">
            <w:r>
              <w:t xml:space="preserve">Annually </w:t>
            </w:r>
          </w:p>
        </w:tc>
        <w:tc>
          <w:tcPr>
            <w:tcW w:w="2409" w:type="dxa"/>
          </w:tcPr>
          <w:p w14:paraId="7A3CAAC4" w14:textId="669210C9" w:rsidR="009452F4" w:rsidRDefault="00F559C1" w:rsidP="008B54CC">
            <w:r>
              <w:t>Annually to DFAT (progress reporting)</w:t>
            </w:r>
          </w:p>
        </w:tc>
      </w:tr>
      <w:tr w:rsidR="009452F4" w14:paraId="1A43F507" w14:textId="77777777" w:rsidTr="006479F6">
        <w:tc>
          <w:tcPr>
            <w:tcW w:w="1526" w:type="dxa"/>
          </w:tcPr>
          <w:p w14:paraId="0B2948CD" w14:textId="77777777" w:rsidR="009452F4" w:rsidRDefault="009452F4" w:rsidP="008B54CC">
            <w:r>
              <w:t xml:space="preserve">Engagement log </w:t>
            </w:r>
          </w:p>
        </w:tc>
        <w:tc>
          <w:tcPr>
            <w:tcW w:w="1417" w:type="dxa"/>
          </w:tcPr>
          <w:p w14:paraId="49DA9CB7" w14:textId="18C2865A" w:rsidR="009452F4" w:rsidRDefault="00DD3774" w:rsidP="00F559C1">
            <w:r>
              <w:t>MEL</w:t>
            </w:r>
            <w:r w:rsidR="00F559C1">
              <w:t xml:space="preserve"> Specialist</w:t>
            </w:r>
          </w:p>
        </w:tc>
        <w:tc>
          <w:tcPr>
            <w:tcW w:w="3119" w:type="dxa"/>
          </w:tcPr>
          <w:p w14:paraId="62BAF3D1" w14:textId="7D7C0E01" w:rsidR="009452F4" w:rsidRDefault="00D71D96" w:rsidP="00BF31DE">
            <w:r>
              <w:t>Relevant team members such as J-PAL SEA m</w:t>
            </w:r>
            <w:r w:rsidR="009452F4">
              <w:t>anagement</w:t>
            </w:r>
            <w:r>
              <w:t xml:space="preserve">, </w:t>
            </w:r>
            <w:r w:rsidR="009452F4">
              <w:t>R</w:t>
            </w:r>
            <w:r>
              <w:t xml:space="preserve">esearch </w:t>
            </w:r>
            <w:r w:rsidR="009452F4">
              <w:t>A</w:t>
            </w:r>
            <w:r>
              <w:t>ssociate</w:t>
            </w:r>
            <w:r w:rsidR="009452F4">
              <w:t xml:space="preserve">s, </w:t>
            </w:r>
            <w:r>
              <w:t>P</w:t>
            </w:r>
            <w:r w:rsidR="009452F4">
              <w:t xml:space="preserve">olicy and </w:t>
            </w:r>
            <w:r w:rsidR="00BF31DE">
              <w:t>T</w:t>
            </w:r>
            <w:r w:rsidR="009452F4">
              <w:t xml:space="preserve">raining </w:t>
            </w:r>
            <w:r w:rsidR="00BF31DE">
              <w:t>Associates</w:t>
            </w:r>
            <w:r w:rsidR="009452F4">
              <w:t xml:space="preserve"> </w:t>
            </w:r>
          </w:p>
        </w:tc>
        <w:tc>
          <w:tcPr>
            <w:tcW w:w="1843" w:type="dxa"/>
          </w:tcPr>
          <w:p w14:paraId="392882E0" w14:textId="1C86F49A" w:rsidR="009452F4" w:rsidRDefault="009452F4" w:rsidP="00D64DE9">
            <w:r>
              <w:t xml:space="preserve">Monthly </w:t>
            </w:r>
          </w:p>
        </w:tc>
        <w:tc>
          <w:tcPr>
            <w:tcW w:w="2409" w:type="dxa"/>
          </w:tcPr>
          <w:p w14:paraId="62319F11" w14:textId="6BCE07F6" w:rsidR="009452F4" w:rsidRDefault="00D64DE9" w:rsidP="00D64DE9">
            <w:r>
              <w:t>Annually to DFAT (progress reporting)</w:t>
            </w:r>
          </w:p>
        </w:tc>
      </w:tr>
      <w:tr w:rsidR="009452F4" w14:paraId="082DA7A5" w14:textId="77777777" w:rsidTr="006479F6">
        <w:tc>
          <w:tcPr>
            <w:tcW w:w="1526" w:type="dxa"/>
          </w:tcPr>
          <w:p w14:paraId="53A740D4" w14:textId="42B1E1A2" w:rsidR="009452F4" w:rsidRDefault="009452F4" w:rsidP="009452F4">
            <w:r>
              <w:t xml:space="preserve">After action review </w:t>
            </w:r>
          </w:p>
        </w:tc>
        <w:tc>
          <w:tcPr>
            <w:tcW w:w="1417" w:type="dxa"/>
          </w:tcPr>
          <w:p w14:paraId="526EF15C" w14:textId="78E8475D" w:rsidR="009452F4" w:rsidRDefault="00F559C1" w:rsidP="00F559C1">
            <w:r>
              <w:t xml:space="preserve">Relevant Manager </w:t>
            </w:r>
          </w:p>
        </w:tc>
        <w:tc>
          <w:tcPr>
            <w:tcW w:w="3119" w:type="dxa"/>
          </w:tcPr>
          <w:p w14:paraId="052E494A" w14:textId="3BA88EE9" w:rsidR="009452F4" w:rsidRDefault="00D64DE9" w:rsidP="00D64DE9">
            <w:r>
              <w:t>Relevant program</w:t>
            </w:r>
            <w:r w:rsidR="009452F4">
              <w:t xml:space="preserve"> team </w:t>
            </w:r>
          </w:p>
        </w:tc>
        <w:tc>
          <w:tcPr>
            <w:tcW w:w="1843" w:type="dxa"/>
          </w:tcPr>
          <w:p w14:paraId="5BBE60D1" w14:textId="1D3CB48C" w:rsidR="009452F4" w:rsidRDefault="00D64DE9" w:rsidP="008B54CC">
            <w:r>
              <w:t>Ad hoc, after an important event</w:t>
            </w:r>
          </w:p>
        </w:tc>
        <w:tc>
          <w:tcPr>
            <w:tcW w:w="2409" w:type="dxa"/>
          </w:tcPr>
          <w:p w14:paraId="31950FF6" w14:textId="6E2AC9A8" w:rsidR="009452F4" w:rsidRDefault="00FE1545" w:rsidP="008B54CC">
            <w:r>
              <w:t xml:space="preserve">Directly after the AAR to the team, and some information may be captured in the annual report to DFAT. </w:t>
            </w:r>
          </w:p>
        </w:tc>
      </w:tr>
      <w:tr w:rsidR="009452F4" w14:paraId="33622E01" w14:textId="77777777" w:rsidTr="006479F6">
        <w:tc>
          <w:tcPr>
            <w:tcW w:w="1526" w:type="dxa"/>
          </w:tcPr>
          <w:p w14:paraId="5A8521C8" w14:textId="71037FF3" w:rsidR="009452F4" w:rsidRDefault="009452F4" w:rsidP="008B54CC">
            <w:r>
              <w:t xml:space="preserve">Significant policy change </w:t>
            </w:r>
          </w:p>
        </w:tc>
        <w:tc>
          <w:tcPr>
            <w:tcW w:w="1417" w:type="dxa"/>
          </w:tcPr>
          <w:p w14:paraId="406DE261" w14:textId="60C733FB" w:rsidR="009452F4" w:rsidRDefault="00DD3774" w:rsidP="008B54CC">
            <w:r>
              <w:t>MEL</w:t>
            </w:r>
            <w:r w:rsidR="009452F4">
              <w:t xml:space="preserve"> </w:t>
            </w:r>
            <w:r w:rsidR="00F559C1">
              <w:t>Specialist</w:t>
            </w:r>
          </w:p>
        </w:tc>
        <w:tc>
          <w:tcPr>
            <w:tcW w:w="3119" w:type="dxa"/>
          </w:tcPr>
          <w:p w14:paraId="52926C38" w14:textId="043C749E" w:rsidR="009452F4" w:rsidRDefault="00D64DE9" w:rsidP="00D64DE9">
            <w:r>
              <w:t>J-PAL SEA p</w:t>
            </w:r>
            <w:r w:rsidR="009452F4">
              <w:t xml:space="preserve">olicy </w:t>
            </w:r>
            <w:r>
              <w:t xml:space="preserve">team and management </w:t>
            </w:r>
          </w:p>
        </w:tc>
        <w:tc>
          <w:tcPr>
            <w:tcW w:w="1843" w:type="dxa"/>
          </w:tcPr>
          <w:p w14:paraId="564E7709" w14:textId="78FF2CDB" w:rsidR="009452F4" w:rsidRDefault="00A4702C" w:rsidP="008B54CC">
            <w:r>
              <w:t>Annually</w:t>
            </w:r>
          </w:p>
        </w:tc>
        <w:tc>
          <w:tcPr>
            <w:tcW w:w="2409" w:type="dxa"/>
          </w:tcPr>
          <w:p w14:paraId="1B39742E" w14:textId="42AD93A2" w:rsidR="009452F4" w:rsidRDefault="00D71D96" w:rsidP="00D71D96">
            <w:r>
              <w:t xml:space="preserve">Annually to DFAT (PAF reporting) </w:t>
            </w:r>
          </w:p>
        </w:tc>
      </w:tr>
      <w:tr w:rsidR="009452F4" w14:paraId="7A9B7ACC" w14:textId="77777777" w:rsidTr="006479F6">
        <w:tc>
          <w:tcPr>
            <w:tcW w:w="1526" w:type="dxa"/>
          </w:tcPr>
          <w:p w14:paraId="588BA292" w14:textId="79D73AC5" w:rsidR="009452F4" w:rsidRDefault="009452F4" w:rsidP="008B54CC">
            <w:r>
              <w:t>Episode study</w:t>
            </w:r>
            <w:r w:rsidR="00A43766">
              <w:t xml:space="preserve"> (light touch) </w:t>
            </w:r>
            <w:r>
              <w:t xml:space="preserve"> </w:t>
            </w:r>
          </w:p>
        </w:tc>
        <w:tc>
          <w:tcPr>
            <w:tcW w:w="1417" w:type="dxa"/>
          </w:tcPr>
          <w:p w14:paraId="7FE89C71" w14:textId="519F96C2" w:rsidR="009452F4" w:rsidRDefault="00F559C1" w:rsidP="002D23F1">
            <w:r>
              <w:t>Policy M</w:t>
            </w:r>
            <w:r w:rsidR="009452F4">
              <w:t xml:space="preserve">anager </w:t>
            </w:r>
          </w:p>
        </w:tc>
        <w:tc>
          <w:tcPr>
            <w:tcW w:w="3119" w:type="dxa"/>
          </w:tcPr>
          <w:p w14:paraId="19C6A05A" w14:textId="77777777" w:rsidR="009452F4" w:rsidRDefault="009452F4" w:rsidP="008B54CC">
            <w:r>
              <w:t xml:space="preserve">External consultant </w:t>
            </w:r>
          </w:p>
        </w:tc>
        <w:tc>
          <w:tcPr>
            <w:tcW w:w="1843" w:type="dxa"/>
          </w:tcPr>
          <w:p w14:paraId="74025590" w14:textId="7801BCD8" w:rsidR="009452F4" w:rsidRDefault="00A4702C" w:rsidP="00A4702C">
            <w:r>
              <w:t xml:space="preserve">Ad hoc, ideally it could be done a year before final evaluation </w:t>
            </w:r>
          </w:p>
        </w:tc>
        <w:tc>
          <w:tcPr>
            <w:tcW w:w="2409" w:type="dxa"/>
          </w:tcPr>
          <w:p w14:paraId="18997059" w14:textId="7591DE15" w:rsidR="009452F4" w:rsidRDefault="009452F4" w:rsidP="008B54CC">
            <w:r>
              <w:t xml:space="preserve">Before the final </w:t>
            </w:r>
            <w:r w:rsidR="00A4702C">
              <w:t xml:space="preserve">evaluation </w:t>
            </w:r>
            <w:r>
              <w:t>report (</w:t>
            </w:r>
            <w:r w:rsidR="00A4702C">
              <w:t xml:space="preserve">at least </w:t>
            </w:r>
            <w:r>
              <w:t xml:space="preserve">six months before the final report) </w:t>
            </w:r>
          </w:p>
        </w:tc>
      </w:tr>
      <w:tr w:rsidR="00B06915" w14:paraId="7D906AAE" w14:textId="77777777" w:rsidTr="006479F6">
        <w:tc>
          <w:tcPr>
            <w:tcW w:w="1526" w:type="dxa"/>
          </w:tcPr>
          <w:p w14:paraId="4263CD1B" w14:textId="5A6B88BC" w:rsidR="00B06915" w:rsidRDefault="00B06915" w:rsidP="008B54CC">
            <w:r>
              <w:t xml:space="preserve">Annual progress report </w:t>
            </w:r>
          </w:p>
        </w:tc>
        <w:tc>
          <w:tcPr>
            <w:tcW w:w="1417" w:type="dxa"/>
          </w:tcPr>
          <w:p w14:paraId="09C063D2" w14:textId="1BD93763" w:rsidR="00B06915" w:rsidRDefault="00B06915" w:rsidP="002D23F1">
            <w:r>
              <w:t xml:space="preserve">Policy Manager </w:t>
            </w:r>
          </w:p>
        </w:tc>
        <w:tc>
          <w:tcPr>
            <w:tcW w:w="3119" w:type="dxa"/>
          </w:tcPr>
          <w:p w14:paraId="34C22F0E" w14:textId="141AFDDB" w:rsidR="00B06915" w:rsidRDefault="00B06915" w:rsidP="008B54CC">
            <w:r>
              <w:t xml:space="preserve">Managers, team members and </w:t>
            </w:r>
            <w:r w:rsidR="00DD3774">
              <w:t>MEL</w:t>
            </w:r>
            <w:r>
              <w:t xml:space="preserve"> Officer </w:t>
            </w:r>
          </w:p>
        </w:tc>
        <w:tc>
          <w:tcPr>
            <w:tcW w:w="1843" w:type="dxa"/>
          </w:tcPr>
          <w:p w14:paraId="1893F5AB" w14:textId="233FFDDE" w:rsidR="00B06915" w:rsidRDefault="00B06915" w:rsidP="00A4702C">
            <w:r>
              <w:t xml:space="preserve">Annually </w:t>
            </w:r>
          </w:p>
        </w:tc>
        <w:tc>
          <w:tcPr>
            <w:tcW w:w="2409" w:type="dxa"/>
          </w:tcPr>
          <w:p w14:paraId="68FAF4C1" w14:textId="77777777" w:rsidR="00B06915" w:rsidRDefault="00B06915" w:rsidP="001E3F75">
            <w:r>
              <w:t>Annually to DFAT (progress reporting)</w:t>
            </w:r>
          </w:p>
          <w:p w14:paraId="7E8C7869" w14:textId="1AE2B911" w:rsidR="00B06915" w:rsidRDefault="00B06915" w:rsidP="001E3F75">
            <w:r>
              <w:lastRenderedPageBreak/>
              <w:t xml:space="preserve">Deadline is in </w:t>
            </w:r>
            <w:r w:rsidR="007241E6">
              <w:t xml:space="preserve">late </w:t>
            </w:r>
            <w:r>
              <w:t>January every year.</w:t>
            </w:r>
          </w:p>
          <w:p w14:paraId="7F4462D4" w14:textId="6DF44E5A" w:rsidR="00B06915" w:rsidRDefault="00B06915" w:rsidP="008B54CC">
            <w:r>
              <w:t xml:space="preserve">Reporting process will be started two months before the deadline </w:t>
            </w:r>
          </w:p>
        </w:tc>
      </w:tr>
      <w:tr w:rsidR="00B06915" w14:paraId="21DD5590" w14:textId="77777777" w:rsidTr="006479F6">
        <w:tc>
          <w:tcPr>
            <w:tcW w:w="1526" w:type="dxa"/>
          </w:tcPr>
          <w:p w14:paraId="539B995B" w14:textId="0574D9E8" w:rsidR="00B06915" w:rsidRDefault="008471A8" w:rsidP="006E235F">
            <w:r>
              <w:lastRenderedPageBreak/>
              <w:t>Mid-term review or p</w:t>
            </w:r>
            <w:r w:rsidR="00B06915">
              <w:t xml:space="preserve">artner led review / final evaluation </w:t>
            </w:r>
          </w:p>
        </w:tc>
        <w:tc>
          <w:tcPr>
            <w:tcW w:w="1417" w:type="dxa"/>
          </w:tcPr>
          <w:p w14:paraId="13571D4A" w14:textId="603CAC2D" w:rsidR="00B06915" w:rsidRDefault="008471A8" w:rsidP="00947802">
            <w:r>
              <w:t>Mid-term review will be commissioned by DFAT</w:t>
            </w:r>
            <w:r w:rsidR="00B06915">
              <w:t xml:space="preserve"> </w:t>
            </w:r>
          </w:p>
        </w:tc>
        <w:tc>
          <w:tcPr>
            <w:tcW w:w="3119" w:type="dxa"/>
          </w:tcPr>
          <w:p w14:paraId="100B6292" w14:textId="0A45BCB7" w:rsidR="00B06915" w:rsidRDefault="008471A8" w:rsidP="006E235F">
            <w:r>
              <w:t xml:space="preserve">DFAT will conduct and commission mid-term review in 2019/2020. However if DFAT does not implement this review, J-PAL SEA will work with the other J-PAL regional offices to conduct and manage partner-led review </w:t>
            </w:r>
          </w:p>
        </w:tc>
        <w:tc>
          <w:tcPr>
            <w:tcW w:w="1843" w:type="dxa"/>
          </w:tcPr>
          <w:p w14:paraId="1FD147D8" w14:textId="306580A3" w:rsidR="00B06915" w:rsidRDefault="00DF79F4" w:rsidP="00A4702C">
            <w:r>
              <w:t xml:space="preserve">Mid term review: 2019/2020 </w:t>
            </w:r>
            <w:r w:rsidR="00B06915">
              <w:t xml:space="preserve"> </w:t>
            </w:r>
            <w:r>
              <w:t xml:space="preserve">or </w:t>
            </w:r>
            <w:r w:rsidR="00B4358E">
              <w:t>partner-led review</w:t>
            </w:r>
            <w:r>
              <w:t xml:space="preserve"> in 2021 </w:t>
            </w:r>
          </w:p>
        </w:tc>
        <w:tc>
          <w:tcPr>
            <w:tcW w:w="2409" w:type="dxa"/>
          </w:tcPr>
          <w:p w14:paraId="3ABDE3EA" w14:textId="46F1425D" w:rsidR="00B06915" w:rsidRDefault="00B06915" w:rsidP="008B54CC"/>
        </w:tc>
      </w:tr>
    </w:tbl>
    <w:p w14:paraId="3A8036BC" w14:textId="77777777" w:rsidR="00307783" w:rsidRDefault="00307783" w:rsidP="00307783">
      <w:pPr>
        <w:pStyle w:val="Heading2"/>
      </w:pPr>
      <w:bookmarkStart w:id="58" w:name="_Toc508827246"/>
      <w:r>
        <w:t>Reporting</w:t>
      </w:r>
      <w:bookmarkEnd w:id="58"/>
    </w:p>
    <w:p w14:paraId="12D5BA23" w14:textId="5FB7AF5C" w:rsidR="00307783" w:rsidRDefault="00307783" w:rsidP="003049F5">
      <w:pPr>
        <w:rPr>
          <w:bCs/>
        </w:rPr>
      </w:pPr>
      <w:r>
        <w:t xml:space="preserve">The results of data analysis and synthesis are to inform reporting. </w:t>
      </w:r>
      <w:r w:rsidRPr="0077022F">
        <w:t xml:space="preserve">Reporting </w:t>
      </w:r>
      <w:r>
        <w:t>products that are</w:t>
      </w:r>
      <w:r w:rsidR="00941028">
        <w:t xml:space="preserve"> developed for J-PAL SEA </w:t>
      </w:r>
      <w:r>
        <w:t xml:space="preserve">are outlined in Table </w:t>
      </w:r>
      <w:r w:rsidR="000D101D">
        <w:t>8</w:t>
      </w:r>
      <w:r>
        <w:t xml:space="preserve">, below. </w:t>
      </w:r>
    </w:p>
    <w:p w14:paraId="2C5297D3" w14:textId="78AC267F" w:rsidR="00307783" w:rsidRDefault="00941028" w:rsidP="00941028">
      <w:pPr>
        <w:pStyle w:val="Caption"/>
      </w:pPr>
      <w:bookmarkStart w:id="59" w:name="_Toc484612483"/>
      <w:bookmarkStart w:id="60" w:name="_Toc498009380"/>
      <w:bookmarkStart w:id="61" w:name="_Toc508827261"/>
      <w:r>
        <w:t xml:space="preserve">Table </w:t>
      </w:r>
      <w:r w:rsidR="00C22C13">
        <w:rPr>
          <w:noProof/>
        </w:rPr>
        <w:fldChar w:fldCharType="begin"/>
      </w:r>
      <w:r w:rsidR="00C22C13">
        <w:rPr>
          <w:noProof/>
        </w:rPr>
        <w:instrText xml:space="preserve"> SEQ Table \* ARABIC </w:instrText>
      </w:r>
      <w:r w:rsidR="00C22C13">
        <w:rPr>
          <w:noProof/>
        </w:rPr>
        <w:fldChar w:fldCharType="separate"/>
      </w:r>
      <w:r w:rsidR="00A70494">
        <w:rPr>
          <w:noProof/>
        </w:rPr>
        <w:t>8</w:t>
      </w:r>
      <w:r w:rsidR="00C22C13">
        <w:rPr>
          <w:noProof/>
        </w:rPr>
        <w:fldChar w:fldCharType="end"/>
      </w:r>
      <w:r>
        <w:t xml:space="preserve">. J-PAL SEA </w:t>
      </w:r>
      <w:r w:rsidR="00307783">
        <w:t>Reporting and Timeframes</w:t>
      </w:r>
      <w:bookmarkEnd w:id="59"/>
      <w:bookmarkEnd w:id="60"/>
      <w:bookmarkEnd w:id="61"/>
      <w:r w:rsidR="00307783">
        <w:t xml:space="preserve"> </w:t>
      </w:r>
    </w:p>
    <w:tbl>
      <w:tblPr>
        <w:tblStyle w:val="Rebranded"/>
        <w:tblW w:w="10683" w:type="dxa"/>
        <w:tblLook w:val="04A0" w:firstRow="1" w:lastRow="0" w:firstColumn="1" w:lastColumn="0" w:noHBand="0" w:noVBand="1"/>
      </w:tblPr>
      <w:tblGrid>
        <w:gridCol w:w="2212"/>
        <w:gridCol w:w="2149"/>
        <w:gridCol w:w="4125"/>
        <w:gridCol w:w="2197"/>
      </w:tblGrid>
      <w:tr w:rsidR="00307783" w14:paraId="5014159E" w14:textId="77777777" w:rsidTr="00B06915">
        <w:trPr>
          <w:cnfStyle w:val="100000000000" w:firstRow="1" w:lastRow="0" w:firstColumn="0" w:lastColumn="0" w:oddVBand="0" w:evenVBand="0" w:oddHBand="0" w:evenHBand="0" w:firstRowFirstColumn="0" w:firstRowLastColumn="0" w:lastRowFirstColumn="0" w:lastRowLastColumn="0"/>
        </w:trPr>
        <w:tc>
          <w:tcPr>
            <w:tcW w:w="2212" w:type="dxa"/>
          </w:tcPr>
          <w:p w14:paraId="77973B96" w14:textId="77777777" w:rsidR="00307783" w:rsidRDefault="00307783" w:rsidP="001E3F75">
            <w:pPr>
              <w:pStyle w:val="Tablelightheading"/>
              <w:pBdr>
                <w:top w:val="none" w:sz="0" w:space="0" w:color="auto"/>
                <w:left w:val="none" w:sz="0" w:space="0" w:color="auto"/>
                <w:bottom w:val="none" w:sz="0" w:space="0" w:color="auto"/>
                <w:right w:val="none" w:sz="0" w:space="0" w:color="auto"/>
              </w:pBdr>
              <w:rPr>
                <w:lang w:eastAsia="en-AU"/>
              </w:rPr>
            </w:pPr>
            <w:r>
              <w:rPr>
                <w:lang w:eastAsia="en-AU"/>
              </w:rPr>
              <w:t xml:space="preserve">Reporting to </w:t>
            </w:r>
          </w:p>
        </w:tc>
        <w:tc>
          <w:tcPr>
            <w:tcW w:w="2149" w:type="dxa"/>
          </w:tcPr>
          <w:p w14:paraId="7FD5E3B2" w14:textId="77777777" w:rsidR="00307783" w:rsidRDefault="00307783" w:rsidP="001E3F75">
            <w:pPr>
              <w:pStyle w:val="Tablelightheading"/>
              <w:pBdr>
                <w:top w:val="none" w:sz="0" w:space="0" w:color="auto"/>
                <w:left w:val="none" w:sz="0" w:space="0" w:color="auto"/>
                <w:bottom w:val="none" w:sz="0" w:space="0" w:color="auto"/>
                <w:right w:val="none" w:sz="0" w:space="0" w:color="auto"/>
              </w:pBdr>
              <w:rPr>
                <w:lang w:eastAsia="en-AU"/>
              </w:rPr>
            </w:pPr>
            <w:r>
              <w:rPr>
                <w:lang w:eastAsia="en-AU"/>
              </w:rPr>
              <w:t xml:space="preserve">Reporting Product  </w:t>
            </w:r>
          </w:p>
        </w:tc>
        <w:tc>
          <w:tcPr>
            <w:tcW w:w="4125" w:type="dxa"/>
          </w:tcPr>
          <w:p w14:paraId="4B8D2DC2" w14:textId="77777777" w:rsidR="00307783" w:rsidRDefault="00307783" w:rsidP="001E3F75">
            <w:pPr>
              <w:pStyle w:val="Tablelightheading"/>
              <w:pBdr>
                <w:top w:val="none" w:sz="0" w:space="0" w:color="auto"/>
                <w:left w:val="none" w:sz="0" w:space="0" w:color="auto"/>
                <w:bottom w:val="none" w:sz="0" w:space="0" w:color="auto"/>
                <w:right w:val="none" w:sz="0" w:space="0" w:color="auto"/>
              </w:pBdr>
              <w:rPr>
                <w:lang w:eastAsia="en-AU"/>
              </w:rPr>
            </w:pPr>
            <w:r>
              <w:rPr>
                <w:lang w:eastAsia="en-AU"/>
              </w:rPr>
              <w:t xml:space="preserve">Reporting Process </w:t>
            </w:r>
          </w:p>
        </w:tc>
        <w:tc>
          <w:tcPr>
            <w:tcW w:w="2197" w:type="dxa"/>
          </w:tcPr>
          <w:p w14:paraId="02213C54" w14:textId="77777777" w:rsidR="00307783" w:rsidRDefault="00307783" w:rsidP="001E3F75">
            <w:pPr>
              <w:pStyle w:val="Tablelightheading"/>
              <w:pBdr>
                <w:top w:val="none" w:sz="0" w:space="0" w:color="auto"/>
                <w:left w:val="none" w:sz="0" w:space="0" w:color="auto"/>
                <w:bottom w:val="none" w:sz="0" w:space="0" w:color="auto"/>
                <w:right w:val="none" w:sz="0" w:space="0" w:color="auto"/>
              </w:pBdr>
              <w:rPr>
                <w:lang w:eastAsia="en-AU"/>
              </w:rPr>
            </w:pPr>
            <w:r>
              <w:rPr>
                <w:lang w:eastAsia="en-AU"/>
              </w:rPr>
              <w:t xml:space="preserve">When </w:t>
            </w:r>
          </w:p>
        </w:tc>
      </w:tr>
      <w:tr w:rsidR="00307783" w14:paraId="26B338E8" w14:textId="77777777" w:rsidTr="00B06915">
        <w:trPr>
          <w:trHeight w:val="2076"/>
        </w:trPr>
        <w:tc>
          <w:tcPr>
            <w:tcW w:w="2212" w:type="dxa"/>
            <w:vMerge w:val="restart"/>
          </w:tcPr>
          <w:p w14:paraId="2D8E2398" w14:textId="5A94A370" w:rsidR="00307783" w:rsidRDefault="00941028" w:rsidP="001E3F75">
            <w:pPr>
              <w:spacing w:before="0" w:after="0"/>
              <w:rPr>
                <w:lang w:eastAsia="en-AU"/>
              </w:rPr>
            </w:pPr>
            <w:r>
              <w:rPr>
                <w:lang w:eastAsia="en-AU"/>
              </w:rPr>
              <w:t xml:space="preserve">J-PAL SEA and J-PAL </w:t>
            </w:r>
          </w:p>
        </w:tc>
        <w:tc>
          <w:tcPr>
            <w:tcW w:w="2149" w:type="dxa"/>
            <w:vMerge w:val="restart"/>
          </w:tcPr>
          <w:p w14:paraId="40F85CDA" w14:textId="5A07EF69" w:rsidR="00307783" w:rsidRPr="0035358D" w:rsidRDefault="00941028" w:rsidP="001E3F75">
            <w:pPr>
              <w:spacing w:before="0" w:after="0"/>
              <w:rPr>
                <w:lang w:eastAsia="en-AU"/>
              </w:rPr>
            </w:pPr>
            <w:r>
              <w:rPr>
                <w:lang w:eastAsia="en-AU"/>
              </w:rPr>
              <w:t xml:space="preserve">Compilation of activity tracking and engagement log </w:t>
            </w:r>
          </w:p>
        </w:tc>
        <w:tc>
          <w:tcPr>
            <w:tcW w:w="4125" w:type="dxa"/>
          </w:tcPr>
          <w:p w14:paraId="7B7C9B5E" w14:textId="77777777" w:rsidR="00941028" w:rsidRDefault="00307783" w:rsidP="007C18B0">
            <w:pPr>
              <w:pStyle w:val="ListParagraph"/>
              <w:numPr>
                <w:ilvl w:val="2"/>
                <w:numId w:val="22"/>
              </w:numPr>
              <w:spacing w:before="0" w:after="0"/>
              <w:ind w:left="506"/>
              <w:rPr>
                <w:lang w:eastAsia="en-AU"/>
              </w:rPr>
            </w:pPr>
            <w:r w:rsidRPr="00941028">
              <w:rPr>
                <w:lang w:eastAsia="en-AU"/>
              </w:rPr>
              <w:t xml:space="preserve">This report helps to track the progress of </w:t>
            </w:r>
            <w:r w:rsidR="00941028" w:rsidRPr="00941028">
              <w:rPr>
                <w:lang w:eastAsia="en-AU"/>
              </w:rPr>
              <w:t>J-PAL SEA</w:t>
            </w:r>
            <w:r w:rsidRPr="00941028">
              <w:rPr>
                <w:lang w:eastAsia="en-AU"/>
              </w:rPr>
              <w:t xml:space="preserve"> activities against the planned activities. </w:t>
            </w:r>
          </w:p>
          <w:p w14:paraId="768AA74E" w14:textId="77777777" w:rsidR="00941028" w:rsidRDefault="00307783" w:rsidP="007C18B0">
            <w:pPr>
              <w:pStyle w:val="ListParagraph"/>
              <w:numPr>
                <w:ilvl w:val="2"/>
                <w:numId w:val="22"/>
              </w:numPr>
              <w:spacing w:before="0" w:after="0"/>
              <w:ind w:left="506"/>
              <w:rPr>
                <w:lang w:eastAsia="en-AU"/>
              </w:rPr>
            </w:pPr>
            <w:r w:rsidRPr="00941028">
              <w:t xml:space="preserve">Clear Horizon provides a review to the current </w:t>
            </w:r>
            <w:r w:rsidR="00941028" w:rsidRPr="00941028">
              <w:t>J-PAL SEA</w:t>
            </w:r>
            <w:r w:rsidRPr="00941028">
              <w:t xml:space="preserve"> activity log template.</w:t>
            </w:r>
          </w:p>
          <w:p w14:paraId="66A7897D" w14:textId="147A4905" w:rsidR="00941028" w:rsidRDefault="00941028" w:rsidP="007C18B0">
            <w:pPr>
              <w:pStyle w:val="ListParagraph"/>
              <w:numPr>
                <w:ilvl w:val="2"/>
                <w:numId w:val="22"/>
              </w:numPr>
              <w:spacing w:before="0" w:after="0"/>
              <w:ind w:left="506"/>
            </w:pPr>
            <w:r w:rsidRPr="00941028">
              <w:t xml:space="preserve">Training Officer and Policy Manager </w:t>
            </w:r>
            <w:r w:rsidR="00307783" w:rsidRPr="00941028">
              <w:t>will review and update the activity log monthly.</w:t>
            </w:r>
            <w:r>
              <w:t xml:space="preserve"> </w:t>
            </w:r>
          </w:p>
          <w:p w14:paraId="79682606" w14:textId="06E270AF" w:rsidR="00307783" w:rsidRDefault="00DD3774" w:rsidP="007C18B0">
            <w:pPr>
              <w:pStyle w:val="ListParagraph"/>
              <w:numPr>
                <w:ilvl w:val="2"/>
                <w:numId w:val="22"/>
              </w:numPr>
              <w:spacing w:before="0" w:after="0"/>
              <w:ind w:left="506"/>
            </w:pPr>
            <w:r>
              <w:t>MEL</w:t>
            </w:r>
            <w:r w:rsidR="00307783">
              <w:t xml:space="preserve"> </w:t>
            </w:r>
            <w:r w:rsidR="00941028">
              <w:t>Officer compiles data from both team and report it to J-PAL SEA management</w:t>
            </w:r>
            <w:r w:rsidR="007241E6">
              <w:t xml:space="preserve"> verbally</w:t>
            </w:r>
            <w:r w:rsidR="00941028">
              <w:t xml:space="preserve"> on monthly basis. </w:t>
            </w:r>
          </w:p>
          <w:p w14:paraId="41A03CA7" w14:textId="1861452D" w:rsidR="00941028" w:rsidRDefault="00941028" w:rsidP="007C18B0">
            <w:pPr>
              <w:pStyle w:val="ListParagraph"/>
              <w:numPr>
                <w:ilvl w:val="2"/>
                <w:numId w:val="22"/>
              </w:numPr>
              <w:spacing w:before="0" w:after="0"/>
              <w:ind w:left="506"/>
            </w:pPr>
            <w:r>
              <w:t xml:space="preserve">On semi-annual basis, J-PAL SEA will send updates on the activity tracking and engagement log results to DFAT Activity Manager. </w:t>
            </w:r>
          </w:p>
        </w:tc>
        <w:tc>
          <w:tcPr>
            <w:tcW w:w="2197" w:type="dxa"/>
          </w:tcPr>
          <w:p w14:paraId="30181390" w14:textId="0DA4811C" w:rsidR="00307783" w:rsidRDefault="006855BC" w:rsidP="006855BC">
            <w:pPr>
              <w:spacing w:before="0" w:after="0"/>
              <w:ind w:left="57"/>
              <w:rPr>
                <w:lang w:eastAsia="en-AU"/>
              </w:rPr>
            </w:pPr>
            <w:r>
              <w:rPr>
                <w:lang w:eastAsia="en-AU"/>
              </w:rPr>
              <w:t>Monthly staff meeting</w:t>
            </w:r>
          </w:p>
        </w:tc>
      </w:tr>
      <w:tr w:rsidR="00307783" w14:paraId="0CD3E663" w14:textId="77777777" w:rsidTr="00B06915">
        <w:tc>
          <w:tcPr>
            <w:tcW w:w="2212" w:type="dxa"/>
            <w:vMerge/>
          </w:tcPr>
          <w:p w14:paraId="449ADB99" w14:textId="77777777" w:rsidR="00307783" w:rsidRDefault="00307783" w:rsidP="001E3F75">
            <w:pPr>
              <w:spacing w:before="0" w:after="0"/>
              <w:rPr>
                <w:lang w:eastAsia="en-AU"/>
              </w:rPr>
            </w:pPr>
          </w:p>
        </w:tc>
        <w:tc>
          <w:tcPr>
            <w:tcW w:w="2149" w:type="dxa"/>
            <w:vMerge/>
          </w:tcPr>
          <w:p w14:paraId="03E742B8" w14:textId="77777777" w:rsidR="00307783" w:rsidRPr="0035358D" w:rsidRDefault="00307783" w:rsidP="001E3F75">
            <w:pPr>
              <w:spacing w:before="0" w:after="0"/>
              <w:rPr>
                <w:lang w:eastAsia="en-AU"/>
              </w:rPr>
            </w:pPr>
          </w:p>
        </w:tc>
        <w:tc>
          <w:tcPr>
            <w:tcW w:w="4125" w:type="dxa"/>
          </w:tcPr>
          <w:p w14:paraId="59F740EB" w14:textId="070E5765" w:rsidR="00307783" w:rsidRDefault="00307783" w:rsidP="007C18B0">
            <w:pPr>
              <w:pStyle w:val="ListParagraph"/>
              <w:numPr>
                <w:ilvl w:val="2"/>
                <w:numId w:val="22"/>
              </w:numPr>
              <w:spacing w:before="0" w:after="0"/>
              <w:ind w:left="506"/>
              <w:rPr>
                <w:lang w:eastAsia="en-AU"/>
              </w:rPr>
            </w:pPr>
            <w:r>
              <w:t xml:space="preserve">In the annual reflection workshop, the </w:t>
            </w:r>
            <w:r w:rsidR="00941028">
              <w:t xml:space="preserve">compilation of the activity tracking </w:t>
            </w:r>
            <w:r w:rsidR="00B06915">
              <w:t xml:space="preserve">and engagement log </w:t>
            </w:r>
            <w:r>
              <w:t xml:space="preserve">results is assessed and reviewed to demonstrate progress of </w:t>
            </w:r>
            <w:r w:rsidR="00941028">
              <w:t>J-PAL SEA</w:t>
            </w:r>
            <w:r>
              <w:t xml:space="preserve"> and to provide justifications of the progress.</w:t>
            </w:r>
          </w:p>
        </w:tc>
        <w:tc>
          <w:tcPr>
            <w:tcW w:w="2197" w:type="dxa"/>
          </w:tcPr>
          <w:p w14:paraId="7D825A6C" w14:textId="5FD96DF0" w:rsidR="00307783" w:rsidRDefault="00B06915" w:rsidP="00B06915">
            <w:pPr>
              <w:spacing w:before="0" w:after="0"/>
              <w:ind w:left="57"/>
              <w:rPr>
                <w:lang w:eastAsia="en-AU"/>
              </w:rPr>
            </w:pPr>
            <w:r>
              <w:rPr>
                <w:lang w:eastAsia="en-AU"/>
              </w:rPr>
              <w:t>A</w:t>
            </w:r>
            <w:r w:rsidR="00307783">
              <w:rPr>
                <w:lang w:eastAsia="en-AU"/>
              </w:rPr>
              <w:t>nnual reflection workshop</w:t>
            </w:r>
          </w:p>
        </w:tc>
      </w:tr>
      <w:tr w:rsidR="00307783" w14:paraId="36BB6155" w14:textId="77777777" w:rsidTr="00B06915">
        <w:tc>
          <w:tcPr>
            <w:tcW w:w="2212" w:type="dxa"/>
          </w:tcPr>
          <w:p w14:paraId="383A0EE6" w14:textId="335B6E39" w:rsidR="00307783" w:rsidRDefault="00307783" w:rsidP="001E3F75">
            <w:pPr>
              <w:spacing w:before="0" w:after="0"/>
              <w:rPr>
                <w:lang w:eastAsia="en-AU"/>
              </w:rPr>
            </w:pPr>
            <w:r>
              <w:rPr>
                <w:lang w:eastAsia="en-AU"/>
              </w:rPr>
              <w:t xml:space="preserve">DFAT </w:t>
            </w:r>
          </w:p>
        </w:tc>
        <w:tc>
          <w:tcPr>
            <w:tcW w:w="2149" w:type="dxa"/>
          </w:tcPr>
          <w:p w14:paraId="265A6A78" w14:textId="51450521" w:rsidR="00307783" w:rsidRPr="0035358D" w:rsidRDefault="00B06915" w:rsidP="00B06915">
            <w:pPr>
              <w:spacing w:before="0" w:after="0"/>
              <w:rPr>
                <w:lang w:eastAsia="en-AU"/>
              </w:rPr>
            </w:pPr>
            <w:r>
              <w:rPr>
                <w:lang w:eastAsia="en-AU"/>
              </w:rPr>
              <w:t>Annual progress report</w:t>
            </w:r>
          </w:p>
        </w:tc>
        <w:tc>
          <w:tcPr>
            <w:tcW w:w="4125" w:type="dxa"/>
          </w:tcPr>
          <w:p w14:paraId="75B33A0F" w14:textId="601235C3" w:rsidR="00307783" w:rsidRDefault="00307783" w:rsidP="001E3F75">
            <w:pPr>
              <w:spacing w:before="0" w:after="0"/>
              <w:ind w:left="57"/>
              <w:rPr>
                <w:lang w:eastAsia="en-AU"/>
              </w:rPr>
            </w:pPr>
            <w:r>
              <w:rPr>
                <w:lang w:eastAsia="en-AU"/>
              </w:rPr>
              <w:t xml:space="preserve">The main objectives of this </w:t>
            </w:r>
            <w:r w:rsidR="00B06915">
              <w:rPr>
                <w:lang w:eastAsia="en-AU"/>
              </w:rPr>
              <w:t xml:space="preserve">progress </w:t>
            </w:r>
            <w:r>
              <w:rPr>
                <w:lang w:eastAsia="en-AU"/>
              </w:rPr>
              <w:t xml:space="preserve">report are to (i) demonstrate achievements, (ii) provide evidence to support the claims of achievement and (iii) show how information generated from the </w:t>
            </w:r>
            <w:r w:rsidR="00DD3774">
              <w:rPr>
                <w:lang w:eastAsia="en-AU"/>
              </w:rPr>
              <w:t>MEL</w:t>
            </w:r>
            <w:r>
              <w:rPr>
                <w:lang w:eastAsia="en-AU"/>
              </w:rPr>
              <w:t xml:space="preserve"> system is informing learning, decision making and action within the reporting period. </w:t>
            </w:r>
          </w:p>
          <w:p w14:paraId="4A336AAB" w14:textId="77777777" w:rsidR="00B06915" w:rsidRDefault="00307783" w:rsidP="007C18B0">
            <w:pPr>
              <w:pStyle w:val="ListParagraph"/>
              <w:numPr>
                <w:ilvl w:val="2"/>
                <w:numId w:val="22"/>
              </w:numPr>
              <w:spacing w:before="0" w:after="0"/>
              <w:ind w:left="449"/>
              <w:rPr>
                <w:lang w:eastAsia="en-AU"/>
              </w:rPr>
            </w:pPr>
            <w:r w:rsidRPr="00B06915">
              <w:t>To support this process</w:t>
            </w:r>
            <w:r w:rsidRPr="00B06915">
              <w:rPr>
                <w:lang w:eastAsia="en-AU"/>
              </w:rPr>
              <w:t xml:space="preserve">, </w:t>
            </w:r>
            <w:r w:rsidRPr="00B06915">
              <w:t>Clear Horizon has provided a</w:t>
            </w:r>
            <w:r w:rsidRPr="00B06915">
              <w:rPr>
                <w:lang w:eastAsia="en-AU"/>
              </w:rPr>
              <w:t xml:space="preserve"> </w:t>
            </w:r>
            <w:r w:rsidR="00B06915">
              <w:rPr>
                <w:lang w:eastAsia="en-AU"/>
              </w:rPr>
              <w:t xml:space="preserve">suggested structure for J-PAL SEA progress report </w:t>
            </w:r>
            <w:r w:rsidRPr="00B06915">
              <w:rPr>
                <w:lang w:eastAsia="en-AU"/>
              </w:rPr>
              <w:t xml:space="preserve">to guide the report writing process. </w:t>
            </w:r>
          </w:p>
          <w:p w14:paraId="3C4CD80B" w14:textId="77777777" w:rsidR="00B06915" w:rsidRDefault="00B06915" w:rsidP="007C18B0">
            <w:pPr>
              <w:pStyle w:val="ListParagraph"/>
              <w:numPr>
                <w:ilvl w:val="2"/>
                <w:numId w:val="22"/>
              </w:numPr>
              <w:spacing w:before="0" w:after="0"/>
              <w:ind w:left="449"/>
              <w:rPr>
                <w:lang w:eastAsia="en-AU"/>
              </w:rPr>
            </w:pPr>
            <w:r>
              <w:rPr>
                <w:lang w:eastAsia="en-AU"/>
              </w:rPr>
              <w:t>A</w:t>
            </w:r>
            <w:r w:rsidR="00307783" w:rsidRPr="00B06915">
              <w:rPr>
                <w:lang w:eastAsia="en-AU"/>
              </w:rPr>
              <w:t xml:space="preserve">nnual reflection workshop will be conducted </w:t>
            </w:r>
            <w:r>
              <w:rPr>
                <w:lang w:eastAsia="en-AU"/>
              </w:rPr>
              <w:t xml:space="preserve">at least one month prior to the reporting deadline </w:t>
            </w:r>
            <w:r w:rsidR="00307783" w:rsidRPr="00B06915">
              <w:rPr>
                <w:lang w:eastAsia="en-AU"/>
              </w:rPr>
              <w:t xml:space="preserve">to collect information related to </w:t>
            </w:r>
            <w:r>
              <w:rPr>
                <w:lang w:eastAsia="en-AU"/>
              </w:rPr>
              <w:t>J-PAL SEA</w:t>
            </w:r>
            <w:r w:rsidR="00307783" w:rsidRPr="00B06915">
              <w:rPr>
                <w:lang w:eastAsia="en-AU"/>
              </w:rPr>
              <w:t xml:space="preserve"> achievements and progress for the next reporting requirement. </w:t>
            </w:r>
          </w:p>
          <w:p w14:paraId="77C741B0" w14:textId="6AFB630F" w:rsidR="00307783" w:rsidRPr="00B06915" w:rsidRDefault="00307783" w:rsidP="007C18B0">
            <w:pPr>
              <w:pStyle w:val="ListParagraph"/>
              <w:numPr>
                <w:ilvl w:val="2"/>
                <w:numId w:val="22"/>
              </w:numPr>
              <w:spacing w:before="0" w:after="0"/>
              <w:ind w:left="449"/>
              <w:rPr>
                <w:lang w:eastAsia="en-AU"/>
              </w:rPr>
            </w:pPr>
            <w:r w:rsidRPr="00B06915">
              <w:rPr>
                <w:lang w:eastAsia="en-AU"/>
              </w:rPr>
              <w:lastRenderedPageBreak/>
              <w:t xml:space="preserve">The results from the annual reflection workshop will assist the </w:t>
            </w:r>
            <w:r w:rsidR="00B06915">
              <w:rPr>
                <w:lang w:eastAsia="en-AU"/>
              </w:rPr>
              <w:t xml:space="preserve">J-PAL SEA in developing </w:t>
            </w:r>
            <w:r w:rsidRPr="00B06915">
              <w:rPr>
                <w:lang w:eastAsia="en-AU"/>
              </w:rPr>
              <w:t xml:space="preserve">the annual report accordingly. DFAT progress reporting standards will guide the annual reflection workshop and </w:t>
            </w:r>
            <w:r w:rsidR="00B06915">
              <w:rPr>
                <w:lang w:eastAsia="en-AU"/>
              </w:rPr>
              <w:t xml:space="preserve">structure of the progress </w:t>
            </w:r>
            <w:r w:rsidR="00B06915" w:rsidRPr="00B06915">
              <w:rPr>
                <w:lang w:eastAsia="en-AU"/>
              </w:rPr>
              <w:t>report</w:t>
            </w:r>
            <w:r w:rsidRPr="00B06915">
              <w:rPr>
                <w:lang w:eastAsia="en-AU"/>
              </w:rPr>
              <w:t xml:space="preserve">. </w:t>
            </w:r>
          </w:p>
        </w:tc>
        <w:tc>
          <w:tcPr>
            <w:tcW w:w="2197" w:type="dxa"/>
          </w:tcPr>
          <w:p w14:paraId="769ED95B" w14:textId="26B91800" w:rsidR="00307783" w:rsidRDefault="00307783" w:rsidP="001E3F75">
            <w:pPr>
              <w:spacing w:before="0" w:after="0"/>
              <w:ind w:left="57"/>
              <w:rPr>
                <w:lang w:eastAsia="en-AU"/>
              </w:rPr>
            </w:pPr>
            <w:r>
              <w:rPr>
                <w:lang w:eastAsia="en-AU"/>
              </w:rPr>
              <w:lastRenderedPageBreak/>
              <w:t xml:space="preserve">Annual report for January – December reporting. This report will be submitted in </w:t>
            </w:r>
            <w:r w:rsidR="00B06915">
              <w:rPr>
                <w:lang w:eastAsia="en-AU"/>
              </w:rPr>
              <w:t xml:space="preserve">January </w:t>
            </w:r>
            <w:r>
              <w:rPr>
                <w:lang w:eastAsia="en-AU"/>
              </w:rPr>
              <w:t xml:space="preserve">each year </w:t>
            </w:r>
          </w:p>
          <w:p w14:paraId="4705708B" w14:textId="77777777" w:rsidR="00307783" w:rsidRDefault="00307783" w:rsidP="001E3F75">
            <w:pPr>
              <w:spacing w:before="0" w:after="0"/>
              <w:ind w:left="57"/>
              <w:rPr>
                <w:lang w:eastAsia="en-AU"/>
              </w:rPr>
            </w:pPr>
          </w:p>
        </w:tc>
      </w:tr>
      <w:tr w:rsidR="00307783" w14:paraId="6687E6E1" w14:textId="77777777" w:rsidTr="00B06915">
        <w:tc>
          <w:tcPr>
            <w:tcW w:w="2212" w:type="dxa"/>
          </w:tcPr>
          <w:p w14:paraId="4D91D5BE" w14:textId="7609A6DC" w:rsidR="00307783" w:rsidRDefault="00307783" w:rsidP="001E3F75">
            <w:pPr>
              <w:spacing w:before="0" w:after="0"/>
              <w:rPr>
                <w:lang w:eastAsia="en-AU"/>
              </w:rPr>
            </w:pPr>
            <w:r>
              <w:rPr>
                <w:lang w:eastAsia="en-AU"/>
              </w:rPr>
              <w:t xml:space="preserve">DFAT – </w:t>
            </w:r>
            <w:r w:rsidR="00B06915" w:rsidRPr="0035358D">
              <w:rPr>
                <w:lang w:eastAsia="en-AU"/>
              </w:rPr>
              <w:t xml:space="preserve">Performance Assessment Framework </w:t>
            </w:r>
            <w:r w:rsidR="00B06915">
              <w:rPr>
                <w:lang w:eastAsia="en-AU"/>
              </w:rPr>
              <w:t>(</w:t>
            </w:r>
            <w:r>
              <w:rPr>
                <w:lang w:eastAsia="en-AU"/>
              </w:rPr>
              <w:t>PAF</w:t>
            </w:r>
            <w:r w:rsidR="00B06915">
              <w:rPr>
                <w:lang w:eastAsia="en-AU"/>
              </w:rPr>
              <w:t>)</w:t>
            </w:r>
            <w:r>
              <w:rPr>
                <w:lang w:eastAsia="en-AU"/>
              </w:rPr>
              <w:t xml:space="preserve"> </w:t>
            </w:r>
          </w:p>
        </w:tc>
        <w:tc>
          <w:tcPr>
            <w:tcW w:w="2149" w:type="dxa"/>
          </w:tcPr>
          <w:p w14:paraId="6EC1A805" w14:textId="53B91F97" w:rsidR="00307783" w:rsidRPr="0035358D" w:rsidRDefault="00307783" w:rsidP="00B06915">
            <w:pPr>
              <w:spacing w:before="0" w:after="0"/>
              <w:rPr>
                <w:lang w:eastAsia="en-AU"/>
              </w:rPr>
            </w:pPr>
            <w:r w:rsidRPr="0035358D">
              <w:rPr>
                <w:lang w:eastAsia="en-AU"/>
              </w:rPr>
              <w:t xml:space="preserve">PAF </w:t>
            </w:r>
            <w:r w:rsidR="00B06915">
              <w:rPr>
                <w:lang w:eastAsia="en-AU"/>
              </w:rPr>
              <w:t xml:space="preserve">indicator </w:t>
            </w:r>
            <w:r w:rsidRPr="0035358D">
              <w:rPr>
                <w:lang w:eastAsia="en-AU"/>
              </w:rPr>
              <w:t>report</w:t>
            </w:r>
            <w:r w:rsidR="00B06915">
              <w:rPr>
                <w:lang w:eastAsia="en-AU"/>
              </w:rPr>
              <w:t xml:space="preserve">ing </w:t>
            </w:r>
            <w:r w:rsidRPr="0035358D">
              <w:rPr>
                <w:lang w:eastAsia="en-AU"/>
              </w:rPr>
              <w:t xml:space="preserve"> </w:t>
            </w:r>
          </w:p>
        </w:tc>
        <w:tc>
          <w:tcPr>
            <w:tcW w:w="4125" w:type="dxa"/>
          </w:tcPr>
          <w:p w14:paraId="1657CB65" w14:textId="72EEA9F0" w:rsidR="00307783" w:rsidRDefault="00307783" w:rsidP="00B06915">
            <w:pPr>
              <w:spacing w:before="0" w:after="0"/>
              <w:ind w:left="57"/>
              <w:rPr>
                <w:lang w:eastAsia="en-AU"/>
              </w:rPr>
            </w:pPr>
            <w:r>
              <w:rPr>
                <w:lang w:eastAsia="en-AU"/>
              </w:rPr>
              <w:t xml:space="preserve">PAF report is submitted </w:t>
            </w:r>
            <w:r w:rsidR="002C5850">
              <w:rPr>
                <w:lang w:eastAsia="en-AU"/>
              </w:rPr>
              <w:t xml:space="preserve">as SPCs occur </w:t>
            </w:r>
            <w:r w:rsidR="00B06915">
              <w:rPr>
                <w:lang w:eastAsia="en-AU"/>
              </w:rPr>
              <w:t xml:space="preserve">in the end of </w:t>
            </w:r>
            <w:r w:rsidR="00DD1BE1">
              <w:rPr>
                <w:lang w:eastAsia="en-AU"/>
              </w:rPr>
              <w:t xml:space="preserve">May </w:t>
            </w:r>
            <w:r w:rsidR="0080715D">
              <w:rPr>
                <w:lang w:eastAsia="en-AU"/>
              </w:rPr>
              <w:t>each</w:t>
            </w:r>
            <w:r w:rsidR="00B06915">
              <w:rPr>
                <w:lang w:eastAsia="en-AU"/>
              </w:rPr>
              <w:t xml:space="preserve"> year </w:t>
            </w:r>
            <w:r>
              <w:rPr>
                <w:lang w:eastAsia="en-AU"/>
              </w:rPr>
              <w:t>to DFAT Indonesia to provide information on overall results and performance from across Australia’s aid investments in Indonesia. The PAF reporting product consists of PAF quantitative indicators and SPC stories.</w:t>
            </w:r>
          </w:p>
        </w:tc>
        <w:tc>
          <w:tcPr>
            <w:tcW w:w="2197" w:type="dxa"/>
          </w:tcPr>
          <w:p w14:paraId="412293AB" w14:textId="6763A63D" w:rsidR="00307783" w:rsidRDefault="002C5850" w:rsidP="006E235F">
            <w:pPr>
              <w:spacing w:before="0" w:after="0"/>
              <w:ind w:left="57"/>
              <w:rPr>
                <w:lang w:eastAsia="en-AU"/>
              </w:rPr>
            </w:pPr>
            <w:r>
              <w:rPr>
                <w:lang w:eastAsia="en-AU"/>
              </w:rPr>
              <w:t xml:space="preserve">As SPCs </w:t>
            </w:r>
            <w:r w:rsidR="00DD1BE1">
              <w:rPr>
                <w:lang w:eastAsia="en-AU"/>
              </w:rPr>
              <w:t xml:space="preserve">occur or prior to the annual deadline </w:t>
            </w:r>
            <w:r>
              <w:rPr>
                <w:lang w:eastAsia="en-AU"/>
              </w:rPr>
              <w:t xml:space="preserve"> </w:t>
            </w:r>
            <w:r w:rsidR="00307783">
              <w:rPr>
                <w:lang w:eastAsia="en-AU"/>
              </w:rPr>
              <w:t>(the next deadline is on 3</w:t>
            </w:r>
            <w:r w:rsidR="007962C6">
              <w:rPr>
                <w:lang w:eastAsia="en-AU"/>
              </w:rPr>
              <w:t>1 May</w:t>
            </w:r>
            <w:r w:rsidR="00307783">
              <w:rPr>
                <w:lang w:eastAsia="en-AU"/>
              </w:rPr>
              <w:t xml:space="preserve"> 2018) </w:t>
            </w:r>
          </w:p>
        </w:tc>
      </w:tr>
      <w:tr w:rsidR="00307783" w14:paraId="5816F31C" w14:textId="77777777" w:rsidTr="00B06915">
        <w:trPr>
          <w:trHeight w:val="433"/>
        </w:trPr>
        <w:tc>
          <w:tcPr>
            <w:tcW w:w="2212" w:type="dxa"/>
          </w:tcPr>
          <w:p w14:paraId="79152C78" w14:textId="2AE5099B" w:rsidR="00307783" w:rsidRDefault="00307783" w:rsidP="001E3F75">
            <w:pPr>
              <w:spacing w:before="0" w:after="0"/>
              <w:rPr>
                <w:lang w:eastAsia="en-AU"/>
              </w:rPr>
            </w:pPr>
            <w:r>
              <w:rPr>
                <w:lang w:eastAsia="en-AU"/>
              </w:rPr>
              <w:t xml:space="preserve">DFAT </w:t>
            </w:r>
          </w:p>
        </w:tc>
        <w:tc>
          <w:tcPr>
            <w:tcW w:w="2149" w:type="dxa"/>
          </w:tcPr>
          <w:p w14:paraId="3C57E883" w14:textId="4DD5F416" w:rsidR="00307783" w:rsidRPr="0035358D" w:rsidRDefault="00385AD9" w:rsidP="006E235F">
            <w:pPr>
              <w:spacing w:before="0" w:after="0"/>
              <w:rPr>
                <w:lang w:eastAsia="en-AU"/>
              </w:rPr>
            </w:pPr>
            <w:r>
              <w:rPr>
                <w:lang w:eastAsia="en-AU"/>
              </w:rPr>
              <w:t xml:space="preserve">Mid-term review report </w:t>
            </w:r>
          </w:p>
        </w:tc>
        <w:tc>
          <w:tcPr>
            <w:tcW w:w="4125" w:type="dxa"/>
          </w:tcPr>
          <w:p w14:paraId="137FB93E" w14:textId="191A8FC7" w:rsidR="00307783" w:rsidRDefault="00307783" w:rsidP="00947802">
            <w:pPr>
              <w:spacing w:before="0" w:after="0"/>
              <w:ind w:left="57"/>
              <w:rPr>
                <w:lang w:eastAsia="en-AU"/>
              </w:rPr>
            </w:pPr>
            <w:r>
              <w:rPr>
                <w:lang w:eastAsia="en-AU"/>
              </w:rPr>
              <w:t>A</w:t>
            </w:r>
            <w:r w:rsidR="00385AD9">
              <w:rPr>
                <w:lang w:eastAsia="en-AU"/>
              </w:rPr>
              <w:t>n independent mid-term review will be conducted and commissioned by DFAT</w:t>
            </w:r>
            <w:r>
              <w:rPr>
                <w:lang w:eastAsia="en-AU"/>
              </w:rPr>
              <w:t xml:space="preserve"> </w:t>
            </w:r>
            <w:r w:rsidR="009258CF">
              <w:rPr>
                <w:lang w:eastAsia="en-AU"/>
              </w:rPr>
              <w:t>in financial</w:t>
            </w:r>
            <w:r w:rsidR="00385AD9">
              <w:rPr>
                <w:lang w:eastAsia="en-AU"/>
              </w:rPr>
              <w:t xml:space="preserve"> year of 2019/2020.</w:t>
            </w:r>
            <w:r w:rsidR="00947802">
              <w:rPr>
                <w:lang w:eastAsia="en-AU"/>
              </w:rPr>
              <w:t xml:space="preserve"> As a result, </w:t>
            </w:r>
            <w:r w:rsidR="00385AD9">
              <w:rPr>
                <w:lang w:eastAsia="en-AU"/>
              </w:rPr>
              <w:t xml:space="preserve"> </w:t>
            </w:r>
            <w:r w:rsidR="009258CF">
              <w:rPr>
                <w:lang w:eastAsia="en-AU"/>
              </w:rPr>
              <w:t>J-PAL SEA will not be required to conduct</w:t>
            </w:r>
            <w:r w:rsidR="00385AD9">
              <w:rPr>
                <w:lang w:eastAsia="en-AU"/>
              </w:rPr>
              <w:t xml:space="preserve"> a final evaluation or a partner-led evaluation in the end of 2021.</w:t>
            </w:r>
            <w:r>
              <w:rPr>
                <w:lang w:eastAsia="en-AU"/>
              </w:rPr>
              <w:t xml:space="preserve"> </w:t>
            </w:r>
          </w:p>
        </w:tc>
        <w:tc>
          <w:tcPr>
            <w:tcW w:w="2197" w:type="dxa"/>
          </w:tcPr>
          <w:p w14:paraId="25F23639" w14:textId="220D19EC" w:rsidR="00307783" w:rsidRDefault="00307783" w:rsidP="00947802">
            <w:pPr>
              <w:spacing w:before="0" w:after="0"/>
              <w:ind w:left="57"/>
              <w:rPr>
                <w:lang w:eastAsia="en-AU"/>
              </w:rPr>
            </w:pPr>
            <w:r>
              <w:rPr>
                <w:lang w:eastAsia="en-AU"/>
              </w:rPr>
              <w:t>20</w:t>
            </w:r>
            <w:r w:rsidR="00385AD9">
              <w:rPr>
                <w:lang w:eastAsia="en-AU"/>
              </w:rPr>
              <w:t>19/2020</w:t>
            </w:r>
            <w:r>
              <w:rPr>
                <w:lang w:eastAsia="en-AU"/>
              </w:rPr>
              <w:t xml:space="preserve"> </w:t>
            </w:r>
          </w:p>
        </w:tc>
      </w:tr>
    </w:tbl>
    <w:p w14:paraId="56688330" w14:textId="4A650D0E" w:rsidR="00B06915" w:rsidRDefault="00B06915" w:rsidP="00B06915">
      <w:pPr>
        <w:pStyle w:val="Heading2"/>
      </w:pPr>
      <w:bookmarkStart w:id="62" w:name="_Toc508827247"/>
      <w:r>
        <w:t>Utili</w:t>
      </w:r>
      <w:r w:rsidR="00874719">
        <w:t>z</w:t>
      </w:r>
      <w:r>
        <w:t>ation: Learning and Improvement</w:t>
      </w:r>
      <w:bookmarkEnd w:id="62"/>
      <w:r>
        <w:t xml:space="preserve"> </w:t>
      </w:r>
    </w:p>
    <w:p w14:paraId="400BC727" w14:textId="77777777" w:rsidR="00472B7C" w:rsidRDefault="00472B7C" w:rsidP="00472B7C">
      <w:pPr>
        <w:pStyle w:val="Heading3"/>
      </w:pPr>
      <w:r>
        <w:t xml:space="preserve">Staff Meeting </w:t>
      </w:r>
    </w:p>
    <w:p w14:paraId="1EE3EDE0" w14:textId="5DFF15D5" w:rsidR="00472B7C" w:rsidRDefault="00472B7C" w:rsidP="00472B7C">
      <w:r>
        <w:rPr>
          <w:lang w:eastAsia="en-AU"/>
        </w:rPr>
        <w:t xml:space="preserve">Every month, J-PAL SEA team members will have a meeting to map </w:t>
      </w:r>
      <w:r w:rsidR="007923BA">
        <w:rPr>
          <w:lang w:eastAsia="en-AU"/>
        </w:rPr>
        <w:t xml:space="preserve">current activities </w:t>
      </w:r>
      <w:r>
        <w:rPr>
          <w:lang w:eastAsia="en-AU"/>
        </w:rPr>
        <w:t>against the work plan, all monitoring data and any relevant evaluation data. This includes progress</w:t>
      </w:r>
      <w:r w:rsidR="00FE1545">
        <w:rPr>
          <w:lang w:eastAsia="en-AU"/>
        </w:rPr>
        <w:t xml:space="preserve"> based on the activities and indicators, any targets achieved, and the </w:t>
      </w:r>
      <w:r>
        <w:rPr>
          <w:lang w:eastAsia="en-AU"/>
        </w:rPr>
        <w:t xml:space="preserve">quality of the current activities and how to improve future activity implementation. </w:t>
      </w:r>
      <w:r w:rsidR="00DD3774">
        <w:t>MEL</w:t>
      </w:r>
      <w:r>
        <w:t xml:space="preserve"> data discussed in this meeting is mainly collected from activity tracking;</w:t>
      </w:r>
      <w:r w:rsidR="007923BA">
        <w:t xml:space="preserve"> engagement log and if available is data from feedback training, and follow up survey. </w:t>
      </w:r>
      <w:r>
        <w:rPr>
          <w:lang w:eastAsia="en-AU"/>
        </w:rPr>
        <w:t>This meeting provides an opportunity to review work plan and verify the collated evidence</w:t>
      </w:r>
      <w:r>
        <w:t xml:space="preserve"> and identify any evidence that is missing. </w:t>
      </w:r>
    </w:p>
    <w:p w14:paraId="29296186" w14:textId="77777777" w:rsidR="00472B7C" w:rsidRDefault="00472B7C" w:rsidP="00472B7C">
      <w:pPr>
        <w:pStyle w:val="Heading3"/>
      </w:pPr>
      <w:r>
        <w:t xml:space="preserve">Annual Reflection Workshop </w:t>
      </w:r>
    </w:p>
    <w:p w14:paraId="6E3F9928" w14:textId="511F0DA0" w:rsidR="00B06734" w:rsidRDefault="00B06734" w:rsidP="00B06734">
      <w:pPr>
        <w:pStyle w:val="Nospacingbeforeorafter"/>
        <w:rPr>
          <w:lang w:eastAsia="en-AU"/>
        </w:rPr>
      </w:pPr>
      <w:r>
        <w:rPr>
          <w:lang w:eastAsia="en-AU"/>
        </w:rPr>
        <w:t>As a precursor to the annual progress reports, reflection workshops will be held to develop the content of the reports as well as e</w:t>
      </w:r>
      <w:r w:rsidR="00874719">
        <w:rPr>
          <w:lang w:eastAsia="en-AU"/>
        </w:rPr>
        <w:t>mphasise the learning and utiliz</w:t>
      </w:r>
      <w:r>
        <w:rPr>
          <w:lang w:eastAsia="en-AU"/>
        </w:rPr>
        <w:t xml:space="preserve">ation aspect associated with </w:t>
      </w:r>
      <w:r w:rsidR="00DD3774">
        <w:rPr>
          <w:lang w:eastAsia="en-AU"/>
        </w:rPr>
        <w:t>MEL</w:t>
      </w:r>
      <w:r>
        <w:rPr>
          <w:lang w:eastAsia="en-AU"/>
        </w:rPr>
        <w:t xml:space="preserve">.  </w:t>
      </w:r>
      <w:r w:rsidR="00A226A6">
        <w:rPr>
          <w:lang w:eastAsia="en-AU"/>
        </w:rPr>
        <w:t>More details on the questions asked during the r</w:t>
      </w:r>
      <w:r w:rsidR="00FE1545">
        <w:rPr>
          <w:lang w:eastAsia="en-AU"/>
        </w:rPr>
        <w:t>eflection workshop can be seen i</w:t>
      </w:r>
      <w:r w:rsidR="00A226A6">
        <w:rPr>
          <w:lang w:eastAsia="en-AU"/>
        </w:rPr>
        <w:t xml:space="preserve">n Table </w:t>
      </w:r>
      <w:r w:rsidR="00FE1545">
        <w:rPr>
          <w:lang w:eastAsia="en-AU"/>
        </w:rPr>
        <w:t>9</w:t>
      </w:r>
      <w:r w:rsidR="00A226A6">
        <w:rPr>
          <w:lang w:eastAsia="en-AU"/>
        </w:rPr>
        <w:t xml:space="preserve"> below. </w:t>
      </w:r>
      <w:r>
        <w:rPr>
          <w:lang w:eastAsia="en-AU"/>
        </w:rPr>
        <w:t xml:space="preserve">The process for this includes: </w:t>
      </w:r>
    </w:p>
    <w:p w14:paraId="18E3972F" w14:textId="77777777" w:rsidR="00B06734" w:rsidRDefault="00B06734" w:rsidP="00B06734">
      <w:pPr>
        <w:pStyle w:val="Nospacingbeforeorafter"/>
        <w:rPr>
          <w:lang w:eastAsia="en-AU"/>
        </w:rPr>
      </w:pPr>
    </w:p>
    <w:p w14:paraId="6E2B9F18" w14:textId="0F8E6B60" w:rsidR="00B06734" w:rsidRDefault="00B06734" w:rsidP="00B06734">
      <w:pPr>
        <w:pStyle w:val="Bullet1normal"/>
        <w:rPr>
          <w:lang w:eastAsia="en-AU"/>
        </w:rPr>
      </w:pPr>
      <w:r>
        <w:rPr>
          <w:lang w:eastAsia="en-AU"/>
        </w:rPr>
        <w:t>Synthesize data from monitoring and evaluation methods into evidence matrix and develop preliminary progress statements. An evidence matrix is</w:t>
      </w:r>
      <w:r w:rsidRPr="00250D8B">
        <w:rPr>
          <w:lang w:eastAsia="en-AU"/>
        </w:rPr>
        <w:t xml:space="preserve"> a tool used to compile evidence against key evaluation questions and sub-questions</w:t>
      </w:r>
      <w:r>
        <w:rPr>
          <w:lang w:eastAsia="en-AU"/>
        </w:rPr>
        <w:t xml:space="preserve">. This evidence is then summarized as a statement </w:t>
      </w:r>
      <w:r>
        <w:t xml:space="preserve">of progress against each question. </w:t>
      </w:r>
      <w:r w:rsidRPr="00570BFB">
        <w:t>They can be updated on an ongoing basis as new data comes to hand and can therefore be used to provide a snapshot of progress at any time during implementation.</w:t>
      </w:r>
      <w:r>
        <w:t xml:space="preserve"> See Annex </w:t>
      </w:r>
      <w:r w:rsidR="002C5714">
        <w:t>3</w:t>
      </w:r>
      <w:r>
        <w:t xml:space="preserve"> for the evidence matrix developed for </w:t>
      </w:r>
      <w:r w:rsidR="00881E81">
        <w:t>J-PAL SEA</w:t>
      </w:r>
      <w:r>
        <w:t xml:space="preserve"> to align with the DFAT reporting standards and AQC performance matrix. </w:t>
      </w:r>
    </w:p>
    <w:p w14:paraId="1A833E54" w14:textId="6BB45670" w:rsidR="00B06734" w:rsidRDefault="002C5850" w:rsidP="00B06734">
      <w:pPr>
        <w:pStyle w:val="Bullet1normal"/>
        <w:rPr>
          <w:lang w:eastAsia="en-AU"/>
        </w:rPr>
      </w:pPr>
      <w:r>
        <w:rPr>
          <w:lang w:eastAsia="en-AU"/>
        </w:rPr>
        <w:t>Either an external facilitator or a facilitator from another J-PAL office will</w:t>
      </w:r>
      <w:r w:rsidR="00B06734">
        <w:rPr>
          <w:lang w:eastAsia="en-AU"/>
        </w:rPr>
        <w:t xml:space="preserve"> facilitate the workshop</w:t>
      </w:r>
      <w:r>
        <w:rPr>
          <w:lang w:eastAsia="en-AU"/>
        </w:rPr>
        <w:t xml:space="preserve">, </w:t>
      </w:r>
      <w:r w:rsidR="00B06734">
        <w:rPr>
          <w:lang w:eastAsia="en-AU"/>
        </w:rPr>
        <w:t xml:space="preserve">in order to review the evidence matrix and co-develop the key findings to be included in the progress report, including progress against EOPOs and work plan, as well as recommendations. This process provides an opportunity to </w:t>
      </w:r>
      <w:r w:rsidR="00B06734">
        <w:t>verify the evidence collected and identify any evidence that is missing.</w:t>
      </w:r>
    </w:p>
    <w:p w14:paraId="37FAD17E" w14:textId="386D9AFD" w:rsidR="00B06734" w:rsidRDefault="00B06734" w:rsidP="00B06734">
      <w:pPr>
        <w:pStyle w:val="Bullet1normal"/>
        <w:rPr>
          <w:lang w:eastAsia="en-AU"/>
        </w:rPr>
      </w:pPr>
      <w:r>
        <w:rPr>
          <w:lang w:eastAsia="en-AU"/>
        </w:rPr>
        <w:t xml:space="preserve">Based on the agreed findings and recommendations arising from the summit workshop, </w:t>
      </w:r>
      <w:r w:rsidR="00881E81">
        <w:rPr>
          <w:lang w:eastAsia="en-AU"/>
        </w:rPr>
        <w:t>J-PAL SEA</w:t>
      </w:r>
      <w:r>
        <w:rPr>
          <w:lang w:eastAsia="en-AU"/>
        </w:rPr>
        <w:t xml:space="preserve"> will develop the progress report for review by Clear Horizon prior to submission to DFAT. </w:t>
      </w:r>
    </w:p>
    <w:p w14:paraId="190D81F5" w14:textId="3FEF8840" w:rsidR="00A226A6" w:rsidRDefault="00A226A6" w:rsidP="00A226A6">
      <w:pPr>
        <w:pStyle w:val="Caption"/>
        <w:rPr>
          <w:lang w:eastAsia="en-AU"/>
        </w:rPr>
      </w:pPr>
      <w:bookmarkStart w:id="63" w:name="_Toc508827262"/>
      <w:r>
        <w:t xml:space="preserve">Table </w:t>
      </w:r>
      <w:r w:rsidR="00C22C13">
        <w:rPr>
          <w:noProof/>
        </w:rPr>
        <w:fldChar w:fldCharType="begin"/>
      </w:r>
      <w:r w:rsidR="00C22C13">
        <w:rPr>
          <w:noProof/>
        </w:rPr>
        <w:instrText xml:space="preserve"> SEQ Table \* ARABIC </w:instrText>
      </w:r>
      <w:r w:rsidR="00C22C13">
        <w:rPr>
          <w:noProof/>
        </w:rPr>
        <w:fldChar w:fldCharType="separate"/>
      </w:r>
      <w:r w:rsidR="00A70494">
        <w:rPr>
          <w:noProof/>
        </w:rPr>
        <w:t>9</w:t>
      </w:r>
      <w:r w:rsidR="00C22C13">
        <w:rPr>
          <w:noProof/>
        </w:rPr>
        <w:fldChar w:fldCharType="end"/>
      </w:r>
      <w:r>
        <w:t xml:space="preserve">. </w:t>
      </w:r>
      <w:r w:rsidR="00A704C9">
        <w:t xml:space="preserve">Suggested </w:t>
      </w:r>
      <w:r>
        <w:t xml:space="preserve">Questions </w:t>
      </w:r>
      <w:r w:rsidR="00A704C9">
        <w:t>A</w:t>
      </w:r>
      <w:r>
        <w:t xml:space="preserve">sked </w:t>
      </w:r>
      <w:r w:rsidR="00A704C9">
        <w:t>D</w:t>
      </w:r>
      <w:r>
        <w:t xml:space="preserve">uring </w:t>
      </w:r>
      <w:r w:rsidR="00A704C9">
        <w:t>R</w:t>
      </w:r>
      <w:r>
        <w:t xml:space="preserve">eflection </w:t>
      </w:r>
      <w:r w:rsidR="00A704C9">
        <w:t>W</w:t>
      </w:r>
      <w:r>
        <w:t>orkshop</w:t>
      </w:r>
      <w:bookmarkEnd w:id="63"/>
      <w:r>
        <w:t xml:space="preserve"> </w:t>
      </w:r>
    </w:p>
    <w:tbl>
      <w:tblPr>
        <w:tblStyle w:val="TableGrid"/>
        <w:tblW w:w="10319" w:type="dxa"/>
        <w:tblInd w:w="250" w:type="dxa"/>
        <w:tblLayout w:type="fixed"/>
        <w:tblLook w:val="04A0" w:firstRow="1" w:lastRow="0" w:firstColumn="1" w:lastColumn="0" w:noHBand="0" w:noVBand="1"/>
      </w:tblPr>
      <w:tblGrid>
        <w:gridCol w:w="1673"/>
        <w:gridCol w:w="1277"/>
        <w:gridCol w:w="1274"/>
        <w:gridCol w:w="6095"/>
      </w:tblGrid>
      <w:tr w:rsidR="00B06734" w:rsidRPr="00881E81" w14:paraId="57BF4DA0" w14:textId="77777777" w:rsidTr="00FE1545">
        <w:tc>
          <w:tcPr>
            <w:tcW w:w="1673" w:type="dxa"/>
            <w:shd w:val="clear" w:color="auto" w:fill="FBD4B4" w:themeFill="accent6" w:themeFillTint="66"/>
          </w:tcPr>
          <w:p w14:paraId="00E79B04" w14:textId="42F764BC" w:rsidR="00B06734" w:rsidRPr="00881E81" w:rsidRDefault="00881E81" w:rsidP="00881E81">
            <w:pPr>
              <w:tabs>
                <w:tab w:val="left" w:pos="990"/>
              </w:tabs>
              <w:spacing w:before="0" w:after="120"/>
              <w:jc w:val="both"/>
              <w:rPr>
                <w:b/>
                <w:szCs w:val="20"/>
                <w:lang w:eastAsia="en-AU"/>
              </w:rPr>
            </w:pPr>
            <w:r w:rsidRPr="00881E81">
              <w:rPr>
                <w:b/>
                <w:szCs w:val="20"/>
                <w:lang w:eastAsia="en-AU"/>
              </w:rPr>
              <w:t xml:space="preserve">Step </w:t>
            </w:r>
            <w:r>
              <w:rPr>
                <w:b/>
                <w:szCs w:val="20"/>
                <w:lang w:eastAsia="en-AU"/>
              </w:rPr>
              <w:tab/>
            </w:r>
          </w:p>
        </w:tc>
        <w:tc>
          <w:tcPr>
            <w:tcW w:w="1277" w:type="dxa"/>
            <w:shd w:val="clear" w:color="auto" w:fill="FBD4B4" w:themeFill="accent6" w:themeFillTint="66"/>
          </w:tcPr>
          <w:p w14:paraId="50328B98" w14:textId="244D8DFC" w:rsidR="00B06734" w:rsidRPr="00881E81" w:rsidRDefault="00881E81" w:rsidP="001E3F75">
            <w:pPr>
              <w:spacing w:before="0" w:after="120"/>
              <w:jc w:val="both"/>
              <w:rPr>
                <w:b/>
                <w:szCs w:val="20"/>
                <w:lang w:eastAsia="en-AU"/>
              </w:rPr>
            </w:pPr>
            <w:r w:rsidRPr="00881E81">
              <w:rPr>
                <w:b/>
                <w:szCs w:val="20"/>
                <w:lang w:eastAsia="en-AU"/>
              </w:rPr>
              <w:t xml:space="preserve">Thinking process </w:t>
            </w:r>
          </w:p>
        </w:tc>
        <w:tc>
          <w:tcPr>
            <w:tcW w:w="1274" w:type="dxa"/>
            <w:shd w:val="clear" w:color="auto" w:fill="FBD4B4" w:themeFill="accent6" w:themeFillTint="66"/>
          </w:tcPr>
          <w:p w14:paraId="3F4B900A" w14:textId="54D09E43" w:rsidR="00B06734" w:rsidRPr="00881E81" w:rsidRDefault="00881E81" w:rsidP="001E3F75">
            <w:pPr>
              <w:spacing w:before="0" w:after="120"/>
              <w:jc w:val="both"/>
              <w:rPr>
                <w:b/>
                <w:szCs w:val="20"/>
                <w:lang w:eastAsia="en-AU"/>
              </w:rPr>
            </w:pPr>
            <w:r w:rsidRPr="00881E81">
              <w:rPr>
                <w:b/>
                <w:szCs w:val="20"/>
                <w:lang w:eastAsia="en-AU"/>
              </w:rPr>
              <w:t xml:space="preserve">Key questions </w:t>
            </w:r>
          </w:p>
        </w:tc>
        <w:tc>
          <w:tcPr>
            <w:tcW w:w="6095" w:type="dxa"/>
            <w:shd w:val="clear" w:color="auto" w:fill="FBD4B4" w:themeFill="accent6" w:themeFillTint="66"/>
          </w:tcPr>
          <w:p w14:paraId="7AFD053F" w14:textId="48962432" w:rsidR="00B06734" w:rsidRPr="00881E81" w:rsidRDefault="00881E81" w:rsidP="00881E81">
            <w:pPr>
              <w:pStyle w:val="Tablebullet"/>
              <w:numPr>
                <w:ilvl w:val="0"/>
                <w:numId w:val="0"/>
              </w:numPr>
              <w:ind w:left="360" w:hanging="360"/>
              <w:rPr>
                <w:b/>
                <w:szCs w:val="20"/>
                <w:lang w:eastAsia="en-US"/>
              </w:rPr>
            </w:pPr>
            <w:r w:rsidRPr="00881E81">
              <w:rPr>
                <w:b/>
                <w:szCs w:val="20"/>
                <w:lang w:eastAsia="en-US"/>
              </w:rPr>
              <w:t xml:space="preserve">Sub-questions </w:t>
            </w:r>
          </w:p>
        </w:tc>
      </w:tr>
      <w:tr w:rsidR="00881E81" w:rsidRPr="00881E81" w14:paraId="0B483A37" w14:textId="77777777" w:rsidTr="00FE1545">
        <w:tc>
          <w:tcPr>
            <w:tcW w:w="1673" w:type="dxa"/>
          </w:tcPr>
          <w:p w14:paraId="2D9C3D3B" w14:textId="775104E5" w:rsidR="00881E81" w:rsidRPr="00881E81" w:rsidRDefault="00881E81" w:rsidP="001E3F75">
            <w:pPr>
              <w:spacing w:before="0" w:after="120"/>
              <w:jc w:val="both"/>
              <w:rPr>
                <w:szCs w:val="20"/>
                <w:lang w:eastAsia="en-AU"/>
              </w:rPr>
            </w:pPr>
            <w:r w:rsidRPr="00881E81">
              <w:rPr>
                <w:szCs w:val="20"/>
                <w:lang w:eastAsia="en-AU"/>
              </w:rPr>
              <w:lastRenderedPageBreak/>
              <w:t>Summarising and assembling the data / evidence</w:t>
            </w:r>
          </w:p>
        </w:tc>
        <w:tc>
          <w:tcPr>
            <w:tcW w:w="1277" w:type="dxa"/>
          </w:tcPr>
          <w:p w14:paraId="5DE5BAF3" w14:textId="7A35AE9D" w:rsidR="00881E81" w:rsidRPr="00881E81" w:rsidRDefault="00881E81" w:rsidP="001E3F75">
            <w:pPr>
              <w:spacing w:before="0" w:after="120"/>
              <w:jc w:val="both"/>
              <w:rPr>
                <w:szCs w:val="20"/>
                <w:lang w:eastAsia="en-AU"/>
              </w:rPr>
            </w:pPr>
            <w:r w:rsidRPr="00881E81">
              <w:rPr>
                <w:szCs w:val="20"/>
                <w:lang w:eastAsia="en-AU"/>
              </w:rPr>
              <w:t xml:space="preserve">Objective </w:t>
            </w:r>
          </w:p>
        </w:tc>
        <w:tc>
          <w:tcPr>
            <w:tcW w:w="1274" w:type="dxa"/>
          </w:tcPr>
          <w:p w14:paraId="7878ACC0" w14:textId="77777777" w:rsidR="00881E81" w:rsidRPr="00881E81" w:rsidRDefault="00881E81" w:rsidP="001E3F75">
            <w:pPr>
              <w:spacing w:before="0" w:after="120"/>
              <w:jc w:val="both"/>
              <w:rPr>
                <w:szCs w:val="20"/>
                <w:lang w:eastAsia="en-AU"/>
              </w:rPr>
            </w:pPr>
            <w:r w:rsidRPr="00881E81">
              <w:rPr>
                <w:szCs w:val="20"/>
                <w:lang w:eastAsia="en-AU"/>
              </w:rPr>
              <w:t>What happened?</w:t>
            </w:r>
          </w:p>
          <w:p w14:paraId="5141F729" w14:textId="77777777" w:rsidR="00881E81" w:rsidRPr="00881E81" w:rsidRDefault="00881E81" w:rsidP="001E3F75">
            <w:pPr>
              <w:spacing w:before="0" w:after="120"/>
              <w:jc w:val="both"/>
              <w:rPr>
                <w:szCs w:val="20"/>
                <w:lang w:eastAsia="en-AU"/>
              </w:rPr>
            </w:pPr>
          </w:p>
        </w:tc>
        <w:tc>
          <w:tcPr>
            <w:tcW w:w="6095" w:type="dxa"/>
          </w:tcPr>
          <w:p w14:paraId="48883B5C" w14:textId="77777777" w:rsidR="00881E81" w:rsidRPr="00881E81" w:rsidRDefault="00881E81" w:rsidP="001E3F75">
            <w:pPr>
              <w:pStyle w:val="Tablebullet"/>
              <w:ind w:left="460"/>
              <w:rPr>
                <w:szCs w:val="20"/>
                <w:lang w:eastAsia="en-US"/>
              </w:rPr>
            </w:pPr>
            <w:r w:rsidRPr="00881E81">
              <w:rPr>
                <w:szCs w:val="20"/>
                <w:lang w:eastAsia="en-US"/>
              </w:rPr>
              <w:t>What facts are known by the group?</w:t>
            </w:r>
          </w:p>
          <w:p w14:paraId="2D5A0AC5" w14:textId="77777777" w:rsidR="00881E81" w:rsidRPr="00881E81" w:rsidRDefault="00881E81" w:rsidP="001E3F75">
            <w:pPr>
              <w:pStyle w:val="Tablebullet"/>
              <w:ind w:left="460"/>
              <w:rPr>
                <w:szCs w:val="20"/>
                <w:lang w:eastAsia="en-US"/>
              </w:rPr>
            </w:pPr>
            <w:r w:rsidRPr="00881E81">
              <w:rPr>
                <w:szCs w:val="20"/>
                <w:lang w:eastAsia="en-US"/>
              </w:rPr>
              <w:t xml:space="preserve">What is the context of the program or project, and how has this changed? </w:t>
            </w:r>
          </w:p>
          <w:p w14:paraId="725BF2F1" w14:textId="77777777" w:rsidR="00881E81" w:rsidRPr="00881E81" w:rsidRDefault="00881E81" w:rsidP="001E3F75">
            <w:pPr>
              <w:pStyle w:val="Tablebullet"/>
              <w:ind w:left="460"/>
              <w:rPr>
                <w:szCs w:val="20"/>
                <w:lang w:eastAsia="en-US"/>
              </w:rPr>
            </w:pPr>
            <w:r w:rsidRPr="00881E81">
              <w:rPr>
                <w:szCs w:val="20"/>
                <w:lang w:eastAsia="en-US"/>
              </w:rPr>
              <w:t xml:space="preserve">What are the key activities and outputs that were delivered during this period? </w:t>
            </w:r>
          </w:p>
          <w:p w14:paraId="4C83FD6A" w14:textId="102C431A" w:rsidR="00881E81" w:rsidRPr="00881E81" w:rsidRDefault="00881E81" w:rsidP="001E3F75">
            <w:pPr>
              <w:pStyle w:val="Tablebullet"/>
              <w:ind w:left="460"/>
              <w:rPr>
                <w:szCs w:val="20"/>
                <w:lang w:eastAsia="en-US"/>
              </w:rPr>
            </w:pPr>
            <w:r w:rsidRPr="00881E81">
              <w:rPr>
                <w:szCs w:val="20"/>
                <w:lang w:eastAsia="en-US"/>
              </w:rPr>
              <w:t xml:space="preserve">What evidence of outcomes or change in behaviours, practices, </w:t>
            </w:r>
            <w:r w:rsidR="0080715D" w:rsidRPr="00881E81">
              <w:rPr>
                <w:szCs w:val="20"/>
                <w:lang w:eastAsia="en-US"/>
              </w:rPr>
              <w:t>etc.</w:t>
            </w:r>
            <w:r w:rsidRPr="00881E81">
              <w:rPr>
                <w:szCs w:val="20"/>
                <w:lang w:eastAsia="en-US"/>
              </w:rPr>
              <w:t xml:space="preserve"> have been observed? </w:t>
            </w:r>
          </w:p>
          <w:p w14:paraId="6AB3B589" w14:textId="7E9D9AB4" w:rsidR="00881E81" w:rsidRPr="00881E81" w:rsidRDefault="00881E81" w:rsidP="001E3F75">
            <w:pPr>
              <w:pStyle w:val="Tablebullet"/>
              <w:ind w:left="460"/>
              <w:rPr>
                <w:szCs w:val="20"/>
                <w:lang w:eastAsia="en-US"/>
              </w:rPr>
            </w:pPr>
            <w:r w:rsidRPr="00881E81">
              <w:rPr>
                <w:szCs w:val="20"/>
                <w:lang w:eastAsia="en-US"/>
              </w:rPr>
              <w:t xml:space="preserve">What risks have been monitored or identified? </w:t>
            </w:r>
          </w:p>
        </w:tc>
      </w:tr>
      <w:tr w:rsidR="00881E81" w:rsidRPr="00881E81" w14:paraId="0E60698B" w14:textId="77777777" w:rsidTr="00FE1545">
        <w:trPr>
          <w:trHeight w:val="274"/>
        </w:trPr>
        <w:tc>
          <w:tcPr>
            <w:tcW w:w="1673" w:type="dxa"/>
            <w:hideMark/>
          </w:tcPr>
          <w:p w14:paraId="6111EA2F" w14:textId="77777777" w:rsidR="00881E81" w:rsidRPr="00881E81" w:rsidRDefault="00881E81" w:rsidP="001E3F75">
            <w:pPr>
              <w:spacing w:before="0" w:after="120"/>
              <w:jc w:val="both"/>
              <w:rPr>
                <w:b/>
                <w:szCs w:val="20"/>
                <w:lang w:eastAsia="en-AU"/>
              </w:rPr>
            </w:pPr>
            <w:r w:rsidRPr="00881E81">
              <w:rPr>
                <w:szCs w:val="20"/>
                <w:lang w:eastAsia="en-AU"/>
              </w:rPr>
              <w:t>Interpreting and judging the results</w:t>
            </w:r>
          </w:p>
        </w:tc>
        <w:tc>
          <w:tcPr>
            <w:tcW w:w="1277" w:type="dxa"/>
            <w:hideMark/>
          </w:tcPr>
          <w:p w14:paraId="0751FEF8" w14:textId="77777777" w:rsidR="00881E81" w:rsidRPr="00881E81" w:rsidRDefault="00881E81" w:rsidP="001E3F75">
            <w:pPr>
              <w:spacing w:before="0" w:after="120"/>
              <w:jc w:val="both"/>
              <w:rPr>
                <w:szCs w:val="20"/>
                <w:lang w:eastAsia="en-AU"/>
              </w:rPr>
            </w:pPr>
            <w:r w:rsidRPr="00881E81">
              <w:rPr>
                <w:szCs w:val="20"/>
                <w:lang w:eastAsia="en-AU"/>
              </w:rPr>
              <w:t xml:space="preserve">Reflective &amp; Interpretive </w:t>
            </w:r>
          </w:p>
        </w:tc>
        <w:tc>
          <w:tcPr>
            <w:tcW w:w="1274" w:type="dxa"/>
            <w:hideMark/>
          </w:tcPr>
          <w:p w14:paraId="6FAF272A" w14:textId="77777777" w:rsidR="00881E81" w:rsidRPr="00881E81" w:rsidRDefault="00881E81" w:rsidP="001E3F75">
            <w:pPr>
              <w:spacing w:before="0" w:after="120"/>
              <w:jc w:val="both"/>
              <w:rPr>
                <w:b/>
                <w:szCs w:val="20"/>
                <w:lang w:eastAsia="en-AU"/>
              </w:rPr>
            </w:pPr>
            <w:r w:rsidRPr="00881E81">
              <w:rPr>
                <w:szCs w:val="20"/>
                <w:lang w:eastAsia="en-AU"/>
              </w:rPr>
              <w:t>So what?</w:t>
            </w:r>
          </w:p>
        </w:tc>
        <w:tc>
          <w:tcPr>
            <w:tcW w:w="6095" w:type="dxa"/>
            <w:hideMark/>
          </w:tcPr>
          <w:p w14:paraId="2D7E6381" w14:textId="77777777" w:rsidR="00881E81" w:rsidRPr="00881E81" w:rsidRDefault="00881E81" w:rsidP="001E3F75">
            <w:pPr>
              <w:pStyle w:val="Tablebullet"/>
              <w:ind w:left="460"/>
              <w:rPr>
                <w:szCs w:val="20"/>
                <w:lang w:eastAsia="en-US"/>
              </w:rPr>
            </w:pPr>
            <w:r w:rsidRPr="00881E81">
              <w:rPr>
                <w:szCs w:val="20"/>
                <w:lang w:eastAsia="en-US"/>
              </w:rPr>
              <w:t>What does the objective data mean?</w:t>
            </w:r>
          </w:p>
          <w:p w14:paraId="64BC1F42" w14:textId="77777777" w:rsidR="00881E81" w:rsidRPr="00881E81" w:rsidRDefault="00881E81" w:rsidP="001E3F75">
            <w:pPr>
              <w:pStyle w:val="Tablebullet"/>
              <w:ind w:left="460"/>
              <w:rPr>
                <w:szCs w:val="20"/>
                <w:lang w:eastAsia="en-US"/>
              </w:rPr>
            </w:pPr>
            <w:r w:rsidRPr="00881E81">
              <w:rPr>
                <w:szCs w:val="20"/>
                <w:lang w:eastAsia="en-US"/>
              </w:rPr>
              <w:t>What were the issues or challenges?</w:t>
            </w:r>
          </w:p>
          <w:p w14:paraId="20080730" w14:textId="77777777" w:rsidR="00881E81" w:rsidRPr="00881E81" w:rsidRDefault="00881E81" w:rsidP="001E3F75">
            <w:pPr>
              <w:pStyle w:val="Tablebullet"/>
              <w:ind w:left="460"/>
              <w:rPr>
                <w:szCs w:val="20"/>
                <w:lang w:eastAsia="en-US"/>
              </w:rPr>
            </w:pPr>
            <w:r w:rsidRPr="00881E81">
              <w:rPr>
                <w:szCs w:val="20"/>
                <w:lang w:eastAsia="en-US"/>
              </w:rPr>
              <w:t>Are there any gaps in the evidence?</w:t>
            </w:r>
          </w:p>
          <w:p w14:paraId="6F08789A" w14:textId="77777777" w:rsidR="00881E81" w:rsidRPr="00881E81" w:rsidRDefault="00881E81" w:rsidP="001E3F75">
            <w:pPr>
              <w:pStyle w:val="Tablebullet"/>
              <w:ind w:left="460"/>
              <w:rPr>
                <w:szCs w:val="20"/>
                <w:lang w:eastAsia="en-US"/>
              </w:rPr>
            </w:pPr>
            <w:r w:rsidRPr="00881E81">
              <w:rPr>
                <w:szCs w:val="20"/>
                <w:lang w:eastAsia="en-US"/>
              </w:rPr>
              <w:t>Which of the results do (or do not) reflect your own view of the key outcomes of the program so far and why?</w:t>
            </w:r>
          </w:p>
          <w:p w14:paraId="3307A6AE" w14:textId="77777777" w:rsidR="00881E81" w:rsidRPr="00881E81" w:rsidRDefault="00881E81" w:rsidP="001E3F75">
            <w:pPr>
              <w:pStyle w:val="Tablebullet"/>
              <w:ind w:left="460"/>
              <w:rPr>
                <w:szCs w:val="20"/>
                <w:lang w:eastAsia="en-US"/>
              </w:rPr>
            </w:pPr>
            <w:r w:rsidRPr="00881E81">
              <w:rPr>
                <w:szCs w:val="20"/>
                <w:lang w:eastAsia="en-US"/>
              </w:rPr>
              <w:t xml:space="preserve">To what extent is the program on track with the original TOC and were the assumptions about how change would occur accurate? </w:t>
            </w:r>
          </w:p>
          <w:p w14:paraId="479228EB" w14:textId="77777777" w:rsidR="00881E81" w:rsidRPr="00881E81" w:rsidRDefault="00881E81" w:rsidP="001E3F75">
            <w:pPr>
              <w:pStyle w:val="Tablebullet"/>
              <w:ind w:left="460"/>
              <w:rPr>
                <w:szCs w:val="20"/>
                <w:lang w:eastAsia="en-US"/>
              </w:rPr>
            </w:pPr>
            <w:r w:rsidRPr="00881E81">
              <w:rPr>
                <w:szCs w:val="20"/>
                <w:lang w:eastAsia="en-US"/>
              </w:rPr>
              <w:t xml:space="preserve">What are the key areas of success and what are the key issues discussed? </w:t>
            </w:r>
          </w:p>
          <w:p w14:paraId="4D3892B1" w14:textId="77777777" w:rsidR="00881E81" w:rsidRPr="00881E81" w:rsidRDefault="00881E81" w:rsidP="001E3F75">
            <w:pPr>
              <w:pStyle w:val="Tablebullet"/>
              <w:ind w:left="460"/>
              <w:rPr>
                <w:szCs w:val="20"/>
                <w:lang w:eastAsia="en-US"/>
              </w:rPr>
            </w:pPr>
            <w:r w:rsidRPr="00881E81">
              <w:rPr>
                <w:szCs w:val="20"/>
                <w:lang w:eastAsia="en-US"/>
              </w:rPr>
              <w:t xml:space="preserve">What are the key messages for communication and reporting purposes?  </w:t>
            </w:r>
          </w:p>
        </w:tc>
      </w:tr>
      <w:tr w:rsidR="00881E81" w:rsidRPr="00881E81" w14:paraId="498F0F45" w14:textId="77777777" w:rsidTr="00FE1545">
        <w:tc>
          <w:tcPr>
            <w:tcW w:w="1673" w:type="dxa"/>
            <w:hideMark/>
          </w:tcPr>
          <w:p w14:paraId="23BDB9C9" w14:textId="77777777" w:rsidR="00881E81" w:rsidRPr="00881E81" w:rsidRDefault="00881E81" w:rsidP="001E3F75">
            <w:pPr>
              <w:spacing w:before="0" w:after="120"/>
              <w:jc w:val="both"/>
              <w:rPr>
                <w:b/>
                <w:szCs w:val="20"/>
                <w:lang w:eastAsia="en-AU"/>
              </w:rPr>
            </w:pPr>
            <w:r w:rsidRPr="00881E81">
              <w:rPr>
                <w:szCs w:val="20"/>
                <w:lang w:eastAsia="en-AU"/>
              </w:rPr>
              <w:t>Reflection and action recommendat-ions</w:t>
            </w:r>
          </w:p>
        </w:tc>
        <w:tc>
          <w:tcPr>
            <w:tcW w:w="1277" w:type="dxa"/>
            <w:hideMark/>
          </w:tcPr>
          <w:p w14:paraId="408D2804" w14:textId="77777777" w:rsidR="00881E81" w:rsidRPr="00881E81" w:rsidRDefault="00881E81" w:rsidP="001E3F75">
            <w:pPr>
              <w:spacing w:before="0" w:after="120"/>
              <w:jc w:val="both"/>
              <w:rPr>
                <w:szCs w:val="20"/>
                <w:lang w:eastAsia="en-AU"/>
              </w:rPr>
            </w:pPr>
            <w:r w:rsidRPr="00881E81">
              <w:rPr>
                <w:szCs w:val="20"/>
                <w:lang w:eastAsia="en-AU"/>
              </w:rPr>
              <w:t xml:space="preserve">Decision </w:t>
            </w:r>
          </w:p>
        </w:tc>
        <w:tc>
          <w:tcPr>
            <w:tcW w:w="1274" w:type="dxa"/>
            <w:hideMark/>
          </w:tcPr>
          <w:p w14:paraId="0244ECAF" w14:textId="77777777" w:rsidR="00881E81" w:rsidRPr="00881E81" w:rsidRDefault="00881E81" w:rsidP="001E3F75">
            <w:pPr>
              <w:spacing w:before="0" w:after="120"/>
              <w:jc w:val="both"/>
              <w:rPr>
                <w:b/>
                <w:szCs w:val="20"/>
                <w:lang w:eastAsia="en-AU"/>
              </w:rPr>
            </w:pPr>
            <w:r w:rsidRPr="00881E81">
              <w:rPr>
                <w:szCs w:val="20"/>
                <w:lang w:eastAsia="en-AU"/>
              </w:rPr>
              <w:t>What now?</w:t>
            </w:r>
          </w:p>
        </w:tc>
        <w:tc>
          <w:tcPr>
            <w:tcW w:w="6095" w:type="dxa"/>
            <w:hideMark/>
          </w:tcPr>
          <w:p w14:paraId="2938B723" w14:textId="77777777" w:rsidR="00881E81" w:rsidRPr="00881E81" w:rsidRDefault="00881E81" w:rsidP="001E3F75">
            <w:pPr>
              <w:pStyle w:val="Tablebullet"/>
              <w:ind w:left="460"/>
              <w:rPr>
                <w:szCs w:val="20"/>
                <w:lang w:eastAsia="en-US"/>
              </w:rPr>
            </w:pPr>
            <w:r w:rsidRPr="00881E81">
              <w:rPr>
                <w:szCs w:val="20"/>
                <w:lang w:eastAsia="en-US"/>
              </w:rPr>
              <w:t xml:space="preserve">What decisions need to be made as a result of the evidence? </w:t>
            </w:r>
          </w:p>
          <w:p w14:paraId="7FD69114" w14:textId="77777777" w:rsidR="00881E81" w:rsidRPr="00881E81" w:rsidRDefault="00881E81" w:rsidP="001E3F75">
            <w:pPr>
              <w:pStyle w:val="Tablebullet"/>
              <w:ind w:left="460"/>
              <w:rPr>
                <w:szCs w:val="20"/>
                <w:lang w:eastAsia="en-US"/>
              </w:rPr>
            </w:pPr>
            <w:r w:rsidRPr="00881E81">
              <w:rPr>
                <w:szCs w:val="20"/>
                <w:lang w:eastAsia="en-US"/>
              </w:rPr>
              <w:t>What are the key lessons or management responses?</w:t>
            </w:r>
          </w:p>
          <w:p w14:paraId="6588BB87" w14:textId="77777777" w:rsidR="00881E81" w:rsidRPr="00881E81" w:rsidRDefault="00881E81" w:rsidP="001E3F75">
            <w:pPr>
              <w:pStyle w:val="Tablebullet"/>
              <w:ind w:left="460"/>
              <w:rPr>
                <w:szCs w:val="20"/>
                <w:lang w:eastAsia="en-US"/>
              </w:rPr>
            </w:pPr>
            <w:r w:rsidRPr="00881E81">
              <w:rPr>
                <w:szCs w:val="20"/>
                <w:lang w:eastAsia="en-US"/>
              </w:rPr>
              <w:t xml:space="preserve">Is there anything in the theory of change that needs to be dropped, changed or added? </w:t>
            </w:r>
          </w:p>
        </w:tc>
      </w:tr>
    </w:tbl>
    <w:p w14:paraId="29FABB6B" w14:textId="27E06095" w:rsidR="00472B7C" w:rsidRDefault="00472B7C" w:rsidP="00472B7C">
      <w:pPr>
        <w:spacing w:before="0" w:after="0"/>
        <w:rPr>
          <w:rFonts w:ascii="Franklin Gothic Medium" w:hAnsi="Franklin Gothic Medium"/>
          <w:bCs/>
          <w:color w:val="E26E00"/>
          <w:sz w:val="24"/>
          <w:lang w:eastAsia="en-AU"/>
        </w:rPr>
      </w:pPr>
    </w:p>
    <w:p w14:paraId="12F4C08E" w14:textId="4104C3FB" w:rsidR="00472B7C" w:rsidRDefault="006E235F" w:rsidP="00472B7C">
      <w:pPr>
        <w:rPr>
          <w:rFonts w:ascii="Franklin Gothic Medium" w:hAnsi="Franklin Gothic Medium"/>
          <w:bCs/>
          <w:color w:val="E26E00"/>
          <w:sz w:val="24"/>
          <w:lang w:eastAsia="en-AU"/>
        </w:rPr>
      </w:pPr>
      <w:r>
        <w:rPr>
          <w:rFonts w:ascii="Franklin Gothic Medium" w:hAnsi="Franklin Gothic Medium"/>
          <w:bCs/>
          <w:color w:val="E26E00"/>
          <w:sz w:val="24"/>
          <w:lang w:eastAsia="en-AU"/>
        </w:rPr>
        <w:t xml:space="preserve">Independent Mid-Term Review or </w:t>
      </w:r>
      <w:r w:rsidR="00472B7C">
        <w:rPr>
          <w:rFonts w:ascii="Franklin Gothic Medium" w:hAnsi="Franklin Gothic Medium"/>
          <w:bCs/>
          <w:color w:val="E26E00"/>
          <w:sz w:val="24"/>
          <w:lang w:eastAsia="en-AU"/>
        </w:rPr>
        <w:t xml:space="preserve">Partner Led </w:t>
      </w:r>
      <w:r w:rsidR="00931B38">
        <w:rPr>
          <w:rFonts w:ascii="Franklin Gothic Medium" w:hAnsi="Franklin Gothic Medium"/>
          <w:bCs/>
          <w:color w:val="E26E00"/>
          <w:sz w:val="24"/>
          <w:lang w:eastAsia="en-AU"/>
        </w:rPr>
        <w:t>Evaluation</w:t>
      </w:r>
      <w:r w:rsidR="00472B7C">
        <w:rPr>
          <w:rFonts w:ascii="Franklin Gothic Medium" w:hAnsi="Franklin Gothic Medium"/>
          <w:bCs/>
          <w:color w:val="E26E00"/>
          <w:sz w:val="24"/>
          <w:lang w:eastAsia="en-AU"/>
        </w:rPr>
        <w:t xml:space="preserve"> </w:t>
      </w:r>
    </w:p>
    <w:p w14:paraId="5309A62A" w14:textId="31128975" w:rsidR="002F712A" w:rsidRDefault="006E235F" w:rsidP="002F712A">
      <w:pPr>
        <w:rPr>
          <w:lang w:eastAsia="en-AU"/>
        </w:rPr>
      </w:pPr>
      <w:r>
        <w:rPr>
          <w:lang w:eastAsia="en-AU"/>
        </w:rPr>
        <w:t xml:space="preserve">In 2019/2020, DFAT will commission an independent mid-term review </w:t>
      </w:r>
      <w:r w:rsidR="002F712A">
        <w:rPr>
          <w:lang w:eastAsia="en-AU"/>
        </w:rPr>
        <w:t>to assess the outcomes and impacts of the program implementation.</w:t>
      </w:r>
      <w:r w:rsidR="002F712A" w:rsidRPr="002F712A">
        <w:rPr>
          <w:lang w:eastAsia="en-AU"/>
        </w:rPr>
        <w:t xml:space="preserve"> </w:t>
      </w:r>
      <w:r w:rsidR="002F712A">
        <w:rPr>
          <w:lang w:eastAsia="en-AU"/>
        </w:rPr>
        <w:t>In 2019, a more detailed scoping of this evaluation will be undertaken and terms of reference developed. This will be based on the existing peer-review approach of J-PAL, which has already been undertaken for J-PAL SEA.  It is expected to include:</w:t>
      </w:r>
    </w:p>
    <w:p w14:paraId="3438835B" w14:textId="77777777" w:rsidR="002F712A" w:rsidRDefault="002F712A" w:rsidP="002F712A">
      <w:pPr>
        <w:pStyle w:val="Bullet1normal"/>
        <w:rPr>
          <w:lang w:eastAsia="en-AU"/>
        </w:rPr>
      </w:pPr>
      <w:r>
        <w:rPr>
          <w:lang w:eastAsia="en-AU"/>
        </w:rPr>
        <w:t>Purpose: T</w:t>
      </w:r>
      <w:r w:rsidRPr="008401E5">
        <w:rPr>
          <w:lang w:eastAsia="en-AU"/>
        </w:rPr>
        <w:t>o understand the effectiveness</w:t>
      </w:r>
      <w:r>
        <w:rPr>
          <w:lang w:eastAsia="en-AU"/>
        </w:rPr>
        <w:t xml:space="preserve">, strategy, partnership and contribution </w:t>
      </w:r>
      <w:r w:rsidRPr="008401E5">
        <w:rPr>
          <w:lang w:eastAsia="en-AU"/>
        </w:rPr>
        <w:t xml:space="preserve">of </w:t>
      </w:r>
      <w:r>
        <w:rPr>
          <w:lang w:eastAsia="en-AU"/>
        </w:rPr>
        <w:t>J-PAL SEA to policy changes;</w:t>
      </w:r>
      <w:r w:rsidRPr="008401E5">
        <w:rPr>
          <w:lang w:eastAsia="en-AU"/>
        </w:rPr>
        <w:t xml:space="preserve"> and</w:t>
      </w:r>
      <w:r>
        <w:rPr>
          <w:lang w:eastAsia="en-AU"/>
        </w:rPr>
        <w:t xml:space="preserve"> identify</w:t>
      </w:r>
      <w:r w:rsidRPr="008401E5">
        <w:rPr>
          <w:lang w:eastAsia="en-AU"/>
        </w:rPr>
        <w:t xml:space="preserve"> lessons for future designs</w:t>
      </w:r>
      <w:r>
        <w:rPr>
          <w:lang w:eastAsia="en-AU"/>
        </w:rPr>
        <w:t xml:space="preserve">. </w:t>
      </w:r>
    </w:p>
    <w:p w14:paraId="77141BB0" w14:textId="4B84789B" w:rsidR="002F712A" w:rsidRDefault="002F712A" w:rsidP="002F712A">
      <w:pPr>
        <w:pStyle w:val="Bullet1normal"/>
        <w:rPr>
          <w:lang w:eastAsia="en-AU"/>
        </w:rPr>
      </w:pPr>
      <w:r>
        <w:rPr>
          <w:lang w:eastAsia="en-AU"/>
        </w:rPr>
        <w:t>Timeframe:</w:t>
      </w:r>
      <w:r w:rsidRPr="008401E5">
        <w:t xml:space="preserve"> </w:t>
      </w:r>
      <w:r>
        <w:rPr>
          <w:lang w:eastAsia="en-AU"/>
        </w:rPr>
        <w:t>In 20</w:t>
      </w:r>
      <w:r w:rsidR="00947802">
        <w:rPr>
          <w:lang w:eastAsia="en-AU"/>
        </w:rPr>
        <w:t>19/2020</w:t>
      </w:r>
      <w:r w:rsidRPr="008401E5">
        <w:rPr>
          <w:lang w:eastAsia="en-AU"/>
        </w:rPr>
        <w:t xml:space="preserve"> prior to completion of project, and to inform any future</w:t>
      </w:r>
      <w:r w:rsidR="00947802">
        <w:rPr>
          <w:lang w:eastAsia="en-AU"/>
        </w:rPr>
        <w:t xml:space="preserve"> program implementation /</w:t>
      </w:r>
      <w:r w:rsidRPr="008401E5">
        <w:rPr>
          <w:lang w:eastAsia="en-AU"/>
        </w:rPr>
        <w:t xml:space="preserve"> funding / redesign decision</w:t>
      </w:r>
      <w:r>
        <w:rPr>
          <w:lang w:eastAsia="en-AU"/>
        </w:rPr>
        <w:t xml:space="preserve"> by J-PAL SEA and DFAT. </w:t>
      </w:r>
    </w:p>
    <w:p w14:paraId="597722C7" w14:textId="77777777" w:rsidR="002F712A" w:rsidRDefault="002F712A" w:rsidP="002F712A">
      <w:pPr>
        <w:pStyle w:val="Bullet1normal"/>
        <w:rPr>
          <w:lang w:eastAsia="en-AU"/>
        </w:rPr>
      </w:pPr>
      <w:r>
        <w:rPr>
          <w:lang w:eastAsia="en-AU"/>
        </w:rPr>
        <w:t xml:space="preserve">MEL types: Summary of the information collected through the results charts and progress reports. Additional data collection activities may be undertaken depending on the resources available and could include key informant interviews, focus group discussions and additional SPC narratives. </w:t>
      </w:r>
    </w:p>
    <w:p w14:paraId="4A7DFF3D" w14:textId="77777777" w:rsidR="002F712A" w:rsidRDefault="002F712A" w:rsidP="002F712A">
      <w:pPr>
        <w:pStyle w:val="Bullet1normal"/>
        <w:rPr>
          <w:lang w:eastAsia="en-AU"/>
        </w:rPr>
      </w:pPr>
      <w:r>
        <w:rPr>
          <w:lang w:eastAsia="en-AU"/>
        </w:rPr>
        <w:t xml:space="preserve">Audiences: J-PAL SEA, J-PAL Global Office, DFAT and relevant development partners.  </w:t>
      </w:r>
    </w:p>
    <w:p w14:paraId="5EB5A3EB" w14:textId="77777777" w:rsidR="002F712A" w:rsidRDefault="002F712A" w:rsidP="002F712A">
      <w:pPr>
        <w:pStyle w:val="Bullet1normal"/>
        <w:rPr>
          <w:lang w:eastAsia="en-AU"/>
        </w:rPr>
      </w:pPr>
      <w:r>
        <w:rPr>
          <w:lang w:eastAsia="en-AU"/>
        </w:rPr>
        <w:t xml:space="preserve">KEQs: Summation of evidence against KEQs outlined in the MEL framework. This would feature in the development of the final report. </w:t>
      </w:r>
    </w:p>
    <w:p w14:paraId="2A1F1D0A" w14:textId="6EDF5B0F" w:rsidR="00472B7C" w:rsidRDefault="002F712A" w:rsidP="00947802">
      <w:pPr>
        <w:rPr>
          <w:lang w:eastAsia="en-AU"/>
        </w:rPr>
      </w:pPr>
      <w:r>
        <w:rPr>
          <w:lang w:eastAsia="en-AU"/>
        </w:rPr>
        <w:t xml:space="preserve">However, if DFAT does not commission </w:t>
      </w:r>
      <w:r w:rsidR="00947802">
        <w:rPr>
          <w:lang w:eastAsia="en-AU"/>
        </w:rPr>
        <w:t>the</w:t>
      </w:r>
      <w:r>
        <w:rPr>
          <w:lang w:eastAsia="en-AU"/>
        </w:rPr>
        <w:t xml:space="preserve"> mid-term review</w:t>
      </w:r>
      <w:r w:rsidR="00947802">
        <w:rPr>
          <w:lang w:eastAsia="en-AU"/>
        </w:rPr>
        <w:t xml:space="preserve"> in 2019/2020</w:t>
      </w:r>
      <w:r>
        <w:rPr>
          <w:lang w:eastAsia="en-AU"/>
        </w:rPr>
        <w:t xml:space="preserve">, J-PAL SEA will conduct and manage a partner-led evaluation in </w:t>
      </w:r>
      <w:r w:rsidR="00472B7C">
        <w:rPr>
          <w:lang w:eastAsia="en-AU"/>
        </w:rPr>
        <w:t>the end of the program implementation in 2021</w:t>
      </w:r>
      <w:r>
        <w:rPr>
          <w:lang w:eastAsia="en-AU"/>
        </w:rPr>
        <w:t xml:space="preserve">. </w:t>
      </w:r>
      <w:r w:rsidR="00472B7C">
        <w:rPr>
          <w:lang w:eastAsia="en-AU"/>
        </w:rPr>
        <w:t xml:space="preserve">J-PAL SEA will hire external evaluator/s </w:t>
      </w:r>
      <w:r>
        <w:rPr>
          <w:lang w:eastAsia="en-AU"/>
        </w:rPr>
        <w:t>or work with the other J-PAL regional offices to implement the evaluation.</w:t>
      </w:r>
    </w:p>
    <w:p w14:paraId="7FC1FBA5" w14:textId="62717727" w:rsidR="00992B6D" w:rsidRPr="00992B6D" w:rsidRDefault="00992B6D" w:rsidP="00B06915">
      <w:pPr>
        <w:pStyle w:val="Heading2"/>
        <w:numPr>
          <w:ilvl w:val="0"/>
          <w:numId w:val="0"/>
        </w:numPr>
        <w:sectPr w:rsidR="00992B6D" w:rsidRPr="00992B6D" w:rsidSect="009D6662">
          <w:pgSz w:w="11907" w:h="16839" w:code="9"/>
          <w:pgMar w:top="720" w:right="720" w:bottom="720" w:left="720" w:header="720" w:footer="397" w:gutter="0"/>
          <w:cols w:space="720"/>
          <w:docGrid w:linePitch="299"/>
        </w:sectPr>
      </w:pPr>
      <w:bookmarkStart w:id="64" w:name="_Toc484612473"/>
    </w:p>
    <w:p w14:paraId="2CCC35CE" w14:textId="6CB7BF14" w:rsidR="00AF6D95" w:rsidRDefault="001A0263" w:rsidP="00517CF7">
      <w:pPr>
        <w:pStyle w:val="Heading1"/>
        <w:numPr>
          <w:ilvl w:val="0"/>
          <w:numId w:val="0"/>
        </w:numPr>
      </w:pPr>
      <w:bookmarkStart w:id="65" w:name="_Toc508827248"/>
      <w:r>
        <w:lastRenderedPageBreak/>
        <w:t xml:space="preserve">Annex </w:t>
      </w:r>
      <w:r w:rsidR="00517CF7">
        <w:t>1</w:t>
      </w:r>
      <w:r>
        <w:t xml:space="preserve">: </w:t>
      </w:r>
      <w:r w:rsidR="00AF6D95">
        <w:t>Stakeholder Maps</w:t>
      </w:r>
      <w:bookmarkEnd w:id="65"/>
      <w:r w:rsidR="00AF6D95">
        <w:t xml:space="preserve"> </w:t>
      </w:r>
    </w:p>
    <w:p w14:paraId="66B289FB" w14:textId="4E113333" w:rsidR="00E116BC" w:rsidRDefault="00E116BC" w:rsidP="00E116BC">
      <w:pPr>
        <w:pStyle w:val="Caption"/>
      </w:pPr>
      <w:bookmarkStart w:id="66" w:name="_Toc508827266"/>
      <w:r>
        <w:t xml:space="preserve">Figure </w:t>
      </w:r>
      <w:r w:rsidR="00C22C13">
        <w:rPr>
          <w:noProof/>
        </w:rPr>
        <w:fldChar w:fldCharType="begin"/>
      </w:r>
      <w:r w:rsidR="00C22C13">
        <w:rPr>
          <w:noProof/>
        </w:rPr>
        <w:instrText xml:space="preserve"> SEQ Figure \* ARABIC </w:instrText>
      </w:r>
      <w:r w:rsidR="00C22C13">
        <w:rPr>
          <w:noProof/>
        </w:rPr>
        <w:fldChar w:fldCharType="separate"/>
      </w:r>
      <w:r w:rsidR="00A70494">
        <w:rPr>
          <w:noProof/>
        </w:rPr>
        <w:t>3</w:t>
      </w:r>
      <w:r w:rsidR="00C22C13">
        <w:rPr>
          <w:noProof/>
        </w:rPr>
        <w:fldChar w:fldCharType="end"/>
      </w:r>
      <w:r>
        <w:t xml:space="preserve"> Stakeholder Map – </w:t>
      </w:r>
      <w:r w:rsidR="006A30EC">
        <w:t>Research</w:t>
      </w:r>
      <w:r>
        <w:t xml:space="preserve"> Stream </w:t>
      </w:r>
      <w:r w:rsidR="006A30EC">
        <w:t>– EOPO 1</w:t>
      </w:r>
      <w:bookmarkEnd w:id="66"/>
    </w:p>
    <w:p w14:paraId="543154ED" w14:textId="2BCD347F" w:rsidR="005468C1" w:rsidRDefault="006A30EC" w:rsidP="00E116BC">
      <w:pPr>
        <w:rPr>
          <w:lang w:eastAsia="en-AU"/>
        </w:rPr>
      </w:pPr>
      <w:r>
        <w:rPr>
          <w:noProof/>
          <w:lang w:eastAsia="en-AU"/>
        </w:rPr>
        <w:drawing>
          <wp:inline distT="0" distB="0" distL="0" distR="0" wp14:anchorId="0C8FC82F" wp14:editId="465937AF">
            <wp:extent cx="7241419" cy="552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67226" cy="5544188"/>
                    </a:xfrm>
                    <a:prstGeom prst="rect">
                      <a:avLst/>
                    </a:prstGeom>
                    <a:noFill/>
                  </pic:spPr>
                </pic:pic>
              </a:graphicData>
            </a:graphic>
          </wp:inline>
        </w:drawing>
      </w:r>
    </w:p>
    <w:p w14:paraId="70EA7241" w14:textId="27D8199A" w:rsidR="00E116BC" w:rsidRDefault="00E116BC" w:rsidP="00E116BC">
      <w:pPr>
        <w:rPr>
          <w:lang w:eastAsia="en-AU"/>
        </w:rPr>
      </w:pPr>
    </w:p>
    <w:p w14:paraId="46F09595" w14:textId="0E41BF32" w:rsidR="00E116BC" w:rsidRDefault="00E116BC" w:rsidP="00E116BC">
      <w:pPr>
        <w:pStyle w:val="Caption"/>
      </w:pPr>
      <w:bookmarkStart w:id="67" w:name="_Toc508827267"/>
      <w:r>
        <w:t xml:space="preserve">Figure </w:t>
      </w:r>
      <w:r w:rsidR="00C22C13">
        <w:rPr>
          <w:noProof/>
        </w:rPr>
        <w:fldChar w:fldCharType="begin"/>
      </w:r>
      <w:r w:rsidR="00C22C13">
        <w:rPr>
          <w:noProof/>
        </w:rPr>
        <w:instrText xml:space="preserve"> SEQ Figure \* ARABIC </w:instrText>
      </w:r>
      <w:r w:rsidR="00C22C13">
        <w:rPr>
          <w:noProof/>
        </w:rPr>
        <w:fldChar w:fldCharType="separate"/>
      </w:r>
      <w:r w:rsidR="00A70494">
        <w:rPr>
          <w:noProof/>
        </w:rPr>
        <w:t>4</w:t>
      </w:r>
      <w:r w:rsidR="00C22C13">
        <w:rPr>
          <w:noProof/>
        </w:rPr>
        <w:fldChar w:fldCharType="end"/>
      </w:r>
      <w:r>
        <w:t xml:space="preserve"> Stakeholder Map – Policy </w:t>
      </w:r>
      <w:r w:rsidR="006A30EC">
        <w:t xml:space="preserve">Outreach </w:t>
      </w:r>
      <w:r>
        <w:t xml:space="preserve">Stream </w:t>
      </w:r>
      <w:r w:rsidR="006A30EC">
        <w:t>– EOPO 2</w:t>
      </w:r>
      <w:bookmarkEnd w:id="67"/>
      <w:r w:rsidR="006A30EC">
        <w:t xml:space="preserve"> </w:t>
      </w:r>
    </w:p>
    <w:p w14:paraId="1C7BFB24" w14:textId="45288017" w:rsidR="006A30EC" w:rsidRPr="006A30EC" w:rsidRDefault="00B53F5A" w:rsidP="006A30EC">
      <w:r>
        <w:rPr>
          <w:noProof/>
          <w:lang w:eastAsia="en-AU"/>
        </w:rPr>
        <w:drawing>
          <wp:inline distT="0" distB="0" distL="0" distR="0" wp14:anchorId="6760A2C2" wp14:editId="0150C904">
            <wp:extent cx="7467600" cy="5705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467600" cy="5705475"/>
                    </a:xfrm>
                    <a:prstGeom prst="rect">
                      <a:avLst/>
                    </a:prstGeom>
                  </pic:spPr>
                </pic:pic>
              </a:graphicData>
            </a:graphic>
          </wp:inline>
        </w:drawing>
      </w:r>
    </w:p>
    <w:p w14:paraId="70017308" w14:textId="6C11B5DC" w:rsidR="00E116BC" w:rsidRDefault="00E116BC" w:rsidP="00E116BC">
      <w:pPr>
        <w:pStyle w:val="Caption"/>
      </w:pPr>
      <w:bookmarkStart w:id="68" w:name="_Toc508827268"/>
      <w:r>
        <w:lastRenderedPageBreak/>
        <w:t xml:space="preserve">Figure </w:t>
      </w:r>
      <w:r w:rsidR="00C22C13">
        <w:rPr>
          <w:noProof/>
        </w:rPr>
        <w:fldChar w:fldCharType="begin"/>
      </w:r>
      <w:r w:rsidR="00C22C13">
        <w:rPr>
          <w:noProof/>
        </w:rPr>
        <w:instrText xml:space="preserve"> SEQ Figure \* ARABIC </w:instrText>
      </w:r>
      <w:r w:rsidR="00C22C13">
        <w:rPr>
          <w:noProof/>
        </w:rPr>
        <w:fldChar w:fldCharType="separate"/>
      </w:r>
      <w:r w:rsidR="00A70494">
        <w:rPr>
          <w:noProof/>
        </w:rPr>
        <w:t>5</w:t>
      </w:r>
      <w:r w:rsidR="00C22C13">
        <w:rPr>
          <w:noProof/>
        </w:rPr>
        <w:fldChar w:fldCharType="end"/>
      </w:r>
      <w:r>
        <w:t xml:space="preserve"> Stakeholder Map – </w:t>
      </w:r>
      <w:r w:rsidR="006A30EC">
        <w:t xml:space="preserve">Capacity Building </w:t>
      </w:r>
      <w:r>
        <w:t xml:space="preserve">Stream </w:t>
      </w:r>
      <w:r w:rsidR="006A30EC">
        <w:t>– EOPO 3</w:t>
      </w:r>
      <w:bookmarkEnd w:id="68"/>
    </w:p>
    <w:p w14:paraId="35BF3E40" w14:textId="75707C71" w:rsidR="00936886" w:rsidRDefault="006A30EC" w:rsidP="006A30EC">
      <w:pPr>
        <w:sectPr w:rsidR="00936886" w:rsidSect="00036502">
          <w:pgSz w:w="16839" w:h="11907" w:orient="landscape" w:code="9"/>
          <w:pgMar w:top="720" w:right="720" w:bottom="720" w:left="720" w:header="720" w:footer="397" w:gutter="0"/>
          <w:cols w:space="720"/>
          <w:docGrid w:linePitch="299"/>
        </w:sectPr>
      </w:pPr>
      <w:r>
        <w:rPr>
          <w:noProof/>
          <w:lang w:eastAsia="en-AU"/>
        </w:rPr>
        <w:drawing>
          <wp:inline distT="0" distB="0" distL="0" distR="0" wp14:anchorId="305A7C30" wp14:editId="40BAF192">
            <wp:extent cx="8064642" cy="6086902"/>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02156" cy="6115216"/>
                    </a:xfrm>
                    <a:prstGeom prst="rect">
                      <a:avLst/>
                    </a:prstGeom>
                    <a:noFill/>
                  </pic:spPr>
                </pic:pic>
              </a:graphicData>
            </a:graphic>
          </wp:inline>
        </w:drawing>
      </w:r>
    </w:p>
    <w:p w14:paraId="2FB18773" w14:textId="6F9A1BE5" w:rsidR="006D16AB" w:rsidRDefault="00675DC1" w:rsidP="004A362A">
      <w:pPr>
        <w:pStyle w:val="Heading1"/>
        <w:numPr>
          <w:ilvl w:val="0"/>
          <w:numId w:val="0"/>
        </w:numPr>
      </w:pPr>
      <w:bookmarkStart w:id="69" w:name="_Toc508827249"/>
      <w:bookmarkStart w:id="70" w:name="_Toc484612474"/>
      <w:bookmarkEnd w:id="64"/>
      <w:r>
        <w:lastRenderedPageBreak/>
        <w:t xml:space="preserve">Annex </w:t>
      </w:r>
      <w:r w:rsidR="006B3EE6">
        <w:t>2</w:t>
      </w:r>
      <w:r>
        <w:t xml:space="preserve">: </w:t>
      </w:r>
      <w:r w:rsidR="006D16AB">
        <w:t xml:space="preserve">Monitoring </w:t>
      </w:r>
      <w:r w:rsidR="00D52E95">
        <w:t>&amp;</w:t>
      </w:r>
      <w:r w:rsidR="006D16AB">
        <w:t xml:space="preserve"> Evaluation Tools </w:t>
      </w:r>
      <w:r w:rsidR="00D52E95">
        <w:t>AND Rubrics</w:t>
      </w:r>
      <w:bookmarkEnd w:id="69"/>
      <w:r w:rsidR="00D52E95">
        <w:t xml:space="preserve"> </w:t>
      </w:r>
    </w:p>
    <w:p w14:paraId="71F82A13" w14:textId="35205851" w:rsidR="00D52E95" w:rsidRDefault="00D52E95" w:rsidP="00D52E95">
      <w:pPr>
        <w:pStyle w:val="Heading3"/>
      </w:pPr>
      <w:r>
        <w:t xml:space="preserve">Monitoring and Evaluation Tools </w:t>
      </w:r>
    </w:p>
    <w:p w14:paraId="3E19B006" w14:textId="2894DD3D" w:rsidR="00130E7E" w:rsidRDefault="00130E7E" w:rsidP="00130E7E">
      <w:pPr>
        <w:rPr>
          <w:lang w:eastAsia="en-AU"/>
        </w:rPr>
      </w:pPr>
      <w:r>
        <w:rPr>
          <w:lang w:eastAsia="en-AU"/>
        </w:rPr>
        <w:t xml:space="preserve">Annex 2.1a Activity tracking guidance </w:t>
      </w:r>
    </w:p>
    <w:p w14:paraId="0279D462" w14:textId="77777777" w:rsidR="00130E7E" w:rsidRDefault="00130E7E" w:rsidP="00130E7E">
      <w:pPr>
        <w:rPr>
          <w:lang w:eastAsia="en-AU"/>
        </w:rPr>
      </w:pPr>
      <w:r>
        <w:rPr>
          <w:lang w:eastAsia="en-AU"/>
        </w:rPr>
        <w:t>Annex 2.1b Activity tracking template</w:t>
      </w:r>
    </w:p>
    <w:p w14:paraId="5B6C4F1A" w14:textId="4CE9A046" w:rsidR="00130E7E" w:rsidRDefault="00130E7E" w:rsidP="00130E7E">
      <w:pPr>
        <w:rPr>
          <w:lang w:eastAsia="en-AU"/>
        </w:rPr>
      </w:pPr>
      <w:r>
        <w:rPr>
          <w:lang w:eastAsia="en-AU"/>
        </w:rPr>
        <w:t xml:space="preserve">Annex 2.2 Training application form – survey  </w:t>
      </w:r>
    </w:p>
    <w:p w14:paraId="657364DC" w14:textId="77777777" w:rsidR="00A43766" w:rsidRDefault="00130E7E" w:rsidP="00130E7E">
      <w:pPr>
        <w:rPr>
          <w:lang w:eastAsia="en-AU"/>
        </w:rPr>
      </w:pPr>
      <w:r>
        <w:rPr>
          <w:lang w:eastAsia="en-AU"/>
        </w:rPr>
        <w:t xml:space="preserve">Annex 2.3 </w:t>
      </w:r>
      <w:r w:rsidR="00A43766">
        <w:rPr>
          <w:lang w:eastAsia="en-AU"/>
        </w:rPr>
        <w:t xml:space="preserve">Pre-post training test </w:t>
      </w:r>
    </w:p>
    <w:p w14:paraId="1B55F468" w14:textId="77777777" w:rsidR="00A43766" w:rsidRDefault="00130E7E" w:rsidP="00A43766">
      <w:pPr>
        <w:rPr>
          <w:lang w:eastAsia="en-AU"/>
        </w:rPr>
      </w:pPr>
      <w:r>
        <w:rPr>
          <w:lang w:eastAsia="en-AU"/>
        </w:rPr>
        <w:t xml:space="preserve">Annex 2.4 </w:t>
      </w:r>
      <w:r w:rsidR="00A43766">
        <w:rPr>
          <w:lang w:eastAsia="en-AU"/>
        </w:rPr>
        <w:t xml:space="preserve">Training feedback survey </w:t>
      </w:r>
    </w:p>
    <w:p w14:paraId="658354AF" w14:textId="77777777" w:rsidR="00A43766" w:rsidRDefault="00130E7E" w:rsidP="00A43766">
      <w:pPr>
        <w:rPr>
          <w:lang w:eastAsia="en-AU"/>
        </w:rPr>
      </w:pPr>
      <w:r>
        <w:rPr>
          <w:lang w:eastAsia="en-AU"/>
        </w:rPr>
        <w:t xml:space="preserve">Annex 2.5 </w:t>
      </w:r>
      <w:r w:rsidR="00A43766">
        <w:rPr>
          <w:lang w:eastAsia="en-AU"/>
        </w:rPr>
        <w:t xml:space="preserve">Training follow-up survey </w:t>
      </w:r>
    </w:p>
    <w:p w14:paraId="1B83F563" w14:textId="5A99266D" w:rsidR="00A43766" w:rsidRDefault="00130E7E" w:rsidP="00A43766">
      <w:pPr>
        <w:rPr>
          <w:lang w:eastAsia="en-AU"/>
        </w:rPr>
      </w:pPr>
      <w:r>
        <w:rPr>
          <w:lang w:eastAsia="en-AU"/>
        </w:rPr>
        <w:t xml:space="preserve">Annex 2.6 </w:t>
      </w:r>
      <w:r w:rsidR="00A43766">
        <w:rPr>
          <w:lang w:eastAsia="en-AU"/>
        </w:rPr>
        <w:t xml:space="preserve">Alumni tracking survey </w:t>
      </w:r>
    </w:p>
    <w:p w14:paraId="0DBA8146" w14:textId="1B15053E" w:rsidR="00A43766" w:rsidRDefault="00A43766" w:rsidP="00A43766">
      <w:pPr>
        <w:rPr>
          <w:lang w:eastAsia="en-AU"/>
        </w:rPr>
      </w:pPr>
      <w:r>
        <w:rPr>
          <w:lang w:eastAsia="en-AU"/>
        </w:rPr>
        <w:t>Annex 2.7a</w:t>
      </w:r>
      <w:r w:rsidR="00130E7E">
        <w:rPr>
          <w:lang w:eastAsia="en-AU"/>
        </w:rPr>
        <w:t xml:space="preserve"> </w:t>
      </w:r>
      <w:r>
        <w:rPr>
          <w:lang w:eastAsia="en-AU"/>
        </w:rPr>
        <w:t xml:space="preserve">Engagement log guidance </w:t>
      </w:r>
    </w:p>
    <w:p w14:paraId="754BC91C" w14:textId="54099529" w:rsidR="00A43766" w:rsidRDefault="00130E7E" w:rsidP="00A43766">
      <w:pPr>
        <w:rPr>
          <w:lang w:eastAsia="en-AU"/>
        </w:rPr>
      </w:pPr>
      <w:r>
        <w:rPr>
          <w:lang w:eastAsia="en-AU"/>
        </w:rPr>
        <w:t>Annex 2.7</w:t>
      </w:r>
      <w:r w:rsidR="00A43766">
        <w:rPr>
          <w:lang w:eastAsia="en-AU"/>
        </w:rPr>
        <w:t>b</w:t>
      </w:r>
      <w:r>
        <w:rPr>
          <w:lang w:eastAsia="en-AU"/>
        </w:rPr>
        <w:t xml:space="preserve"> </w:t>
      </w:r>
      <w:r w:rsidR="00A43766">
        <w:rPr>
          <w:lang w:eastAsia="en-AU"/>
        </w:rPr>
        <w:t xml:space="preserve">Engagement log database </w:t>
      </w:r>
    </w:p>
    <w:p w14:paraId="63CDE77B" w14:textId="77777777" w:rsidR="00A43766" w:rsidRDefault="00130E7E" w:rsidP="00A43766">
      <w:pPr>
        <w:rPr>
          <w:lang w:eastAsia="en-AU"/>
        </w:rPr>
      </w:pPr>
      <w:r>
        <w:rPr>
          <w:lang w:eastAsia="en-AU"/>
        </w:rPr>
        <w:t xml:space="preserve">Annex 2.8 </w:t>
      </w:r>
      <w:r w:rsidR="00A43766">
        <w:rPr>
          <w:lang w:eastAsia="en-AU"/>
        </w:rPr>
        <w:t xml:space="preserve">After action review guidance </w:t>
      </w:r>
    </w:p>
    <w:p w14:paraId="5631B979" w14:textId="4DE6EC92" w:rsidR="00A43766" w:rsidRDefault="00130E7E" w:rsidP="00A43766">
      <w:pPr>
        <w:rPr>
          <w:lang w:eastAsia="en-AU"/>
        </w:rPr>
      </w:pPr>
      <w:r>
        <w:rPr>
          <w:lang w:eastAsia="en-AU"/>
        </w:rPr>
        <w:t xml:space="preserve">Annex 2.9 </w:t>
      </w:r>
      <w:r w:rsidR="00A43766">
        <w:rPr>
          <w:lang w:eastAsia="en-AU"/>
        </w:rPr>
        <w:t xml:space="preserve">Significant policy change guidance </w:t>
      </w:r>
    </w:p>
    <w:p w14:paraId="111EBB8C" w14:textId="2AD1756C" w:rsidR="00A43766" w:rsidRDefault="00130E7E" w:rsidP="00A43766">
      <w:pPr>
        <w:rPr>
          <w:lang w:eastAsia="en-AU"/>
        </w:rPr>
      </w:pPr>
      <w:r>
        <w:rPr>
          <w:lang w:eastAsia="en-AU"/>
        </w:rPr>
        <w:t>Annex 2.</w:t>
      </w:r>
      <w:r w:rsidR="00A43766">
        <w:rPr>
          <w:lang w:eastAsia="en-AU"/>
        </w:rPr>
        <w:t>10a</w:t>
      </w:r>
      <w:r>
        <w:rPr>
          <w:lang w:eastAsia="en-AU"/>
        </w:rPr>
        <w:t xml:space="preserve"> </w:t>
      </w:r>
      <w:r w:rsidR="00A43766">
        <w:rPr>
          <w:lang w:eastAsia="en-AU"/>
        </w:rPr>
        <w:t xml:space="preserve">Episode study (light touch) guidance </w:t>
      </w:r>
    </w:p>
    <w:p w14:paraId="7AA14675" w14:textId="47CDD384" w:rsidR="00A43766" w:rsidRDefault="00130E7E" w:rsidP="00A43766">
      <w:pPr>
        <w:rPr>
          <w:lang w:eastAsia="en-AU"/>
        </w:rPr>
      </w:pPr>
      <w:r>
        <w:rPr>
          <w:lang w:eastAsia="en-AU"/>
        </w:rPr>
        <w:t>Annex 2.10</w:t>
      </w:r>
      <w:r w:rsidR="00A43766">
        <w:rPr>
          <w:lang w:eastAsia="en-AU"/>
        </w:rPr>
        <w:t>b</w:t>
      </w:r>
      <w:r>
        <w:rPr>
          <w:lang w:eastAsia="en-AU"/>
        </w:rPr>
        <w:t xml:space="preserve"> </w:t>
      </w:r>
      <w:r w:rsidR="00A43766">
        <w:rPr>
          <w:lang w:eastAsia="en-AU"/>
        </w:rPr>
        <w:t xml:space="preserve">Terms of reference for an episode study </w:t>
      </w:r>
    </w:p>
    <w:p w14:paraId="33E6FFCE" w14:textId="04444773" w:rsidR="00130E7E" w:rsidRDefault="00A43766" w:rsidP="00130E7E">
      <w:pPr>
        <w:rPr>
          <w:lang w:eastAsia="en-AU"/>
        </w:rPr>
      </w:pPr>
      <w:r>
        <w:rPr>
          <w:lang w:eastAsia="en-AU"/>
        </w:rPr>
        <w:t xml:space="preserve">Annex 2.11 </w:t>
      </w:r>
      <w:r w:rsidR="00130E7E">
        <w:rPr>
          <w:lang w:eastAsia="en-AU"/>
        </w:rPr>
        <w:t xml:space="preserve">Reflection workshop guidance </w:t>
      </w:r>
    </w:p>
    <w:p w14:paraId="404DA46B" w14:textId="77777777" w:rsidR="00D52E95" w:rsidRDefault="00D52E95" w:rsidP="00130E7E">
      <w:pPr>
        <w:rPr>
          <w:lang w:eastAsia="en-AU"/>
        </w:rPr>
      </w:pPr>
    </w:p>
    <w:p w14:paraId="11169593" w14:textId="5F7A3AA1" w:rsidR="00D52E95" w:rsidRDefault="00D52E95" w:rsidP="00D52E95">
      <w:pPr>
        <w:pStyle w:val="Heading3"/>
      </w:pPr>
      <w:r>
        <w:t xml:space="preserve">Attachments to Performance Expectations (Rubrics) </w:t>
      </w:r>
    </w:p>
    <w:p w14:paraId="781AF228" w14:textId="43DE17C1" w:rsidR="00130E7E" w:rsidRDefault="00A43766" w:rsidP="00130E7E">
      <w:pPr>
        <w:rPr>
          <w:lang w:eastAsia="en-AU"/>
        </w:rPr>
      </w:pPr>
      <w:r>
        <w:rPr>
          <w:lang w:eastAsia="en-AU"/>
        </w:rPr>
        <w:t>Annex 2.12</w:t>
      </w:r>
      <w:r w:rsidR="00130E7E">
        <w:rPr>
          <w:lang w:eastAsia="en-AU"/>
        </w:rPr>
        <w:t xml:space="preserve"> Research protocol checklist </w:t>
      </w:r>
    </w:p>
    <w:p w14:paraId="6CA8735D" w14:textId="27F696B9" w:rsidR="00130E7E" w:rsidRPr="00130E7E" w:rsidRDefault="00130E7E" w:rsidP="00130E7E">
      <w:pPr>
        <w:rPr>
          <w:lang w:eastAsia="en-AU"/>
        </w:rPr>
      </w:pPr>
      <w:r>
        <w:rPr>
          <w:lang w:eastAsia="en-AU"/>
        </w:rPr>
        <w:t xml:space="preserve">Annex </w:t>
      </w:r>
      <w:r w:rsidR="00A43766">
        <w:rPr>
          <w:lang w:eastAsia="en-AU"/>
        </w:rPr>
        <w:t>2.13</w:t>
      </w:r>
      <w:r>
        <w:rPr>
          <w:lang w:eastAsia="en-AU"/>
        </w:rPr>
        <w:t xml:space="preserve"> Minimum must do checklist </w:t>
      </w:r>
    </w:p>
    <w:p w14:paraId="1A7D6F80" w14:textId="2E8A8F2C" w:rsidR="00130E7E" w:rsidRPr="00130E7E" w:rsidRDefault="00130E7E" w:rsidP="00D52E95">
      <w:pPr>
        <w:rPr>
          <w:lang w:eastAsia="en-AU"/>
        </w:rPr>
        <w:sectPr w:rsidR="00130E7E" w:rsidRPr="00130E7E" w:rsidSect="00C65E8F">
          <w:footerReference w:type="default" r:id="rId36"/>
          <w:pgSz w:w="11907" w:h="16839" w:code="9"/>
          <w:pgMar w:top="720" w:right="720" w:bottom="720" w:left="720" w:header="720" w:footer="397" w:gutter="0"/>
          <w:cols w:space="720"/>
          <w:docGrid w:linePitch="299"/>
        </w:sectPr>
      </w:pPr>
    </w:p>
    <w:p w14:paraId="5C28BA62" w14:textId="06645030" w:rsidR="001E3F75" w:rsidRPr="001E3F75" w:rsidRDefault="006D16AB" w:rsidP="00D52B50">
      <w:pPr>
        <w:pStyle w:val="Heading1"/>
        <w:numPr>
          <w:ilvl w:val="0"/>
          <w:numId w:val="0"/>
        </w:numPr>
      </w:pPr>
      <w:bookmarkStart w:id="71" w:name="_Toc508827250"/>
      <w:r>
        <w:lastRenderedPageBreak/>
        <w:t xml:space="preserve">Annex </w:t>
      </w:r>
      <w:r w:rsidR="006B3EE6">
        <w:t>3</w:t>
      </w:r>
      <w:r w:rsidR="00675DC1">
        <w:t>:</w:t>
      </w:r>
      <w:r>
        <w:t xml:space="preserve"> Evidence Matrix</w:t>
      </w:r>
      <w:bookmarkEnd w:id="71"/>
      <w:r>
        <w:t xml:space="preserve"> </w:t>
      </w:r>
    </w:p>
    <w:tbl>
      <w:tblPr>
        <w:tblStyle w:val="TableGrid"/>
        <w:tblW w:w="15457" w:type="dxa"/>
        <w:tblInd w:w="108" w:type="dxa"/>
        <w:tblLayout w:type="fixed"/>
        <w:tblLook w:val="04A0" w:firstRow="1" w:lastRow="0" w:firstColumn="1" w:lastColumn="0" w:noHBand="0" w:noVBand="1"/>
      </w:tblPr>
      <w:tblGrid>
        <w:gridCol w:w="3369"/>
        <w:gridCol w:w="4820"/>
        <w:gridCol w:w="1672"/>
        <w:gridCol w:w="2046"/>
        <w:gridCol w:w="1843"/>
        <w:gridCol w:w="1707"/>
      </w:tblGrid>
      <w:tr w:rsidR="00FE1545" w:rsidRPr="00F15ED8" w14:paraId="4E826F26" w14:textId="031D1E1C" w:rsidTr="002035D1">
        <w:trPr>
          <w:tblHeader/>
        </w:trPr>
        <w:tc>
          <w:tcPr>
            <w:tcW w:w="3369" w:type="dxa"/>
            <w:shd w:val="clear" w:color="auto" w:fill="FBD4B4" w:themeFill="accent6" w:themeFillTint="66"/>
          </w:tcPr>
          <w:p w14:paraId="4EF3F6F3" w14:textId="77777777" w:rsidR="00FE1545" w:rsidRPr="00F15ED8" w:rsidRDefault="00FE1545" w:rsidP="00FE1545">
            <w:pPr>
              <w:spacing w:before="0" w:after="0"/>
              <w:rPr>
                <w:b/>
                <w:szCs w:val="20"/>
              </w:rPr>
            </w:pPr>
            <w:r w:rsidRPr="00F15ED8">
              <w:rPr>
                <w:b/>
                <w:szCs w:val="20"/>
              </w:rPr>
              <w:t>KEQ</w:t>
            </w:r>
          </w:p>
        </w:tc>
        <w:tc>
          <w:tcPr>
            <w:tcW w:w="4820" w:type="dxa"/>
            <w:shd w:val="clear" w:color="auto" w:fill="FBD4B4" w:themeFill="accent6" w:themeFillTint="66"/>
          </w:tcPr>
          <w:p w14:paraId="00559FCC" w14:textId="77777777" w:rsidR="00FE1545" w:rsidRPr="00F15ED8" w:rsidRDefault="00FE1545" w:rsidP="00FE1545">
            <w:pPr>
              <w:spacing w:before="0" w:after="0"/>
              <w:rPr>
                <w:b/>
                <w:szCs w:val="20"/>
              </w:rPr>
            </w:pPr>
            <w:r w:rsidRPr="00F15ED8">
              <w:rPr>
                <w:b/>
                <w:szCs w:val="20"/>
              </w:rPr>
              <w:t>Sub-question</w:t>
            </w:r>
          </w:p>
        </w:tc>
        <w:tc>
          <w:tcPr>
            <w:tcW w:w="1672" w:type="dxa"/>
            <w:shd w:val="clear" w:color="auto" w:fill="FBD4B4" w:themeFill="accent6" w:themeFillTint="66"/>
          </w:tcPr>
          <w:p w14:paraId="6FE00E94" w14:textId="71ED0636" w:rsidR="00FE1545" w:rsidRDefault="00FE1545" w:rsidP="00FE1545">
            <w:pPr>
              <w:spacing w:before="0" w:after="0"/>
              <w:rPr>
                <w:b/>
                <w:szCs w:val="20"/>
              </w:rPr>
            </w:pPr>
            <w:r>
              <w:rPr>
                <w:b/>
                <w:szCs w:val="20"/>
              </w:rPr>
              <w:t>Evidence to support</w:t>
            </w:r>
            <w:r>
              <w:rPr>
                <w:rStyle w:val="FootnoteReference"/>
                <w:b/>
                <w:szCs w:val="20"/>
              </w:rPr>
              <w:footnoteReference w:id="27"/>
            </w:r>
          </w:p>
        </w:tc>
        <w:tc>
          <w:tcPr>
            <w:tcW w:w="2046" w:type="dxa"/>
            <w:shd w:val="clear" w:color="auto" w:fill="FBD4B4" w:themeFill="accent6" w:themeFillTint="66"/>
          </w:tcPr>
          <w:p w14:paraId="019C29D3" w14:textId="188D9837" w:rsidR="00FE1545" w:rsidRDefault="00FE1545" w:rsidP="00FE1545">
            <w:pPr>
              <w:spacing w:before="0" w:after="0"/>
              <w:rPr>
                <w:b/>
                <w:szCs w:val="20"/>
              </w:rPr>
            </w:pPr>
            <w:r>
              <w:rPr>
                <w:b/>
                <w:szCs w:val="20"/>
              </w:rPr>
              <w:t>Finding</w:t>
            </w:r>
            <w:r>
              <w:rPr>
                <w:rStyle w:val="FootnoteReference"/>
                <w:b/>
                <w:szCs w:val="20"/>
              </w:rPr>
              <w:footnoteReference w:id="28"/>
            </w:r>
          </w:p>
        </w:tc>
        <w:tc>
          <w:tcPr>
            <w:tcW w:w="1843" w:type="dxa"/>
            <w:shd w:val="clear" w:color="auto" w:fill="FBD4B4" w:themeFill="accent6" w:themeFillTint="66"/>
          </w:tcPr>
          <w:p w14:paraId="5EFD2E49" w14:textId="14AEE069" w:rsidR="00FE1545" w:rsidRPr="00F15ED8" w:rsidRDefault="00FE1545" w:rsidP="00FE1545">
            <w:pPr>
              <w:spacing w:before="0" w:after="0"/>
              <w:rPr>
                <w:b/>
                <w:szCs w:val="20"/>
              </w:rPr>
            </w:pPr>
            <w:r>
              <w:rPr>
                <w:b/>
                <w:szCs w:val="20"/>
              </w:rPr>
              <w:t>Preliminary Recommendations</w:t>
            </w:r>
          </w:p>
        </w:tc>
        <w:tc>
          <w:tcPr>
            <w:tcW w:w="1707" w:type="dxa"/>
            <w:shd w:val="clear" w:color="auto" w:fill="FBD4B4" w:themeFill="accent6" w:themeFillTint="66"/>
          </w:tcPr>
          <w:p w14:paraId="0F18DBC3" w14:textId="003D0B53" w:rsidR="00FE1545" w:rsidRDefault="00FE1545" w:rsidP="00FE1545">
            <w:pPr>
              <w:spacing w:before="0" w:after="0"/>
              <w:rPr>
                <w:b/>
                <w:szCs w:val="20"/>
              </w:rPr>
            </w:pPr>
            <w:r>
              <w:rPr>
                <w:b/>
                <w:szCs w:val="20"/>
              </w:rPr>
              <w:t>Other points that are important to note, including strength of evidence</w:t>
            </w:r>
            <w:r>
              <w:rPr>
                <w:rStyle w:val="FootnoteReference"/>
                <w:b/>
                <w:szCs w:val="20"/>
              </w:rPr>
              <w:footnoteReference w:id="29"/>
            </w:r>
          </w:p>
        </w:tc>
      </w:tr>
      <w:tr w:rsidR="00FE1545" w:rsidRPr="00F15ED8" w14:paraId="7E3CF363" w14:textId="77777777" w:rsidTr="002035D1">
        <w:tc>
          <w:tcPr>
            <w:tcW w:w="15457" w:type="dxa"/>
            <w:gridSpan w:val="6"/>
          </w:tcPr>
          <w:p w14:paraId="0DD6A321" w14:textId="3BEC3EC7" w:rsidR="00FE1545" w:rsidRPr="00F15ED8" w:rsidRDefault="00FE1545" w:rsidP="00FE1545">
            <w:pPr>
              <w:pStyle w:val="Tablelightheading"/>
              <w:rPr>
                <w:szCs w:val="20"/>
              </w:rPr>
            </w:pPr>
            <w:r>
              <w:t xml:space="preserve">EOPO 1: </w:t>
            </w:r>
            <w:r w:rsidRPr="007C11D8">
              <w:t xml:space="preserve">Researchers, partners and academics are increasingly generating data and evidence to inform decision making </w:t>
            </w:r>
          </w:p>
        </w:tc>
      </w:tr>
      <w:tr w:rsidR="00473FC7" w:rsidRPr="00F15ED8" w14:paraId="1E7AB57F" w14:textId="6B1EB9BB" w:rsidTr="002035D1">
        <w:tc>
          <w:tcPr>
            <w:tcW w:w="3369" w:type="dxa"/>
            <w:vMerge w:val="restart"/>
          </w:tcPr>
          <w:p w14:paraId="7CEEEB87" w14:textId="12877124" w:rsidR="00473FC7" w:rsidRPr="00F15ED8" w:rsidRDefault="00473FC7" w:rsidP="00473FC7">
            <w:pPr>
              <w:spacing w:before="0" w:after="0"/>
              <w:rPr>
                <w:szCs w:val="20"/>
              </w:rPr>
            </w:pPr>
            <w:r w:rsidRPr="00A61F36">
              <w:rPr>
                <w:b/>
              </w:rPr>
              <w:t>KEQ1</w:t>
            </w:r>
            <w:r>
              <w:t xml:space="preserve">. To what extent is J-PAL SEA </w:t>
            </w:r>
            <w:r w:rsidRPr="00EE1261">
              <w:rPr>
                <w:b/>
              </w:rPr>
              <w:t>effectively</w:t>
            </w:r>
            <w:r>
              <w:t xml:space="preserve"> undertaking fit-for-purpose research? </w:t>
            </w:r>
            <w:r w:rsidRPr="00F15ED8">
              <w:rPr>
                <w:szCs w:val="20"/>
              </w:rPr>
              <w:t>(</w:t>
            </w:r>
            <w:r>
              <w:rPr>
                <w:i/>
                <w:szCs w:val="20"/>
              </w:rPr>
              <w:t>effectiveness in research / EOPO1)</w:t>
            </w:r>
          </w:p>
        </w:tc>
        <w:tc>
          <w:tcPr>
            <w:tcW w:w="4820" w:type="dxa"/>
          </w:tcPr>
          <w:p w14:paraId="74CE9B5E" w14:textId="7A8DC44E" w:rsidR="00473FC7" w:rsidRPr="00473FC7" w:rsidRDefault="00473FC7" w:rsidP="007C18B0">
            <w:pPr>
              <w:pStyle w:val="ListParagraph"/>
              <w:numPr>
                <w:ilvl w:val="1"/>
                <w:numId w:val="31"/>
              </w:numPr>
              <w:spacing w:before="0" w:after="0"/>
              <w:ind w:left="317"/>
              <w:rPr>
                <w:szCs w:val="20"/>
              </w:rPr>
            </w:pPr>
            <w:r w:rsidRPr="00473FC7">
              <w:rPr>
                <w:szCs w:val="20"/>
              </w:rPr>
              <w:t xml:space="preserve">To what extent is J-PAL SEA able to identify fit for purpose topics to research? </w:t>
            </w:r>
          </w:p>
        </w:tc>
        <w:tc>
          <w:tcPr>
            <w:tcW w:w="1672" w:type="dxa"/>
          </w:tcPr>
          <w:p w14:paraId="352B529F" w14:textId="172A145E" w:rsidR="00473FC7" w:rsidRPr="00A07CB5" w:rsidRDefault="00473FC7" w:rsidP="00473FC7">
            <w:pPr>
              <w:pStyle w:val="ListParagraph"/>
              <w:spacing w:before="0" w:after="0"/>
              <w:ind w:left="0"/>
              <w:rPr>
                <w:szCs w:val="20"/>
              </w:rPr>
            </w:pPr>
          </w:p>
        </w:tc>
        <w:tc>
          <w:tcPr>
            <w:tcW w:w="2046" w:type="dxa"/>
            <w:vMerge w:val="restart"/>
          </w:tcPr>
          <w:p w14:paraId="5A0D5FC6" w14:textId="0F359F39" w:rsidR="00473FC7" w:rsidRPr="00293D93" w:rsidRDefault="00473FC7" w:rsidP="00473FC7">
            <w:pPr>
              <w:pStyle w:val="ListParagraph"/>
              <w:spacing w:before="0" w:after="0"/>
              <w:ind w:left="288" w:right="602"/>
              <w:rPr>
                <w:szCs w:val="20"/>
              </w:rPr>
            </w:pPr>
          </w:p>
        </w:tc>
        <w:tc>
          <w:tcPr>
            <w:tcW w:w="1843" w:type="dxa"/>
            <w:vMerge w:val="restart"/>
            <w:vAlign w:val="center"/>
          </w:tcPr>
          <w:p w14:paraId="154DAA54" w14:textId="77777777" w:rsidR="00473FC7" w:rsidRPr="00F15ED8" w:rsidRDefault="00473FC7" w:rsidP="00473FC7">
            <w:pPr>
              <w:spacing w:before="0" w:after="0"/>
              <w:rPr>
                <w:szCs w:val="20"/>
              </w:rPr>
            </w:pPr>
          </w:p>
        </w:tc>
        <w:tc>
          <w:tcPr>
            <w:tcW w:w="1707" w:type="dxa"/>
          </w:tcPr>
          <w:p w14:paraId="14C837FE" w14:textId="77777777" w:rsidR="00473FC7" w:rsidRPr="00F15ED8" w:rsidRDefault="00473FC7" w:rsidP="00473FC7">
            <w:pPr>
              <w:spacing w:before="0" w:after="0"/>
              <w:rPr>
                <w:szCs w:val="20"/>
              </w:rPr>
            </w:pPr>
          </w:p>
        </w:tc>
      </w:tr>
      <w:tr w:rsidR="00473FC7" w:rsidRPr="00F15ED8" w14:paraId="20AB2215" w14:textId="6018C4E4" w:rsidTr="002035D1">
        <w:trPr>
          <w:trHeight w:val="382"/>
        </w:trPr>
        <w:tc>
          <w:tcPr>
            <w:tcW w:w="3369" w:type="dxa"/>
            <w:vMerge/>
          </w:tcPr>
          <w:p w14:paraId="64917890" w14:textId="77777777" w:rsidR="00473FC7" w:rsidRPr="00F15ED8" w:rsidRDefault="00473FC7" w:rsidP="00473FC7">
            <w:pPr>
              <w:spacing w:before="0" w:after="0"/>
              <w:rPr>
                <w:szCs w:val="20"/>
              </w:rPr>
            </w:pPr>
          </w:p>
        </w:tc>
        <w:tc>
          <w:tcPr>
            <w:tcW w:w="4820" w:type="dxa"/>
          </w:tcPr>
          <w:p w14:paraId="3BCB2BB1" w14:textId="3C8150C7" w:rsidR="00473FC7" w:rsidRPr="00473FC7" w:rsidRDefault="00473FC7" w:rsidP="007C18B0">
            <w:pPr>
              <w:pStyle w:val="ListParagraph"/>
              <w:numPr>
                <w:ilvl w:val="1"/>
                <w:numId w:val="31"/>
              </w:numPr>
              <w:spacing w:before="0" w:after="0"/>
              <w:ind w:left="317"/>
              <w:rPr>
                <w:szCs w:val="20"/>
              </w:rPr>
            </w:pPr>
            <w:r w:rsidRPr="00473FC7">
              <w:rPr>
                <w:szCs w:val="20"/>
              </w:rPr>
              <w:t xml:space="preserve">To what extent does J-PAL engage the right research partners in implementing the research? </w:t>
            </w:r>
          </w:p>
        </w:tc>
        <w:tc>
          <w:tcPr>
            <w:tcW w:w="1672" w:type="dxa"/>
          </w:tcPr>
          <w:p w14:paraId="7C57F70B" w14:textId="1C2A11CA" w:rsidR="00473FC7" w:rsidRPr="00A07CB5" w:rsidRDefault="00473FC7" w:rsidP="00473FC7">
            <w:pPr>
              <w:pStyle w:val="ListParagraph"/>
              <w:spacing w:before="0" w:after="0"/>
              <w:ind w:left="0"/>
              <w:rPr>
                <w:szCs w:val="20"/>
              </w:rPr>
            </w:pPr>
          </w:p>
        </w:tc>
        <w:tc>
          <w:tcPr>
            <w:tcW w:w="2046" w:type="dxa"/>
            <w:vMerge/>
          </w:tcPr>
          <w:p w14:paraId="19B38168" w14:textId="445C18A4" w:rsidR="00473FC7" w:rsidRPr="00293D93" w:rsidRDefault="00473FC7" w:rsidP="00473FC7">
            <w:pPr>
              <w:pStyle w:val="ListParagraph"/>
              <w:spacing w:before="0" w:after="0"/>
              <w:ind w:left="742"/>
              <w:rPr>
                <w:szCs w:val="20"/>
              </w:rPr>
            </w:pPr>
          </w:p>
        </w:tc>
        <w:tc>
          <w:tcPr>
            <w:tcW w:w="1843" w:type="dxa"/>
            <w:vMerge/>
          </w:tcPr>
          <w:p w14:paraId="16783B3D" w14:textId="77777777" w:rsidR="00473FC7" w:rsidRPr="00F15ED8" w:rsidRDefault="00473FC7" w:rsidP="00473FC7">
            <w:pPr>
              <w:spacing w:before="0" w:after="0"/>
              <w:rPr>
                <w:szCs w:val="20"/>
              </w:rPr>
            </w:pPr>
          </w:p>
        </w:tc>
        <w:tc>
          <w:tcPr>
            <w:tcW w:w="1707" w:type="dxa"/>
          </w:tcPr>
          <w:p w14:paraId="314652D1" w14:textId="77777777" w:rsidR="00473FC7" w:rsidRPr="00F15ED8" w:rsidRDefault="00473FC7" w:rsidP="00473FC7">
            <w:pPr>
              <w:spacing w:before="0" w:after="0"/>
              <w:rPr>
                <w:szCs w:val="20"/>
              </w:rPr>
            </w:pPr>
          </w:p>
        </w:tc>
      </w:tr>
      <w:tr w:rsidR="00473FC7" w:rsidRPr="00F15ED8" w14:paraId="3E3DD805" w14:textId="71E3FCA8" w:rsidTr="002035D1">
        <w:trPr>
          <w:trHeight w:val="58"/>
        </w:trPr>
        <w:tc>
          <w:tcPr>
            <w:tcW w:w="3369" w:type="dxa"/>
            <w:vMerge/>
          </w:tcPr>
          <w:p w14:paraId="604743AA" w14:textId="77777777" w:rsidR="00473FC7" w:rsidRPr="00F15ED8" w:rsidRDefault="00473FC7" w:rsidP="00473FC7">
            <w:pPr>
              <w:spacing w:before="0" w:after="0"/>
              <w:rPr>
                <w:szCs w:val="20"/>
              </w:rPr>
            </w:pPr>
          </w:p>
        </w:tc>
        <w:tc>
          <w:tcPr>
            <w:tcW w:w="4820" w:type="dxa"/>
          </w:tcPr>
          <w:p w14:paraId="28FBA7E7" w14:textId="7659710D" w:rsidR="00473FC7" w:rsidRPr="00473FC7" w:rsidRDefault="00473FC7" w:rsidP="007C18B0">
            <w:pPr>
              <w:pStyle w:val="ListParagraph"/>
              <w:numPr>
                <w:ilvl w:val="1"/>
                <w:numId w:val="31"/>
              </w:numPr>
              <w:spacing w:before="0" w:after="0"/>
              <w:ind w:left="317"/>
              <w:rPr>
                <w:szCs w:val="20"/>
              </w:rPr>
            </w:pPr>
            <w:r w:rsidRPr="00473FC7">
              <w:rPr>
                <w:szCs w:val="20"/>
              </w:rPr>
              <w:t xml:space="preserve">To what extent does J-PAL SEA maintain the quality of its research? </w:t>
            </w:r>
          </w:p>
        </w:tc>
        <w:tc>
          <w:tcPr>
            <w:tcW w:w="1672" w:type="dxa"/>
          </w:tcPr>
          <w:p w14:paraId="596505E9" w14:textId="36508D88" w:rsidR="00473FC7" w:rsidRPr="00A07CB5" w:rsidRDefault="00473FC7" w:rsidP="00473FC7">
            <w:pPr>
              <w:pStyle w:val="ListParagraph"/>
              <w:spacing w:before="0" w:after="0"/>
              <w:ind w:left="0"/>
              <w:rPr>
                <w:szCs w:val="20"/>
              </w:rPr>
            </w:pPr>
          </w:p>
        </w:tc>
        <w:tc>
          <w:tcPr>
            <w:tcW w:w="2046" w:type="dxa"/>
            <w:vMerge/>
          </w:tcPr>
          <w:p w14:paraId="13A08FF1" w14:textId="14F92D6E" w:rsidR="00473FC7" w:rsidRPr="00293D93" w:rsidRDefault="00473FC7" w:rsidP="00473FC7">
            <w:pPr>
              <w:pStyle w:val="ListParagraph"/>
              <w:spacing w:before="0" w:after="0"/>
              <w:ind w:left="288"/>
              <w:rPr>
                <w:szCs w:val="20"/>
              </w:rPr>
            </w:pPr>
          </w:p>
        </w:tc>
        <w:tc>
          <w:tcPr>
            <w:tcW w:w="1843" w:type="dxa"/>
            <w:vMerge/>
          </w:tcPr>
          <w:p w14:paraId="11BED14B" w14:textId="77777777" w:rsidR="00473FC7" w:rsidRPr="00F15ED8" w:rsidRDefault="00473FC7" w:rsidP="00473FC7">
            <w:pPr>
              <w:spacing w:before="0" w:after="0"/>
              <w:rPr>
                <w:szCs w:val="20"/>
              </w:rPr>
            </w:pPr>
          </w:p>
        </w:tc>
        <w:tc>
          <w:tcPr>
            <w:tcW w:w="1707" w:type="dxa"/>
          </w:tcPr>
          <w:p w14:paraId="5260A5FA" w14:textId="77777777" w:rsidR="00473FC7" w:rsidRPr="00F15ED8" w:rsidRDefault="00473FC7" w:rsidP="00473FC7">
            <w:pPr>
              <w:spacing w:before="0" w:after="0"/>
              <w:rPr>
                <w:szCs w:val="20"/>
              </w:rPr>
            </w:pPr>
          </w:p>
        </w:tc>
      </w:tr>
      <w:tr w:rsidR="00FE1545" w:rsidRPr="00F15ED8" w14:paraId="1B01A2C2" w14:textId="60CC45DB" w:rsidTr="002035D1">
        <w:trPr>
          <w:trHeight w:val="58"/>
        </w:trPr>
        <w:tc>
          <w:tcPr>
            <w:tcW w:w="15457" w:type="dxa"/>
            <w:gridSpan w:val="6"/>
          </w:tcPr>
          <w:p w14:paraId="17A0BAD4" w14:textId="2C8B070E" w:rsidR="00FE1545" w:rsidRPr="007C11D8" w:rsidRDefault="00FE1545" w:rsidP="00FE1545">
            <w:pPr>
              <w:pStyle w:val="Tablelightheading"/>
            </w:pPr>
            <w:r w:rsidRPr="007C11D8">
              <w:t xml:space="preserve">EOPO 2: Government, donor, and private sector partners are increasingly using data and evidence to inform decision making (Policy) </w:t>
            </w:r>
          </w:p>
        </w:tc>
      </w:tr>
      <w:tr w:rsidR="00473FC7" w:rsidRPr="00F15ED8" w14:paraId="61A90E56" w14:textId="0C2C0972" w:rsidTr="002035D1">
        <w:trPr>
          <w:trHeight w:val="58"/>
        </w:trPr>
        <w:tc>
          <w:tcPr>
            <w:tcW w:w="3369" w:type="dxa"/>
            <w:vMerge w:val="restart"/>
          </w:tcPr>
          <w:p w14:paraId="6594FBA0" w14:textId="25DF1D85" w:rsidR="00473FC7" w:rsidRPr="00F15ED8" w:rsidRDefault="00473FC7" w:rsidP="00473FC7">
            <w:pPr>
              <w:spacing w:before="0" w:after="0"/>
              <w:rPr>
                <w:szCs w:val="20"/>
              </w:rPr>
            </w:pPr>
            <w:r w:rsidRPr="00A61F36">
              <w:rPr>
                <w:b/>
              </w:rPr>
              <w:t>KEQ</w:t>
            </w:r>
            <w:r>
              <w:rPr>
                <w:b/>
              </w:rPr>
              <w:t xml:space="preserve">2. </w:t>
            </w:r>
            <w:r w:rsidRPr="00F15ED8">
              <w:t xml:space="preserve">To what extent </w:t>
            </w:r>
            <w:r>
              <w:t xml:space="preserve">is J-PAL SEA </w:t>
            </w:r>
            <w:r w:rsidRPr="00F15ED8">
              <w:rPr>
                <w:b/>
              </w:rPr>
              <w:t>effectively</w:t>
            </w:r>
            <w:r w:rsidRPr="00F15ED8">
              <w:t xml:space="preserve"> engaging with development partners in the policy discourse? </w:t>
            </w:r>
            <w:r w:rsidRPr="00F15ED8">
              <w:rPr>
                <w:szCs w:val="20"/>
              </w:rPr>
              <w:t>(</w:t>
            </w:r>
            <w:r w:rsidRPr="00F15ED8">
              <w:rPr>
                <w:i/>
                <w:szCs w:val="20"/>
              </w:rPr>
              <w:t>effectiveness in policy</w:t>
            </w:r>
            <w:r>
              <w:rPr>
                <w:i/>
                <w:szCs w:val="20"/>
              </w:rPr>
              <w:t xml:space="preserve"> outreach / EOPO2</w:t>
            </w:r>
            <w:r w:rsidRPr="00F15ED8">
              <w:rPr>
                <w:szCs w:val="20"/>
              </w:rPr>
              <w:t>)</w:t>
            </w:r>
          </w:p>
        </w:tc>
        <w:tc>
          <w:tcPr>
            <w:tcW w:w="4820" w:type="dxa"/>
          </w:tcPr>
          <w:p w14:paraId="66F54EBC" w14:textId="77777777" w:rsidR="00473FC7" w:rsidRPr="00007C0C" w:rsidRDefault="00473FC7" w:rsidP="007C18B0">
            <w:pPr>
              <w:pStyle w:val="ListParagraph"/>
              <w:numPr>
                <w:ilvl w:val="0"/>
                <w:numId w:val="25"/>
              </w:numPr>
              <w:spacing w:before="0" w:after="0"/>
              <w:rPr>
                <w:vanish/>
                <w:sz w:val="2"/>
                <w:szCs w:val="20"/>
              </w:rPr>
            </w:pPr>
          </w:p>
          <w:p w14:paraId="6BDA613B" w14:textId="77777777" w:rsidR="00473FC7" w:rsidRPr="00007C0C" w:rsidRDefault="00473FC7" w:rsidP="007C18B0">
            <w:pPr>
              <w:pStyle w:val="ListParagraph"/>
              <w:numPr>
                <w:ilvl w:val="0"/>
                <w:numId w:val="25"/>
              </w:numPr>
              <w:spacing w:before="0" w:after="0"/>
              <w:rPr>
                <w:vanish/>
                <w:sz w:val="2"/>
                <w:szCs w:val="20"/>
              </w:rPr>
            </w:pPr>
          </w:p>
          <w:p w14:paraId="25FC354C" w14:textId="77777777" w:rsidR="00A43766" w:rsidRPr="00A43766" w:rsidRDefault="00A43766" w:rsidP="007C18B0">
            <w:pPr>
              <w:pStyle w:val="ListParagraph"/>
              <w:numPr>
                <w:ilvl w:val="0"/>
                <w:numId w:val="32"/>
              </w:numPr>
              <w:spacing w:before="0" w:after="0"/>
              <w:rPr>
                <w:vanish/>
                <w:szCs w:val="20"/>
              </w:rPr>
            </w:pPr>
          </w:p>
          <w:p w14:paraId="1AD38DF7" w14:textId="77777777" w:rsidR="00A43766" w:rsidRPr="00A43766" w:rsidRDefault="00A43766" w:rsidP="007C18B0">
            <w:pPr>
              <w:pStyle w:val="ListParagraph"/>
              <w:numPr>
                <w:ilvl w:val="0"/>
                <w:numId w:val="32"/>
              </w:numPr>
              <w:spacing w:before="0" w:after="0"/>
              <w:rPr>
                <w:vanish/>
                <w:szCs w:val="20"/>
              </w:rPr>
            </w:pPr>
          </w:p>
          <w:p w14:paraId="6BB5B844" w14:textId="57956F16" w:rsidR="00473FC7" w:rsidRPr="007C11D8" w:rsidRDefault="00473FC7" w:rsidP="007C18B0">
            <w:pPr>
              <w:pStyle w:val="ListParagraph"/>
              <w:numPr>
                <w:ilvl w:val="1"/>
                <w:numId w:val="32"/>
              </w:numPr>
              <w:spacing w:before="0" w:after="0"/>
              <w:ind w:left="317"/>
              <w:rPr>
                <w:szCs w:val="20"/>
              </w:rPr>
            </w:pPr>
            <w:r w:rsidRPr="00F15ED8">
              <w:rPr>
                <w:szCs w:val="20"/>
              </w:rPr>
              <w:t xml:space="preserve">To what extent are the partners </w:t>
            </w:r>
            <w:r>
              <w:rPr>
                <w:szCs w:val="20"/>
              </w:rPr>
              <w:t>requesting, referencing and/or</w:t>
            </w:r>
            <w:r w:rsidRPr="00F15ED8">
              <w:rPr>
                <w:szCs w:val="20"/>
              </w:rPr>
              <w:t xml:space="preserve"> using the evidence in the policy discourse and decision making?</w:t>
            </w:r>
          </w:p>
        </w:tc>
        <w:tc>
          <w:tcPr>
            <w:tcW w:w="1672" w:type="dxa"/>
          </w:tcPr>
          <w:p w14:paraId="356AFA5F" w14:textId="67B1F73A" w:rsidR="00473FC7" w:rsidRPr="00A07CB5" w:rsidRDefault="00473FC7" w:rsidP="00473FC7">
            <w:pPr>
              <w:pStyle w:val="ListParagraph"/>
              <w:spacing w:before="0" w:after="0"/>
              <w:ind w:left="0"/>
              <w:rPr>
                <w:szCs w:val="20"/>
              </w:rPr>
            </w:pPr>
          </w:p>
        </w:tc>
        <w:tc>
          <w:tcPr>
            <w:tcW w:w="2046" w:type="dxa"/>
            <w:vMerge w:val="restart"/>
          </w:tcPr>
          <w:p w14:paraId="1BB506B9" w14:textId="64ECB393" w:rsidR="00473FC7" w:rsidRPr="00F91689" w:rsidRDefault="00473FC7" w:rsidP="00473FC7">
            <w:pPr>
              <w:pStyle w:val="ListParagraph"/>
              <w:spacing w:before="0" w:after="0"/>
              <w:ind w:left="288"/>
              <w:rPr>
                <w:szCs w:val="20"/>
              </w:rPr>
            </w:pPr>
          </w:p>
        </w:tc>
        <w:tc>
          <w:tcPr>
            <w:tcW w:w="1843" w:type="dxa"/>
            <w:vMerge w:val="restart"/>
            <w:vAlign w:val="center"/>
          </w:tcPr>
          <w:p w14:paraId="746F5F86" w14:textId="360E7D61" w:rsidR="00473FC7" w:rsidRPr="00F15ED8" w:rsidRDefault="00473FC7" w:rsidP="00473FC7">
            <w:pPr>
              <w:spacing w:before="0" w:after="0"/>
              <w:rPr>
                <w:szCs w:val="20"/>
              </w:rPr>
            </w:pPr>
          </w:p>
        </w:tc>
        <w:tc>
          <w:tcPr>
            <w:tcW w:w="1707" w:type="dxa"/>
          </w:tcPr>
          <w:p w14:paraId="10731742" w14:textId="77777777" w:rsidR="00473FC7" w:rsidRPr="00F15ED8" w:rsidRDefault="00473FC7" w:rsidP="00473FC7">
            <w:pPr>
              <w:spacing w:before="0" w:after="0"/>
              <w:rPr>
                <w:szCs w:val="20"/>
              </w:rPr>
            </w:pPr>
          </w:p>
        </w:tc>
      </w:tr>
      <w:tr w:rsidR="00473FC7" w:rsidRPr="00F15ED8" w14:paraId="19AFB437" w14:textId="2A500556" w:rsidTr="002035D1">
        <w:trPr>
          <w:trHeight w:val="58"/>
        </w:trPr>
        <w:tc>
          <w:tcPr>
            <w:tcW w:w="3369" w:type="dxa"/>
            <w:vMerge/>
          </w:tcPr>
          <w:p w14:paraId="2D97E777" w14:textId="77777777" w:rsidR="00473FC7" w:rsidRPr="00F15ED8" w:rsidRDefault="00473FC7" w:rsidP="00473FC7">
            <w:pPr>
              <w:spacing w:before="0" w:after="0"/>
              <w:rPr>
                <w:szCs w:val="20"/>
              </w:rPr>
            </w:pPr>
          </w:p>
        </w:tc>
        <w:tc>
          <w:tcPr>
            <w:tcW w:w="4820" w:type="dxa"/>
          </w:tcPr>
          <w:p w14:paraId="37977B20" w14:textId="7E906DCF" w:rsidR="00473FC7" w:rsidRPr="007C11D8" w:rsidRDefault="00473FC7" w:rsidP="007C18B0">
            <w:pPr>
              <w:pStyle w:val="ListParagraph"/>
              <w:numPr>
                <w:ilvl w:val="1"/>
                <w:numId w:val="32"/>
              </w:numPr>
              <w:spacing w:before="0" w:after="0"/>
              <w:ind w:left="317"/>
              <w:rPr>
                <w:szCs w:val="20"/>
              </w:rPr>
            </w:pPr>
            <w:r>
              <w:rPr>
                <w:szCs w:val="20"/>
              </w:rPr>
              <w:t>To what extent are we tailoring evidence for our partners?</w:t>
            </w:r>
          </w:p>
        </w:tc>
        <w:tc>
          <w:tcPr>
            <w:tcW w:w="1672" w:type="dxa"/>
          </w:tcPr>
          <w:p w14:paraId="495B4B9F" w14:textId="3C3E65B0" w:rsidR="00473FC7" w:rsidRPr="00A07CB5" w:rsidRDefault="00473FC7" w:rsidP="00473FC7">
            <w:pPr>
              <w:pStyle w:val="ListParagraph"/>
              <w:spacing w:before="0" w:after="0"/>
              <w:ind w:left="0"/>
              <w:rPr>
                <w:szCs w:val="20"/>
              </w:rPr>
            </w:pPr>
          </w:p>
        </w:tc>
        <w:tc>
          <w:tcPr>
            <w:tcW w:w="2046" w:type="dxa"/>
            <w:vMerge/>
          </w:tcPr>
          <w:p w14:paraId="5F39EA35" w14:textId="31664A55" w:rsidR="00473FC7" w:rsidRPr="00A07CB5" w:rsidRDefault="00473FC7" w:rsidP="00473FC7">
            <w:pPr>
              <w:pStyle w:val="ListParagraph"/>
              <w:spacing w:before="0" w:after="0"/>
              <w:ind w:left="288"/>
              <w:rPr>
                <w:szCs w:val="20"/>
              </w:rPr>
            </w:pPr>
          </w:p>
        </w:tc>
        <w:tc>
          <w:tcPr>
            <w:tcW w:w="1843" w:type="dxa"/>
            <w:vMerge/>
          </w:tcPr>
          <w:p w14:paraId="4BDAE1FF" w14:textId="77777777" w:rsidR="00473FC7" w:rsidRPr="00F15ED8" w:rsidRDefault="00473FC7" w:rsidP="00473FC7">
            <w:pPr>
              <w:spacing w:before="0" w:after="0"/>
              <w:rPr>
                <w:szCs w:val="20"/>
              </w:rPr>
            </w:pPr>
          </w:p>
        </w:tc>
        <w:tc>
          <w:tcPr>
            <w:tcW w:w="1707" w:type="dxa"/>
          </w:tcPr>
          <w:p w14:paraId="5AE97D39" w14:textId="77777777" w:rsidR="00473FC7" w:rsidRPr="00F15ED8" w:rsidRDefault="00473FC7" w:rsidP="00473FC7">
            <w:pPr>
              <w:spacing w:before="0" w:after="0"/>
              <w:rPr>
                <w:szCs w:val="20"/>
              </w:rPr>
            </w:pPr>
          </w:p>
        </w:tc>
      </w:tr>
      <w:tr w:rsidR="00FE1545" w:rsidRPr="00F15ED8" w14:paraId="053DA8D0" w14:textId="4A75CA66" w:rsidTr="002035D1">
        <w:trPr>
          <w:trHeight w:val="58"/>
        </w:trPr>
        <w:tc>
          <w:tcPr>
            <w:tcW w:w="15457" w:type="dxa"/>
            <w:gridSpan w:val="6"/>
          </w:tcPr>
          <w:p w14:paraId="23E28AF7" w14:textId="686B2389" w:rsidR="00FE1545" w:rsidRPr="007C11D8" w:rsidRDefault="00FE1545" w:rsidP="00FE1545">
            <w:pPr>
              <w:pStyle w:val="Tablelightheading"/>
            </w:pPr>
            <w:r w:rsidRPr="007C11D8">
              <w:t xml:space="preserve">EOPO 3: Governments, academics, donors and partners have capability to understand what RCT are, when it is appropriate and why it is useful (Capacity Building) </w:t>
            </w:r>
          </w:p>
        </w:tc>
      </w:tr>
      <w:tr w:rsidR="00473FC7" w:rsidRPr="00F15ED8" w14:paraId="189AAC1F" w14:textId="44F9EC63" w:rsidTr="002035D1">
        <w:tc>
          <w:tcPr>
            <w:tcW w:w="3369" w:type="dxa"/>
            <w:vMerge w:val="restart"/>
          </w:tcPr>
          <w:p w14:paraId="04A165A5" w14:textId="253E7B93" w:rsidR="00473FC7" w:rsidRPr="00F15ED8" w:rsidRDefault="00473FC7" w:rsidP="006371AC">
            <w:pPr>
              <w:spacing w:before="0" w:after="0"/>
              <w:rPr>
                <w:szCs w:val="20"/>
              </w:rPr>
            </w:pPr>
            <w:r w:rsidRPr="00A61F36">
              <w:rPr>
                <w:b/>
              </w:rPr>
              <w:t>KEQ</w:t>
            </w:r>
            <w:r>
              <w:rPr>
                <w:b/>
              </w:rPr>
              <w:t xml:space="preserve">3. </w:t>
            </w:r>
            <w:r w:rsidRPr="00F15ED8">
              <w:t xml:space="preserve">To what extent is </w:t>
            </w:r>
            <w:r>
              <w:t xml:space="preserve">J-PAL SEA </w:t>
            </w:r>
            <w:r w:rsidRPr="00F15ED8">
              <w:rPr>
                <w:b/>
              </w:rPr>
              <w:t>effectively</w:t>
            </w:r>
            <w:r w:rsidRPr="00F15ED8">
              <w:t xml:space="preserve"> </w:t>
            </w:r>
            <w:r w:rsidRPr="00EC76A6">
              <w:rPr>
                <w:iCs/>
                <w:lang w:val="en-US"/>
              </w:rPr>
              <w:t xml:space="preserve">improving the capability of partners and staff to understand </w:t>
            </w:r>
            <w:r w:rsidR="006371AC">
              <w:rPr>
                <w:iCs/>
                <w:lang w:val="en-US"/>
              </w:rPr>
              <w:t xml:space="preserve">what </w:t>
            </w:r>
            <w:r w:rsidR="00F140BA">
              <w:rPr>
                <w:iCs/>
                <w:lang w:val="en-US"/>
              </w:rPr>
              <w:t xml:space="preserve">rigorous impact evaluations including </w:t>
            </w:r>
            <w:r w:rsidR="006371AC">
              <w:rPr>
                <w:iCs/>
                <w:lang w:val="en-US"/>
              </w:rPr>
              <w:t>randomized evaluations are and shy they are useful in</w:t>
            </w:r>
            <w:r w:rsidRPr="00EC76A6">
              <w:rPr>
                <w:iCs/>
                <w:lang w:val="en-US"/>
              </w:rPr>
              <w:t xml:space="preserve"> policy design and decision making</w:t>
            </w:r>
            <w:r w:rsidRPr="00F15ED8">
              <w:t xml:space="preserve">? </w:t>
            </w:r>
            <w:r w:rsidRPr="00F15ED8">
              <w:rPr>
                <w:szCs w:val="20"/>
              </w:rPr>
              <w:t>(</w:t>
            </w:r>
            <w:r w:rsidRPr="00F15ED8">
              <w:rPr>
                <w:i/>
                <w:szCs w:val="20"/>
              </w:rPr>
              <w:t>effectiveness in capacity building</w:t>
            </w:r>
            <w:r>
              <w:rPr>
                <w:i/>
                <w:szCs w:val="20"/>
              </w:rPr>
              <w:t xml:space="preserve"> / EOPO3</w:t>
            </w:r>
            <w:r w:rsidRPr="00F15ED8">
              <w:rPr>
                <w:szCs w:val="20"/>
              </w:rPr>
              <w:t xml:space="preserve">)  </w:t>
            </w:r>
            <w:r w:rsidR="006371AC">
              <w:rPr>
                <w:iCs/>
                <w:lang w:val="en-US"/>
              </w:rPr>
              <w:t xml:space="preserve">what randomized </w:t>
            </w:r>
            <w:r w:rsidR="006371AC">
              <w:rPr>
                <w:iCs/>
                <w:lang w:val="en-US"/>
              </w:rPr>
              <w:lastRenderedPageBreak/>
              <w:t>evaluations are and shy they are useful in</w:t>
            </w:r>
          </w:p>
        </w:tc>
        <w:tc>
          <w:tcPr>
            <w:tcW w:w="4820" w:type="dxa"/>
          </w:tcPr>
          <w:p w14:paraId="4A3BD45F" w14:textId="77777777" w:rsidR="00473FC7" w:rsidRPr="00473FC7" w:rsidRDefault="00473FC7" w:rsidP="007C18B0">
            <w:pPr>
              <w:pStyle w:val="ListParagraph"/>
              <w:numPr>
                <w:ilvl w:val="0"/>
                <w:numId w:val="26"/>
              </w:numPr>
              <w:spacing w:before="0" w:after="0"/>
              <w:rPr>
                <w:vanish/>
                <w:sz w:val="2"/>
                <w:szCs w:val="20"/>
              </w:rPr>
            </w:pPr>
          </w:p>
          <w:p w14:paraId="744F1F11" w14:textId="77777777" w:rsidR="00473FC7" w:rsidRPr="00473FC7" w:rsidRDefault="00473FC7" w:rsidP="007C18B0">
            <w:pPr>
              <w:pStyle w:val="ListParagraph"/>
              <w:numPr>
                <w:ilvl w:val="0"/>
                <w:numId w:val="26"/>
              </w:numPr>
              <w:spacing w:before="0" w:after="0"/>
              <w:rPr>
                <w:vanish/>
                <w:sz w:val="2"/>
                <w:szCs w:val="20"/>
              </w:rPr>
            </w:pPr>
          </w:p>
          <w:p w14:paraId="1A67D839" w14:textId="77777777" w:rsidR="00473FC7" w:rsidRPr="00473FC7" w:rsidRDefault="00473FC7" w:rsidP="007C18B0">
            <w:pPr>
              <w:pStyle w:val="ListParagraph"/>
              <w:numPr>
                <w:ilvl w:val="0"/>
                <w:numId w:val="26"/>
              </w:numPr>
              <w:spacing w:before="0" w:after="0"/>
              <w:rPr>
                <w:vanish/>
                <w:sz w:val="2"/>
                <w:szCs w:val="20"/>
              </w:rPr>
            </w:pPr>
          </w:p>
          <w:p w14:paraId="59CF746E" w14:textId="77777777" w:rsidR="00A43766" w:rsidRPr="00A43766" w:rsidRDefault="00A43766" w:rsidP="007C18B0">
            <w:pPr>
              <w:pStyle w:val="ListParagraph"/>
              <w:numPr>
                <w:ilvl w:val="0"/>
                <w:numId w:val="33"/>
              </w:numPr>
              <w:spacing w:before="0" w:after="0"/>
              <w:rPr>
                <w:vanish/>
                <w:szCs w:val="20"/>
              </w:rPr>
            </w:pPr>
          </w:p>
          <w:p w14:paraId="073407F1" w14:textId="77777777" w:rsidR="00A43766" w:rsidRPr="00A43766" w:rsidRDefault="00A43766" w:rsidP="007C18B0">
            <w:pPr>
              <w:pStyle w:val="ListParagraph"/>
              <w:numPr>
                <w:ilvl w:val="0"/>
                <w:numId w:val="33"/>
              </w:numPr>
              <w:spacing w:before="0" w:after="0"/>
              <w:rPr>
                <w:vanish/>
                <w:szCs w:val="20"/>
              </w:rPr>
            </w:pPr>
          </w:p>
          <w:p w14:paraId="068376D2" w14:textId="77777777" w:rsidR="00A43766" w:rsidRPr="00A43766" w:rsidRDefault="00A43766" w:rsidP="007C18B0">
            <w:pPr>
              <w:pStyle w:val="ListParagraph"/>
              <w:numPr>
                <w:ilvl w:val="0"/>
                <w:numId w:val="33"/>
              </w:numPr>
              <w:spacing w:before="0" w:after="0"/>
              <w:rPr>
                <w:vanish/>
                <w:szCs w:val="20"/>
              </w:rPr>
            </w:pPr>
          </w:p>
          <w:p w14:paraId="4A42DDEC" w14:textId="72216743" w:rsidR="00473FC7" w:rsidRPr="00473FC7" w:rsidRDefault="00473FC7" w:rsidP="007C18B0">
            <w:pPr>
              <w:pStyle w:val="ListParagraph"/>
              <w:numPr>
                <w:ilvl w:val="1"/>
                <w:numId w:val="33"/>
              </w:numPr>
              <w:spacing w:before="0" w:after="0"/>
              <w:ind w:left="317"/>
              <w:rPr>
                <w:szCs w:val="20"/>
              </w:rPr>
            </w:pPr>
            <w:r w:rsidRPr="00473FC7">
              <w:rPr>
                <w:szCs w:val="20"/>
              </w:rPr>
              <w:t xml:space="preserve">Who are the training participants that are being targeted for capacity building, and are they the right participants? </w:t>
            </w:r>
          </w:p>
        </w:tc>
        <w:tc>
          <w:tcPr>
            <w:tcW w:w="1672" w:type="dxa"/>
          </w:tcPr>
          <w:p w14:paraId="0248721E" w14:textId="11513532" w:rsidR="00473FC7" w:rsidRPr="006B789E" w:rsidRDefault="00473FC7" w:rsidP="00473FC7">
            <w:pPr>
              <w:pStyle w:val="ListParagraph"/>
              <w:spacing w:before="0" w:after="0"/>
              <w:ind w:left="0"/>
              <w:rPr>
                <w:szCs w:val="20"/>
              </w:rPr>
            </w:pPr>
          </w:p>
        </w:tc>
        <w:tc>
          <w:tcPr>
            <w:tcW w:w="2046" w:type="dxa"/>
            <w:vMerge w:val="restart"/>
          </w:tcPr>
          <w:p w14:paraId="304E9209" w14:textId="2BA5C3B1" w:rsidR="00473FC7" w:rsidRPr="00A07CB5" w:rsidRDefault="00473FC7" w:rsidP="00473FC7">
            <w:pPr>
              <w:pStyle w:val="ListParagraph"/>
              <w:spacing w:before="0" w:after="0"/>
              <w:ind w:left="288"/>
              <w:rPr>
                <w:szCs w:val="20"/>
              </w:rPr>
            </w:pPr>
          </w:p>
        </w:tc>
        <w:tc>
          <w:tcPr>
            <w:tcW w:w="1843" w:type="dxa"/>
            <w:vMerge w:val="restart"/>
            <w:vAlign w:val="center"/>
          </w:tcPr>
          <w:p w14:paraId="1A20FE97" w14:textId="016C1D1E" w:rsidR="00473FC7" w:rsidRPr="00F15ED8" w:rsidRDefault="00473FC7" w:rsidP="00473FC7">
            <w:pPr>
              <w:spacing w:before="0" w:after="0"/>
              <w:rPr>
                <w:szCs w:val="20"/>
              </w:rPr>
            </w:pPr>
          </w:p>
        </w:tc>
        <w:tc>
          <w:tcPr>
            <w:tcW w:w="1707" w:type="dxa"/>
          </w:tcPr>
          <w:p w14:paraId="42EE76D2" w14:textId="77777777" w:rsidR="00473FC7" w:rsidRPr="00F15ED8" w:rsidRDefault="00473FC7" w:rsidP="00473FC7">
            <w:pPr>
              <w:spacing w:before="0" w:after="0"/>
              <w:rPr>
                <w:szCs w:val="20"/>
              </w:rPr>
            </w:pPr>
          </w:p>
        </w:tc>
      </w:tr>
      <w:tr w:rsidR="00473FC7" w:rsidRPr="00F15ED8" w14:paraId="2FD54EF6" w14:textId="51511C7F" w:rsidTr="002035D1">
        <w:trPr>
          <w:trHeight w:val="614"/>
        </w:trPr>
        <w:tc>
          <w:tcPr>
            <w:tcW w:w="3369" w:type="dxa"/>
            <w:vMerge/>
          </w:tcPr>
          <w:p w14:paraId="00C9D557" w14:textId="77777777" w:rsidR="00473FC7" w:rsidRPr="00F15ED8" w:rsidRDefault="00473FC7" w:rsidP="00473FC7">
            <w:pPr>
              <w:spacing w:before="0" w:after="0"/>
              <w:rPr>
                <w:szCs w:val="20"/>
              </w:rPr>
            </w:pPr>
          </w:p>
        </w:tc>
        <w:tc>
          <w:tcPr>
            <w:tcW w:w="4820" w:type="dxa"/>
          </w:tcPr>
          <w:p w14:paraId="5A0A274C" w14:textId="609E724F" w:rsidR="00473FC7" w:rsidRPr="00473FC7" w:rsidRDefault="00473FC7" w:rsidP="007C18B0">
            <w:pPr>
              <w:pStyle w:val="ListParagraph"/>
              <w:numPr>
                <w:ilvl w:val="1"/>
                <w:numId w:val="33"/>
              </w:numPr>
              <w:spacing w:before="0" w:after="0"/>
              <w:ind w:left="360"/>
              <w:rPr>
                <w:szCs w:val="20"/>
              </w:rPr>
            </w:pPr>
            <w:r w:rsidRPr="00473FC7">
              <w:rPr>
                <w:szCs w:val="20"/>
              </w:rPr>
              <w:t xml:space="preserve">How significant is the change of key partners’ awareness and knowledge (capability) to use more rigorous research practices? </w:t>
            </w:r>
          </w:p>
        </w:tc>
        <w:tc>
          <w:tcPr>
            <w:tcW w:w="1672" w:type="dxa"/>
          </w:tcPr>
          <w:p w14:paraId="52926D65" w14:textId="0ABCE722" w:rsidR="00473FC7" w:rsidRPr="006B789E" w:rsidRDefault="00473FC7" w:rsidP="00473FC7">
            <w:pPr>
              <w:pStyle w:val="ListParagraph"/>
              <w:spacing w:before="0" w:after="0"/>
              <w:ind w:left="0"/>
              <w:rPr>
                <w:szCs w:val="20"/>
              </w:rPr>
            </w:pPr>
          </w:p>
        </w:tc>
        <w:tc>
          <w:tcPr>
            <w:tcW w:w="2046" w:type="dxa"/>
            <w:vMerge/>
          </w:tcPr>
          <w:p w14:paraId="567B9860" w14:textId="7372809C" w:rsidR="00473FC7" w:rsidRPr="00293D93" w:rsidRDefault="00473FC7" w:rsidP="00473FC7">
            <w:pPr>
              <w:pStyle w:val="ListParagraph"/>
              <w:spacing w:before="0" w:after="0"/>
              <w:ind w:left="288"/>
              <w:rPr>
                <w:szCs w:val="20"/>
              </w:rPr>
            </w:pPr>
          </w:p>
        </w:tc>
        <w:tc>
          <w:tcPr>
            <w:tcW w:w="1843" w:type="dxa"/>
            <w:vMerge/>
          </w:tcPr>
          <w:p w14:paraId="5E918F2A" w14:textId="77777777" w:rsidR="00473FC7" w:rsidRPr="00F15ED8" w:rsidRDefault="00473FC7" w:rsidP="00473FC7">
            <w:pPr>
              <w:spacing w:before="0" w:after="0"/>
              <w:rPr>
                <w:szCs w:val="20"/>
              </w:rPr>
            </w:pPr>
          </w:p>
        </w:tc>
        <w:tc>
          <w:tcPr>
            <w:tcW w:w="1707" w:type="dxa"/>
          </w:tcPr>
          <w:p w14:paraId="2FBF158B" w14:textId="77777777" w:rsidR="00473FC7" w:rsidRPr="00F15ED8" w:rsidRDefault="00473FC7" w:rsidP="00473FC7">
            <w:pPr>
              <w:spacing w:before="0" w:after="0"/>
              <w:rPr>
                <w:szCs w:val="20"/>
              </w:rPr>
            </w:pPr>
          </w:p>
        </w:tc>
      </w:tr>
      <w:tr w:rsidR="00473FC7" w:rsidRPr="00F15ED8" w14:paraId="638B9A23" w14:textId="50AA546E" w:rsidTr="002035D1">
        <w:trPr>
          <w:trHeight w:val="130"/>
        </w:trPr>
        <w:tc>
          <w:tcPr>
            <w:tcW w:w="3369" w:type="dxa"/>
            <w:vMerge/>
          </w:tcPr>
          <w:p w14:paraId="254312C1" w14:textId="77777777" w:rsidR="00473FC7" w:rsidRPr="00F15ED8" w:rsidRDefault="00473FC7" w:rsidP="00473FC7">
            <w:pPr>
              <w:spacing w:before="0" w:after="0"/>
              <w:rPr>
                <w:szCs w:val="20"/>
              </w:rPr>
            </w:pPr>
          </w:p>
        </w:tc>
        <w:tc>
          <w:tcPr>
            <w:tcW w:w="4820" w:type="dxa"/>
          </w:tcPr>
          <w:p w14:paraId="1933325C" w14:textId="0673DC23" w:rsidR="00473FC7" w:rsidRPr="00473FC7" w:rsidRDefault="00473FC7" w:rsidP="007C18B0">
            <w:pPr>
              <w:pStyle w:val="ListParagraph"/>
              <w:numPr>
                <w:ilvl w:val="1"/>
                <w:numId w:val="33"/>
              </w:numPr>
              <w:spacing w:before="0" w:after="0"/>
              <w:ind w:left="360"/>
              <w:rPr>
                <w:szCs w:val="20"/>
              </w:rPr>
            </w:pPr>
            <w:r w:rsidRPr="00473FC7">
              <w:rPr>
                <w:szCs w:val="20"/>
              </w:rPr>
              <w:t>To what extent are participants or partners using knowledge from J-PAL trainings about what rigorous impact evaluation is, why it’s useful, and when it’s appropriate or referring to rigorous evidence in their work?</w:t>
            </w:r>
          </w:p>
        </w:tc>
        <w:tc>
          <w:tcPr>
            <w:tcW w:w="1672" w:type="dxa"/>
          </w:tcPr>
          <w:p w14:paraId="5C1FA865" w14:textId="553C96AF" w:rsidR="00473FC7" w:rsidRPr="00A07CB5" w:rsidRDefault="00473FC7" w:rsidP="00473FC7">
            <w:pPr>
              <w:pStyle w:val="ListParagraph"/>
              <w:spacing w:before="0" w:after="0"/>
              <w:ind w:left="0"/>
              <w:rPr>
                <w:szCs w:val="20"/>
              </w:rPr>
            </w:pPr>
          </w:p>
        </w:tc>
        <w:tc>
          <w:tcPr>
            <w:tcW w:w="2046" w:type="dxa"/>
            <w:vMerge/>
          </w:tcPr>
          <w:p w14:paraId="2A00AB46" w14:textId="0BFBC837" w:rsidR="00473FC7" w:rsidRPr="00A07CB5" w:rsidRDefault="00473FC7" w:rsidP="00473FC7">
            <w:pPr>
              <w:pStyle w:val="ListParagraph"/>
              <w:spacing w:before="0" w:after="0"/>
              <w:ind w:left="288"/>
              <w:rPr>
                <w:szCs w:val="20"/>
              </w:rPr>
            </w:pPr>
          </w:p>
        </w:tc>
        <w:tc>
          <w:tcPr>
            <w:tcW w:w="1843" w:type="dxa"/>
            <w:vMerge/>
          </w:tcPr>
          <w:p w14:paraId="76B77225" w14:textId="77777777" w:rsidR="00473FC7" w:rsidRPr="00F15ED8" w:rsidRDefault="00473FC7" w:rsidP="00473FC7">
            <w:pPr>
              <w:spacing w:before="0" w:after="0"/>
              <w:rPr>
                <w:szCs w:val="20"/>
              </w:rPr>
            </w:pPr>
          </w:p>
        </w:tc>
        <w:tc>
          <w:tcPr>
            <w:tcW w:w="1707" w:type="dxa"/>
          </w:tcPr>
          <w:p w14:paraId="3175DF1F" w14:textId="77777777" w:rsidR="00473FC7" w:rsidRPr="00F15ED8" w:rsidRDefault="00473FC7" w:rsidP="00473FC7">
            <w:pPr>
              <w:spacing w:before="0" w:after="0"/>
              <w:rPr>
                <w:szCs w:val="20"/>
              </w:rPr>
            </w:pPr>
          </w:p>
        </w:tc>
      </w:tr>
      <w:tr w:rsidR="00473FC7" w:rsidRPr="00F15ED8" w14:paraId="4B8E8B4C" w14:textId="11FD75F7" w:rsidTr="002035D1">
        <w:trPr>
          <w:trHeight w:val="79"/>
        </w:trPr>
        <w:tc>
          <w:tcPr>
            <w:tcW w:w="3369" w:type="dxa"/>
            <w:vMerge/>
          </w:tcPr>
          <w:p w14:paraId="7DA517BD" w14:textId="77777777" w:rsidR="00473FC7" w:rsidRPr="00F15ED8" w:rsidRDefault="00473FC7" w:rsidP="00473FC7">
            <w:pPr>
              <w:spacing w:before="0" w:after="0"/>
              <w:rPr>
                <w:szCs w:val="20"/>
              </w:rPr>
            </w:pPr>
          </w:p>
        </w:tc>
        <w:tc>
          <w:tcPr>
            <w:tcW w:w="4820" w:type="dxa"/>
          </w:tcPr>
          <w:p w14:paraId="418CA47F" w14:textId="5B419471" w:rsidR="00473FC7" w:rsidRPr="006B789E" w:rsidRDefault="00473FC7" w:rsidP="007C18B0">
            <w:pPr>
              <w:pStyle w:val="ListParagraph"/>
              <w:numPr>
                <w:ilvl w:val="1"/>
                <w:numId w:val="33"/>
              </w:numPr>
              <w:spacing w:before="0" w:after="0"/>
              <w:ind w:left="360"/>
              <w:rPr>
                <w:szCs w:val="20"/>
              </w:rPr>
            </w:pPr>
            <w:r w:rsidRPr="006B789E">
              <w:rPr>
                <w:szCs w:val="20"/>
              </w:rPr>
              <w:t xml:space="preserve">Do J-PAL alumni further develop their career pathways? </w:t>
            </w:r>
          </w:p>
        </w:tc>
        <w:tc>
          <w:tcPr>
            <w:tcW w:w="1672" w:type="dxa"/>
          </w:tcPr>
          <w:p w14:paraId="4B8F791F" w14:textId="56D21CC8" w:rsidR="00473FC7" w:rsidRPr="00A07CB5" w:rsidRDefault="00473FC7" w:rsidP="00473FC7">
            <w:pPr>
              <w:pStyle w:val="ListParagraph"/>
              <w:spacing w:before="0" w:after="0"/>
              <w:ind w:left="0"/>
              <w:rPr>
                <w:szCs w:val="20"/>
              </w:rPr>
            </w:pPr>
          </w:p>
        </w:tc>
        <w:tc>
          <w:tcPr>
            <w:tcW w:w="2046" w:type="dxa"/>
            <w:vMerge/>
          </w:tcPr>
          <w:p w14:paraId="5A26840F" w14:textId="106D93F7" w:rsidR="00473FC7" w:rsidRPr="00A07CB5" w:rsidRDefault="00473FC7" w:rsidP="00473FC7">
            <w:pPr>
              <w:pStyle w:val="ListParagraph"/>
              <w:spacing w:before="0" w:after="0"/>
              <w:ind w:left="288"/>
              <w:rPr>
                <w:szCs w:val="20"/>
              </w:rPr>
            </w:pPr>
          </w:p>
        </w:tc>
        <w:tc>
          <w:tcPr>
            <w:tcW w:w="1843" w:type="dxa"/>
            <w:vMerge/>
          </w:tcPr>
          <w:p w14:paraId="12A51F93" w14:textId="77777777" w:rsidR="00473FC7" w:rsidRPr="00F15ED8" w:rsidRDefault="00473FC7" w:rsidP="00473FC7">
            <w:pPr>
              <w:spacing w:before="0" w:after="0"/>
              <w:rPr>
                <w:szCs w:val="20"/>
              </w:rPr>
            </w:pPr>
          </w:p>
        </w:tc>
        <w:tc>
          <w:tcPr>
            <w:tcW w:w="1707" w:type="dxa"/>
          </w:tcPr>
          <w:p w14:paraId="43A34611" w14:textId="77777777" w:rsidR="00473FC7" w:rsidRPr="00F15ED8" w:rsidRDefault="00473FC7" w:rsidP="00473FC7">
            <w:pPr>
              <w:spacing w:before="0" w:after="0"/>
              <w:rPr>
                <w:szCs w:val="20"/>
              </w:rPr>
            </w:pPr>
          </w:p>
        </w:tc>
      </w:tr>
      <w:tr w:rsidR="00FE1545" w:rsidRPr="00F15ED8" w14:paraId="1B4AE3D5" w14:textId="69C3E300" w:rsidTr="002035D1">
        <w:trPr>
          <w:trHeight w:val="79"/>
        </w:trPr>
        <w:tc>
          <w:tcPr>
            <w:tcW w:w="15457" w:type="dxa"/>
            <w:gridSpan w:val="6"/>
          </w:tcPr>
          <w:p w14:paraId="18EA24AF" w14:textId="77777777" w:rsidR="00FE1545" w:rsidRPr="00FE1545" w:rsidRDefault="00FE1545" w:rsidP="00FE1545">
            <w:pPr>
              <w:pStyle w:val="Tablelightheading"/>
              <w:rPr>
                <w:sz w:val="2"/>
              </w:rPr>
            </w:pPr>
          </w:p>
          <w:p w14:paraId="1AE85543" w14:textId="3EDF55C4" w:rsidR="00FE1545" w:rsidRPr="007C11D8" w:rsidRDefault="00FE1545" w:rsidP="00FE1545">
            <w:pPr>
              <w:pStyle w:val="Tablelightheading"/>
            </w:pPr>
            <w:r w:rsidRPr="007C11D8">
              <w:t xml:space="preserve">All of EOPOs – J-PAL SEA </w:t>
            </w:r>
          </w:p>
        </w:tc>
      </w:tr>
      <w:tr w:rsidR="00A43766" w:rsidRPr="00F15ED8" w14:paraId="76EB3F86" w14:textId="5E1BB225" w:rsidTr="002035D1">
        <w:trPr>
          <w:trHeight w:val="245"/>
        </w:trPr>
        <w:tc>
          <w:tcPr>
            <w:tcW w:w="3369" w:type="dxa"/>
            <w:vMerge w:val="restart"/>
          </w:tcPr>
          <w:p w14:paraId="3682BF85" w14:textId="1737B207" w:rsidR="00A43766" w:rsidRPr="00F15ED8" w:rsidRDefault="00A43766" w:rsidP="00A43766">
            <w:pPr>
              <w:spacing w:before="0" w:after="0"/>
              <w:rPr>
                <w:szCs w:val="20"/>
              </w:rPr>
            </w:pPr>
            <w:r w:rsidRPr="00A61F36">
              <w:rPr>
                <w:b/>
              </w:rPr>
              <w:t>KEQ</w:t>
            </w:r>
            <w:r>
              <w:rPr>
                <w:b/>
              </w:rPr>
              <w:t xml:space="preserve">4. </w:t>
            </w:r>
            <w:r>
              <w:t xml:space="preserve">To what extent has J-PAL SEA </w:t>
            </w:r>
            <w:r w:rsidRPr="00EE1261">
              <w:rPr>
                <w:b/>
              </w:rPr>
              <w:t>contributed</w:t>
            </w:r>
            <w:r>
              <w:t xml:space="preserve"> to evidence-informed decision making?</w:t>
            </w:r>
          </w:p>
        </w:tc>
        <w:tc>
          <w:tcPr>
            <w:tcW w:w="4820" w:type="dxa"/>
          </w:tcPr>
          <w:p w14:paraId="24A7C5D7" w14:textId="77777777" w:rsidR="00A43766" w:rsidRPr="00007C0C" w:rsidRDefault="00A43766" w:rsidP="007C18B0">
            <w:pPr>
              <w:pStyle w:val="ListParagraph"/>
              <w:numPr>
                <w:ilvl w:val="0"/>
                <w:numId w:val="26"/>
              </w:numPr>
              <w:spacing w:before="0" w:after="0"/>
              <w:rPr>
                <w:vanish/>
                <w:sz w:val="2"/>
                <w:szCs w:val="20"/>
              </w:rPr>
            </w:pPr>
          </w:p>
          <w:p w14:paraId="5E4C3CC7" w14:textId="77777777" w:rsidR="00A43766" w:rsidRPr="00A43766" w:rsidRDefault="00A43766" w:rsidP="007C18B0">
            <w:pPr>
              <w:pStyle w:val="ListParagraph"/>
              <w:numPr>
                <w:ilvl w:val="0"/>
                <w:numId w:val="33"/>
              </w:numPr>
              <w:spacing w:before="0" w:after="0"/>
              <w:rPr>
                <w:vanish/>
                <w:szCs w:val="20"/>
              </w:rPr>
            </w:pPr>
          </w:p>
          <w:p w14:paraId="29AF5FB0" w14:textId="7A8BBFDB" w:rsidR="00A43766" w:rsidRPr="006B789E" w:rsidRDefault="00A43766" w:rsidP="007C18B0">
            <w:pPr>
              <w:pStyle w:val="ListParagraph"/>
              <w:numPr>
                <w:ilvl w:val="1"/>
                <w:numId w:val="33"/>
              </w:numPr>
              <w:spacing w:before="0" w:after="0"/>
              <w:ind w:left="360"/>
              <w:rPr>
                <w:szCs w:val="20"/>
              </w:rPr>
            </w:pPr>
            <w:r w:rsidRPr="006B789E">
              <w:rPr>
                <w:szCs w:val="20"/>
              </w:rPr>
              <w:t xml:space="preserve">To what extent have the policy recommendations been translated into action? </w:t>
            </w:r>
          </w:p>
        </w:tc>
        <w:tc>
          <w:tcPr>
            <w:tcW w:w="1672" w:type="dxa"/>
          </w:tcPr>
          <w:p w14:paraId="47F69A29" w14:textId="67364EF4" w:rsidR="00A43766" w:rsidRDefault="00A43766" w:rsidP="00A43766">
            <w:pPr>
              <w:pStyle w:val="ListParagraph"/>
              <w:spacing w:before="0" w:after="0"/>
              <w:ind w:left="0"/>
              <w:rPr>
                <w:szCs w:val="20"/>
              </w:rPr>
            </w:pPr>
          </w:p>
        </w:tc>
        <w:tc>
          <w:tcPr>
            <w:tcW w:w="2046" w:type="dxa"/>
            <w:vMerge w:val="restart"/>
          </w:tcPr>
          <w:p w14:paraId="5A84EBB6" w14:textId="52E646C8" w:rsidR="00A43766" w:rsidRPr="00B85674" w:rsidRDefault="00A43766" w:rsidP="00A43766">
            <w:pPr>
              <w:pStyle w:val="ListParagraph"/>
              <w:spacing w:before="0" w:after="0"/>
              <w:ind w:left="288"/>
              <w:rPr>
                <w:szCs w:val="20"/>
              </w:rPr>
            </w:pPr>
          </w:p>
        </w:tc>
        <w:tc>
          <w:tcPr>
            <w:tcW w:w="1843" w:type="dxa"/>
            <w:vMerge w:val="restart"/>
            <w:vAlign w:val="center"/>
          </w:tcPr>
          <w:p w14:paraId="2553FF2F" w14:textId="046C8992" w:rsidR="00A43766" w:rsidRPr="00F15ED8" w:rsidRDefault="00A43766" w:rsidP="00A43766">
            <w:pPr>
              <w:spacing w:before="0" w:after="0"/>
              <w:rPr>
                <w:szCs w:val="20"/>
              </w:rPr>
            </w:pPr>
          </w:p>
        </w:tc>
        <w:tc>
          <w:tcPr>
            <w:tcW w:w="1707" w:type="dxa"/>
          </w:tcPr>
          <w:p w14:paraId="678E283B" w14:textId="77777777" w:rsidR="00A43766" w:rsidRPr="00F15ED8" w:rsidRDefault="00A43766" w:rsidP="00A43766">
            <w:pPr>
              <w:spacing w:before="0" w:after="0"/>
              <w:rPr>
                <w:szCs w:val="20"/>
              </w:rPr>
            </w:pPr>
          </w:p>
        </w:tc>
      </w:tr>
      <w:tr w:rsidR="00A43766" w:rsidRPr="00F15ED8" w14:paraId="141BC630" w14:textId="53AA43C3" w:rsidTr="002035D1">
        <w:tc>
          <w:tcPr>
            <w:tcW w:w="3369" w:type="dxa"/>
            <w:vMerge/>
          </w:tcPr>
          <w:p w14:paraId="39F0F0B1" w14:textId="77777777" w:rsidR="00A43766" w:rsidRPr="00F15ED8" w:rsidRDefault="00A43766" w:rsidP="00A43766">
            <w:pPr>
              <w:spacing w:before="0" w:after="0"/>
              <w:rPr>
                <w:szCs w:val="20"/>
              </w:rPr>
            </w:pPr>
          </w:p>
        </w:tc>
        <w:tc>
          <w:tcPr>
            <w:tcW w:w="4820" w:type="dxa"/>
          </w:tcPr>
          <w:p w14:paraId="6B4E7743" w14:textId="3F00D909" w:rsidR="00A43766" w:rsidRPr="006B789E" w:rsidRDefault="00A43766" w:rsidP="007C18B0">
            <w:pPr>
              <w:pStyle w:val="ListParagraph"/>
              <w:numPr>
                <w:ilvl w:val="1"/>
                <w:numId w:val="33"/>
              </w:numPr>
              <w:spacing w:before="0" w:after="0"/>
              <w:ind w:left="360"/>
              <w:rPr>
                <w:szCs w:val="20"/>
              </w:rPr>
            </w:pPr>
            <w:r w:rsidRPr="006B789E">
              <w:rPr>
                <w:szCs w:val="20"/>
              </w:rPr>
              <w:t>Are our pa</w:t>
            </w:r>
            <w:r>
              <w:rPr>
                <w:szCs w:val="20"/>
              </w:rPr>
              <w:t>rtners championing the evidence informed</w:t>
            </w:r>
            <w:r w:rsidRPr="006B789E">
              <w:rPr>
                <w:szCs w:val="20"/>
              </w:rPr>
              <w:t xml:space="preserve"> approaches to other stakeholders? </w:t>
            </w:r>
          </w:p>
        </w:tc>
        <w:tc>
          <w:tcPr>
            <w:tcW w:w="1672" w:type="dxa"/>
          </w:tcPr>
          <w:p w14:paraId="3C4231B0" w14:textId="29E1C87D" w:rsidR="00A43766" w:rsidRPr="006B789E" w:rsidRDefault="00A43766" w:rsidP="00A43766">
            <w:pPr>
              <w:spacing w:before="0" w:after="0"/>
              <w:rPr>
                <w:szCs w:val="20"/>
              </w:rPr>
            </w:pPr>
          </w:p>
        </w:tc>
        <w:tc>
          <w:tcPr>
            <w:tcW w:w="2046" w:type="dxa"/>
            <w:vMerge/>
          </w:tcPr>
          <w:p w14:paraId="1ECB1166" w14:textId="297FE0DA" w:rsidR="00A43766" w:rsidRPr="00B85674" w:rsidRDefault="00A43766" w:rsidP="00A43766">
            <w:pPr>
              <w:pStyle w:val="ListParagraph"/>
              <w:spacing w:before="0" w:after="0"/>
              <w:ind w:left="288"/>
              <w:rPr>
                <w:szCs w:val="20"/>
              </w:rPr>
            </w:pPr>
          </w:p>
        </w:tc>
        <w:tc>
          <w:tcPr>
            <w:tcW w:w="1843" w:type="dxa"/>
            <w:vMerge/>
          </w:tcPr>
          <w:p w14:paraId="6F67287B" w14:textId="77777777" w:rsidR="00A43766" w:rsidRPr="00F15ED8" w:rsidRDefault="00A43766" w:rsidP="00A43766">
            <w:pPr>
              <w:spacing w:before="0" w:after="0"/>
              <w:rPr>
                <w:szCs w:val="20"/>
              </w:rPr>
            </w:pPr>
          </w:p>
        </w:tc>
        <w:tc>
          <w:tcPr>
            <w:tcW w:w="1707" w:type="dxa"/>
          </w:tcPr>
          <w:p w14:paraId="45F671FF" w14:textId="77777777" w:rsidR="00A43766" w:rsidRPr="00F15ED8" w:rsidRDefault="00A43766" w:rsidP="00A43766">
            <w:pPr>
              <w:spacing w:before="0" w:after="0"/>
              <w:rPr>
                <w:szCs w:val="20"/>
              </w:rPr>
            </w:pPr>
          </w:p>
        </w:tc>
      </w:tr>
      <w:tr w:rsidR="00FE1545" w:rsidRPr="00F15ED8" w14:paraId="50A01DCB" w14:textId="1A801B88" w:rsidTr="002035D1">
        <w:tc>
          <w:tcPr>
            <w:tcW w:w="3369" w:type="dxa"/>
            <w:vAlign w:val="center"/>
          </w:tcPr>
          <w:p w14:paraId="4FD5591E" w14:textId="21FC8A74" w:rsidR="00FE1545" w:rsidRPr="00F15ED8" w:rsidRDefault="00FE1545" w:rsidP="00FE1545">
            <w:pPr>
              <w:spacing w:before="0" w:after="0"/>
              <w:rPr>
                <w:szCs w:val="20"/>
              </w:rPr>
            </w:pPr>
            <w:r>
              <w:rPr>
                <w:b/>
                <w:lang w:eastAsia="en-AU"/>
              </w:rPr>
              <w:t xml:space="preserve">Context update </w:t>
            </w:r>
          </w:p>
        </w:tc>
        <w:tc>
          <w:tcPr>
            <w:tcW w:w="4820" w:type="dxa"/>
          </w:tcPr>
          <w:p w14:paraId="46C8C304" w14:textId="77777777" w:rsidR="00FE1545" w:rsidRPr="006B789E" w:rsidRDefault="00FE1545" w:rsidP="00FE1545">
            <w:pPr>
              <w:pStyle w:val="ListParagraph"/>
              <w:spacing w:before="0" w:after="0"/>
              <w:ind w:left="360"/>
              <w:rPr>
                <w:szCs w:val="20"/>
              </w:rPr>
            </w:pPr>
          </w:p>
        </w:tc>
        <w:tc>
          <w:tcPr>
            <w:tcW w:w="1672" w:type="dxa"/>
          </w:tcPr>
          <w:p w14:paraId="1EEE589B" w14:textId="77777777" w:rsidR="00FE1545" w:rsidRPr="006B789E" w:rsidRDefault="00FE1545" w:rsidP="00FE1545">
            <w:pPr>
              <w:spacing w:before="0" w:after="0"/>
              <w:rPr>
                <w:szCs w:val="20"/>
              </w:rPr>
            </w:pPr>
          </w:p>
        </w:tc>
        <w:tc>
          <w:tcPr>
            <w:tcW w:w="2046" w:type="dxa"/>
            <w:vMerge w:val="restart"/>
          </w:tcPr>
          <w:p w14:paraId="38C9F838" w14:textId="77777777" w:rsidR="00FE1545" w:rsidRPr="00B85674" w:rsidRDefault="00FE1545" w:rsidP="00FE1545">
            <w:pPr>
              <w:pStyle w:val="ListParagraph"/>
              <w:spacing w:before="0" w:after="0"/>
              <w:ind w:left="288"/>
              <w:rPr>
                <w:szCs w:val="20"/>
              </w:rPr>
            </w:pPr>
          </w:p>
        </w:tc>
        <w:tc>
          <w:tcPr>
            <w:tcW w:w="1843" w:type="dxa"/>
            <w:vMerge w:val="restart"/>
          </w:tcPr>
          <w:p w14:paraId="374441E1" w14:textId="77777777" w:rsidR="00FE1545" w:rsidRPr="00F15ED8" w:rsidRDefault="00FE1545" w:rsidP="00FE1545">
            <w:pPr>
              <w:spacing w:before="0" w:after="0"/>
              <w:rPr>
                <w:szCs w:val="20"/>
              </w:rPr>
            </w:pPr>
          </w:p>
        </w:tc>
        <w:tc>
          <w:tcPr>
            <w:tcW w:w="1707" w:type="dxa"/>
            <w:vMerge w:val="restart"/>
          </w:tcPr>
          <w:p w14:paraId="3FACE65B" w14:textId="77777777" w:rsidR="00FE1545" w:rsidRPr="00F15ED8" w:rsidRDefault="00FE1545" w:rsidP="00FE1545">
            <w:pPr>
              <w:spacing w:before="0" w:after="0"/>
              <w:rPr>
                <w:szCs w:val="20"/>
              </w:rPr>
            </w:pPr>
          </w:p>
        </w:tc>
      </w:tr>
      <w:tr w:rsidR="00FE1545" w:rsidRPr="00F15ED8" w14:paraId="371E04A5" w14:textId="670E0281" w:rsidTr="002035D1">
        <w:tc>
          <w:tcPr>
            <w:tcW w:w="3369" w:type="dxa"/>
            <w:vAlign w:val="center"/>
          </w:tcPr>
          <w:p w14:paraId="7BBF1753" w14:textId="70585656" w:rsidR="00FE1545" w:rsidRPr="00F15ED8" w:rsidRDefault="00FE1545" w:rsidP="00FE1545">
            <w:pPr>
              <w:spacing w:before="0" w:after="0"/>
              <w:rPr>
                <w:szCs w:val="20"/>
              </w:rPr>
            </w:pPr>
            <w:r>
              <w:rPr>
                <w:b/>
                <w:lang w:eastAsia="en-AU"/>
              </w:rPr>
              <w:t xml:space="preserve">Relevance </w:t>
            </w:r>
          </w:p>
        </w:tc>
        <w:tc>
          <w:tcPr>
            <w:tcW w:w="4820" w:type="dxa"/>
          </w:tcPr>
          <w:p w14:paraId="6CEEBA0B" w14:textId="77777777" w:rsidR="00FE1545" w:rsidRPr="006B789E" w:rsidRDefault="00FE1545" w:rsidP="00FE1545">
            <w:pPr>
              <w:pStyle w:val="ListParagraph"/>
              <w:spacing w:before="0" w:after="0"/>
              <w:ind w:left="360"/>
              <w:rPr>
                <w:szCs w:val="20"/>
              </w:rPr>
            </w:pPr>
          </w:p>
        </w:tc>
        <w:tc>
          <w:tcPr>
            <w:tcW w:w="1672" w:type="dxa"/>
          </w:tcPr>
          <w:p w14:paraId="1D64319B" w14:textId="77777777" w:rsidR="00FE1545" w:rsidRPr="006B789E" w:rsidRDefault="00FE1545" w:rsidP="00FE1545">
            <w:pPr>
              <w:spacing w:before="0" w:after="0"/>
              <w:rPr>
                <w:szCs w:val="20"/>
              </w:rPr>
            </w:pPr>
          </w:p>
        </w:tc>
        <w:tc>
          <w:tcPr>
            <w:tcW w:w="2046" w:type="dxa"/>
            <w:vMerge/>
          </w:tcPr>
          <w:p w14:paraId="27CFD9A8" w14:textId="77777777" w:rsidR="00FE1545" w:rsidRPr="00B85674" w:rsidRDefault="00FE1545" w:rsidP="00FE1545">
            <w:pPr>
              <w:pStyle w:val="ListParagraph"/>
              <w:spacing w:before="0" w:after="0"/>
              <w:ind w:left="288"/>
              <w:rPr>
                <w:szCs w:val="20"/>
              </w:rPr>
            </w:pPr>
          </w:p>
        </w:tc>
        <w:tc>
          <w:tcPr>
            <w:tcW w:w="1843" w:type="dxa"/>
            <w:vMerge/>
          </w:tcPr>
          <w:p w14:paraId="6BDDCD68" w14:textId="77777777" w:rsidR="00FE1545" w:rsidRPr="00F15ED8" w:rsidRDefault="00FE1545" w:rsidP="00FE1545">
            <w:pPr>
              <w:spacing w:before="0" w:after="0"/>
              <w:rPr>
                <w:szCs w:val="20"/>
              </w:rPr>
            </w:pPr>
          </w:p>
        </w:tc>
        <w:tc>
          <w:tcPr>
            <w:tcW w:w="1707" w:type="dxa"/>
            <w:vMerge/>
          </w:tcPr>
          <w:p w14:paraId="1F82F9B7" w14:textId="77777777" w:rsidR="00FE1545" w:rsidRPr="00F15ED8" w:rsidRDefault="00FE1545" w:rsidP="00FE1545">
            <w:pPr>
              <w:spacing w:before="0" w:after="0"/>
              <w:rPr>
                <w:szCs w:val="20"/>
              </w:rPr>
            </w:pPr>
          </w:p>
        </w:tc>
      </w:tr>
      <w:tr w:rsidR="00FE1545" w:rsidRPr="00F15ED8" w14:paraId="5E727A90" w14:textId="7EB295B4" w:rsidTr="002035D1">
        <w:tc>
          <w:tcPr>
            <w:tcW w:w="3369" w:type="dxa"/>
            <w:vAlign w:val="center"/>
          </w:tcPr>
          <w:p w14:paraId="37CFB667" w14:textId="07F5050D" w:rsidR="00FE1545" w:rsidRPr="00F15ED8" w:rsidRDefault="00FE1545" w:rsidP="00FE1545">
            <w:pPr>
              <w:spacing w:before="0" w:after="0"/>
              <w:rPr>
                <w:szCs w:val="20"/>
              </w:rPr>
            </w:pPr>
            <w:r>
              <w:rPr>
                <w:b/>
                <w:lang w:eastAsia="en-AU"/>
              </w:rPr>
              <w:t xml:space="preserve">Gender </w:t>
            </w:r>
          </w:p>
        </w:tc>
        <w:tc>
          <w:tcPr>
            <w:tcW w:w="4820" w:type="dxa"/>
          </w:tcPr>
          <w:p w14:paraId="36956F93" w14:textId="77777777" w:rsidR="00FE1545" w:rsidRPr="006B789E" w:rsidRDefault="00FE1545" w:rsidP="00FE1545">
            <w:pPr>
              <w:pStyle w:val="ListParagraph"/>
              <w:spacing w:before="0" w:after="0"/>
              <w:ind w:left="360"/>
              <w:rPr>
                <w:szCs w:val="20"/>
              </w:rPr>
            </w:pPr>
          </w:p>
        </w:tc>
        <w:tc>
          <w:tcPr>
            <w:tcW w:w="1672" w:type="dxa"/>
          </w:tcPr>
          <w:p w14:paraId="1DE63DC2" w14:textId="77777777" w:rsidR="00FE1545" w:rsidRPr="006B789E" w:rsidRDefault="00FE1545" w:rsidP="00FE1545">
            <w:pPr>
              <w:spacing w:before="0" w:after="0"/>
              <w:rPr>
                <w:szCs w:val="20"/>
              </w:rPr>
            </w:pPr>
          </w:p>
        </w:tc>
        <w:tc>
          <w:tcPr>
            <w:tcW w:w="2046" w:type="dxa"/>
            <w:vMerge/>
          </w:tcPr>
          <w:p w14:paraId="24DC0FC6" w14:textId="77777777" w:rsidR="00FE1545" w:rsidRPr="00B85674" w:rsidRDefault="00FE1545" w:rsidP="00FE1545">
            <w:pPr>
              <w:pStyle w:val="ListParagraph"/>
              <w:spacing w:before="0" w:after="0"/>
              <w:ind w:left="288"/>
              <w:rPr>
                <w:szCs w:val="20"/>
              </w:rPr>
            </w:pPr>
          </w:p>
        </w:tc>
        <w:tc>
          <w:tcPr>
            <w:tcW w:w="1843" w:type="dxa"/>
            <w:vMerge/>
          </w:tcPr>
          <w:p w14:paraId="2955DFAB" w14:textId="77777777" w:rsidR="00FE1545" w:rsidRPr="00F15ED8" w:rsidRDefault="00FE1545" w:rsidP="00FE1545">
            <w:pPr>
              <w:spacing w:before="0" w:after="0"/>
              <w:rPr>
                <w:szCs w:val="20"/>
              </w:rPr>
            </w:pPr>
          </w:p>
        </w:tc>
        <w:tc>
          <w:tcPr>
            <w:tcW w:w="1707" w:type="dxa"/>
            <w:vMerge/>
          </w:tcPr>
          <w:p w14:paraId="24260B62" w14:textId="77777777" w:rsidR="00FE1545" w:rsidRPr="00F15ED8" w:rsidRDefault="00FE1545" w:rsidP="00FE1545">
            <w:pPr>
              <w:spacing w:before="0" w:after="0"/>
              <w:rPr>
                <w:szCs w:val="20"/>
              </w:rPr>
            </w:pPr>
          </w:p>
        </w:tc>
      </w:tr>
      <w:tr w:rsidR="00FE1545" w:rsidRPr="00F15ED8" w14:paraId="3ABE823B" w14:textId="628F8524" w:rsidTr="002035D1">
        <w:tc>
          <w:tcPr>
            <w:tcW w:w="3369" w:type="dxa"/>
            <w:vAlign w:val="center"/>
          </w:tcPr>
          <w:p w14:paraId="1A326FA6" w14:textId="3E15C8BF" w:rsidR="00FE1545" w:rsidRPr="00F15ED8" w:rsidRDefault="00FE1545" w:rsidP="00FE1545">
            <w:pPr>
              <w:spacing w:before="0" w:after="0"/>
              <w:rPr>
                <w:szCs w:val="20"/>
              </w:rPr>
            </w:pPr>
            <w:r>
              <w:rPr>
                <w:b/>
                <w:lang w:eastAsia="en-AU"/>
              </w:rPr>
              <w:t>Disability rights and Social Inclusion</w:t>
            </w:r>
          </w:p>
        </w:tc>
        <w:tc>
          <w:tcPr>
            <w:tcW w:w="4820" w:type="dxa"/>
          </w:tcPr>
          <w:p w14:paraId="1BF1F984" w14:textId="77777777" w:rsidR="00FE1545" w:rsidRPr="006B789E" w:rsidRDefault="00FE1545" w:rsidP="00FE1545">
            <w:pPr>
              <w:pStyle w:val="ListParagraph"/>
              <w:spacing w:before="0" w:after="0"/>
              <w:ind w:left="360"/>
              <w:rPr>
                <w:szCs w:val="20"/>
              </w:rPr>
            </w:pPr>
          </w:p>
        </w:tc>
        <w:tc>
          <w:tcPr>
            <w:tcW w:w="1672" w:type="dxa"/>
          </w:tcPr>
          <w:p w14:paraId="2CFDF800" w14:textId="77777777" w:rsidR="00FE1545" w:rsidRPr="006B789E" w:rsidRDefault="00FE1545" w:rsidP="00FE1545">
            <w:pPr>
              <w:spacing w:before="0" w:after="0"/>
              <w:rPr>
                <w:szCs w:val="20"/>
              </w:rPr>
            </w:pPr>
          </w:p>
        </w:tc>
        <w:tc>
          <w:tcPr>
            <w:tcW w:w="2046" w:type="dxa"/>
            <w:vMerge/>
          </w:tcPr>
          <w:p w14:paraId="261FD093" w14:textId="77777777" w:rsidR="00FE1545" w:rsidRPr="00B85674" w:rsidRDefault="00FE1545" w:rsidP="00FE1545">
            <w:pPr>
              <w:pStyle w:val="ListParagraph"/>
              <w:spacing w:before="0" w:after="0"/>
              <w:ind w:left="288"/>
              <w:rPr>
                <w:szCs w:val="20"/>
              </w:rPr>
            </w:pPr>
          </w:p>
        </w:tc>
        <w:tc>
          <w:tcPr>
            <w:tcW w:w="1843" w:type="dxa"/>
            <w:vMerge/>
          </w:tcPr>
          <w:p w14:paraId="2D915033" w14:textId="77777777" w:rsidR="00FE1545" w:rsidRPr="00F15ED8" w:rsidRDefault="00FE1545" w:rsidP="00FE1545">
            <w:pPr>
              <w:spacing w:before="0" w:after="0"/>
              <w:rPr>
                <w:szCs w:val="20"/>
              </w:rPr>
            </w:pPr>
          </w:p>
        </w:tc>
        <w:tc>
          <w:tcPr>
            <w:tcW w:w="1707" w:type="dxa"/>
            <w:vMerge/>
          </w:tcPr>
          <w:p w14:paraId="36F3AE6A" w14:textId="77777777" w:rsidR="00FE1545" w:rsidRPr="00F15ED8" w:rsidRDefault="00FE1545" w:rsidP="00FE1545">
            <w:pPr>
              <w:spacing w:before="0" w:after="0"/>
              <w:rPr>
                <w:szCs w:val="20"/>
              </w:rPr>
            </w:pPr>
          </w:p>
        </w:tc>
      </w:tr>
      <w:tr w:rsidR="00FE1545" w:rsidRPr="00F15ED8" w14:paraId="28B95F8D" w14:textId="3D76E768" w:rsidTr="002035D1">
        <w:tc>
          <w:tcPr>
            <w:tcW w:w="3369" w:type="dxa"/>
            <w:vAlign w:val="center"/>
          </w:tcPr>
          <w:p w14:paraId="0B525A05" w14:textId="7ACC34D1" w:rsidR="00FE1545" w:rsidRPr="00F15ED8" w:rsidRDefault="00FE1545" w:rsidP="00FE1545">
            <w:pPr>
              <w:spacing w:before="0" w:after="0"/>
              <w:rPr>
                <w:szCs w:val="20"/>
              </w:rPr>
            </w:pPr>
            <w:r>
              <w:rPr>
                <w:b/>
                <w:lang w:eastAsia="en-AU"/>
              </w:rPr>
              <w:t xml:space="preserve">Innovation </w:t>
            </w:r>
          </w:p>
        </w:tc>
        <w:tc>
          <w:tcPr>
            <w:tcW w:w="4820" w:type="dxa"/>
          </w:tcPr>
          <w:p w14:paraId="71541DB9" w14:textId="77777777" w:rsidR="00FE1545" w:rsidRPr="006B789E" w:rsidRDefault="00FE1545" w:rsidP="00FE1545">
            <w:pPr>
              <w:pStyle w:val="ListParagraph"/>
              <w:spacing w:before="0" w:after="0"/>
              <w:ind w:left="360"/>
              <w:rPr>
                <w:szCs w:val="20"/>
              </w:rPr>
            </w:pPr>
          </w:p>
        </w:tc>
        <w:tc>
          <w:tcPr>
            <w:tcW w:w="1672" w:type="dxa"/>
          </w:tcPr>
          <w:p w14:paraId="43052CFB" w14:textId="77777777" w:rsidR="00FE1545" w:rsidRPr="006B789E" w:rsidRDefault="00FE1545" w:rsidP="00FE1545">
            <w:pPr>
              <w:spacing w:before="0" w:after="0"/>
              <w:rPr>
                <w:szCs w:val="20"/>
              </w:rPr>
            </w:pPr>
          </w:p>
        </w:tc>
        <w:tc>
          <w:tcPr>
            <w:tcW w:w="2046" w:type="dxa"/>
            <w:vMerge/>
          </w:tcPr>
          <w:p w14:paraId="389B6CE1" w14:textId="77777777" w:rsidR="00FE1545" w:rsidRPr="00B85674" w:rsidRDefault="00FE1545" w:rsidP="00FE1545">
            <w:pPr>
              <w:pStyle w:val="ListParagraph"/>
              <w:spacing w:before="0" w:after="0"/>
              <w:ind w:left="288"/>
              <w:rPr>
                <w:szCs w:val="20"/>
              </w:rPr>
            </w:pPr>
          </w:p>
        </w:tc>
        <w:tc>
          <w:tcPr>
            <w:tcW w:w="1843" w:type="dxa"/>
            <w:vMerge/>
          </w:tcPr>
          <w:p w14:paraId="3DACC975" w14:textId="77777777" w:rsidR="00FE1545" w:rsidRPr="00F15ED8" w:rsidRDefault="00FE1545" w:rsidP="00FE1545">
            <w:pPr>
              <w:spacing w:before="0" w:after="0"/>
              <w:rPr>
                <w:szCs w:val="20"/>
              </w:rPr>
            </w:pPr>
          </w:p>
        </w:tc>
        <w:tc>
          <w:tcPr>
            <w:tcW w:w="1707" w:type="dxa"/>
            <w:vMerge/>
          </w:tcPr>
          <w:p w14:paraId="159864E3" w14:textId="77777777" w:rsidR="00FE1545" w:rsidRPr="00F15ED8" w:rsidRDefault="00FE1545" w:rsidP="00FE1545">
            <w:pPr>
              <w:spacing w:before="0" w:after="0"/>
              <w:rPr>
                <w:szCs w:val="20"/>
              </w:rPr>
            </w:pPr>
          </w:p>
        </w:tc>
      </w:tr>
      <w:tr w:rsidR="00FE1545" w:rsidRPr="00F15ED8" w14:paraId="5DF8F056" w14:textId="126325B8" w:rsidTr="002035D1">
        <w:tc>
          <w:tcPr>
            <w:tcW w:w="3369" w:type="dxa"/>
            <w:vAlign w:val="center"/>
          </w:tcPr>
          <w:p w14:paraId="726203BE" w14:textId="071335FB" w:rsidR="00FE1545" w:rsidRPr="00F15ED8" w:rsidRDefault="00FE1545" w:rsidP="00FE1545">
            <w:pPr>
              <w:spacing w:before="0" w:after="0"/>
              <w:rPr>
                <w:szCs w:val="20"/>
              </w:rPr>
            </w:pPr>
            <w:r>
              <w:rPr>
                <w:b/>
                <w:lang w:eastAsia="en-AU"/>
              </w:rPr>
              <w:t xml:space="preserve">Private sector engagement </w:t>
            </w:r>
          </w:p>
        </w:tc>
        <w:tc>
          <w:tcPr>
            <w:tcW w:w="4820" w:type="dxa"/>
          </w:tcPr>
          <w:p w14:paraId="35367F98" w14:textId="77777777" w:rsidR="00FE1545" w:rsidRPr="006B789E" w:rsidRDefault="00FE1545" w:rsidP="00FE1545">
            <w:pPr>
              <w:pStyle w:val="ListParagraph"/>
              <w:spacing w:before="0" w:after="0"/>
              <w:ind w:left="360"/>
              <w:rPr>
                <w:szCs w:val="20"/>
              </w:rPr>
            </w:pPr>
          </w:p>
        </w:tc>
        <w:tc>
          <w:tcPr>
            <w:tcW w:w="1672" w:type="dxa"/>
          </w:tcPr>
          <w:p w14:paraId="06C9AF88" w14:textId="77777777" w:rsidR="00FE1545" w:rsidRPr="006B789E" w:rsidRDefault="00FE1545" w:rsidP="00FE1545">
            <w:pPr>
              <w:spacing w:before="0" w:after="0"/>
              <w:rPr>
                <w:szCs w:val="20"/>
              </w:rPr>
            </w:pPr>
          </w:p>
        </w:tc>
        <w:tc>
          <w:tcPr>
            <w:tcW w:w="2046" w:type="dxa"/>
            <w:vMerge/>
          </w:tcPr>
          <w:p w14:paraId="025FA88F" w14:textId="77777777" w:rsidR="00FE1545" w:rsidRPr="00B85674" w:rsidRDefault="00FE1545" w:rsidP="00FE1545">
            <w:pPr>
              <w:pStyle w:val="ListParagraph"/>
              <w:spacing w:before="0" w:after="0"/>
              <w:ind w:left="288"/>
              <w:rPr>
                <w:szCs w:val="20"/>
              </w:rPr>
            </w:pPr>
          </w:p>
        </w:tc>
        <w:tc>
          <w:tcPr>
            <w:tcW w:w="1843" w:type="dxa"/>
            <w:vMerge/>
          </w:tcPr>
          <w:p w14:paraId="2AD2399C" w14:textId="77777777" w:rsidR="00FE1545" w:rsidRPr="00F15ED8" w:rsidRDefault="00FE1545" w:rsidP="00FE1545">
            <w:pPr>
              <w:spacing w:before="0" w:after="0"/>
              <w:rPr>
                <w:szCs w:val="20"/>
              </w:rPr>
            </w:pPr>
          </w:p>
        </w:tc>
        <w:tc>
          <w:tcPr>
            <w:tcW w:w="1707" w:type="dxa"/>
            <w:vMerge/>
          </w:tcPr>
          <w:p w14:paraId="00AAC1BD" w14:textId="77777777" w:rsidR="00FE1545" w:rsidRPr="00F15ED8" w:rsidRDefault="00FE1545" w:rsidP="00FE1545">
            <w:pPr>
              <w:spacing w:before="0" w:after="0"/>
              <w:rPr>
                <w:szCs w:val="20"/>
              </w:rPr>
            </w:pPr>
          </w:p>
        </w:tc>
      </w:tr>
      <w:tr w:rsidR="00FE1545" w:rsidRPr="00F15ED8" w14:paraId="7FCCBF8A" w14:textId="31D7247C" w:rsidTr="002035D1">
        <w:tc>
          <w:tcPr>
            <w:tcW w:w="3369" w:type="dxa"/>
            <w:vAlign w:val="center"/>
          </w:tcPr>
          <w:p w14:paraId="460BBEC3" w14:textId="070AA1FF" w:rsidR="00FE1545" w:rsidRPr="00F15ED8" w:rsidRDefault="00FE1545" w:rsidP="00FE1545">
            <w:pPr>
              <w:spacing w:before="0" w:after="0"/>
              <w:rPr>
                <w:szCs w:val="20"/>
              </w:rPr>
            </w:pPr>
            <w:r w:rsidRPr="002D76B4">
              <w:rPr>
                <w:b/>
                <w:lang w:eastAsia="en-AU"/>
              </w:rPr>
              <w:t>Risk management</w:t>
            </w:r>
          </w:p>
        </w:tc>
        <w:tc>
          <w:tcPr>
            <w:tcW w:w="4820" w:type="dxa"/>
          </w:tcPr>
          <w:p w14:paraId="4BA211EF" w14:textId="77777777" w:rsidR="00FE1545" w:rsidRPr="006B789E" w:rsidRDefault="00FE1545" w:rsidP="00FE1545">
            <w:pPr>
              <w:pStyle w:val="ListParagraph"/>
              <w:spacing w:before="0" w:after="0"/>
              <w:ind w:left="360"/>
              <w:rPr>
                <w:szCs w:val="20"/>
              </w:rPr>
            </w:pPr>
          </w:p>
        </w:tc>
        <w:tc>
          <w:tcPr>
            <w:tcW w:w="1672" w:type="dxa"/>
          </w:tcPr>
          <w:p w14:paraId="2396E886" w14:textId="77777777" w:rsidR="00FE1545" w:rsidRPr="006B789E" w:rsidRDefault="00FE1545" w:rsidP="00FE1545">
            <w:pPr>
              <w:spacing w:before="0" w:after="0"/>
              <w:rPr>
                <w:szCs w:val="20"/>
              </w:rPr>
            </w:pPr>
          </w:p>
        </w:tc>
        <w:tc>
          <w:tcPr>
            <w:tcW w:w="2046" w:type="dxa"/>
            <w:vMerge/>
          </w:tcPr>
          <w:p w14:paraId="6F632954" w14:textId="77777777" w:rsidR="00FE1545" w:rsidRPr="00B85674" w:rsidRDefault="00FE1545" w:rsidP="00FE1545">
            <w:pPr>
              <w:pStyle w:val="ListParagraph"/>
              <w:spacing w:before="0" w:after="0"/>
              <w:ind w:left="288"/>
              <w:rPr>
                <w:szCs w:val="20"/>
              </w:rPr>
            </w:pPr>
          </w:p>
        </w:tc>
        <w:tc>
          <w:tcPr>
            <w:tcW w:w="1843" w:type="dxa"/>
            <w:vMerge/>
          </w:tcPr>
          <w:p w14:paraId="4A3574C0" w14:textId="77777777" w:rsidR="00FE1545" w:rsidRPr="00F15ED8" w:rsidRDefault="00FE1545" w:rsidP="00FE1545">
            <w:pPr>
              <w:spacing w:before="0" w:after="0"/>
              <w:rPr>
                <w:szCs w:val="20"/>
              </w:rPr>
            </w:pPr>
          </w:p>
        </w:tc>
        <w:tc>
          <w:tcPr>
            <w:tcW w:w="1707" w:type="dxa"/>
            <w:vMerge/>
          </w:tcPr>
          <w:p w14:paraId="259F8510" w14:textId="77777777" w:rsidR="00FE1545" w:rsidRPr="00F15ED8" w:rsidRDefault="00FE1545" w:rsidP="00FE1545">
            <w:pPr>
              <w:spacing w:before="0" w:after="0"/>
              <w:rPr>
                <w:szCs w:val="20"/>
              </w:rPr>
            </w:pPr>
          </w:p>
        </w:tc>
      </w:tr>
      <w:tr w:rsidR="00FE1545" w:rsidRPr="00F15ED8" w14:paraId="29AB2FF1" w14:textId="73C077E3" w:rsidTr="002035D1">
        <w:tc>
          <w:tcPr>
            <w:tcW w:w="3369" w:type="dxa"/>
            <w:vAlign w:val="center"/>
          </w:tcPr>
          <w:p w14:paraId="06E5B0DF" w14:textId="3DF575E0" w:rsidR="00FE1545" w:rsidRPr="00F15ED8" w:rsidRDefault="00FE1545" w:rsidP="00FE1545">
            <w:pPr>
              <w:spacing w:before="0" w:after="0"/>
              <w:rPr>
                <w:szCs w:val="20"/>
              </w:rPr>
            </w:pPr>
            <w:r w:rsidRPr="002D76B4">
              <w:rPr>
                <w:b/>
                <w:lang w:eastAsia="en-AU"/>
              </w:rPr>
              <w:t>Sustainability</w:t>
            </w:r>
          </w:p>
        </w:tc>
        <w:tc>
          <w:tcPr>
            <w:tcW w:w="4820" w:type="dxa"/>
          </w:tcPr>
          <w:p w14:paraId="34BEFE14" w14:textId="77777777" w:rsidR="00FE1545" w:rsidRPr="006B789E" w:rsidRDefault="00FE1545" w:rsidP="00FE1545">
            <w:pPr>
              <w:pStyle w:val="ListParagraph"/>
              <w:spacing w:before="0" w:after="0"/>
              <w:ind w:left="360"/>
              <w:rPr>
                <w:szCs w:val="20"/>
              </w:rPr>
            </w:pPr>
          </w:p>
        </w:tc>
        <w:tc>
          <w:tcPr>
            <w:tcW w:w="1672" w:type="dxa"/>
          </w:tcPr>
          <w:p w14:paraId="1E261F68" w14:textId="77777777" w:rsidR="00FE1545" w:rsidRPr="006B789E" w:rsidRDefault="00FE1545" w:rsidP="00FE1545">
            <w:pPr>
              <w:spacing w:before="0" w:after="0"/>
              <w:rPr>
                <w:szCs w:val="20"/>
              </w:rPr>
            </w:pPr>
          </w:p>
        </w:tc>
        <w:tc>
          <w:tcPr>
            <w:tcW w:w="2046" w:type="dxa"/>
            <w:vMerge/>
          </w:tcPr>
          <w:p w14:paraId="378F9FF7" w14:textId="77777777" w:rsidR="00FE1545" w:rsidRPr="00B85674" w:rsidRDefault="00FE1545" w:rsidP="00FE1545">
            <w:pPr>
              <w:pStyle w:val="ListParagraph"/>
              <w:spacing w:before="0" w:after="0"/>
              <w:ind w:left="288"/>
              <w:rPr>
                <w:szCs w:val="20"/>
              </w:rPr>
            </w:pPr>
          </w:p>
        </w:tc>
        <w:tc>
          <w:tcPr>
            <w:tcW w:w="1843" w:type="dxa"/>
            <w:vMerge/>
          </w:tcPr>
          <w:p w14:paraId="1BF88FA3" w14:textId="77777777" w:rsidR="00FE1545" w:rsidRPr="00F15ED8" w:rsidRDefault="00FE1545" w:rsidP="00FE1545">
            <w:pPr>
              <w:spacing w:before="0" w:after="0"/>
              <w:rPr>
                <w:szCs w:val="20"/>
              </w:rPr>
            </w:pPr>
          </w:p>
        </w:tc>
        <w:tc>
          <w:tcPr>
            <w:tcW w:w="1707" w:type="dxa"/>
            <w:vMerge/>
          </w:tcPr>
          <w:p w14:paraId="39C42315" w14:textId="77777777" w:rsidR="00FE1545" w:rsidRPr="00F15ED8" w:rsidRDefault="00FE1545" w:rsidP="00FE1545">
            <w:pPr>
              <w:spacing w:before="0" w:after="0"/>
              <w:rPr>
                <w:szCs w:val="20"/>
              </w:rPr>
            </w:pPr>
          </w:p>
        </w:tc>
      </w:tr>
      <w:tr w:rsidR="00FE1545" w:rsidRPr="00F15ED8" w14:paraId="4ABCE4F3" w14:textId="3482B62B" w:rsidTr="002035D1">
        <w:tc>
          <w:tcPr>
            <w:tcW w:w="3369" w:type="dxa"/>
            <w:vAlign w:val="center"/>
          </w:tcPr>
          <w:p w14:paraId="3E858DC1" w14:textId="0CB7DBBC" w:rsidR="00FE1545" w:rsidRPr="00F15ED8" w:rsidRDefault="00FE1545" w:rsidP="00FE1545">
            <w:pPr>
              <w:spacing w:before="0" w:after="0"/>
              <w:rPr>
                <w:szCs w:val="20"/>
              </w:rPr>
            </w:pPr>
            <w:r w:rsidRPr="002D76B4">
              <w:rPr>
                <w:b/>
                <w:lang w:eastAsia="en-AU"/>
              </w:rPr>
              <w:t>Challenges</w:t>
            </w:r>
          </w:p>
        </w:tc>
        <w:tc>
          <w:tcPr>
            <w:tcW w:w="4820" w:type="dxa"/>
          </w:tcPr>
          <w:p w14:paraId="249BFE5B" w14:textId="77777777" w:rsidR="00FE1545" w:rsidRPr="006B789E" w:rsidRDefault="00FE1545" w:rsidP="00FE1545">
            <w:pPr>
              <w:pStyle w:val="ListParagraph"/>
              <w:spacing w:before="0" w:after="0"/>
              <w:ind w:left="360"/>
              <w:rPr>
                <w:szCs w:val="20"/>
              </w:rPr>
            </w:pPr>
          </w:p>
        </w:tc>
        <w:tc>
          <w:tcPr>
            <w:tcW w:w="1672" w:type="dxa"/>
          </w:tcPr>
          <w:p w14:paraId="0F79A95A" w14:textId="77777777" w:rsidR="00FE1545" w:rsidRPr="006B789E" w:rsidRDefault="00FE1545" w:rsidP="00FE1545">
            <w:pPr>
              <w:spacing w:before="0" w:after="0"/>
              <w:rPr>
                <w:szCs w:val="20"/>
              </w:rPr>
            </w:pPr>
          </w:p>
        </w:tc>
        <w:tc>
          <w:tcPr>
            <w:tcW w:w="2046" w:type="dxa"/>
            <w:vMerge/>
          </w:tcPr>
          <w:p w14:paraId="49628F54" w14:textId="77777777" w:rsidR="00FE1545" w:rsidRPr="00B85674" w:rsidRDefault="00FE1545" w:rsidP="00FE1545">
            <w:pPr>
              <w:pStyle w:val="ListParagraph"/>
              <w:spacing w:before="0" w:after="0"/>
              <w:ind w:left="288"/>
              <w:rPr>
                <w:szCs w:val="20"/>
              </w:rPr>
            </w:pPr>
          </w:p>
        </w:tc>
        <w:tc>
          <w:tcPr>
            <w:tcW w:w="1843" w:type="dxa"/>
            <w:vMerge/>
          </w:tcPr>
          <w:p w14:paraId="652154BE" w14:textId="77777777" w:rsidR="00FE1545" w:rsidRPr="00F15ED8" w:rsidRDefault="00FE1545" w:rsidP="00FE1545">
            <w:pPr>
              <w:spacing w:before="0" w:after="0"/>
              <w:rPr>
                <w:szCs w:val="20"/>
              </w:rPr>
            </w:pPr>
          </w:p>
        </w:tc>
        <w:tc>
          <w:tcPr>
            <w:tcW w:w="1707" w:type="dxa"/>
            <w:vMerge/>
          </w:tcPr>
          <w:p w14:paraId="15936BC9" w14:textId="77777777" w:rsidR="00FE1545" w:rsidRPr="00F15ED8" w:rsidRDefault="00FE1545" w:rsidP="00FE1545">
            <w:pPr>
              <w:spacing w:before="0" w:after="0"/>
              <w:rPr>
                <w:szCs w:val="20"/>
              </w:rPr>
            </w:pPr>
          </w:p>
        </w:tc>
      </w:tr>
      <w:tr w:rsidR="00FE1545" w:rsidRPr="00F15ED8" w14:paraId="6D83DB3F" w14:textId="539AC187" w:rsidTr="002035D1">
        <w:tc>
          <w:tcPr>
            <w:tcW w:w="3369" w:type="dxa"/>
            <w:vAlign w:val="center"/>
          </w:tcPr>
          <w:p w14:paraId="5E6A1015" w14:textId="23372F81" w:rsidR="00FE1545" w:rsidRPr="00F15ED8" w:rsidRDefault="00FE1545" w:rsidP="00FE1545">
            <w:pPr>
              <w:spacing w:before="0" w:after="0"/>
              <w:rPr>
                <w:szCs w:val="20"/>
              </w:rPr>
            </w:pPr>
            <w:r>
              <w:rPr>
                <w:b/>
                <w:lang w:eastAsia="en-AU"/>
              </w:rPr>
              <w:t>Foundational activities (political engagement)</w:t>
            </w:r>
          </w:p>
        </w:tc>
        <w:tc>
          <w:tcPr>
            <w:tcW w:w="4820" w:type="dxa"/>
          </w:tcPr>
          <w:p w14:paraId="25F7CFFF" w14:textId="77777777" w:rsidR="00FE1545" w:rsidRPr="006B789E" w:rsidRDefault="00FE1545" w:rsidP="00FE1545">
            <w:pPr>
              <w:pStyle w:val="ListParagraph"/>
              <w:spacing w:before="0" w:after="0"/>
              <w:ind w:left="360"/>
              <w:rPr>
                <w:szCs w:val="20"/>
              </w:rPr>
            </w:pPr>
          </w:p>
        </w:tc>
        <w:tc>
          <w:tcPr>
            <w:tcW w:w="1672" w:type="dxa"/>
          </w:tcPr>
          <w:p w14:paraId="2EF31F5D" w14:textId="77777777" w:rsidR="00FE1545" w:rsidRPr="006B789E" w:rsidRDefault="00FE1545" w:rsidP="00FE1545">
            <w:pPr>
              <w:spacing w:before="0" w:after="0"/>
              <w:rPr>
                <w:szCs w:val="20"/>
              </w:rPr>
            </w:pPr>
          </w:p>
        </w:tc>
        <w:tc>
          <w:tcPr>
            <w:tcW w:w="2046" w:type="dxa"/>
            <w:vMerge/>
          </w:tcPr>
          <w:p w14:paraId="4006EF54" w14:textId="77777777" w:rsidR="00FE1545" w:rsidRPr="00B85674" w:rsidRDefault="00FE1545" w:rsidP="00FE1545">
            <w:pPr>
              <w:pStyle w:val="ListParagraph"/>
              <w:spacing w:before="0" w:after="0"/>
              <w:ind w:left="288"/>
              <w:rPr>
                <w:szCs w:val="20"/>
              </w:rPr>
            </w:pPr>
          </w:p>
        </w:tc>
        <w:tc>
          <w:tcPr>
            <w:tcW w:w="1843" w:type="dxa"/>
            <w:vMerge/>
          </w:tcPr>
          <w:p w14:paraId="65183A5C" w14:textId="77777777" w:rsidR="00FE1545" w:rsidRPr="00F15ED8" w:rsidRDefault="00FE1545" w:rsidP="00FE1545">
            <w:pPr>
              <w:spacing w:before="0" w:after="0"/>
              <w:rPr>
                <w:szCs w:val="20"/>
              </w:rPr>
            </w:pPr>
          </w:p>
        </w:tc>
        <w:tc>
          <w:tcPr>
            <w:tcW w:w="1707" w:type="dxa"/>
            <w:vMerge/>
          </w:tcPr>
          <w:p w14:paraId="72FF4B21" w14:textId="77777777" w:rsidR="00FE1545" w:rsidRPr="00F15ED8" w:rsidRDefault="00FE1545" w:rsidP="00FE1545">
            <w:pPr>
              <w:spacing w:before="0" w:after="0"/>
              <w:rPr>
                <w:szCs w:val="20"/>
              </w:rPr>
            </w:pPr>
          </w:p>
        </w:tc>
      </w:tr>
      <w:tr w:rsidR="00FE1545" w:rsidRPr="00F15ED8" w14:paraId="42B85C2E" w14:textId="46F23131" w:rsidTr="002035D1">
        <w:tc>
          <w:tcPr>
            <w:tcW w:w="3369" w:type="dxa"/>
            <w:vAlign w:val="center"/>
          </w:tcPr>
          <w:p w14:paraId="480963D6" w14:textId="1726308C" w:rsidR="00FE1545" w:rsidRPr="00F15ED8" w:rsidRDefault="00FE1545" w:rsidP="00FE1545">
            <w:pPr>
              <w:spacing w:before="0" w:after="0"/>
              <w:rPr>
                <w:szCs w:val="20"/>
              </w:rPr>
            </w:pPr>
            <w:r>
              <w:rPr>
                <w:b/>
                <w:lang w:eastAsia="en-AU"/>
              </w:rPr>
              <w:t>Foundational activities (research)</w:t>
            </w:r>
          </w:p>
        </w:tc>
        <w:tc>
          <w:tcPr>
            <w:tcW w:w="4820" w:type="dxa"/>
          </w:tcPr>
          <w:p w14:paraId="2B47E654" w14:textId="77777777" w:rsidR="00FE1545" w:rsidRPr="006B789E" w:rsidRDefault="00FE1545" w:rsidP="00FE1545">
            <w:pPr>
              <w:pStyle w:val="ListParagraph"/>
              <w:spacing w:before="0" w:after="0"/>
              <w:ind w:left="360"/>
              <w:rPr>
                <w:szCs w:val="20"/>
              </w:rPr>
            </w:pPr>
          </w:p>
        </w:tc>
        <w:tc>
          <w:tcPr>
            <w:tcW w:w="1672" w:type="dxa"/>
          </w:tcPr>
          <w:p w14:paraId="005BF957" w14:textId="77777777" w:rsidR="00FE1545" w:rsidRPr="006B789E" w:rsidRDefault="00FE1545" w:rsidP="00FE1545">
            <w:pPr>
              <w:spacing w:before="0" w:after="0"/>
              <w:rPr>
                <w:szCs w:val="20"/>
              </w:rPr>
            </w:pPr>
          </w:p>
        </w:tc>
        <w:tc>
          <w:tcPr>
            <w:tcW w:w="2046" w:type="dxa"/>
            <w:vMerge/>
          </w:tcPr>
          <w:p w14:paraId="63792365" w14:textId="77777777" w:rsidR="00FE1545" w:rsidRPr="00B85674" w:rsidRDefault="00FE1545" w:rsidP="00FE1545">
            <w:pPr>
              <w:pStyle w:val="ListParagraph"/>
              <w:spacing w:before="0" w:after="0"/>
              <w:ind w:left="288"/>
              <w:rPr>
                <w:szCs w:val="20"/>
              </w:rPr>
            </w:pPr>
          </w:p>
        </w:tc>
        <w:tc>
          <w:tcPr>
            <w:tcW w:w="1843" w:type="dxa"/>
            <w:vMerge/>
          </w:tcPr>
          <w:p w14:paraId="394FBAA7" w14:textId="77777777" w:rsidR="00FE1545" w:rsidRPr="00F15ED8" w:rsidRDefault="00FE1545" w:rsidP="00FE1545">
            <w:pPr>
              <w:spacing w:before="0" w:after="0"/>
              <w:rPr>
                <w:szCs w:val="20"/>
              </w:rPr>
            </w:pPr>
          </w:p>
        </w:tc>
        <w:tc>
          <w:tcPr>
            <w:tcW w:w="1707" w:type="dxa"/>
            <w:vMerge/>
          </w:tcPr>
          <w:p w14:paraId="5455F68C" w14:textId="77777777" w:rsidR="00FE1545" w:rsidRPr="00F15ED8" w:rsidRDefault="00FE1545" w:rsidP="00FE1545">
            <w:pPr>
              <w:spacing w:before="0" w:after="0"/>
              <w:rPr>
                <w:szCs w:val="20"/>
              </w:rPr>
            </w:pPr>
          </w:p>
        </w:tc>
      </w:tr>
    </w:tbl>
    <w:p w14:paraId="72727D7C" w14:textId="134A5F22" w:rsidR="00AF0C87" w:rsidRDefault="00AF0C87" w:rsidP="002035D1">
      <w:pPr>
        <w:tabs>
          <w:tab w:val="left" w:pos="2846"/>
        </w:tabs>
        <w:rPr>
          <w:lang w:eastAsia="en-AU"/>
        </w:rPr>
      </w:pPr>
    </w:p>
    <w:p w14:paraId="0F75827E" w14:textId="69F2BBAA" w:rsidR="000B7ECE" w:rsidRPr="002035D1" w:rsidRDefault="00AF0C87" w:rsidP="002035D1">
      <w:pPr>
        <w:tabs>
          <w:tab w:val="left" w:pos="2846"/>
        </w:tabs>
        <w:sectPr w:rsidR="000B7ECE" w:rsidRPr="002035D1" w:rsidSect="001E3F75">
          <w:footerReference w:type="default" r:id="rId37"/>
          <w:pgSz w:w="16839" w:h="11907" w:orient="landscape" w:code="9"/>
          <w:pgMar w:top="720" w:right="720" w:bottom="720" w:left="720" w:header="720" w:footer="397" w:gutter="0"/>
          <w:cols w:space="720"/>
          <w:docGrid w:linePitch="299"/>
        </w:sectPr>
      </w:pPr>
      <w:r>
        <w:rPr>
          <w:lang w:eastAsia="en-AU"/>
        </w:rPr>
        <w:tab/>
      </w:r>
    </w:p>
    <w:p w14:paraId="2590466A" w14:textId="508ABA31" w:rsidR="006D16AB" w:rsidRDefault="006B3EE6" w:rsidP="004A362A">
      <w:pPr>
        <w:pStyle w:val="Heading1"/>
        <w:numPr>
          <w:ilvl w:val="0"/>
          <w:numId w:val="0"/>
        </w:numPr>
      </w:pPr>
      <w:bookmarkStart w:id="72" w:name="_Toc508827251"/>
      <w:r>
        <w:lastRenderedPageBreak/>
        <w:t>Annex 4</w:t>
      </w:r>
      <w:r w:rsidR="00113E58">
        <w:t xml:space="preserve">: </w:t>
      </w:r>
      <w:r w:rsidR="006D16AB">
        <w:t>Suggested Structure for the J-PAL SEA Annual Report</w:t>
      </w:r>
      <w:bookmarkEnd w:id="72"/>
      <w:r w:rsidR="006D16AB">
        <w:t xml:space="preserve"> </w:t>
      </w:r>
    </w:p>
    <w:p w14:paraId="0833BCF1" w14:textId="5EAAECA1" w:rsidR="006D16AB" w:rsidRDefault="006D16AB" w:rsidP="006D16AB">
      <w:r>
        <w:t xml:space="preserve">The annual </w:t>
      </w:r>
      <w:r w:rsidR="0092690D">
        <w:t xml:space="preserve">progress </w:t>
      </w:r>
      <w:r>
        <w:t xml:space="preserve">report presents in no more than 25 pages and should contain the following sections:  </w:t>
      </w:r>
    </w:p>
    <w:p w14:paraId="43E42BAD" w14:textId="77777777" w:rsidR="006D16AB" w:rsidRDefault="006D16AB" w:rsidP="006D16AB">
      <w:pPr>
        <w:pStyle w:val="Bullet1normal"/>
        <w:rPr>
          <w:lang w:eastAsia="en-AU"/>
        </w:rPr>
      </w:pPr>
      <w:r w:rsidRPr="005769B3">
        <w:rPr>
          <w:lang w:eastAsia="en-AU"/>
        </w:rPr>
        <w:t xml:space="preserve">Executive summary </w:t>
      </w:r>
      <w:r>
        <w:rPr>
          <w:lang w:eastAsia="en-AU"/>
        </w:rPr>
        <w:t xml:space="preserve">(1 page) </w:t>
      </w:r>
    </w:p>
    <w:p w14:paraId="236C5DEF" w14:textId="13AFBBCA" w:rsidR="006D16AB" w:rsidRDefault="006D16AB" w:rsidP="006D16AB">
      <w:pPr>
        <w:pStyle w:val="Bullet1normal"/>
        <w:rPr>
          <w:lang w:eastAsia="en-AU"/>
        </w:rPr>
      </w:pPr>
      <w:r>
        <w:rPr>
          <w:lang w:eastAsia="en-AU"/>
        </w:rPr>
        <w:t xml:space="preserve">Introduction </w:t>
      </w:r>
      <w:r w:rsidR="0066068C">
        <w:rPr>
          <w:lang w:eastAsia="en-AU"/>
        </w:rPr>
        <w:t>(1 page)</w:t>
      </w:r>
    </w:p>
    <w:p w14:paraId="0F5C5FF6" w14:textId="45B7DF08" w:rsidR="006D16AB" w:rsidRDefault="006D16AB" w:rsidP="006D16AB">
      <w:pPr>
        <w:pStyle w:val="Bullet1normal"/>
        <w:rPr>
          <w:lang w:eastAsia="en-AU"/>
        </w:rPr>
      </w:pPr>
      <w:r>
        <w:rPr>
          <w:lang w:eastAsia="en-AU"/>
        </w:rPr>
        <w:t xml:space="preserve">Context update </w:t>
      </w:r>
      <w:r w:rsidR="0066068C">
        <w:rPr>
          <w:lang w:eastAsia="en-AU"/>
        </w:rPr>
        <w:t>(up to 2 pages)</w:t>
      </w:r>
    </w:p>
    <w:p w14:paraId="56226E48" w14:textId="489DBE0B" w:rsidR="00A3534D" w:rsidRDefault="006D16AB" w:rsidP="00101298">
      <w:pPr>
        <w:pStyle w:val="Bullet1normal"/>
        <w:numPr>
          <w:ilvl w:val="1"/>
          <w:numId w:val="3"/>
        </w:numPr>
        <w:rPr>
          <w:lang w:eastAsia="en-AU"/>
        </w:rPr>
      </w:pPr>
      <w:r>
        <w:rPr>
          <w:lang w:eastAsia="en-AU"/>
        </w:rPr>
        <w:t xml:space="preserve">Political economy update (including </w:t>
      </w:r>
      <w:r w:rsidR="00A3534D">
        <w:rPr>
          <w:lang w:eastAsia="en-AU"/>
        </w:rPr>
        <w:t xml:space="preserve">update of the </w:t>
      </w:r>
      <w:r>
        <w:rPr>
          <w:lang w:eastAsia="en-AU"/>
        </w:rPr>
        <w:t xml:space="preserve">relevance </w:t>
      </w:r>
      <w:r w:rsidR="00A3534D">
        <w:rPr>
          <w:lang w:eastAsia="en-AU"/>
        </w:rPr>
        <w:t>of the program to GOI and GOA interests</w:t>
      </w:r>
      <w:r>
        <w:rPr>
          <w:lang w:eastAsia="en-AU"/>
        </w:rPr>
        <w:t>)</w:t>
      </w:r>
    </w:p>
    <w:p w14:paraId="7A4F161A" w14:textId="01ED94D4" w:rsidR="006D16AB" w:rsidRDefault="006D16AB" w:rsidP="00101298">
      <w:pPr>
        <w:pStyle w:val="Bullet1normal"/>
        <w:numPr>
          <w:ilvl w:val="1"/>
          <w:numId w:val="3"/>
        </w:numPr>
        <w:rPr>
          <w:lang w:eastAsia="en-AU"/>
        </w:rPr>
      </w:pPr>
      <w:r>
        <w:rPr>
          <w:lang w:eastAsia="en-AU"/>
        </w:rPr>
        <w:t>Economic, environmental, social, technological, demographic, legal and or ethical issues</w:t>
      </w:r>
    </w:p>
    <w:p w14:paraId="470FE898" w14:textId="77777777" w:rsidR="006D16AB" w:rsidRDefault="006D16AB" w:rsidP="006D16AB">
      <w:pPr>
        <w:pStyle w:val="Bullet1normal"/>
        <w:rPr>
          <w:lang w:eastAsia="en-AU"/>
        </w:rPr>
      </w:pPr>
      <w:r>
        <w:rPr>
          <w:lang w:eastAsia="en-AU"/>
        </w:rPr>
        <w:t xml:space="preserve">Progress towards End of Program Outcomes (approximately 10 pages) </w:t>
      </w:r>
    </w:p>
    <w:p w14:paraId="67B23B67" w14:textId="5D4EB1AB" w:rsidR="00A3534D" w:rsidRPr="00A3534D" w:rsidRDefault="00A3534D" w:rsidP="00A3534D">
      <w:pPr>
        <w:pStyle w:val="Bullet1normal"/>
        <w:numPr>
          <w:ilvl w:val="1"/>
          <w:numId w:val="3"/>
        </w:numPr>
        <w:rPr>
          <w:lang w:eastAsia="en-AU"/>
        </w:rPr>
      </w:pPr>
      <w:r>
        <w:rPr>
          <w:lang w:eastAsia="en-AU"/>
        </w:rPr>
        <w:t xml:space="preserve">EOPO 1: </w:t>
      </w:r>
      <w:r w:rsidRPr="00A3534D">
        <w:rPr>
          <w:lang w:eastAsia="en-AU"/>
        </w:rPr>
        <w:t xml:space="preserve">Researchers, partners and academics are increasingly generating data and evidence to inform decision making </w:t>
      </w:r>
      <w:r>
        <w:rPr>
          <w:lang w:eastAsia="en-AU"/>
        </w:rPr>
        <w:t xml:space="preserve">(research) </w:t>
      </w:r>
    </w:p>
    <w:p w14:paraId="553426EF" w14:textId="36BD58B6" w:rsidR="00A3534D" w:rsidRPr="00A3534D" w:rsidRDefault="00A3534D" w:rsidP="00A3534D">
      <w:pPr>
        <w:pStyle w:val="Bullet1normal"/>
        <w:numPr>
          <w:ilvl w:val="1"/>
          <w:numId w:val="3"/>
        </w:numPr>
        <w:rPr>
          <w:lang w:eastAsia="en-AU"/>
        </w:rPr>
      </w:pPr>
      <w:r>
        <w:rPr>
          <w:lang w:eastAsia="en-AU"/>
        </w:rPr>
        <w:t xml:space="preserve">EOPO 2: </w:t>
      </w:r>
      <w:r w:rsidRPr="00A3534D">
        <w:rPr>
          <w:lang w:eastAsia="en-AU"/>
        </w:rPr>
        <w:t xml:space="preserve">Government, donor, and private sector partners are increasingly using data and evidence to inform decision making </w:t>
      </w:r>
      <w:r>
        <w:rPr>
          <w:lang w:eastAsia="en-AU"/>
        </w:rPr>
        <w:t xml:space="preserve">(policy) </w:t>
      </w:r>
    </w:p>
    <w:p w14:paraId="509AE7EF" w14:textId="190110D7" w:rsidR="00A3534D" w:rsidRPr="00A3534D" w:rsidRDefault="00A3534D" w:rsidP="00A3534D">
      <w:pPr>
        <w:pStyle w:val="Bullet1normal"/>
        <w:numPr>
          <w:ilvl w:val="1"/>
          <w:numId w:val="3"/>
        </w:numPr>
        <w:rPr>
          <w:lang w:eastAsia="en-AU"/>
        </w:rPr>
      </w:pPr>
      <w:r>
        <w:rPr>
          <w:lang w:eastAsia="en-AU"/>
        </w:rPr>
        <w:t xml:space="preserve">EOPO 3: </w:t>
      </w:r>
      <w:r w:rsidRPr="00A3534D">
        <w:rPr>
          <w:lang w:eastAsia="en-AU"/>
        </w:rPr>
        <w:t xml:space="preserve">Governments, academics, donors and partners have capability to understand what RCT are, when it is appropriate and why it is useful </w:t>
      </w:r>
      <w:r>
        <w:rPr>
          <w:lang w:eastAsia="en-AU"/>
        </w:rPr>
        <w:t xml:space="preserve">(capacity building) </w:t>
      </w:r>
    </w:p>
    <w:p w14:paraId="6411B4E0" w14:textId="739574C1" w:rsidR="006D16AB" w:rsidRDefault="006D16AB" w:rsidP="006D16AB">
      <w:pPr>
        <w:pStyle w:val="Bullet1normal"/>
        <w:rPr>
          <w:lang w:eastAsia="en-AU"/>
        </w:rPr>
      </w:pPr>
      <w:r>
        <w:rPr>
          <w:lang w:eastAsia="en-AU"/>
        </w:rPr>
        <w:t>Cross-Cutting Issues</w:t>
      </w:r>
      <w:r w:rsidR="0066068C">
        <w:rPr>
          <w:lang w:eastAsia="en-AU"/>
        </w:rPr>
        <w:t xml:space="preserve"> (approximately 3 pages in total)</w:t>
      </w:r>
    </w:p>
    <w:p w14:paraId="1654F08F" w14:textId="77777777" w:rsidR="006D16AB" w:rsidRDefault="006D16AB" w:rsidP="00101298">
      <w:pPr>
        <w:pStyle w:val="Bullet1normal"/>
        <w:numPr>
          <w:ilvl w:val="1"/>
          <w:numId w:val="3"/>
        </w:numPr>
        <w:rPr>
          <w:lang w:eastAsia="en-AU"/>
        </w:rPr>
      </w:pPr>
      <w:r>
        <w:rPr>
          <w:lang w:eastAsia="en-AU"/>
        </w:rPr>
        <w:t xml:space="preserve">Sustainability </w:t>
      </w:r>
    </w:p>
    <w:p w14:paraId="539D691A" w14:textId="77777777" w:rsidR="006D16AB" w:rsidRDefault="006D16AB" w:rsidP="00101298">
      <w:pPr>
        <w:pStyle w:val="Bullet1normal"/>
        <w:numPr>
          <w:ilvl w:val="1"/>
          <w:numId w:val="3"/>
        </w:numPr>
        <w:rPr>
          <w:lang w:eastAsia="en-AU"/>
        </w:rPr>
      </w:pPr>
      <w:r>
        <w:rPr>
          <w:lang w:eastAsia="en-AU"/>
        </w:rPr>
        <w:t xml:space="preserve">Gender </w:t>
      </w:r>
    </w:p>
    <w:p w14:paraId="0EE158B7" w14:textId="0D2456C8" w:rsidR="00A3534D" w:rsidRDefault="00A3534D" w:rsidP="00101298">
      <w:pPr>
        <w:pStyle w:val="Bullet1normal"/>
        <w:numPr>
          <w:ilvl w:val="1"/>
          <w:numId w:val="3"/>
        </w:numPr>
        <w:rPr>
          <w:lang w:eastAsia="en-AU"/>
        </w:rPr>
      </w:pPr>
      <w:r>
        <w:rPr>
          <w:lang w:eastAsia="en-AU"/>
        </w:rPr>
        <w:t xml:space="preserve">Disability rights </w:t>
      </w:r>
    </w:p>
    <w:p w14:paraId="58D5EB67" w14:textId="77777777" w:rsidR="006D16AB" w:rsidRDefault="006D16AB" w:rsidP="00101298">
      <w:pPr>
        <w:pStyle w:val="Bullet1normal"/>
        <w:numPr>
          <w:ilvl w:val="1"/>
          <w:numId w:val="3"/>
        </w:numPr>
        <w:rPr>
          <w:lang w:eastAsia="en-AU"/>
        </w:rPr>
      </w:pPr>
      <w:r>
        <w:rPr>
          <w:lang w:eastAsia="en-AU"/>
        </w:rPr>
        <w:t xml:space="preserve">Innovation </w:t>
      </w:r>
    </w:p>
    <w:p w14:paraId="21B4A9E8" w14:textId="77777777" w:rsidR="006D16AB" w:rsidRDefault="006D16AB" w:rsidP="00101298">
      <w:pPr>
        <w:pStyle w:val="Bullet1normal"/>
        <w:numPr>
          <w:ilvl w:val="1"/>
          <w:numId w:val="3"/>
        </w:numPr>
        <w:rPr>
          <w:lang w:eastAsia="en-AU"/>
        </w:rPr>
      </w:pPr>
      <w:r>
        <w:rPr>
          <w:lang w:eastAsia="en-AU"/>
        </w:rPr>
        <w:t xml:space="preserve">Private sector engagement </w:t>
      </w:r>
    </w:p>
    <w:p w14:paraId="7A307C49" w14:textId="73DC5F42" w:rsidR="006D16AB" w:rsidRDefault="00DD3774" w:rsidP="00101298">
      <w:pPr>
        <w:pStyle w:val="Bullet1normal"/>
        <w:numPr>
          <w:ilvl w:val="1"/>
          <w:numId w:val="3"/>
        </w:numPr>
        <w:rPr>
          <w:lang w:eastAsia="en-AU"/>
        </w:rPr>
      </w:pPr>
      <w:r>
        <w:rPr>
          <w:lang w:eastAsia="en-AU"/>
        </w:rPr>
        <w:t>MEL</w:t>
      </w:r>
      <w:r w:rsidR="006D16AB">
        <w:rPr>
          <w:lang w:eastAsia="en-AU"/>
        </w:rPr>
        <w:t xml:space="preserve"> </w:t>
      </w:r>
    </w:p>
    <w:p w14:paraId="311CF95A" w14:textId="6BBF399F" w:rsidR="006D16AB" w:rsidRDefault="006D16AB" w:rsidP="006D16AB">
      <w:pPr>
        <w:pStyle w:val="Bullet1normal"/>
        <w:rPr>
          <w:lang w:eastAsia="en-AU"/>
        </w:rPr>
      </w:pPr>
      <w:r>
        <w:rPr>
          <w:lang w:eastAsia="en-AU"/>
        </w:rPr>
        <w:t xml:space="preserve">Risk management </w:t>
      </w:r>
      <w:r w:rsidR="0066068C">
        <w:rPr>
          <w:lang w:eastAsia="en-AU"/>
        </w:rPr>
        <w:t>(1 page)</w:t>
      </w:r>
    </w:p>
    <w:p w14:paraId="407BBE44" w14:textId="68D420C5" w:rsidR="0066068C" w:rsidRDefault="0066068C" w:rsidP="00101298">
      <w:pPr>
        <w:pStyle w:val="Bullet1normal"/>
        <w:numPr>
          <w:ilvl w:val="1"/>
          <w:numId w:val="3"/>
        </w:numPr>
        <w:rPr>
          <w:lang w:eastAsia="en-AU"/>
        </w:rPr>
      </w:pPr>
      <w:r>
        <w:rPr>
          <w:lang w:eastAsia="en-AU"/>
        </w:rPr>
        <w:t xml:space="preserve">Updates on prioritised risks: Political engagement; access to talent; buy-in from the government; access to data; timing (right time, sufficient time); and changing personnel. </w:t>
      </w:r>
    </w:p>
    <w:p w14:paraId="3F96BCD9" w14:textId="5593DE51" w:rsidR="006D16AB" w:rsidRDefault="006D16AB" w:rsidP="00101298">
      <w:pPr>
        <w:pStyle w:val="Bullet1normal"/>
        <w:numPr>
          <w:ilvl w:val="1"/>
          <w:numId w:val="3"/>
        </w:numPr>
        <w:rPr>
          <w:lang w:eastAsia="en-AU"/>
        </w:rPr>
      </w:pPr>
      <w:r>
        <w:rPr>
          <w:lang w:eastAsia="en-AU"/>
        </w:rPr>
        <w:t xml:space="preserve">Risk matrix </w:t>
      </w:r>
    </w:p>
    <w:p w14:paraId="14D7B1CB" w14:textId="6EC9A3D2" w:rsidR="006D16AB" w:rsidRDefault="006D16AB" w:rsidP="006D16AB">
      <w:pPr>
        <w:pStyle w:val="Bullet1normal"/>
        <w:rPr>
          <w:lang w:eastAsia="en-AU"/>
        </w:rPr>
      </w:pPr>
      <w:r>
        <w:rPr>
          <w:lang w:eastAsia="en-AU"/>
        </w:rPr>
        <w:t xml:space="preserve">Challenges, lesson learned and future priorities </w:t>
      </w:r>
      <w:r w:rsidR="0066068C">
        <w:rPr>
          <w:lang w:eastAsia="en-AU"/>
        </w:rPr>
        <w:t>(at least 1 page)</w:t>
      </w:r>
    </w:p>
    <w:p w14:paraId="31CC6DDF" w14:textId="02A1DE71" w:rsidR="006D16AB" w:rsidRDefault="006D16AB" w:rsidP="006D16AB">
      <w:pPr>
        <w:pStyle w:val="Bullet1normal"/>
        <w:rPr>
          <w:lang w:eastAsia="en-AU"/>
        </w:rPr>
      </w:pPr>
      <w:r>
        <w:rPr>
          <w:lang w:eastAsia="en-AU"/>
        </w:rPr>
        <w:t>Management responses</w:t>
      </w:r>
      <w:r w:rsidR="0066068C">
        <w:rPr>
          <w:lang w:eastAsia="en-AU"/>
        </w:rPr>
        <w:t xml:space="preserve"> (at least 1 page)</w:t>
      </w:r>
    </w:p>
    <w:p w14:paraId="0A9FD58A" w14:textId="77777777" w:rsidR="006D16AB" w:rsidRDefault="006D16AB" w:rsidP="00101298">
      <w:pPr>
        <w:pStyle w:val="Bullet1normal"/>
        <w:numPr>
          <w:ilvl w:val="1"/>
          <w:numId w:val="3"/>
        </w:numPr>
        <w:rPr>
          <w:lang w:eastAsia="en-AU"/>
        </w:rPr>
      </w:pPr>
      <w:r>
        <w:rPr>
          <w:lang w:eastAsia="en-AU"/>
        </w:rPr>
        <w:t>Update on previous recommendations</w:t>
      </w:r>
    </w:p>
    <w:p w14:paraId="30CFB439" w14:textId="77777777" w:rsidR="006D16AB" w:rsidRDefault="006D16AB" w:rsidP="00101298">
      <w:pPr>
        <w:pStyle w:val="Bullet1normal"/>
        <w:numPr>
          <w:ilvl w:val="1"/>
          <w:numId w:val="3"/>
        </w:numPr>
        <w:rPr>
          <w:lang w:eastAsia="en-AU"/>
        </w:rPr>
      </w:pPr>
      <w:r>
        <w:rPr>
          <w:lang w:eastAsia="en-AU"/>
        </w:rPr>
        <w:t>New management responses from current reporting period</w:t>
      </w:r>
    </w:p>
    <w:p w14:paraId="2B41C52D" w14:textId="77777777" w:rsidR="006D16AB" w:rsidRDefault="006D16AB" w:rsidP="006D16AB">
      <w:pPr>
        <w:pStyle w:val="Bullet1normal"/>
      </w:pPr>
      <w:r>
        <w:rPr>
          <w:lang w:eastAsia="en-AU"/>
        </w:rPr>
        <w:t>Annexes</w:t>
      </w:r>
    </w:p>
    <w:p w14:paraId="15361A5B" w14:textId="5418BC77" w:rsidR="006D16AB" w:rsidRDefault="006D16AB" w:rsidP="00101298">
      <w:pPr>
        <w:pStyle w:val="Bullet1normal"/>
        <w:numPr>
          <w:ilvl w:val="1"/>
          <w:numId w:val="3"/>
        </w:numPr>
      </w:pPr>
      <w:r>
        <w:rPr>
          <w:lang w:eastAsia="en-AU"/>
        </w:rPr>
        <w:t xml:space="preserve">Updated </w:t>
      </w:r>
      <w:r w:rsidR="00A3534D">
        <w:rPr>
          <w:lang w:eastAsia="en-AU"/>
        </w:rPr>
        <w:t>activity tracking</w:t>
      </w:r>
    </w:p>
    <w:p w14:paraId="5A1D6D35" w14:textId="3FF176EE" w:rsidR="006D16AB" w:rsidRDefault="00A3534D" w:rsidP="00101298">
      <w:pPr>
        <w:pStyle w:val="Bullet1normal"/>
        <w:numPr>
          <w:ilvl w:val="1"/>
          <w:numId w:val="3"/>
        </w:numPr>
      </w:pPr>
      <w:r>
        <w:rPr>
          <w:lang w:eastAsia="en-AU"/>
        </w:rPr>
        <w:t>Summary of the f</w:t>
      </w:r>
      <w:r w:rsidR="006D16AB">
        <w:rPr>
          <w:lang w:eastAsia="en-AU"/>
        </w:rPr>
        <w:t xml:space="preserve">inancial reports </w:t>
      </w:r>
    </w:p>
    <w:p w14:paraId="35F38164" w14:textId="75C314DD" w:rsidR="006D16AB" w:rsidRDefault="00A3534D" w:rsidP="00101298">
      <w:pPr>
        <w:pStyle w:val="Bullet1normal"/>
        <w:numPr>
          <w:ilvl w:val="1"/>
          <w:numId w:val="3"/>
        </w:numPr>
      </w:pPr>
      <w:r>
        <w:rPr>
          <w:lang w:eastAsia="en-AU"/>
        </w:rPr>
        <w:t>Policy publications</w:t>
      </w:r>
      <w:r w:rsidR="006D16AB">
        <w:rPr>
          <w:lang w:eastAsia="en-AU"/>
        </w:rPr>
        <w:t xml:space="preserve"> released during the reporting period</w:t>
      </w:r>
    </w:p>
    <w:p w14:paraId="59B7ABD3" w14:textId="20C0578D" w:rsidR="006D16AB" w:rsidRDefault="000271EA" w:rsidP="00101298">
      <w:pPr>
        <w:pStyle w:val="Bullet1normal"/>
        <w:numPr>
          <w:ilvl w:val="1"/>
          <w:numId w:val="3"/>
        </w:numPr>
      </w:pPr>
      <w:r>
        <w:rPr>
          <w:lang w:eastAsia="en-AU"/>
        </w:rPr>
        <w:t xml:space="preserve">Table of </w:t>
      </w:r>
      <w:r w:rsidR="00A43766">
        <w:rPr>
          <w:lang w:eastAsia="en-AU"/>
        </w:rPr>
        <w:t xml:space="preserve">rigorous </w:t>
      </w:r>
      <w:r w:rsidR="00A63AD1">
        <w:rPr>
          <w:lang w:eastAsia="en-AU"/>
        </w:rPr>
        <w:t>impact</w:t>
      </w:r>
      <w:r w:rsidR="00A43766">
        <w:rPr>
          <w:lang w:eastAsia="en-AU"/>
        </w:rPr>
        <w:t xml:space="preserve">/randomized </w:t>
      </w:r>
      <w:r w:rsidR="00A63AD1">
        <w:rPr>
          <w:lang w:eastAsia="en-AU"/>
        </w:rPr>
        <w:t xml:space="preserve"> </w:t>
      </w:r>
      <w:r>
        <w:rPr>
          <w:lang w:eastAsia="en-AU"/>
        </w:rPr>
        <w:t xml:space="preserve">evaluations ongoing and </w:t>
      </w:r>
      <w:r w:rsidR="006D16AB">
        <w:rPr>
          <w:lang w:eastAsia="en-AU"/>
        </w:rPr>
        <w:t>completed during the reporting period</w:t>
      </w:r>
    </w:p>
    <w:p w14:paraId="7A234110" w14:textId="3430E845" w:rsidR="006D16AB" w:rsidRPr="006D16AB" w:rsidRDefault="006D16AB" w:rsidP="006D16AB">
      <w:pPr>
        <w:pStyle w:val="Bullet1normal"/>
        <w:numPr>
          <w:ilvl w:val="1"/>
          <w:numId w:val="3"/>
        </w:numPr>
      </w:pPr>
      <w:r>
        <w:rPr>
          <w:lang w:eastAsia="en-AU"/>
        </w:rPr>
        <w:t>Examples of training agenda, or other ‘flagship’ materials</w:t>
      </w:r>
    </w:p>
    <w:p w14:paraId="08FEB8EB" w14:textId="60B160B3" w:rsidR="004A362A" w:rsidRDefault="00675DC1" w:rsidP="004A362A">
      <w:pPr>
        <w:pStyle w:val="Heading1"/>
        <w:numPr>
          <w:ilvl w:val="0"/>
          <w:numId w:val="0"/>
        </w:numPr>
      </w:pPr>
      <w:bookmarkStart w:id="73" w:name="_Toc508827252"/>
      <w:r>
        <w:lastRenderedPageBreak/>
        <w:t xml:space="preserve">Annex </w:t>
      </w:r>
      <w:r w:rsidR="006B3EE6">
        <w:t>5</w:t>
      </w:r>
      <w:r>
        <w:t>:</w:t>
      </w:r>
      <w:r w:rsidR="006D16AB">
        <w:t xml:space="preserve"> </w:t>
      </w:r>
      <w:r w:rsidR="004A362A">
        <w:t xml:space="preserve">DFAT </w:t>
      </w:r>
      <w:r w:rsidR="00DD3774">
        <w:t>MEL</w:t>
      </w:r>
      <w:r w:rsidR="004A362A">
        <w:t xml:space="preserve"> Standards Related to Investment Progress Reporting</w:t>
      </w:r>
      <w:r w:rsidR="004A362A">
        <w:rPr>
          <w:rStyle w:val="FootnoteReference"/>
        </w:rPr>
        <w:footnoteReference w:id="30"/>
      </w:r>
      <w:bookmarkEnd w:id="73"/>
    </w:p>
    <w:p w14:paraId="2F08D249" w14:textId="77777777" w:rsidR="004A362A" w:rsidRPr="002757AC" w:rsidRDefault="004A362A" w:rsidP="002757AC">
      <w:pPr>
        <w:rPr>
          <w:b/>
        </w:rPr>
      </w:pPr>
      <w:bookmarkStart w:id="74" w:name="_Toc470094567"/>
      <w:bookmarkStart w:id="75" w:name="_Toc389831414"/>
      <w:r w:rsidRPr="002757AC">
        <w:rPr>
          <w:b/>
        </w:rPr>
        <w:t>STANDARD 3: INVESTMENT PROGRESS REPORTING</w:t>
      </w:r>
      <w:bookmarkEnd w:id="74"/>
      <w:r w:rsidRPr="002757AC">
        <w:rPr>
          <w:b/>
        </w:rPr>
        <w:t xml:space="preserve"> </w:t>
      </w:r>
      <w:bookmarkEnd w:id="75"/>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505"/>
      </w:tblGrid>
      <w:tr w:rsidR="004A362A" w:rsidRPr="00C4096D" w14:paraId="05D61B9D" w14:textId="77777777" w:rsidTr="00AF2E19">
        <w:tc>
          <w:tcPr>
            <w:tcW w:w="851" w:type="dxa"/>
            <w:shd w:val="clear" w:color="auto" w:fill="000000" w:themeFill="text1"/>
          </w:tcPr>
          <w:p w14:paraId="0077F5DE" w14:textId="77777777" w:rsidR="004A362A" w:rsidRPr="00C4096D" w:rsidRDefault="004A362A" w:rsidP="00AF2E19">
            <w:pPr>
              <w:pStyle w:val="BodyText"/>
              <w:rPr>
                <w:b/>
                <w:color w:val="auto"/>
                <w:sz w:val="19"/>
                <w:szCs w:val="19"/>
                <w:lang w:val="en-US"/>
              </w:rPr>
            </w:pPr>
            <w:r w:rsidRPr="00C4096D">
              <w:rPr>
                <w:b/>
                <w:color w:val="auto"/>
                <w:sz w:val="19"/>
                <w:szCs w:val="19"/>
                <w:lang w:val="en-US"/>
              </w:rPr>
              <w:t>No.</w:t>
            </w:r>
          </w:p>
        </w:tc>
        <w:tc>
          <w:tcPr>
            <w:tcW w:w="8505" w:type="dxa"/>
            <w:shd w:val="clear" w:color="auto" w:fill="000000" w:themeFill="text1"/>
          </w:tcPr>
          <w:p w14:paraId="151FF3BB" w14:textId="77777777" w:rsidR="004A362A" w:rsidRPr="00C4096D" w:rsidRDefault="004A362A" w:rsidP="00AF2E19">
            <w:pPr>
              <w:pStyle w:val="BodyText"/>
              <w:rPr>
                <w:b/>
                <w:color w:val="auto"/>
                <w:sz w:val="19"/>
                <w:szCs w:val="19"/>
                <w:lang w:val="en-US"/>
              </w:rPr>
            </w:pPr>
            <w:r w:rsidRPr="00C4096D">
              <w:rPr>
                <w:b/>
                <w:color w:val="auto"/>
                <w:sz w:val="19"/>
                <w:szCs w:val="19"/>
                <w:lang w:val="en-US"/>
              </w:rPr>
              <w:t>Element</w:t>
            </w:r>
          </w:p>
        </w:tc>
      </w:tr>
      <w:tr w:rsidR="004A362A" w:rsidRPr="00C4096D" w14:paraId="32A67D7A" w14:textId="77777777" w:rsidTr="00AF2E19">
        <w:tc>
          <w:tcPr>
            <w:tcW w:w="851" w:type="dxa"/>
            <w:shd w:val="clear" w:color="auto" w:fill="A6A6A6"/>
          </w:tcPr>
          <w:p w14:paraId="01EE0A60" w14:textId="77777777" w:rsidR="004A362A" w:rsidRPr="00C4096D" w:rsidRDefault="004A362A" w:rsidP="00AF2E19">
            <w:pPr>
              <w:pStyle w:val="BodyText"/>
              <w:rPr>
                <w:color w:val="auto"/>
                <w:sz w:val="19"/>
                <w:szCs w:val="19"/>
                <w:lang w:val="en-US"/>
              </w:rPr>
            </w:pPr>
            <w:r w:rsidRPr="00C4096D">
              <w:rPr>
                <w:color w:val="auto"/>
                <w:sz w:val="19"/>
                <w:szCs w:val="19"/>
                <w:lang w:val="en-US"/>
              </w:rPr>
              <w:br w:type="page"/>
            </w:r>
          </w:p>
        </w:tc>
        <w:tc>
          <w:tcPr>
            <w:tcW w:w="8505" w:type="dxa"/>
            <w:shd w:val="clear" w:color="auto" w:fill="A6A6A6"/>
          </w:tcPr>
          <w:p w14:paraId="2410C6C7" w14:textId="77777777" w:rsidR="004A362A" w:rsidRPr="00C4096D" w:rsidRDefault="004A362A" w:rsidP="00AF2E19">
            <w:pPr>
              <w:pStyle w:val="BodyText"/>
              <w:rPr>
                <w:b/>
                <w:color w:val="auto"/>
                <w:sz w:val="19"/>
                <w:szCs w:val="19"/>
                <w:lang w:val="en-US"/>
              </w:rPr>
            </w:pPr>
            <w:r w:rsidRPr="00C4096D">
              <w:rPr>
                <w:b/>
                <w:color w:val="auto"/>
                <w:sz w:val="19"/>
                <w:szCs w:val="19"/>
                <w:lang w:val="en-US"/>
              </w:rPr>
              <w:t>Feature of Progress Report</w:t>
            </w:r>
          </w:p>
        </w:tc>
      </w:tr>
      <w:tr w:rsidR="004A362A" w:rsidRPr="00C4096D" w14:paraId="2EC9F52E" w14:textId="77777777" w:rsidTr="00AF2E19">
        <w:tc>
          <w:tcPr>
            <w:tcW w:w="851" w:type="dxa"/>
          </w:tcPr>
          <w:p w14:paraId="3828747F" w14:textId="77777777" w:rsidR="004A362A" w:rsidRPr="00C4096D" w:rsidRDefault="004A362A" w:rsidP="00AF2E19">
            <w:pPr>
              <w:pStyle w:val="BodyText"/>
              <w:rPr>
                <w:color w:val="auto"/>
                <w:sz w:val="19"/>
                <w:szCs w:val="19"/>
                <w:lang w:val="en-US"/>
              </w:rPr>
            </w:pPr>
            <w:r w:rsidRPr="00C4096D">
              <w:rPr>
                <w:color w:val="auto"/>
                <w:sz w:val="19"/>
                <w:szCs w:val="19"/>
                <w:lang w:val="en-US"/>
              </w:rPr>
              <w:t>3.1</w:t>
            </w:r>
          </w:p>
        </w:tc>
        <w:tc>
          <w:tcPr>
            <w:tcW w:w="8505" w:type="dxa"/>
          </w:tcPr>
          <w:p w14:paraId="0309ECB1" w14:textId="77777777" w:rsidR="004A362A" w:rsidRPr="00C4096D" w:rsidRDefault="004A362A" w:rsidP="00AF2E19">
            <w:pPr>
              <w:pStyle w:val="BodyText"/>
              <w:rPr>
                <w:color w:val="auto"/>
                <w:sz w:val="19"/>
                <w:szCs w:val="19"/>
                <w:lang w:val="en-US"/>
              </w:rPr>
            </w:pPr>
            <w:r w:rsidRPr="00C4096D">
              <w:rPr>
                <w:color w:val="auto"/>
                <w:sz w:val="19"/>
                <w:szCs w:val="19"/>
                <w:lang w:val="en-US"/>
              </w:rPr>
              <w:t>There is an executive summary that communicates the key information required for routine DFAT reporting and oversight.</w:t>
            </w:r>
          </w:p>
        </w:tc>
      </w:tr>
      <w:tr w:rsidR="004A362A" w:rsidRPr="00C4096D" w14:paraId="58377729" w14:textId="77777777" w:rsidTr="00AF2E19">
        <w:tc>
          <w:tcPr>
            <w:tcW w:w="851" w:type="dxa"/>
          </w:tcPr>
          <w:p w14:paraId="14CFA601" w14:textId="77777777" w:rsidR="004A362A" w:rsidRPr="00C4096D" w:rsidRDefault="004A362A" w:rsidP="00AF2E19">
            <w:pPr>
              <w:pStyle w:val="BodyText"/>
              <w:rPr>
                <w:color w:val="auto"/>
                <w:sz w:val="19"/>
                <w:szCs w:val="19"/>
                <w:lang w:val="en-US"/>
              </w:rPr>
            </w:pPr>
            <w:r w:rsidRPr="00C4096D">
              <w:rPr>
                <w:color w:val="auto"/>
                <w:sz w:val="19"/>
                <w:szCs w:val="19"/>
                <w:lang w:val="en-US"/>
              </w:rPr>
              <w:t>3.2</w:t>
            </w:r>
          </w:p>
        </w:tc>
        <w:tc>
          <w:tcPr>
            <w:tcW w:w="8505" w:type="dxa"/>
          </w:tcPr>
          <w:p w14:paraId="7D2038FF" w14:textId="77777777" w:rsidR="004A362A" w:rsidRPr="00C4096D" w:rsidRDefault="004A362A" w:rsidP="00AF2E19">
            <w:pPr>
              <w:pStyle w:val="BodyText"/>
              <w:rPr>
                <w:color w:val="auto"/>
                <w:sz w:val="19"/>
                <w:szCs w:val="19"/>
                <w:lang w:val="en-US"/>
              </w:rPr>
            </w:pPr>
            <w:r w:rsidRPr="00C4096D">
              <w:rPr>
                <w:color w:val="auto"/>
                <w:sz w:val="19"/>
                <w:szCs w:val="19"/>
                <w:lang w:val="en-US"/>
              </w:rPr>
              <w:t xml:space="preserve">The relevant aspects of the context and any risks are adequately described </w:t>
            </w:r>
          </w:p>
        </w:tc>
      </w:tr>
      <w:tr w:rsidR="004A362A" w:rsidRPr="00C4096D" w14:paraId="2223679E" w14:textId="77777777" w:rsidTr="00AF2E19">
        <w:tc>
          <w:tcPr>
            <w:tcW w:w="851" w:type="dxa"/>
          </w:tcPr>
          <w:p w14:paraId="62E348B8" w14:textId="77777777" w:rsidR="004A362A" w:rsidRPr="00C4096D" w:rsidRDefault="004A362A" w:rsidP="00AF2E19">
            <w:pPr>
              <w:pStyle w:val="BodyText"/>
              <w:rPr>
                <w:color w:val="auto"/>
                <w:sz w:val="19"/>
                <w:szCs w:val="19"/>
                <w:lang w:val="en-US"/>
              </w:rPr>
            </w:pPr>
            <w:r w:rsidRPr="00C4096D">
              <w:rPr>
                <w:color w:val="auto"/>
                <w:sz w:val="19"/>
                <w:szCs w:val="19"/>
                <w:lang w:val="en-US"/>
              </w:rPr>
              <w:t>3.3</w:t>
            </w:r>
          </w:p>
        </w:tc>
        <w:tc>
          <w:tcPr>
            <w:tcW w:w="8505" w:type="dxa"/>
          </w:tcPr>
          <w:p w14:paraId="4469991B" w14:textId="77777777" w:rsidR="004A362A" w:rsidRPr="00C4096D" w:rsidRDefault="004A362A" w:rsidP="00AF2E19">
            <w:pPr>
              <w:pStyle w:val="BodyText"/>
              <w:rPr>
                <w:color w:val="auto"/>
                <w:sz w:val="19"/>
                <w:szCs w:val="19"/>
                <w:lang w:val="en-US"/>
              </w:rPr>
            </w:pPr>
            <w:r w:rsidRPr="00C4096D">
              <w:rPr>
                <w:color w:val="auto"/>
                <w:sz w:val="19"/>
                <w:szCs w:val="19"/>
                <w:lang w:val="en-US"/>
              </w:rPr>
              <w:t>There is a reflection on the continuing relevance of the investment</w:t>
            </w:r>
          </w:p>
        </w:tc>
      </w:tr>
      <w:tr w:rsidR="004A362A" w:rsidRPr="00C4096D" w14:paraId="51CABD57" w14:textId="77777777" w:rsidTr="00AF2E19">
        <w:tc>
          <w:tcPr>
            <w:tcW w:w="851" w:type="dxa"/>
          </w:tcPr>
          <w:p w14:paraId="434AE4D3" w14:textId="77777777" w:rsidR="004A362A" w:rsidRPr="00C4096D" w:rsidRDefault="004A362A" w:rsidP="00AF2E19">
            <w:pPr>
              <w:pStyle w:val="BodyText"/>
              <w:rPr>
                <w:color w:val="auto"/>
                <w:sz w:val="19"/>
                <w:szCs w:val="19"/>
                <w:lang w:val="en-US"/>
              </w:rPr>
            </w:pPr>
            <w:r w:rsidRPr="00C4096D">
              <w:rPr>
                <w:color w:val="auto"/>
                <w:sz w:val="19"/>
                <w:szCs w:val="19"/>
                <w:lang w:val="en-US"/>
              </w:rPr>
              <w:t>3.4</w:t>
            </w:r>
          </w:p>
        </w:tc>
        <w:tc>
          <w:tcPr>
            <w:tcW w:w="8505" w:type="dxa"/>
          </w:tcPr>
          <w:p w14:paraId="2B3956FC" w14:textId="77777777" w:rsidR="004A362A" w:rsidRPr="00C4096D" w:rsidRDefault="004A362A" w:rsidP="00AF2E19">
            <w:pPr>
              <w:pStyle w:val="BodyText"/>
              <w:rPr>
                <w:color w:val="auto"/>
                <w:sz w:val="19"/>
                <w:szCs w:val="19"/>
                <w:lang w:val="en-US"/>
              </w:rPr>
            </w:pPr>
            <w:r w:rsidRPr="00C4096D">
              <w:rPr>
                <w:color w:val="auto"/>
                <w:sz w:val="19"/>
                <w:szCs w:val="19"/>
                <w:lang w:val="en-US"/>
              </w:rPr>
              <w:t>An assessment of the adequacy of progress toward sustained end-of-program outcomes is described</w:t>
            </w:r>
          </w:p>
        </w:tc>
      </w:tr>
      <w:tr w:rsidR="004A362A" w:rsidRPr="00C4096D" w14:paraId="36983B3A" w14:textId="77777777" w:rsidTr="00AF2E19">
        <w:tc>
          <w:tcPr>
            <w:tcW w:w="851" w:type="dxa"/>
          </w:tcPr>
          <w:p w14:paraId="69CE8A7E" w14:textId="77777777" w:rsidR="004A362A" w:rsidRPr="00C4096D" w:rsidRDefault="004A362A" w:rsidP="00AF2E19">
            <w:pPr>
              <w:pStyle w:val="BodyText"/>
              <w:rPr>
                <w:color w:val="auto"/>
                <w:sz w:val="19"/>
                <w:szCs w:val="19"/>
                <w:lang w:val="en-US"/>
              </w:rPr>
            </w:pPr>
            <w:r w:rsidRPr="00C4096D">
              <w:rPr>
                <w:color w:val="auto"/>
                <w:sz w:val="19"/>
                <w:szCs w:val="19"/>
                <w:lang w:val="en-US"/>
              </w:rPr>
              <w:t>3.5</w:t>
            </w:r>
          </w:p>
        </w:tc>
        <w:tc>
          <w:tcPr>
            <w:tcW w:w="8505" w:type="dxa"/>
          </w:tcPr>
          <w:p w14:paraId="33A40673" w14:textId="77777777" w:rsidR="004A362A" w:rsidRPr="00C4096D" w:rsidRDefault="004A362A" w:rsidP="00AF2E19">
            <w:pPr>
              <w:pStyle w:val="BodyText"/>
              <w:rPr>
                <w:color w:val="auto"/>
                <w:sz w:val="19"/>
                <w:szCs w:val="19"/>
                <w:lang w:val="en-US"/>
              </w:rPr>
            </w:pPr>
            <w:r w:rsidRPr="00C4096D">
              <w:rPr>
                <w:color w:val="auto"/>
                <w:sz w:val="19"/>
                <w:szCs w:val="19"/>
                <w:lang w:val="en-US"/>
              </w:rPr>
              <w:t>The reach/coverage, quality and exposure of investment participants to relevant key outputs or deliverables for the reporting period are described</w:t>
            </w:r>
          </w:p>
        </w:tc>
      </w:tr>
      <w:tr w:rsidR="004A362A" w:rsidRPr="00C4096D" w14:paraId="0DD0E6FB" w14:textId="77777777" w:rsidTr="00AF2E19">
        <w:tc>
          <w:tcPr>
            <w:tcW w:w="851" w:type="dxa"/>
          </w:tcPr>
          <w:p w14:paraId="0924E48F" w14:textId="77777777" w:rsidR="004A362A" w:rsidRPr="00C4096D" w:rsidRDefault="004A362A" w:rsidP="00AF2E19">
            <w:pPr>
              <w:pStyle w:val="BodyText"/>
              <w:rPr>
                <w:color w:val="auto"/>
                <w:sz w:val="19"/>
                <w:szCs w:val="19"/>
                <w:lang w:val="en-US"/>
              </w:rPr>
            </w:pPr>
            <w:r w:rsidRPr="00C4096D">
              <w:rPr>
                <w:color w:val="auto"/>
                <w:sz w:val="19"/>
                <w:szCs w:val="19"/>
                <w:lang w:val="en-US"/>
              </w:rPr>
              <w:t>3.6</w:t>
            </w:r>
          </w:p>
        </w:tc>
        <w:tc>
          <w:tcPr>
            <w:tcW w:w="8505" w:type="dxa"/>
          </w:tcPr>
          <w:p w14:paraId="6760F62C" w14:textId="77777777" w:rsidR="004A362A" w:rsidRPr="00C4096D" w:rsidRDefault="004A362A" w:rsidP="00AF2E19">
            <w:pPr>
              <w:pStyle w:val="BodyText"/>
              <w:rPr>
                <w:color w:val="auto"/>
                <w:sz w:val="19"/>
                <w:szCs w:val="19"/>
                <w:lang w:val="en-US"/>
              </w:rPr>
            </w:pPr>
            <w:r w:rsidRPr="00C4096D">
              <w:rPr>
                <w:color w:val="auto"/>
                <w:sz w:val="19"/>
                <w:szCs w:val="19"/>
                <w:lang w:val="en-US"/>
              </w:rPr>
              <w:t>The adequacy of progress implementing the annual plan is described</w:t>
            </w:r>
          </w:p>
        </w:tc>
      </w:tr>
      <w:tr w:rsidR="004A362A" w:rsidRPr="00C4096D" w14:paraId="67A3F160" w14:textId="77777777" w:rsidTr="00AF2E19">
        <w:tc>
          <w:tcPr>
            <w:tcW w:w="851" w:type="dxa"/>
          </w:tcPr>
          <w:p w14:paraId="2239DB5D" w14:textId="77777777" w:rsidR="004A362A" w:rsidRPr="00C4096D" w:rsidRDefault="004A362A" w:rsidP="00AF2E19">
            <w:pPr>
              <w:pStyle w:val="BodyText"/>
              <w:rPr>
                <w:color w:val="auto"/>
                <w:sz w:val="19"/>
                <w:szCs w:val="19"/>
                <w:lang w:val="en-US"/>
              </w:rPr>
            </w:pPr>
            <w:r w:rsidRPr="00C4096D">
              <w:rPr>
                <w:color w:val="auto"/>
                <w:sz w:val="19"/>
                <w:szCs w:val="19"/>
                <w:lang w:val="en-US"/>
              </w:rPr>
              <w:t>3.7</w:t>
            </w:r>
          </w:p>
        </w:tc>
        <w:tc>
          <w:tcPr>
            <w:tcW w:w="8505" w:type="dxa"/>
          </w:tcPr>
          <w:p w14:paraId="20A150C2" w14:textId="77777777" w:rsidR="004A362A" w:rsidRPr="00C4096D" w:rsidRDefault="004A362A" w:rsidP="00AF2E19">
            <w:pPr>
              <w:pStyle w:val="BodyText"/>
              <w:rPr>
                <w:color w:val="auto"/>
                <w:sz w:val="19"/>
                <w:szCs w:val="19"/>
                <w:lang w:val="en-US"/>
              </w:rPr>
            </w:pPr>
            <w:r w:rsidRPr="00C4096D">
              <w:rPr>
                <w:color w:val="auto"/>
                <w:sz w:val="19"/>
                <w:szCs w:val="19"/>
                <w:lang w:val="en-US"/>
              </w:rPr>
              <w:t>An assessment of the likely adequacy of planned inputs to meet the expected end-of-program outcomes is provided</w:t>
            </w:r>
          </w:p>
        </w:tc>
      </w:tr>
      <w:tr w:rsidR="004A362A" w:rsidRPr="00C4096D" w14:paraId="5ABDB394" w14:textId="77777777" w:rsidTr="00AF2E19">
        <w:tc>
          <w:tcPr>
            <w:tcW w:w="851" w:type="dxa"/>
          </w:tcPr>
          <w:p w14:paraId="176FD3FB" w14:textId="77777777" w:rsidR="004A362A" w:rsidRPr="00C4096D" w:rsidRDefault="004A362A" w:rsidP="00AF2E19">
            <w:pPr>
              <w:pStyle w:val="BodyText"/>
              <w:rPr>
                <w:color w:val="auto"/>
                <w:sz w:val="19"/>
                <w:szCs w:val="19"/>
                <w:lang w:val="en-US"/>
              </w:rPr>
            </w:pPr>
            <w:r w:rsidRPr="00C4096D">
              <w:rPr>
                <w:color w:val="auto"/>
                <w:sz w:val="19"/>
                <w:szCs w:val="19"/>
                <w:lang w:val="en-US"/>
              </w:rPr>
              <w:t>3.8</w:t>
            </w:r>
          </w:p>
        </w:tc>
        <w:tc>
          <w:tcPr>
            <w:tcW w:w="8505" w:type="dxa"/>
          </w:tcPr>
          <w:p w14:paraId="3824116F" w14:textId="77777777" w:rsidR="004A362A" w:rsidRPr="00C4096D" w:rsidRDefault="004A362A" w:rsidP="00AF2E19">
            <w:pPr>
              <w:pStyle w:val="BodyText"/>
              <w:rPr>
                <w:color w:val="auto"/>
                <w:sz w:val="19"/>
                <w:szCs w:val="19"/>
                <w:lang w:val="en-US"/>
              </w:rPr>
            </w:pPr>
            <w:r w:rsidRPr="00C4096D">
              <w:rPr>
                <w:color w:val="auto"/>
                <w:sz w:val="19"/>
                <w:szCs w:val="19"/>
                <w:lang w:val="en-US"/>
              </w:rPr>
              <w:t>The adequacy of progress against the budget is assessed</w:t>
            </w:r>
          </w:p>
        </w:tc>
      </w:tr>
      <w:tr w:rsidR="004A362A" w:rsidRPr="00C4096D" w14:paraId="7817E59A" w14:textId="77777777" w:rsidTr="00AF2E19">
        <w:tc>
          <w:tcPr>
            <w:tcW w:w="851" w:type="dxa"/>
          </w:tcPr>
          <w:p w14:paraId="3A9F0FF4" w14:textId="77777777" w:rsidR="004A362A" w:rsidRPr="00C4096D" w:rsidRDefault="004A362A" w:rsidP="00AF2E19">
            <w:pPr>
              <w:pStyle w:val="BodyText"/>
              <w:rPr>
                <w:color w:val="auto"/>
                <w:sz w:val="19"/>
                <w:szCs w:val="19"/>
                <w:lang w:val="en-US"/>
              </w:rPr>
            </w:pPr>
            <w:r w:rsidRPr="00C4096D">
              <w:rPr>
                <w:color w:val="auto"/>
                <w:sz w:val="19"/>
                <w:szCs w:val="19"/>
                <w:lang w:val="en-US"/>
              </w:rPr>
              <w:t>3.9</w:t>
            </w:r>
          </w:p>
        </w:tc>
        <w:tc>
          <w:tcPr>
            <w:tcW w:w="8505" w:type="dxa"/>
          </w:tcPr>
          <w:p w14:paraId="0333DFA8" w14:textId="77777777" w:rsidR="004A362A" w:rsidRPr="00C4096D" w:rsidRDefault="004A362A" w:rsidP="00AF2E19">
            <w:pPr>
              <w:pStyle w:val="BodyText"/>
              <w:rPr>
                <w:color w:val="auto"/>
                <w:sz w:val="19"/>
                <w:szCs w:val="19"/>
                <w:lang w:val="en-US"/>
              </w:rPr>
            </w:pPr>
            <w:r w:rsidRPr="00C4096D">
              <w:rPr>
                <w:color w:val="auto"/>
                <w:sz w:val="19"/>
                <w:szCs w:val="19"/>
                <w:lang w:val="en-US"/>
              </w:rPr>
              <w:t>Key management or implementation systems are described and their performance assessed</w:t>
            </w:r>
          </w:p>
        </w:tc>
      </w:tr>
      <w:tr w:rsidR="004A362A" w:rsidRPr="00C4096D" w14:paraId="54509B3E" w14:textId="77777777" w:rsidTr="00AF2E19">
        <w:tc>
          <w:tcPr>
            <w:tcW w:w="851" w:type="dxa"/>
          </w:tcPr>
          <w:p w14:paraId="47D04048" w14:textId="77777777" w:rsidR="004A362A" w:rsidRPr="00C4096D" w:rsidRDefault="004A362A" w:rsidP="00AF2E19">
            <w:pPr>
              <w:pStyle w:val="BodyText"/>
              <w:rPr>
                <w:color w:val="auto"/>
                <w:sz w:val="19"/>
                <w:szCs w:val="19"/>
                <w:lang w:val="en-US"/>
              </w:rPr>
            </w:pPr>
            <w:r w:rsidRPr="00C4096D">
              <w:rPr>
                <w:color w:val="auto"/>
                <w:sz w:val="19"/>
                <w:szCs w:val="19"/>
                <w:lang w:val="en-US"/>
              </w:rPr>
              <w:t>3.10</w:t>
            </w:r>
          </w:p>
        </w:tc>
        <w:tc>
          <w:tcPr>
            <w:tcW w:w="8505" w:type="dxa"/>
          </w:tcPr>
          <w:p w14:paraId="1B3ED3D0" w14:textId="77777777" w:rsidR="004A362A" w:rsidRPr="00C4096D" w:rsidRDefault="004A362A" w:rsidP="00AF2E19">
            <w:pPr>
              <w:pStyle w:val="BodyText"/>
              <w:rPr>
                <w:color w:val="auto"/>
                <w:sz w:val="19"/>
                <w:szCs w:val="19"/>
                <w:lang w:val="en-US"/>
              </w:rPr>
            </w:pPr>
            <w:r w:rsidRPr="00C4096D">
              <w:rPr>
                <w:color w:val="auto"/>
                <w:sz w:val="19"/>
                <w:szCs w:val="19"/>
                <w:lang w:val="en-US"/>
              </w:rPr>
              <w:t>The report provides balanced and fair reporting of positive and negative issues, achievements and challenges</w:t>
            </w:r>
          </w:p>
        </w:tc>
      </w:tr>
      <w:tr w:rsidR="004A362A" w:rsidRPr="00C4096D" w14:paraId="7C12532D" w14:textId="77777777" w:rsidTr="00AF2E19">
        <w:tc>
          <w:tcPr>
            <w:tcW w:w="851" w:type="dxa"/>
          </w:tcPr>
          <w:p w14:paraId="33607AB5" w14:textId="77777777" w:rsidR="004A362A" w:rsidRPr="00C4096D" w:rsidRDefault="004A362A" w:rsidP="00AF2E19">
            <w:pPr>
              <w:pStyle w:val="BodyText"/>
              <w:rPr>
                <w:color w:val="auto"/>
                <w:sz w:val="19"/>
                <w:szCs w:val="19"/>
                <w:lang w:val="en-US"/>
              </w:rPr>
            </w:pPr>
            <w:r w:rsidRPr="00C4096D">
              <w:rPr>
                <w:color w:val="auto"/>
                <w:sz w:val="19"/>
                <w:szCs w:val="19"/>
                <w:lang w:val="en-US"/>
              </w:rPr>
              <w:t>3.11</w:t>
            </w:r>
          </w:p>
        </w:tc>
        <w:tc>
          <w:tcPr>
            <w:tcW w:w="8505" w:type="dxa"/>
          </w:tcPr>
          <w:p w14:paraId="17503BC9" w14:textId="77777777" w:rsidR="004A362A" w:rsidRPr="00C4096D" w:rsidRDefault="004A362A" w:rsidP="00AF2E19">
            <w:pPr>
              <w:pStyle w:val="BodyText"/>
              <w:rPr>
                <w:color w:val="auto"/>
                <w:sz w:val="19"/>
                <w:szCs w:val="19"/>
                <w:lang w:val="en-US"/>
              </w:rPr>
            </w:pPr>
            <w:r w:rsidRPr="00C4096D">
              <w:rPr>
                <w:color w:val="auto"/>
                <w:sz w:val="19"/>
                <w:szCs w:val="19"/>
                <w:lang w:val="en-US"/>
              </w:rPr>
              <w:t>For claims of achievement or barriers to achievement, credible supportive evidence is provided</w:t>
            </w:r>
          </w:p>
        </w:tc>
      </w:tr>
      <w:tr w:rsidR="004A362A" w:rsidRPr="00C4096D" w14:paraId="7FBAAAEE" w14:textId="77777777" w:rsidTr="00AF2E19">
        <w:tc>
          <w:tcPr>
            <w:tcW w:w="851" w:type="dxa"/>
          </w:tcPr>
          <w:p w14:paraId="660DD849" w14:textId="77777777" w:rsidR="004A362A" w:rsidRPr="00C4096D" w:rsidRDefault="004A362A" w:rsidP="00AF2E19">
            <w:pPr>
              <w:pStyle w:val="BodyText"/>
              <w:rPr>
                <w:color w:val="auto"/>
                <w:sz w:val="19"/>
                <w:szCs w:val="19"/>
                <w:lang w:val="en-US"/>
              </w:rPr>
            </w:pPr>
            <w:r w:rsidRPr="00C4096D">
              <w:rPr>
                <w:color w:val="auto"/>
                <w:sz w:val="19"/>
                <w:szCs w:val="19"/>
                <w:lang w:val="en-US"/>
              </w:rPr>
              <w:t>3.12</w:t>
            </w:r>
          </w:p>
        </w:tc>
        <w:tc>
          <w:tcPr>
            <w:tcW w:w="8505" w:type="dxa"/>
          </w:tcPr>
          <w:p w14:paraId="3C2F5AC9" w14:textId="77777777" w:rsidR="004A362A" w:rsidRPr="00C4096D" w:rsidRDefault="004A362A" w:rsidP="00AF2E19">
            <w:pPr>
              <w:pStyle w:val="BodyText"/>
              <w:rPr>
                <w:color w:val="auto"/>
                <w:sz w:val="19"/>
                <w:szCs w:val="19"/>
                <w:lang w:val="en-US"/>
              </w:rPr>
            </w:pPr>
            <w:r w:rsidRPr="00C4096D">
              <w:rPr>
                <w:color w:val="auto"/>
                <w:sz w:val="19"/>
                <w:szCs w:val="19"/>
                <w:lang w:val="en-US"/>
              </w:rPr>
              <w:t>Data or findings are presented in formats that effectively and efficiently communicate important information</w:t>
            </w:r>
          </w:p>
        </w:tc>
      </w:tr>
      <w:tr w:rsidR="004A362A" w:rsidRPr="00C4096D" w14:paraId="50F1A1F8" w14:textId="77777777" w:rsidTr="00AF2E19">
        <w:tc>
          <w:tcPr>
            <w:tcW w:w="851" w:type="dxa"/>
          </w:tcPr>
          <w:p w14:paraId="373C6B77" w14:textId="77777777" w:rsidR="004A362A" w:rsidRPr="00C4096D" w:rsidRDefault="004A362A" w:rsidP="00AF2E19">
            <w:pPr>
              <w:pStyle w:val="BodyText"/>
              <w:rPr>
                <w:color w:val="auto"/>
                <w:sz w:val="19"/>
                <w:szCs w:val="19"/>
                <w:lang w:val="en-US"/>
              </w:rPr>
            </w:pPr>
            <w:r w:rsidRPr="00C4096D">
              <w:rPr>
                <w:color w:val="auto"/>
                <w:sz w:val="19"/>
                <w:szCs w:val="19"/>
                <w:lang w:val="en-US"/>
              </w:rPr>
              <w:t>3.13</w:t>
            </w:r>
          </w:p>
        </w:tc>
        <w:tc>
          <w:tcPr>
            <w:tcW w:w="8505" w:type="dxa"/>
          </w:tcPr>
          <w:p w14:paraId="23F38993" w14:textId="77777777" w:rsidR="004A362A" w:rsidRPr="00C4096D" w:rsidRDefault="004A362A" w:rsidP="00AF2E19">
            <w:pPr>
              <w:pStyle w:val="BodyText"/>
              <w:rPr>
                <w:color w:val="auto"/>
                <w:sz w:val="19"/>
                <w:szCs w:val="19"/>
                <w:lang w:val="en-US"/>
              </w:rPr>
            </w:pPr>
            <w:r w:rsidRPr="00C4096D">
              <w:rPr>
                <w:color w:val="auto"/>
                <w:sz w:val="19"/>
                <w:szCs w:val="19"/>
                <w:lang w:val="en-US"/>
              </w:rPr>
              <w:t>The frequency of reporting is suitable for effective investment management</w:t>
            </w:r>
          </w:p>
        </w:tc>
      </w:tr>
      <w:tr w:rsidR="004A362A" w:rsidRPr="00C4096D" w14:paraId="65E20F40" w14:textId="77777777" w:rsidTr="00AF2E19">
        <w:tc>
          <w:tcPr>
            <w:tcW w:w="851" w:type="dxa"/>
          </w:tcPr>
          <w:p w14:paraId="60DF9191" w14:textId="77777777" w:rsidR="004A362A" w:rsidRPr="00C4096D" w:rsidRDefault="004A362A" w:rsidP="00AF2E19">
            <w:pPr>
              <w:pStyle w:val="BodyText"/>
              <w:rPr>
                <w:color w:val="auto"/>
                <w:sz w:val="19"/>
                <w:szCs w:val="19"/>
                <w:lang w:val="en-US"/>
              </w:rPr>
            </w:pPr>
            <w:r w:rsidRPr="00C4096D">
              <w:rPr>
                <w:color w:val="auto"/>
                <w:sz w:val="19"/>
                <w:szCs w:val="19"/>
                <w:lang w:val="en-US"/>
              </w:rPr>
              <w:t>3.14</w:t>
            </w:r>
          </w:p>
        </w:tc>
        <w:tc>
          <w:tcPr>
            <w:tcW w:w="8505" w:type="dxa"/>
          </w:tcPr>
          <w:p w14:paraId="7BE045C8" w14:textId="77777777" w:rsidR="004A362A" w:rsidRPr="00C4096D" w:rsidRDefault="004A362A" w:rsidP="00AF2E19">
            <w:pPr>
              <w:pStyle w:val="BodyText"/>
              <w:rPr>
                <w:color w:val="auto"/>
                <w:sz w:val="19"/>
                <w:szCs w:val="19"/>
                <w:lang w:val="en-US"/>
              </w:rPr>
            </w:pPr>
            <w:r w:rsidRPr="00C4096D">
              <w:rPr>
                <w:color w:val="auto"/>
                <w:sz w:val="19"/>
                <w:szCs w:val="19"/>
                <w:lang w:val="en-US"/>
              </w:rPr>
              <w:t>The report includes lessons learned from implementation that have potentially important implications more broadly</w:t>
            </w:r>
          </w:p>
        </w:tc>
      </w:tr>
      <w:tr w:rsidR="004A362A" w:rsidRPr="00C4096D" w14:paraId="375C4563" w14:textId="77777777" w:rsidTr="00AF2E19">
        <w:tc>
          <w:tcPr>
            <w:tcW w:w="851" w:type="dxa"/>
          </w:tcPr>
          <w:p w14:paraId="2C70055C" w14:textId="77777777" w:rsidR="004A362A" w:rsidRPr="00C4096D" w:rsidRDefault="004A362A" w:rsidP="00AF2E19">
            <w:pPr>
              <w:pStyle w:val="BodyText"/>
              <w:rPr>
                <w:color w:val="auto"/>
                <w:sz w:val="19"/>
                <w:szCs w:val="19"/>
                <w:lang w:val="en-US"/>
              </w:rPr>
            </w:pPr>
            <w:r w:rsidRPr="00C4096D">
              <w:rPr>
                <w:color w:val="auto"/>
                <w:sz w:val="19"/>
                <w:szCs w:val="19"/>
                <w:lang w:val="en-US"/>
              </w:rPr>
              <w:t>3.15</w:t>
            </w:r>
          </w:p>
        </w:tc>
        <w:tc>
          <w:tcPr>
            <w:tcW w:w="8505" w:type="dxa"/>
          </w:tcPr>
          <w:p w14:paraId="608A5E9B" w14:textId="77777777" w:rsidR="004A362A" w:rsidRPr="00C4096D" w:rsidRDefault="004A362A" w:rsidP="00AF2E19">
            <w:pPr>
              <w:pStyle w:val="BodyText"/>
              <w:rPr>
                <w:color w:val="auto"/>
                <w:sz w:val="19"/>
                <w:szCs w:val="19"/>
                <w:lang w:val="en-US"/>
              </w:rPr>
            </w:pPr>
            <w:r w:rsidRPr="00C4096D">
              <w:rPr>
                <w:color w:val="auto"/>
                <w:sz w:val="19"/>
                <w:szCs w:val="19"/>
                <w:lang w:val="en-US"/>
              </w:rPr>
              <w:t>Previous and/or proposed management responses or recommendations are summarized</w:t>
            </w:r>
          </w:p>
        </w:tc>
      </w:tr>
    </w:tbl>
    <w:p w14:paraId="69DEC213" w14:textId="77777777" w:rsidR="004A362A" w:rsidRPr="00C4096D" w:rsidRDefault="004A362A" w:rsidP="004A362A">
      <w:pPr>
        <w:pStyle w:val="BodyText"/>
        <w:rPr>
          <w:color w:val="auto"/>
        </w:rPr>
      </w:pPr>
    </w:p>
    <w:p w14:paraId="21C84E50" w14:textId="77777777" w:rsidR="004A362A" w:rsidRPr="00C4096D" w:rsidRDefault="004A362A" w:rsidP="004A362A">
      <w:pPr>
        <w:spacing w:after="200" w:line="276" w:lineRule="auto"/>
        <w:rPr>
          <w:rFonts w:eastAsia="Times New Roman"/>
          <w:sz w:val="21"/>
        </w:rPr>
      </w:pPr>
      <w:r w:rsidRPr="00C4096D">
        <w:br w:type="page"/>
      </w:r>
    </w:p>
    <w:p w14:paraId="1C710CC3" w14:textId="77777777" w:rsidR="004A362A" w:rsidRPr="00675DC1" w:rsidRDefault="004A362A" w:rsidP="00675DC1">
      <w:pPr>
        <w:rPr>
          <w:b/>
        </w:rPr>
      </w:pPr>
      <w:r w:rsidRPr="00675DC1">
        <w:rPr>
          <w:b/>
        </w:rPr>
        <w:lastRenderedPageBreak/>
        <w:t>Detailed Description of Standards for Investment Progress Reporting</w:t>
      </w:r>
      <w:r w:rsidRPr="00675DC1">
        <w:rPr>
          <w:b/>
          <w:vertAlign w:val="superscript"/>
        </w:rPr>
        <w:footnoteReference w:id="31"/>
      </w:r>
    </w:p>
    <w:p w14:paraId="38034312" w14:textId="77777777" w:rsidR="004A362A" w:rsidRPr="00C4096D" w:rsidRDefault="004A362A" w:rsidP="004A362A">
      <w:pPr>
        <w:pStyle w:val="BodyText"/>
        <w:rPr>
          <w:i/>
          <w:color w:val="auto"/>
        </w:rPr>
      </w:pPr>
      <w:r w:rsidRPr="00C4096D">
        <w:rPr>
          <w:i/>
          <w:color w:val="auto"/>
        </w:rPr>
        <w:t>3.1. There is an executive summary that communicates the key information required for routine DFAT reporting and oversight</w:t>
      </w:r>
    </w:p>
    <w:p w14:paraId="7030E626" w14:textId="77777777" w:rsidR="004A362A" w:rsidRPr="00C4096D" w:rsidRDefault="004A362A" w:rsidP="004A362A">
      <w:pPr>
        <w:pStyle w:val="BodyText"/>
        <w:rPr>
          <w:color w:val="auto"/>
        </w:rPr>
      </w:pPr>
      <w:r w:rsidRPr="00C4096D">
        <w:rPr>
          <w:color w:val="auto"/>
        </w:rPr>
        <w:t>An executive summary provides easy access to information to inform the Quality at Implementation assessment, and meets DFAT’s information needs. The main focus for this information is summary information on: the continued relevance of the expected end-of-program outcomes; progress toward achievement of sustained end-of-program outcomes (including any relevant cross-cutting themes, and gender equality and social inclusion outcomes); any differences in outcomes for special sub-groups; quality, reach and coverage of key outputs or deliverables; important factors (including contextual factors) impacting on adequacy of outcomes and outputs; implications of key issues to the achievement of outcomes and outputs, implementation of the annual plan and meeting the budget; and any key management responses proposed. Make special note of any information that provides insight into the achievement or challenges for gender equality and social inclusion aspects of the investment. Any issues with the management or implementation systems are summarised. The DFAT investment manager will explain any updated information requirements for DFAT Program or corporate purposes.</w:t>
      </w:r>
    </w:p>
    <w:p w14:paraId="1EFA2D21" w14:textId="77777777" w:rsidR="004A362A" w:rsidRPr="00C4096D" w:rsidRDefault="004A362A" w:rsidP="004A362A">
      <w:pPr>
        <w:pStyle w:val="BodyText"/>
        <w:rPr>
          <w:i/>
          <w:color w:val="auto"/>
        </w:rPr>
      </w:pPr>
      <w:r w:rsidRPr="00C4096D">
        <w:rPr>
          <w:i/>
          <w:color w:val="auto"/>
        </w:rPr>
        <w:t>3.2. The relevant aspects of the context and any risks are adequately described</w:t>
      </w:r>
    </w:p>
    <w:p w14:paraId="7EA1FF0F" w14:textId="77777777" w:rsidR="004A362A" w:rsidRPr="00C4096D" w:rsidRDefault="004A362A" w:rsidP="004A362A">
      <w:pPr>
        <w:pStyle w:val="BodyText"/>
        <w:rPr>
          <w:color w:val="auto"/>
        </w:rPr>
      </w:pPr>
      <w:r w:rsidRPr="00C4096D">
        <w:rPr>
          <w:color w:val="auto"/>
        </w:rPr>
        <w:t>The relevant aspects of the context are described. Information is provided on: the progress of the broader sector or sub-sector in relation to the investment’s area of work; any relevant areas in the context which impact on the relevant needs and priorities of the investment actors, especially women and any other relevant special groups; any factors which are impacting on the achievement of sustained outcomes or quality, reach and coverage of the investment deliverables (discussed above under factors) noting how contextual factors may account for any differential outcomes for, or participation in, the investment by relevant special groups; and extent to which the investment may be contributing to changes in the sector. Findings on</w:t>
      </w:r>
      <w:r w:rsidRPr="00C4096D">
        <w:rPr>
          <w:i/>
          <w:color w:val="auto"/>
        </w:rPr>
        <w:t xml:space="preserve"> key</w:t>
      </w:r>
      <w:r w:rsidRPr="00C4096D">
        <w:rPr>
          <w:color w:val="auto"/>
        </w:rPr>
        <w:t xml:space="preserve"> risks being monitored are presented and continuing risk assessed. Context does not have to be presented as a stand-alone section, but can be woven into discussions throughout the progress report, commonly as explanations for achievements, or barriers to progress. It can be helpful for risks to be addressed as a standalone section so that senior managers can quickly identify issues that need to be monitored (see element 3.9 below).</w:t>
      </w:r>
    </w:p>
    <w:p w14:paraId="27C2EBDF" w14:textId="77777777" w:rsidR="004A362A" w:rsidRPr="00C4096D" w:rsidRDefault="004A362A" w:rsidP="004A362A">
      <w:pPr>
        <w:pStyle w:val="BodyText"/>
        <w:rPr>
          <w:i/>
          <w:color w:val="auto"/>
        </w:rPr>
      </w:pPr>
      <w:r w:rsidRPr="00C4096D">
        <w:rPr>
          <w:i/>
          <w:color w:val="auto"/>
        </w:rPr>
        <w:t>3.3. There is a reflection on the continuing relevance of the investment</w:t>
      </w:r>
    </w:p>
    <w:p w14:paraId="7BDF826E" w14:textId="77777777" w:rsidR="004A362A" w:rsidRPr="00C4096D" w:rsidRDefault="004A362A" w:rsidP="004A362A">
      <w:pPr>
        <w:pStyle w:val="BodyText"/>
        <w:rPr>
          <w:color w:val="auto"/>
        </w:rPr>
      </w:pPr>
      <w:r w:rsidRPr="00C4096D">
        <w:rPr>
          <w:color w:val="auto"/>
        </w:rPr>
        <w:t>The end-of-program outcomes from the original design document are listed. Any revisions to these end-of-program outcomes that had previously been agreed are explained. There is a reflection on the extent to which the problem the investment is addressing is improving, worsening or continues the same and the continuing relevance of the current expected end-of-program outcomes in relation to the needs of the target population, including any relevant special sub-groups. Continuing relevance of the choice of interventions and program logic are also discussed where necessary. Any proposed changes are identified and justified.</w:t>
      </w:r>
    </w:p>
    <w:p w14:paraId="489BAD8C" w14:textId="77777777" w:rsidR="004A362A" w:rsidRPr="00C4096D" w:rsidRDefault="004A362A" w:rsidP="004A362A">
      <w:pPr>
        <w:pStyle w:val="BodyText"/>
        <w:rPr>
          <w:i/>
          <w:color w:val="auto"/>
        </w:rPr>
      </w:pPr>
      <w:r w:rsidRPr="00C4096D">
        <w:rPr>
          <w:i/>
          <w:color w:val="auto"/>
        </w:rPr>
        <w:t xml:space="preserve">3.4. An assessment of the adequacy of progress toward sustained end-of-program outcomes is described </w:t>
      </w:r>
    </w:p>
    <w:p w14:paraId="175DA9CE" w14:textId="77777777" w:rsidR="004A362A" w:rsidRPr="00C4096D" w:rsidRDefault="004A362A" w:rsidP="004A362A">
      <w:pPr>
        <w:pStyle w:val="BodyText"/>
        <w:rPr>
          <w:color w:val="auto"/>
        </w:rPr>
      </w:pPr>
      <w:r w:rsidRPr="00C4096D">
        <w:rPr>
          <w:color w:val="auto"/>
        </w:rPr>
        <w:t xml:space="preserve">Where relevant, a distinction is made between end-of-program outcomes and those outcomes that are expected to be sustained beyond the life of the investment. A firm judgement of the </w:t>
      </w:r>
      <w:r w:rsidRPr="00C4096D">
        <w:rPr>
          <w:b/>
          <w:color w:val="auto"/>
        </w:rPr>
        <w:t>adequacy of progress toward these outcomes is described</w:t>
      </w:r>
      <w:r w:rsidRPr="00C4096D">
        <w:rPr>
          <w:color w:val="auto"/>
        </w:rPr>
        <w:t xml:space="preserve">. This also includes outcomes relating to cross-cutting issues such as gender equality, disability and social inclusion (see DFAT policies on the full range of issues). A simple list of immediate and/or intermediate outcomes or achievements is not sufficient. A judgement of the </w:t>
      </w:r>
      <w:r w:rsidRPr="00C4096D">
        <w:rPr>
          <w:i/>
          <w:color w:val="auto"/>
        </w:rPr>
        <w:t>adequacy</w:t>
      </w:r>
      <w:r w:rsidRPr="00C4096D">
        <w:rPr>
          <w:color w:val="auto"/>
        </w:rPr>
        <w:t xml:space="preserve"> of this progress must be explicit, and explained with reference to appropriate criteria, standards and evidence.</w:t>
      </w:r>
    </w:p>
    <w:p w14:paraId="7F48046C" w14:textId="77777777" w:rsidR="004A362A" w:rsidRPr="00C4096D" w:rsidRDefault="004A362A" w:rsidP="004A362A">
      <w:pPr>
        <w:pStyle w:val="BodyText"/>
        <w:rPr>
          <w:color w:val="auto"/>
        </w:rPr>
      </w:pPr>
      <w:r w:rsidRPr="00C4096D">
        <w:rPr>
          <w:color w:val="auto"/>
        </w:rPr>
        <w:t xml:space="preserve">Where progress has been particularly good, or particularly poor, a full </w:t>
      </w:r>
      <w:r w:rsidRPr="00C4096D">
        <w:rPr>
          <w:b/>
          <w:color w:val="auto"/>
        </w:rPr>
        <w:t>exploration of the supportive and inhibiting factors</w:t>
      </w:r>
      <w:r w:rsidRPr="00C4096D">
        <w:rPr>
          <w:color w:val="auto"/>
        </w:rPr>
        <w:t xml:space="preserve"> that account for this situation is provided. </w:t>
      </w:r>
    </w:p>
    <w:p w14:paraId="08DE931B" w14:textId="77777777" w:rsidR="004A362A" w:rsidRPr="00C4096D" w:rsidRDefault="004A362A" w:rsidP="004A362A">
      <w:pPr>
        <w:pStyle w:val="BodyText"/>
        <w:rPr>
          <w:color w:val="auto"/>
        </w:rPr>
      </w:pPr>
      <w:r w:rsidRPr="00C4096D">
        <w:rPr>
          <w:color w:val="auto"/>
        </w:rPr>
        <w:t xml:space="preserve">Particularly where problems or challenges have been identified, there is a full analysis of </w:t>
      </w:r>
      <w:r w:rsidRPr="00C4096D">
        <w:rPr>
          <w:b/>
          <w:color w:val="auto"/>
        </w:rPr>
        <w:t>the implications of the situation</w:t>
      </w:r>
      <w:r w:rsidRPr="00C4096D">
        <w:rPr>
          <w:color w:val="auto"/>
        </w:rPr>
        <w:t xml:space="preserve"> on the likely achievement of end-of-program outcomes. It is clear from the report the extent to which DFAT and other stakeholders will need to track the relevant issues, including whether there is a need to reassess the suitability of end-of-program outcomes.</w:t>
      </w:r>
    </w:p>
    <w:p w14:paraId="5DBE2DA0" w14:textId="77777777" w:rsidR="004A362A" w:rsidRPr="00C4096D" w:rsidRDefault="004A362A" w:rsidP="004A362A">
      <w:pPr>
        <w:pStyle w:val="BodyText"/>
        <w:rPr>
          <w:color w:val="auto"/>
        </w:rPr>
      </w:pPr>
      <w:r w:rsidRPr="00C4096D">
        <w:rPr>
          <w:color w:val="auto"/>
        </w:rPr>
        <w:t xml:space="preserve">If previous </w:t>
      </w:r>
      <w:r w:rsidRPr="00C4096D">
        <w:rPr>
          <w:b/>
          <w:color w:val="auto"/>
        </w:rPr>
        <w:t>management responses</w:t>
      </w:r>
      <w:r w:rsidRPr="00C4096D">
        <w:rPr>
          <w:color w:val="auto"/>
        </w:rPr>
        <w:t xml:space="preserve"> have been taken, then their success or failure is described. Any options for future management responses are fully elaborated. This includes the identification of what concrete actions stakeholders are required to take. The cost implications of these responses are discussed.</w:t>
      </w:r>
    </w:p>
    <w:p w14:paraId="63E94384" w14:textId="77777777" w:rsidR="004A362A" w:rsidRPr="00C4096D" w:rsidRDefault="004A362A" w:rsidP="004A362A">
      <w:pPr>
        <w:pStyle w:val="BodyText"/>
        <w:rPr>
          <w:i/>
          <w:color w:val="auto"/>
        </w:rPr>
      </w:pPr>
      <w:r w:rsidRPr="00C4096D">
        <w:rPr>
          <w:i/>
          <w:color w:val="auto"/>
        </w:rPr>
        <w:t xml:space="preserve">3.5. The reach/coverage, quality and exposure of investment participants to relevant key outputs or deliverables for the reporting period are described </w:t>
      </w:r>
    </w:p>
    <w:p w14:paraId="06D00A7B" w14:textId="77777777" w:rsidR="004A362A" w:rsidRPr="00C4096D" w:rsidRDefault="004A362A" w:rsidP="004A362A">
      <w:pPr>
        <w:pStyle w:val="BodyText"/>
        <w:rPr>
          <w:color w:val="auto"/>
        </w:rPr>
      </w:pPr>
      <w:r w:rsidRPr="00C4096D">
        <w:rPr>
          <w:color w:val="auto"/>
        </w:rPr>
        <w:lastRenderedPageBreak/>
        <w:t xml:space="preserve">Only the key outputs are described. Key outputs are defined as those outputs that are important to the achievement of expected end-of-program outcomes, or those accounting for a reasonable proportion of the budget or effort. Long lists of minor outputs are not required. The adequacy of the geographical or any relevant special sub-groups coverage of outputs is provided, the adequacy of the reach or number of outputs or beneficiaries of those outputs enumerated, the adequacy of the exposure of investment participants to key relevant outputs, and the quality of key outputs is assessed. An assessment of the quality of minor outputs is not necessarily required. </w:t>
      </w:r>
    </w:p>
    <w:p w14:paraId="762EB6E5" w14:textId="77777777" w:rsidR="004A362A" w:rsidRPr="00C4096D" w:rsidRDefault="004A362A" w:rsidP="004A362A">
      <w:pPr>
        <w:pStyle w:val="BodyText"/>
        <w:rPr>
          <w:i/>
          <w:color w:val="auto"/>
        </w:rPr>
      </w:pPr>
      <w:r w:rsidRPr="00C4096D">
        <w:rPr>
          <w:i/>
          <w:color w:val="auto"/>
        </w:rPr>
        <w:t xml:space="preserve">3.6. The adequacy of progress implementing the annual plan is described </w:t>
      </w:r>
    </w:p>
    <w:p w14:paraId="792B6174" w14:textId="77777777" w:rsidR="004A362A" w:rsidRPr="00C4096D" w:rsidRDefault="004A362A" w:rsidP="004A362A">
      <w:pPr>
        <w:pStyle w:val="BodyText"/>
        <w:rPr>
          <w:color w:val="auto"/>
        </w:rPr>
      </w:pPr>
      <w:r w:rsidRPr="00C4096D">
        <w:rPr>
          <w:color w:val="auto"/>
        </w:rPr>
        <w:t>Progress implementing the annual plan on time is described. A firm judgement is made on the adequacy of this progress. Where there are significant delays, the factors leading to this have been identified, and the implications for completing the investment on time are outlined. Management responses are proposed. Where extensions are requested these are adequately justified, and other alternatives have been considered.</w:t>
      </w:r>
    </w:p>
    <w:p w14:paraId="10469F7F" w14:textId="77777777" w:rsidR="004A362A" w:rsidRPr="00C4096D" w:rsidRDefault="004A362A" w:rsidP="004A362A">
      <w:pPr>
        <w:pStyle w:val="BodyText"/>
        <w:rPr>
          <w:i/>
          <w:color w:val="auto"/>
        </w:rPr>
      </w:pPr>
      <w:r w:rsidRPr="00C4096D">
        <w:rPr>
          <w:i/>
          <w:color w:val="auto"/>
        </w:rPr>
        <w:t xml:space="preserve">3.7. </w:t>
      </w:r>
      <w:r w:rsidRPr="00C4096D">
        <w:rPr>
          <w:i/>
          <w:color w:val="auto"/>
          <w:lang w:val="en-US"/>
        </w:rPr>
        <w:t>An assessment of the likely adequacy of planned inputs to meet the expected end-of-program outcomes is provided</w:t>
      </w:r>
    </w:p>
    <w:p w14:paraId="00618476" w14:textId="77777777" w:rsidR="004A362A" w:rsidRPr="00C4096D" w:rsidRDefault="004A362A" w:rsidP="004A362A">
      <w:pPr>
        <w:pStyle w:val="BodyText"/>
        <w:rPr>
          <w:color w:val="auto"/>
        </w:rPr>
      </w:pPr>
      <w:r w:rsidRPr="00C4096D">
        <w:rPr>
          <w:color w:val="auto"/>
        </w:rPr>
        <w:t>A firm judgement on the adequacy of the planned inputs to meet the expected end-of-program outcomes is made. The assessment makes clear the assumptions on which this judgement has been made, particularly regarding potential changes in implementation. Where there are anticipated shortfalls, the report provides a well-supported argument for any proposals for additional inputs.</w:t>
      </w:r>
    </w:p>
    <w:p w14:paraId="3823549F" w14:textId="77777777" w:rsidR="004A362A" w:rsidRPr="00C4096D" w:rsidRDefault="004A362A" w:rsidP="004A362A">
      <w:pPr>
        <w:pStyle w:val="BodyText"/>
        <w:rPr>
          <w:i/>
          <w:color w:val="auto"/>
        </w:rPr>
      </w:pPr>
      <w:r w:rsidRPr="00C4096D">
        <w:rPr>
          <w:i/>
          <w:color w:val="auto"/>
        </w:rPr>
        <w:t>3.8. The adequacy of progress against the budget is assessed</w:t>
      </w:r>
    </w:p>
    <w:p w14:paraId="3E72229E" w14:textId="77777777" w:rsidR="004A362A" w:rsidRPr="00C4096D" w:rsidRDefault="004A362A" w:rsidP="004A362A">
      <w:pPr>
        <w:pStyle w:val="BodyText"/>
        <w:rPr>
          <w:color w:val="auto"/>
        </w:rPr>
      </w:pPr>
      <w:r w:rsidRPr="00C4096D">
        <w:rPr>
          <w:color w:val="auto"/>
        </w:rPr>
        <w:t xml:space="preserve">The amount of budget actually expended to date is presented against the planned budget. The proportion of variation is provided. For any issues identified, a full exploration of the supportive and inhibiting factors that account for this situation is provided. Particularly where problems or challenges have been identified, there is a full analysis of the implications the situation will have on the likelihood of delivering on the annual plan and budget. It is clear from the report the extent to which DFAT and other stakeholders will need to track the relevant issues. If previous management responses have been taken, then their success or failure is described. Any options for future management responses are fully elaborated. This includes the identification of which stakeholders are required to take what actions. The cost implications of these responses are discussed. </w:t>
      </w:r>
    </w:p>
    <w:p w14:paraId="3BA6DADF" w14:textId="77777777" w:rsidR="004A362A" w:rsidRPr="00C4096D" w:rsidRDefault="004A362A" w:rsidP="004A362A">
      <w:pPr>
        <w:pStyle w:val="BodyText"/>
        <w:rPr>
          <w:i/>
          <w:color w:val="auto"/>
        </w:rPr>
      </w:pPr>
      <w:r w:rsidRPr="00C4096D">
        <w:rPr>
          <w:i/>
          <w:color w:val="auto"/>
        </w:rPr>
        <w:t xml:space="preserve">3.9. </w:t>
      </w:r>
      <w:r w:rsidRPr="00C4096D">
        <w:rPr>
          <w:i/>
          <w:color w:val="auto"/>
          <w:lang w:val="en-US"/>
        </w:rPr>
        <w:t>Key management or implementation systems are described and their performance assessed</w:t>
      </w:r>
    </w:p>
    <w:p w14:paraId="0B275DD4" w14:textId="77777777" w:rsidR="004A362A" w:rsidRPr="00C4096D" w:rsidRDefault="004A362A" w:rsidP="004A362A">
      <w:pPr>
        <w:pStyle w:val="BodyText"/>
        <w:rPr>
          <w:color w:val="auto"/>
        </w:rPr>
      </w:pPr>
      <w:r w:rsidRPr="00C4096D">
        <w:rPr>
          <w:color w:val="auto"/>
        </w:rPr>
        <w:t>Key management or implementation systems are described where there are issues to consider. This could include: a) strategic and annual planning; b) governance and oversight c) monitoring, evaluation and risk management (including knowledge management systems); d) financial management and value for money; and e) staffing or human resource systems. Other relevant management systems are included. For any issues identified, a full exploration of the supportive and inhibiting factors that account for the situation is provided.</w:t>
      </w:r>
    </w:p>
    <w:p w14:paraId="00474611" w14:textId="77777777" w:rsidR="004A362A" w:rsidRPr="00C4096D" w:rsidRDefault="004A362A" w:rsidP="004A362A">
      <w:pPr>
        <w:pStyle w:val="BodyText"/>
        <w:rPr>
          <w:color w:val="auto"/>
        </w:rPr>
      </w:pPr>
      <w:r w:rsidRPr="00C4096D">
        <w:rPr>
          <w:color w:val="auto"/>
        </w:rPr>
        <w:t>Particularly where problems or challenges have been identified, there is a full analysis of the implications the situations may have on the successful management of the investment. It is clear from the report the extent to which DFAT and other stakeholders will need to track the relevant issues.</w:t>
      </w:r>
    </w:p>
    <w:p w14:paraId="4957A88E" w14:textId="77777777" w:rsidR="004A362A" w:rsidRPr="00C4096D" w:rsidRDefault="004A362A" w:rsidP="004A362A">
      <w:pPr>
        <w:pStyle w:val="BodyText"/>
        <w:rPr>
          <w:color w:val="auto"/>
        </w:rPr>
      </w:pPr>
      <w:r w:rsidRPr="00C4096D">
        <w:rPr>
          <w:color w:val="auto"/>
        </w:rPr>
        <w:t xml:space="preserve">If previous management responses have been taken, then their success or failure is described. Any options for future management responses are fully elaborated. This includes the identification of which stakeholders are required to take what actions. The cost implications of these responses are discussed. </w:t>
      </w:r>
    </w:p>
    <w:p w14:paraId="42EA3A23" w14:textId="77777777" w:rsidR="004A362A" w:rsidRPr="00C4096D" w:rsidRDefault="004A362A" w:rsidP="004A362A">
      <w:pPr>
        <w:pStyle w:val="BodyText"/>
        <w:rPr>
          <w:color w:val="auto"/>
        </w:rPr>
      </w:pPr>
      <w:r w:rsidRPr="00C4096D">
        <w:rPr>
          <w:i/>
          <w:color w:val="auto"/>
        </w:rPr>
        <w:t xml:space="preserve">3.10. </w:t>
      </w:r>
      <w:r w:rsidRPr="00C4096D">
        <w:rPr>
          <w:i/>
          <w:color w:val="auto"/>
          <w:lang w:val="en-US"/>
        </w:rPr>
        <w:t>The report provides balanced and fair reporting of positive and negative issues, achievements and challenges</w:t>
      </w:r>
    </w:p>
    <w:p w14:paraId="2EC51DD1" w14:textId="77777777" w:rsidR="004A362A" w:rsidRPr="00C4096D" w:rsidRDefault="004A362A" w:rsidP="004A362A">
      <w:pPr>
        <w:pStyle w:val="BodyText"/>
        <w:rPr>
          <w:color w:val="auto"/>
        </w:rPr>
      </w:pPr>
      <w:r w:rsidRPr="00C4096D">
        <w:rPr>
          <w:color w:val="auto"/>
        </w:rPr>
        <w:t>The report provides a balance between statements of achievement and challenges and issues. Statements of limited achievements would be supported by a reasonable discussion of challenges. The report reflects the challenging nature of human development.</w:t>
      </w:r>
    </w:p>
    <w:p w14:paraId="5B15B13E" w14:textId="77777777" w:rsidR="004A362A" w:rsidRPr="00C4096D" w:rsidRDefault="004A362A" w:rsidP="004A362A">
      <w:pPr>
        <w:pStyle w:val="BodyText"/>
        <w:rPr>
          <w:i/>
          <w:color w:val="auto"/>
        </w:rPr>
      </w:pPr>
      <w:r w:rsidRPr="00C4096D">
        <w:rPr>
          <w:i/>
          <w:color w:val="auto"/>
        </w:rPr>
        <w:t xml:space="preserve">3.11. </w:t>
      </w:r>
      <w:r w:rsidRPr="00C4096D">
        <w:rPr>
          <w:i/>
          <w:color w:val="auto"/>
          <w:lang w:val="en-US"/>
        </w:rPr>
        <w:t>For claims of achievement or barriers to achievement, credible supportive information is provided</w:t>
      </w:r>
    </w:p>
    <w:p w14:paraId="6A3D7AF3" w14:textId="77777777" w:rsidR="004A362A" w:rsidRPr="00C4096D" w:rsidRDefault="004A362A" w:rsidP="004A362A">
      <w:pPr>
        <w:pStyle w:val="BodyText"/>
        <w:rPr>
          <w:color w:val="auto"/>
        </w:rPr>
      </w:pPr>
      <w:r w:rsidRPr="00C4096D">
        <w:rPr>
          <w:color w:val="auto"/>
        </w:rPr>
        <w:t xml:space="preserve">For claims of achievement (both in terms of achievement of outcomes, and quality of outputs or deliverables), or the explanation of barriers to achievement, credible supportive evidence is provided. The basis by which the claim is made is articulated. There is not an overemphasis on using examples to demonstrate achievement, rather the emphasis is on </w:t>
      </w:r>
      <w:r w:rsidRPr="00C4096D">
        <w:rPr>
          <w:i/>
          <w:color w:val="auto"/>
        </w:rPr>
        <w:t>how we know</w:t>
      </w:r>
      <w:r w:rsidRPr="00C4096D">
        <w:rPr>
          <w:color w:val="auto"/>
        </w:rPr>
        <w:t xml:space="preserve"> that these examples have been achieved or outputs are of sufficient quality (the basis of the claim). </w:t>
      </w:r>
    </w:p>
    <w:p w14:paraId="53A2BDE7" w14:textId="77777777" w:rsidR="004A362A" w:rsidRPr="00C4096D" w:rsidRDefault="004A362A" w:rsidP="004A362A">
      <w:pPr>
        <w:pStyle w:val="BodyText"/>
        <w:rPr>
          <w:color w:val="auto"/>
          <w:lang w:val="en-US"/>
        </w:rPr>
      </w:pPr>
      <w:r w:rsidRPr="00C4096D">
        <w:rPr>
          <w:i/>
          <w:color w:val="auto"/>
        </w:rPr>
        <w:t>3.12.</w:t>
      </w:r>
      <w:r w:rsidRPr="00C4096D">
        <w:rPr>
          <w:color w:val="auto"/>
        </w:rPr>
        <w:t xml:space="preserve"> </w:t>
      </w:r>
      <w:r w:rsidRPr="00C4096D">
        <w:rPr>
          <w:i/>
          <w:color w:val="auto"/>
          <w:lang w:val="en-US"/>
        </w:rPr>
        <w:t>Data or findings are presented in formats that effectively and efficiently communicate important information</w:t>
      </w:r>
    </w:p>
    <w:p w14:paraId="255C29E6" w14:textId="77777777" w:rsidR="004A362A" w:rsidRPr="00C4096D" w:rsidRDefault="004A362A" w:rsidP="004A362A">
      <w:pPr>
        <w:pStyle w:val="BodyText"/>
        <w:rPr>
          <w:color w:val="auto"/>
          <w:lang w:val="en-US"/>
        </w:rPr>
      </w:pPr>
      <w:r w:rsidRPr="00C4096D">
        <w:rPr>
          <w:color w:val="auto"/>
          <w:lang w:val="en-US"/>
        </w:rPr>
        <w:t>Data or findings are presented in a way that allows the general reader to interpret the information appropriately and efficiently. A range of presentation formats have been considered and the report is not presented as text only. The presentation of information is easy to access, and is presented in formats suitable for the primary users.</w:t>
      </w:r>
    </w:p>
    <w:p w14:paraId="5BC0345F" w14:textId="77777777" w:rsidR="004A362A" w:rsidRPr="00C4096D" w:rsidRDefault="004A362A" w:rsidP="004A362A">
      <w:pPr>
        <w:pStyle w:val="BodyText"/>
        <w:rPr>
          <w:color w:val="auto"/>
          <w:lang w:val="en-US"/>
        </w:rPr>
      </w:pPr>
      <w:r w:rsidRPr="00C4096D">
        <w:rPr>
          <w:i/>
          <w:color w:val="auto"/>
          <w:lang w:val="en-US"/>
        </w:rPr>
        <w:t>3.13.</w:t>
      </w:r>
      <w:r w:rsidRPr="00C4096D">
        <w:rPr>
          <w:color w:val="auto"/>
          <w:lang w:val="en-US"/>
        </w:rPr>
        <w:t xml:space="preserve"> </w:t>
      </w:r>
      <w:r w:rsidRPr="00C4096D">
        <w:rPr>
          <w:i/>
          <w:color w:val="auto"/>
          <w:lang w:val="en-US"/>
        </w:rPr>
        <w:t>The frequency of reporting is suitable for effective investment management</w:t>
      </w:r>
    </w:p>
    <w:p w14:paraId="77A5F5DA" w14:textId="77777777" w:rsidR="004A362A" w:rsidRPr="00C4096D" w:rsidRDefault="004A362A" w:rsidP="004A362A">
      <w:pPr>
        <w:pStyle w:val="BodyText"/>
        <w:rPr>
          <w:color w:val="auto"/>
          <w:lang w:val="en-US"/>
        </w:rPr>
      </w:pPr>
      <w:r w:rsidRPr="00C4096D">
        <w:rPr>
          <w:color w:val="auto"/>
          <w:lang w:val="en-US"/>
        </w:rPr>
        <w:lastRenderedPageBreak/>
        <w:t>Progress reports are submitted at suitable intervals to enable effective investment management. For example, activity implementation and budgetary information could be provided quarterly, where reports on the reach/coverage, quality and exposure of investment participants to the deliverables and the progress toward to achievement of outcomes could be provided annually. The submission of reports is timed to allow DFAT to meet its own internal reporting requirements and quality processes.</w:t>
      </w:r>
    </w:p>
    <w:p w14:paraId="34D5A821" w14:textId="77777777" w:rsidR="004A362A" w:rsidRPr="00C4096D" w:rsidRDefault="004A362A" w:rsidP="004A362A">
      <w:pPr>
        <w:pStyle w:val="BodyText"/>
        <w:rPr>
          <w:i/>
          <w:color w:val="auto"/>
        </w:rPr>
      </w:pPr>
      <w:r w:rsidRPr="00C4096D">
        <w:rPr>
          <w:i/>
          <w:color w:val="auto"/>
        </w:rPr>
        <w:t xml:space="preserve">3.14. </w:t>
      </w:r>
      <w:r w:rsidRPr="00C4096D">
        <w:rPr>
          <w:i/>
          <w:color w:val="auto"/>
          <w:lang w:val="en-US"/>
        </w:rPr>
        <w:t>The report includes lessons learned from implementation that have potentially important implications more broadly</w:t>
      </w:r>
    </w:p>
    <w:p w14:paraId="039FBE1A" w14:textId="77777777" w:rsidR="004A362A" w:rsidRPr="00C4096D" w:rsidRDefault="004A362A" w:rsidP="004A362A">
      <w:pPr>
        <w:pStyle w:val="BodyText"/>
        <w:rPr>
          <w:color w:val="auto"/>
        </w:rPr>
      </w:pPr>
      <w:r w:rsidRPr="00C4096D">
        <w:rPr>
          <w:color w:val="auto"/>
        </w:rPr>
        <w:t xml:space="preserve">The report includes lessons learned or insights that have been generated from the monitoring and evaluation activities that may have important implications for the investment, local partner development strategies, the DFAT delivery strategy, the DFAT Program, or DFAT corporately. Minor, well established or generic development lessons are not included. </w:t>
      </w:r>
    </w:p>
    <w:p w14:paraId="224CA332" w14:textId="77777777" w:rsidR="004A362A" w:rsidRPr="00C4096D" w:rsidRDefault="004A362A" w:rsidP="004A362A">
      <w:pPr>
        <w:pStyle w:val="BodyText"/>
        <w:rPr>
          <w:i/>
          <w:color w:val="auto"/>
          <w:lang w:val="en-US"/>
        </w:rPr>
      </w:pPr>
      <w:r w:rsidRPr="00C4096D">
        <w:rPr>
          <w:i/>
          <w:color w:val="auto"/>
        </w:rPr>
        <w:t xml:space="preserve">3.15 </w:t>
      </w:r>
      <w:r w:rsidRPr="00C4096D">
        <w:rPr>
          <w:i/>
          <w:color w:val="auto"/>
          <w:lang w:val="en-US"/>
        </w:rPr>
        <w:t>Previous and/or proposed management responses or recommendations are summarized</w:t>
      </w:r>
    </w:p>
    <w:p w14:paraId="711D6E08" w14:textId="77777777" w:rsidR="004A362A" w:rsidRPr="00C4096D" w:rsidRDefault="004A362A" w:rsidP="004A362A">
      <w:pPr>
        <w:pStyle w:val="BodyText"/>
        <w:rPr>
          <w:color w:val="auto"/>
          <w:lang w:val="en-US"/>
        </w:rPr>
      </w:pPr>
      <w:r w:rsidRPr="00C4096D">
        <w:rPr>
          <w:color w:val="auto"/>
          <w:lang w:val="en-US"/>
        </w:rPr>
        <w:t>The report provides a summary of the important recommendations or management responses proposed. Any recommendations or management responses from previous progress reports are discussed in terms of their implementation and effectiveness.</w:t>
      </w:r>
    </w:p>
    <w:p w14:paraId="111323F1" w14:textId="77777777" w:rsidR="004A362A" w:rsidRPr="00C4096D" w:rsidRDefault="004A362A" w:rsidP="004A362A">
      <w:pPr>
        <w:spacing w:after="200" w:line="276" w:lineRule="auto"/>
        <w:rPr>
          <w:rFonts w:eastAsia="Times New Roman"/>
          <w:sz w:val="21"/>
        </w:rPr>
      </w:pPr>
    </w:p>
    <w:p w14:paraId="265691C5" w14:textId="77777777" w:rsidR="004A362A" w:rsidRPr="00C4096D" w:rsidRDefault="004A362A" w:rsidP="004A362A">
      <w:pPr>
        <w:rPr>
          <w:rFonts w:ascii="Calibri Light" w:eastAsia="Calibri Light" w:hAnsi="Calibri Light" w:cs="Calibri Light"/>
          <w:lang w:eastAsia="en-AU"/>
        </w:rPr>
      </w:pPr>
    </w:p>
    <w:p w14:paraId="6222F567" w14:textId="77777777" w:rsidR="004A362A" w:rsidRDefault="004A362A" w:rsidP="004A362A">
      <w:pPr>
        <w:rPr>
          <w:lang w:eastAsia="en-AU"/>
        </w:rPr>
      </w:pPr>
    </w:p>
    <w:p w14:paraId="722D4B27" w14:textId="77777777" w:rsidR="004A362A" w:rsidRDefault="004A362A" w:rsidP="004A362A">
      <w:pPr>
        <w:rPr>
          <w:lang w:eastAsia="en-AU"/>
        </w:rPr>
      </w:pPr>
    </w:p>
    <w:p w14:paraId="4EA91619" w14:textId="77777777" w:rsidR="004A362A" w:rsidRDefault="004A362A" w:rsidP="004A362A">
      <w:pPr>
        <w:rPr>
          <w:lang w:eastAsia="en-AU"/>
        </w:rPr>
      </w:pPr>
    </w:p>
    <w:p w14:paraId="47C18B62" w14:textId="77777777" w:rsidR="004A362A" w:rsidRDefault="004A362A" w:rsidP="004A362A">
      <w:pPr>
        <w:rPr>
          <w:lang w:eastAsia="en-AU"/>
        </w:rPr>
      </w:pPr>
    </w:p>
    <w:p w14:paraId="670D0152" w14:textId="77777777" w:rsidR="004A362A" w:rsidRDefault="004A362A" w:rsidP="004A362A">
      <w:pPr>
        <w:rPr>
          <w:lang w:eastAsia="en-AU"/>
        </w:rPr>
      </w:pPr>
    </w:p>
    <w:p w14:paraId="78F89501" w14:textId="77777777" w:rsidR="004A362A" w:rsidRDefault="004A362A" w:rsidP="004A362A">
      <w:pPr>
        <w:rPr>
          <w:lang w:eastAsia="en-AU"/>
        </w:rPr>
      </w:pPr>
    </w:p>
    <w:p w14:paraId="73794EFB" w14:textId="77777777" w:rsidR="004A362A" w:rsidRDefault="004A362A" w:rsidP="004A362A">
      <w:pPr>
        <w:rPr>
          <w:lang w:eastAsia="en-AU"/>
        </w:rPr>
      </w:pPr>
    </w:p>
    <w:p w14:paraId="0FD7EA8C" w14:textId="77777777" w:rsidR="004A362A" w:rsidRDefault="004A362A" w:rsidP="004A362A">
      <w:pPr>
        <w:rPr>
          <w:lang w:eastAsia="en-AU"/>
        </w:rPr>
      </w:pPr>
    </w:p>
    <w:p w14:paraId="694DBDF8" w14:textId="77777777" w:rsidR="004A362A" w:rsidRDefault="004A362A" w:rsidP="004A362A">
      <w:pPr>
        <w:rPr>
          <w:lang w:eastAsia="en-AU"/>
        </w:rPr>
      </w:pPr>
    </w:p>
    <w:p w14:paraId="7367A043" w14:textId="23393005" w:rsidR="004A362A" w:rsidRDefault="004A362A" w:rsidP="004A362A">
      <w:pPr>
        <w:pStyle w:val="Heading1"/>
        <w:numPr>
          <w:ilvl w:val="0"/>
          <w:numId w:val="0"/>
        </w:numPr>
      </w:pPr>
      <w:bookmarkStart w:id="76" w:name="page23"/>
      <w:bookmarkStart w:id="77" w:name="_Toc508827253"/>
      <w:bookmarkStart w:id="78" w:name="_Toc484612475"/>
      <w:bookmarkStart w:id="79" w:name="_Toc475295733"/>
      <w:bookmarkEnd w:id="70"/>
      <w:bookmarkEnd w:id="76"/>
      <w:r>
        <w:lastRenderedPageBreak/>
        <w:t xml:space="preserve">Annex </w:t>
      </w:r>
      <w:r w:rsidR="006B3EE6">
        <w:t>6</w:t>
      </w:r>
      <w:r>
        <w:t>: DFAT Performance Assessment Framework Indicators</w:t>
      </w:r>
      <w:r>
        <w:rPr>
          <w:rStyle w:val="FootnoteReference"/>
        </w:rPr>
        <w:footnoteReference w:id="32"/>
      </w:r>
      <w:bookmarkEnd w:id="77"/>
      <w:r>
        <w:t xml:space="preserve"> </w:t>
      </w:r>
    </w:p>
    <w:p w14:paraId="66488772" w14:textId="3975C365" w:rsidR="004A362A" w:rsidRDefault="004A362A" w:rsidP="00B32EFC">
      <w:pPr>
        <w:pStyle w:val="Caption"/>
        <w:keepNext/>
      </w:pPr>
      <w:bookmarkStart w:id="80" w:name="_Toc484612484"/>
      <w:bookmarkStart w:id="81" w:name="_Toc508827263"/>
      <w:r>
        <w:t xml:space="preserve">Table </w:t>
      </w:r>
      <w:r w:rsidR="00C22C13">
        <w:rPr>
          <w:noProof/>
        </w:rPr>
        <w:fldChar w:fldCharType="begin"/>
      </w:r>
      <w:r w:rsidR="00C22C13">
        <w:rPr>
          <w:noProof/>
        </w:rPr>
        <w:instrText xml:space="preserve"> SEQ Table \* ARABIC </w:instrText>
      </w:r>
      <w:r w:rsidR="00C22C13">
        <w:rPr>
          <w:noProof/>
        </w:rPr>
        <w:fldChar w:fldCharType="separate"/>
      </w:r>
      <w:r w:rsidR="00A70494">
        <w:rPr>
          <w:noProof/>
        </w:rPr>
        <w:t>10</w:t>
      </w:r>
      <w:r w:rsidR="00C22C13">
        <w:rPr>
          <w:noProof/>
        </w:rPr>
        <w:fldChar w:fldCharType="end"/>
      </w:r>
      <w:r w:rsidR="00E02A6C">
        <w:rPr>
          <w:noProof/>
        </w:rPr>
        <w:t xml:space="preserve">. </w:t>
      </w:r>
      <w:r>
        <w:t>PAF Summary –</w:t>
      </w:r>
      <w:r w:rsidR="00E75590">
        <w:t xml:space="preserve"> Suggested </w:t>
      </w:r>
      <w:r>
        <w:t xml:space="preserve">Indicators Relevant to </w:t>
      </w:r>
      <w:bookmarkEnd w:id="80"/>
      <w:r>
        <w:t>J-PAL SEA</w:t>
      </w:r>
      <w:bookmarkEnd w:id="81"/>
      <w:r>
        <w:t xml:space="preserve"> </w:t>
      </w:r>
    </w:p>
    <w:tbl>
      <w:tblPr>
        <w:tblStyle w:val="TableGrid"/>
        <w:tblW w:w="4740" w:type="pct"/>
        <w:tblLook w:val="04A0" w:firstRow="1" w:lastRow="0" w:firstColumn="1" w:lastColumn="0" w:noHBand="0" w:noVBand="1"/>
      </w:tblPr>
      <w:tblGrid>
        <w:gridCol w:w="6941"/>
        <w:gridCol w:w="2972"/>
      </w:tblGrid>
      <w:tr w:rsidR="00E75590" w:rsidRPr="009E2202" w14:paraId="166E7486" w14:textId="4BED61FA" w:rsidTr="00E75590">
        <w:trPr>
          <w:trHeight w:val="567"/>
        </w:trPr>
        <w:tc>
          <w:tcPr>
            <w:tcW w:w="3501" w:type="pct"/>
            <w:shd w:val="clear" w:color="auto" w:fill="E36C0A" w:themeFill="accent6" w:themeFillShade="BF"/>
          </w:tcPr>
          <w:p w14:paraId="26DA0E97" w14:textId="77777777" w:rsidR="00E75590" w:rsidRPr="009E0189" w:rsidRDefault="00E75590" w:rsidP="00E75590">
            <w:pPr>
              <w:pStyle w:val="Tabledarkheading"/>
              <w:rPr>
                <w:rFonts w:ascii="Franklin Gothic Book" w:hAnsi="Franklin Gothic Book"/>
                <w:b/>
              </w:rPr>
            </w:pPr>
            <w:r w:rsidRPr="009E0189">
              <w:rPr>
                <w:rFonts w:ascii="Franklin Gothic Book" w:hAnsi="Franklin Gothic Book"/>
                <w:b/>
              </w:rPr>
              <w:t>Indicators</w:t>
            </w:r>
          </w:p>
        </w:tc>
        <w:tc>
          <w:tcPr>
            <w:tcW w:w="1499" w:type="pct"/>
            <w:shd w:val="clear" w:color="auto" w:fill="E36C0A" w:themeFill="accent6" w:themeFillShade="BF"/>
          </w:tcPr>
          <w:p w14:paraId="6CD49680" w14:textId="005DAF93" w:rsidR="00E75590" w:rsidRPr="009E0189" w:rsidRDefault="00E75590" w:rsidP="00E75590">
            <w:pPr>
              <w:pStyle w:val="Tabledarkheading"/>
              <w:rPr>
                <w:rFonts w:ascii="Franklin Gothic Book" w:hAnsi="Franklin Gothic Book"/>
                <w:b/>
              </w:rPr>
            </w:pPr>
            <w:r w:rsidRPr="009E0189">
              <w:rPr>
                <w:rFonts w:ascii="Franklin Gothic Book" w:hAnsi="Franklin Gothic Book"/>
                <w:b/>
              </w:rPr>
              <w:t xml:space="preserve">Relevancy to J-PAL SEA outcomes </w:t>
            </w:r>
          </w:p>
        </w:tc>
      </w:tr>
      <w:tr w:rsidR="00E75590" w:rsidRPr="001A13EA" w14:paraId="0ADA0BBF" w14:textId="329E8ECF" w:rsidTr="00E75590">
        <w:trPr>
          <w:trHeight w:val="457"/>
        </w:trPr>
        <w:tc>
          <w:tcPr>
            <w:tcW w:w="3501" w:type="pct"/>
          </w:tcPr>
          <w:p w14:paraId="2678FEF7" w14:textId="540973E7" w:rsidR="00E75590" w:rsidRPr="009E0189" w:rsidRDefault="00E75590" w:rsidP="00E75590">
            <w:pPr>
              <w:pStyle w:val="tabletext0"/>
            </w:pPr>
            <w:r w:rsidRPr="009E0189">
              <w:t>Indicator #1: Amount of additional financing co-invested in development</w:t>
            </w:r>
          </w:p>
        </w:tc>
        <w:tc>
          <w:tcPr>
            <w:tcW w:w="1499" w:type="pct"/>
          </w:tcPr>
          <w:p w14:paraId="07D95AAB" w14:textId="40DD0E0F" w:rsidR="00E75590" w:rsidRPr="009E0189" w:rsidRDefault="00141C45" w:rsidP="00141C45">
            <w:pPr>
              <w:pStyle w:val="tabletext0"/>
            </w:pPr>
            <w:r w:rsidRPr="009E0189">
              <w:rPr>
                <w:b/>
              </w:rPr>
              <w:t>Maybe</w:t>
            </w:r>
            <w:r w:rsidRPr="009E0189">
              <w:t xml:space="preserve">, </w:t>
            </w:r>
            <w:r w:rsidR="00E75590" w:rsidRPr="009E0189">
              <w:t xml:space="preserve">if there are additional funding to develop REs provided by other donors. </w:t>
            </w:r>
          </w:p>
        </w:tc>
      </w:tr>
      <w:tr w:rsidR="00E75590" w:rsidRPr="001A13EA" w14:paraId="4FD3BB46" w14:textId="3877FFD4" w:rsidTr="00E75590">
        <w:trPr>
          <w:trHeight w:val="549"/>
        </w:trPr>
        <w:tc>
          <w:tcPr>
            <w:tcW w:w="3501" w:type="pct"/>
          </w:tcPr>
          <w:p w14:paraId="6A0152D6" w14:textId="2144395C" w:rsidR="00E75590" w:rsidRPr="009E0189" w:rsidRDefault="00E75590" w:rsidP="00E75590">
            <w:pPr>
              <w:pStyle w:val="tabletext0"/>
            </w:pPr>
            <w:r w:rsidRPr="009E0189">
              <w:t>Indicator #2: Number of improvements to development policy</w:t>
            </w:r>
          </w:p>
        </w:tc>
        <w:tc>
          <w:tcPr>
            <w:tcW w:w="1499" w:type="pct"/>
          </w:tcPr>
          <w:p w14:paraId="6E9E3A36" w14:textId="2D29A390" w:rsidR="00E75590" w:rsidRPr="009E0189" w:rsidRDefault="00E75590" w:rsidP="00E75590">
            <w:pPr>
              <w:pStyle w:val="tabletext0"/>
            </w:pPr>
            <w:r w:rsidRPr="009E0189">
              <w:rPr>
                <w:b/>
              </w:rPr>
              <w:t>Yes</w:t>
            </w:r>
            <w:r w:rsidRPr="009E0189">
              <w:t xml:space="preserve">. One Significant Policy Change story for 2018 PAF reporting on Generasi findings </w:t>
            </w:r>
          </w:p>
        </w:tc>
      </w:tr>
      <w:tr w:rsidR="00E75590" w:rsidRPr="001A13EA" w14:paraId="702F8F8D" w14:textId="472C0D6C" w:rsidTr="00E75590">
        <w:trPr>
          <w:trHeight w:val="557"/>
        </w:trPr>
        <w:tc>
          <w:tcPr>
            <w:tcW w:w="3501" w:type="pct"/>
          </w:tcPr>
          <w:p w14:paraId="08C45CFA" w14:textId="6AE32972" w:rsidR="00E75590" w:rsidRPr="009E0189" w:rsidRDefault="00E75590" w:rsidP="00E75590">
            <w:pPr>
              <w:pStyle w:val="tabletext0"/>
            </w:pPr>
            <w:r w:rsidRPr="009E0189">
              <w:t>Indicator #3: Number of women and men who apply improved skills for development</w:t>
            </w:r>
          </w:p>
        </w:tc>
        <w:tc>
          <w:tcPr>
            <w:tcW w:w="1499" w:type="pct"/>
          </w:tcPr>
          <w:p w14:paraId="000BBFFB" w14:textId="60361456" w:rsidR="00E75590" w:rsidRPr="009E0189" w:rsidRDefault="00141C45" w:rsidP="00E75590">
            <w:pPr>
              <w:pStyle w:val="tabletext0"/>
            </w:pPr>
            <w:r w:rsidRPr="009E0189">
              <w:rPr>
                <w:b/>
              </w:rPr>
              <w:t>Maybe</w:t>
            </w:r>
            <w:r w:rsidRPr="009E0189">
              <w:t xml:space="preserve">, the number of women and men who apply improved skills in rigorous impact evaluations including randomized evaluations. </w:t>
            </w:r>
          </w:p>
        </w:tc>
      </w:tr>
      <w:tr w:rsidR="00141C45" w:rsidRPr="001A13EA" w14:paraId="671A7062" w14:textId="5DD0A832" w:rsidTr="00E75590">
        <w:trPr>
          <w:trHeight w:val="565"/>
        </w:trPr>
        <w:tc>
          <w:tcPr>
            <w:tcW w:w="3501" w:type="pct"/>
          </w:tcPr>
          <w:p w14:paraId="6BA2FEEB" w14:textId="4456F25F" w:rsidR="00141C45" w:rsidRPr="009E0189" w:rsidRDefault="00141C45" w:rsidP="00141C45">
            <w:pPr>
              <w:pStyle w:val="tabletext0"/>
            </w:pPr>
            <w:r w:rsidRPr="009E0189">
              <w:t xml:space="preserve">Indicator #4: Number of smallholder farmers, in particular women, with increased incomes through private sector investment </w:t>
            </w:r>
          </w:p>
        </w:tc>
        <w:tc>
          <w:tcPr>
            <w:tcW w:w="1499" w:type="pct"/>
          </w:tcPr>
          <w:p w14:paraId="28D15FDB" w14:textId="454072FB" w:rsidR="00141C45" w:rsidRPr="009E0189" w:rsidRDefault="00141C45" w:rsidP="00141C45">
            <w:pPr>
              <w:pStyle w:val="tabletext0"/>
            </w:pPr>
            <w:r w:rsidRPr="009E0189">
              <w:t xml:space="preserve">Not Relevant </w:t>
            </w:r>
          </w:p>
        </w:tc>
      </w:tr>
      <w:tr w:rsidR="00141C45" w:rsidRPr="001A13EA" w14:paraId="179DBF69" w14:textId="035725EF" w:rsidTr="00E75590">
        <w:trPr>
          <w:trHeight w:val="565"/>
        </w:trPr>
        <w:tc>
          <w:tcPr>
            <w:tcW w:w="3501" w:type="pct"/>
          </w:tcPr>
          <w:p w14:paraId="7C5658E8" w14:textId="74F57479" w:rsidR="00141C45" w:rsidRPr="009E0189" w:rsidRDefault="00141C45" w:rsidP="00141C45">
            <w:pPr>
              <w:pStyle w:val="tabletext0"/>
            </w:pPr>
            <w:r w:rsidRPr="009E0189">
              <w:t xml:space="preserve">Indicator #5: Number (and type) of engagements with business for pro-poor development </w:t>
            </w:r>
          </w:p>
        </w:tc>
        <w:tc>
          <w:tcPr>
            <w:tcW w:w="1499" w:type="pct"/>
          </w:tcPr>
          <w:p w14:paraId="4156FF57" w14:textId="5487E49E" w:rsidR="00141C45" w:rsidRPr="009E0189" w:rsidRDefault="00141C45" w:rsidP="00141C45">
            <w:pPr>
              <w:pStyle w:val="tabletext0"/>
            </w:pPr>
            <w:r w:rsidRPr="009E0189">
              <w:t xml:space="preserve">Not Relevant </w:t>
            </w:r>
          </w:p>
        </w:tc>
      </w:tr>
      <w:tr w:rsidR="00141C45" w:rsidRPr="001A13EA" w14:paraId="2E18F7B6" w14:textId="418E8B51" w:rsidTr="00E75590">
        <w:trPr>
          <w:trHeight w:val="565"/>
        </w:trPr>
        <w:tc>
          <w:tcPr>
            <w:tcW w:w="3501" w:type="pct"/>
          </w:tcPr>
          <w:p w14:paraId="19C4CDD4" w14:textId="74C9B88D" w:rsidR="00141C45" w:rsidRPr="009E0189" w:rsidRDefault="00141C45" w:rsidP="00141C45">
            <w:pPr>
              <w:pStyle w:val="tabletext0"/>
            </w:pPr>
            <w:r w:rsidRPr="009E0189">
              <w:t xml:space="preserve">Indicator #6: Number of women and men with improved access to safe water and basic sanitation </w:t>
            </w:r>
          </w:p>
        </w:tc>
        <w:tc>
          <w:tcPr>
            <w:tcW w:w="1499" w:type="pct"/>
          </w:tcPr>
          <w:p w14:paraId="14836CAF" w14:textId="7C5A6EA4" w:rsidR="00141C45" w:rsidRPr="009E0189" w:rsidRDefault="00141C45" w:rsidP="00141C45">
            <w:pPr>
              <w:pStyle w:val="tabletext0"/>
            </w:pPr>
            <w:r w:rsidRPr="009E0189">
              <w:t xml:space="preserve">Not Relevant </w:t>
            </w:r>
          </w:p>
        </w:tc>
      </w:tr>
      <w:tr w:rsidR="00141C45" w:rsidRPr="001A13EA" w14:paraId="558A83BA" w14:textId="10ED2947" w:rsidTr="00E75590">
        <w:trPr>
          <w:trHeight w:val="565"/>
        </w:trPr>
        <w:tc>
          <w:tcPr>
            <w:tcW w:w="3501" w:type="pct"/>
          </w:tcPr>
          <w:p w14:paraId="0EE3D5B7" w14:textId="1AD227D3" w:rsidR="00141C45" w:rsidRPr="009E0189" w:rsidRDefault="00141C45" w:rsidP="00141C45">
            <w:pPr>
              <w:pStyle w:val="tabletext0"/>
            </w:pPr>
            <w:r w:rsidRPr="009E0189">
              <w:t>Indicator #7: Number of women and men with access to legal identity</w:t>
            </w:r>
          </w:p>
        </w:tc>
        <w:tc>
          <w:tcPr>
            <w:tcW w:w="1499" w:type="pct"/>
          </w:tcPr>
          <w:p w14:paraId="75554901" w14:textId="34538356" w:rsidR="00141C45" w:rsidRPr="009E0189" w:rsidRDefault="00141C45" w:rsidP="00141C45">
            <w:pPr>
              <w:pStyle w:val="tabletext0"/>
            </w:pPr>
            <w:r w:rsidRPr="009E0189">
              <w:t xml:space="preserve">Not Relevant </w:t>
            </w:r>
          </w:p>
        </w:tc>
      </w:tr>
      <w:tr w:rsidR="00141C45" w:rsidRPr="001A13EA" w14:paraId="30C0FC31" w14:textId="63DE9EC0" w:rsidTr="00E75590">
        <w:trPr>
          <w:trHeight w:val="565"/>
        </w:trPr>
        <w:tc>
          <w:tcPr>
            <w:tcW w:w="3501" w:type="pct"/>
          </w:tcPr>
          <w:p w14:paraId="3DEC63E4" w14:textId="3ED27DA5" w:rsidR="00141C45" w:rsidRPr="009E0189" w:rsidRDefault="00141C45" w:rsidP="00141C45">
            <w:pPr>
              <w:pStyle w:val="tabletext0"/>
            </w:pPr>
            <w:r w:rsidRPr="009E0189">
              <w:t>Indicator #8: Number of women survivors of violence receiving services</w:t>
            </w:r>
          </w:p>
        </w:tc>
        <w:tc>
          <w:tcPr>
            <w:tcW w:w="1499" w:type="pct"/>
          </w:tcPr>
          <w:p w14:paraId="6E7D2176" w14:textId="02E25A87" w:rsidR="00141C45" w:rsidRPr="009E0189" w:rsidRDefault="00141C45" w:rsidP="00141C45">
            <w:pPr>
              <w:pStyle w:val="tabletext0"/>
            </w:pPr>
            <w:r w:rsidRPr="009E0189">
              <w:t xml:space="preserve">Not Relevant </w:t>
            </w:r>
          </w:p>
        </w:tc>
      </w:tr>
      <w:tr w:rsidR="00141C45" w:rsidRPr="001A13EA" w14:paraId="36A94A5F" w14:textId="5179936B" w:rsidTr="00E75590">
        <w:trPr>
          <w:trHeight w:val="565"/>
        </w:trPr>
        <w:tc>
          <w:tcPr>
            <w:tcW w:w="3501" w:type="pct"/>
          </w:tcPr>
          <w:p w14:paraId="7697BFE2" w14:textId="47531252" w:rsidR="00141C45" w:rsidRPr="009E0189" w:rsidRDefault="00141C45" w:rsidP="00141C45">
            <w:pPr>
              <w:pStyle w:val="tabletext0"/>
            </w:pPr>
            <w:r w:rsidRPr="009E0189">
              <w:t>Indicator #9: Number of districts with improved service delivery practices and policies</w:t>
            </w:r>
          </w:p>
        </w:tc>
        <w:tc>
          <w:tcPr>
            <w:tcW w:w="1499" w:type="pct"/>
          </w:tcPr>
          <w:p w14:paraId="40194AE9" w14:textId="40B7B02E" w:rsidR="00141C45" w:rsidRPr="009E0189" w:rsidRDefault="00141C45" w:rsidP="00141C45">
            <w:pPr>
              <w:pStyle w:val="tabletext0"/>
            </w:pPr>
            <w:r w:rsidRPr="009E0189">
              <w:t xml:space="preserve">Not Relevant </w:t>
            </w:r>
          </w:p>
        </w:tc>
      </w:tr>
      <w:tr w:rsidR="00141C45" w:rsidRPr="001A13EA" w14:paraId="146975E4" w14:textId="255B9AB9" w:rsidTr="00E75590">
        <w:trPr>
          <w:trHeight w:val="565"/>
        </w:trPr>
        <w:tc>
          <w:tcPr>
            <w:tcW w:w="3501" w:type="pct"/>
          </w:tcPr>
          <w:p w14:paraId="1796EF5D" w14:textId="6299E58C" w:rsidR="00141C45" w:rsidRPr="009E0189" w:rsidRDefault="00141C45" w:rsidP="00141C45">
            <w:pPr>
              <w:pStyle w:val="tabletext0"/>
            </w:pPr>
            <w:r w:rsidRPr="009E0189">
              <w:t xml:space="preserve">Indicator #10: Number of women and men who participate in policy making activities </w:t>
            </w:r>
          </w:p>
        </w:tc>
        <w:tc>
          <w:tcPr>
            <w:tcW w:w="1499" w:type="pct"/>
          </w:tcPr>
          <w:p w14:paraId="464B6906" w14:textId="61EEA4F6" w:rsidR="00141C45" w:rsidRPr="009E0189" w:rsidRDefault="00141C45" w:rsidP="00141C45">
            <w:pPr>
              <w:pStyle w:val="tabletext0"/>
            </w:pPr>
            <w:r w:rsidRPr="009E0189">
              <w:t xml:space="preserve">Not Relevant </w:t>
            </w:r>
          </w:p>
        </w:tc>
      </w:tr>
      <w:tr w:rsidR="00141C45" w:rsidRPr="001A13EA" w14:paraId="1C8ECD07" w14:textId="5608DF66" w:rsidTr="00E75590">
        <w:trPr>
          <w:trHeight w:val="565"/>
        </w:trPr>
        <w:tc>
          <w:tcPr>
            <w:tcW w:w="3501" w:type="pct"/>
          </w:tcPr>
          <w:p w14:paraId="2CDC5AA9" w14:textId="67A94D47" w:rsidR="00141C45" w:rsidRPr="009E0189" w:rsidRDefault="00141C45" w:rsidP="00141C45">
            <w:pPr>
              <w:pStyle w:val="tabletext0"/>
            </w:pPr>
            <w:r w:rsidRPr="009E0189">
              <w:t>Indicator #11: Number of Information and Communications Technologies (ICT) that support development</w:t>
            </w:r>
          </w:p>
        </w:tc>
        <w:tc>
          <w:tcPr>
            <w:tcW w:w="1499" w:type="pct"/>
          </w:tcPr>
          <w:p w14:paraId="2D6F2C30" w14:textId="1B3B5074" w:rsidR="00141C45" w:rsidRPr="009E0189" w:rsidRDefault="00141C45" w:rsidP="00141C45">
            <w:pPr>
              <w:pStyle w:val="tabletext0"/>
            </w:pPr>
            <w:r w:rsidRPr="009E0189">
              <w:t xml:space="preserve">Not Relevant </w:t>
            </w:r>
          </w:p>
        </w:tc>
      </w:tr>
      <w:tr w:rsidR="00141C45" w:rsidRPr="001A13EA" w14:paraId="49BE9B8D" w14:textId="1CFF0901" w:rsidTr="00E75590">
        <w:trPr>
          <w:trHeight w:val="565"/>
        </w:trPr>
        <w:tc>
          <w:tcPr>
            <w:tcW w:w="3501" w:type="pct"/>
          </w:tcPr>
          <w:p w14:paraId="2D5C51E5" w14:textId="5F6E597B" w:rsidR="00141C45" w:rsidRPr="009E0189" w:rsidRDefault="00141C45" w:rsidP="00141C45">
            <w:pPr>
              <w:pStyle w:val="tabletext0"/>
            </w:pPr>
            <w:r w:rsidRPr="009E0189">
              <w:t xml:space="preserve">Indicator #12: Reduce the number of individual investments to focus efforts and reduce transaction costs (corporate) </w:t>
            </w:r>
          </w:p>
        </w:tc>
        <w:tc>
          <w:tcPr>
            <w:tcW w:w="1499" w:type="pct"/>
          </w:tcPr>
          <w:p w14:paraId="7F091D7D" w14:textId="4D8A38DF" w:rsidR="00141C45" w:rsidRPr="009E0189" w:rsidRDefault="00141C45" w:rsidP="00141C45">
            <w:pPr>
              <w:pStyle w:val="tabletext0"/>
            </w:pPr>
            <w:r w:rsidRPr="009E0189">
              <w:t xml:space="preserve">Not Relevant </w:t>
            </w:r>
          </w:p>
        </w:tc>
      </w:tr>
      <w:tr w:rsidR="00E75590" w:rsidRPr="001A13EA" w14:paraId="479D4404" w14:textId="1BBD321C" w:rsidTr="00E75590">
        <w:trPr>
          <w:trHeight w:val="565"/>
        </w:trPr>
        <w:tc>
          <w:tcPr>
            <w:tcW w:w="3501" w:type="pct"/>
          </w:tcPr>
          <w:p w14:paraId="30625680" w14:textId="54221FA7" w:rsidR="00E75590" w:rsidRPr="009E0189" w:rsidRDefault="00E75590" w:rsidP="00E75590">
            <w:pPr>
              <w:pStyle w:val="tabletext0"/>
            </w:pPr>
            <w:r w:rsidRPr="009E0189">
              <w:t xml:space="preserve">Indicator #13: Percentage of investments assessed as effectively addressing gender equality in implementation (corporate) </w:t>
            </w:r>
          </w:p>
        </w:tc>
        <w:tc>
          <w:tcPr>
            <w:tcW w:w="1499" w:type="pct"/>
          </w:tcPr>
          <w:p w14:paraId="44380CA7" w14:textId="48886626" w:rsidR="00E75590" w:rsidRPr="009E0189" w:rsidRDefault="00141C45" w:rsidP="00E75590">
            <w:pPr>
              <w:pStyle w:val="tabletext0"/>
            </w:pPr>
            <w:r w:rsidRPr="009E0189">
              <w:t xml:space="preserve">Not Relevant </w:t>
            </w:r>
          </w:p>
        </w:tc>
      </w:tr>
      <w:bookmarkEnd w:id="78"/>
      <w:bookmarkEnd w:id="79"/>
    </w:tbl>
    <w:p w14:paraId="1DA57DA0" w14:textId="09E359BD" w:rsidR="00E75590" w:rsidRDefault="00E75590" w:rsidP="00E75590"/>
    <w:sectPr w:rsidR="00E75590" w:rsidSect="00C65E8F">
      <w:footerReference w:type="default" r:id="rId38"/>
      <w:pgSz w:w="11907" w:h="16839" w:code="9"/>
      <w:pgMar w:top="720" w:right="720" w:bottom="720" w:left="720" w:header="720" w:footer="39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DBD4B9" w16cid:durableId="1FBB9EF6"/>
  <w16cid:commentId w16cid:paraId="31AEB0B6" w16cid:durableId="1FBBBE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5095D" w14:textId="77777777" w:rsidR="00B355FF" w:rsidRDefault="00B355FF" w:rsidP="00653972">
      <w:pPr>
        <w:spacing w:before="0" w:after="0" w:line="240" w:lineRule="auto"/>
      </w:pPr>
      <w:r>
        <w:separator/>
      </w:r>
    </w:p>
  </w:endnote>
  <w:endnote w:type="continuationSeparator" w:id="0">
    <w:p w14:paraId="3F9E75F9" w14:textId="77777777" w:rsidR="00B355FF" w:rsidRDefault="00B355FF" w:rsidP="00653972">
      <w:pPr>
        <w:spacing w:before="0" w:after="0" w:line="240" w:lineRule="auto"/>
      </w:pPr>
      <w:r>
        <w:continuationSeparator/>
      </w:r>
    </w:p>
  </w:endnote>
  <w:endnote w:type="continuationNotice" w:id="1">
    <w:p w14:paraId="27E2A518" w14:textId="77777777" w:rsidR="00B355FF" w:rsidRDefault="00B355F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anklinGothic-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1E2BF" w14:textId="77777777" w:rsidR="001121C9" w:rsidRDefault="001121C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881D4" w14:textId="14352FE0" w:rsidR="001E4A05" w:rsidRPr="008268DF" w:rsidRDefault="001E4A05" w:rsidP="000A5511">
    <w:pPr>
      <w:pStyle w:val="Footer"/>
      <w:tabs>
        <w:tab w:val="clear" w:pos="4513"/>
        <w:tab w:val="clear" w:pos="9026"/>
        <w:tab w:val="center" w:pos="3119"/>
        <w:tab w:val="right" w:pos="10065"/>
      </w:tabs>
      <w:rPr>
        <w:sz w:val="16"/>
        <w:szCs w:val="16"/>
      </w:rPr>
    </w:pPr>
    <w:r w:rsidRPr="000A7075">
      <w:rPr>
        <w:color w:val="E26E00"/>
        <w:sz w:val="16"/>
        <w:szCs w:val="16"/>
      </w:rPr>
      <w:t>Design. Evaluate. Evolve.</w:t>
    </w:r>
    <w:r>
      <w:rPr>
        <w:color w:val="E26E00"/>
        <w:sz w:val="16"/>
        <w:szCs w:val="16"/>
      </w:rPr>
      <w:tab/>
    </w:r>
    <w:r>
      <w:rPr>
        <w:color w:val="E26E00"/>
        <w:sz w:val="16"/>
        <w:szCs w:val="16"/>
      </w:rPr>
      <w:tab/>
    </w:r>
    <w:sdt>
      <w:sdtPr>
        <w:rPr>
          <w:sz w:val="16"/>
          <w:szCs w:val="16"/>
        </w:rPr>
        <w:id w:val="2055110932"/>
        <w:docPartObj>
          <w:docPartGallery w:val="Page Numbers (Bottom of Page)"/>
          <w:docPartUnique/>
        </w:docPartObj>
      </w:sdtPr>
      <w:sdtEndPr>
        <w:rPr>
          <w:noProof/>
        </w:rPr>
      </w:sdtEndPr>
      <w:sdtContent>
        <w:r w:rsidRPr="008268DF">
          <w:rPr>
            <w:rFonts w:cs="FranklinGothic-Medium"/>
            <w:color w:val="000101"/>
            <w:sz w:val="16"/>
            <w:szCs w:val="16"/>
          </w:rPr>
          <w:t xml:space="preserve">Clear Horizon  / </w:t>
        </w:r>
        <w:r w:rsidRPr="008268DF">
          <w:rPr>
            <w:sz w:val="16"/>
            <w:szCs w:val="16"/>
          </w:rPr>
          <w:t xml:space="preserve"> </w:t>
        </w:r>
        <w:r w:rsidRPr="008268DF">
          <w:rPr>
            <w:sz w:val="16"/>
            <w:szCs w:val="16"/>
          </w:rPr>
          <w:fldChar w:fldCharType="begin"/>
        </w:r>
        <w:r w:rsidRPr="008268DF">
          <w:rPr>
            <w:sz w:val="16"/>
            <w:szCs w:val="16"/>
          </w:rPr>
          <w:instrText xml:space="preserve"> PAGE   \* MERGEFORMAT </w:instrText>
        </w:r>
        <w:r w:rsidRPr="008268DF">
          <w:rPr>
            <w:sz w:val="16"/>
            <w:szCs w:val="16"/>
          </w:rPr>
          <w:fldChar w:fldCharType="separate"/>
        </w:r>
        <w:r w:rsidR="001121C9">
          <w:rPr>
            <w:noProof/>
            <w:sz w:val="16"/>
            <w:szCs w:val="16"/>
          </w:rPr>
          <w:t>14</w:t>
        </w:r>
        <w:r w:rsidRPr="008268DF">
          <w:rPr>
            <w:noProof/>
            <w:sz w:val="16"/>
            <w:szCs w:val="16"/>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6EF41" w14:textId="34012481" w:rsidR="001E4A05" w:rsidRPr="008268DF" w:rsidRDefault="001E4A05" w:rsidP="003F400A">
    <w:pPr>
      <w:pStyle w:val="Footer"/>
      <w:tabs>
        <w:tab w:val="clear" w:pos="4513"/>
        <w:tab w:val="clear" w:pos="9026"/>
        <w:tab w:val="center" w:pos="3119"/>
        <w:tab w:val="right" w:pos="13608"/>
      </w:tabs>
      <w:rPr>
        <w:sz w:val="16"/>
        <w:szCs w:val="16"/>
      </w:rPr>
    </w:pPr>
    <w:r w:rsidRPr="000A7075">
      <w:rPr>
        <w:color w:val="E26E00"/>
        <w:sz w:val="16"/>
        <w:szCs w:val="16"/>
      </w:rPr>
      <w:t>Design. Evaluate. Evolve.</w:t>
    </w:r>
    <w:r>
      <w:rPr>
        <w:color w:val="E26E00"/>
        <w:sz w:val="16"/>
        <w:szCs w:val="16"/>
      </w:rPr>
      <w:tab/>
    </w:r>
    <w:r>
      <w:rPr>
        <w:color w:val="E26E00"/>
        <w:sz w:val="16"/>
        <w:szCs w:val="16"/>
      </w:rPr>
      <w:tab/>
    </w:r>
    <w:sdt>
      <w:sdtPr>
        <w:rPr>
          <w:sz w:val="16"/>
          <w:szCs w:val="16"/>
        </w:rPr>
        <w:id w:val="1930702689"/>
        <w:docPartObj>
          <w:docPartGallery w:val="Page Numbers (Bottom of Page)"/>
          <w:docPartUnique/>
        </w:docPartObj>
      </w:sdtPr>
      <w:sdtEndPr>
        <w:rPr>
          <w:noProof/>
        </w:rPr>
      </w:sdtEndPr>
      <w:sdtContent>
        <w:r>
          <w:rPr>
            <w:sz w:val="16"/>
            <w:szCs w:val="16"/>
          </w:rPr>
          <w:tab/>
        </w:r>
        <w:r w:rsidRPr="008268DF">
          <w:rPr>
            <w:rFonts w:cs="FranklinGothic-Medium"/>
            <w:color w:val="000101"/>
            <w:sz w:val="16"/>
            <w:szCs w:val="16"/>
          </w:rPr>
          <w:t xml:space="preserve">Clear Horizon  / </w:t>
        </w:r>
        <w:r w:rsidRPr="008268DF">
          <w:rPr>
            <w:sz w:val="16"/>
            <w:szCs w:val="16"/>
          </w:rPr>
          <w:t xml:space="preserve"> </w:t>
        </w:r>
        <w:r w:rsidRPr="008268DF">
          <w:rPr>
            <w:sz w:val="16"/>
            <w:szCs w:val="16"/>
          </w:rPr>
          <w:fldChar w:fldCharType="begin"/>
        </w:r>
        <w:r w:rsidRPr="008268DF">
          <w:rPr>
            <w:sz w:val="16"/>
            <w:szCs w:val="16"/>
          </w:rPr>
          <w:instrText xml:space="preserve"> PAGE   \* MERGEFORMAT </w:instrText>
        </w:r>
        <w:r w:rsidRPr="008268DF">
          <w:rPr>
            <w:sz w:val="16"/>
            <w:szCs w:val="16"/>
          </w:rPr>
          <w:fldChar w:fldCharType="separate"/>
        </w:r>
        <w:r w:rsidR="001121C9">
          <w:rPr>
            <w:noProof/>
            <w:sz w:val="16"/>
            <w:szCs w:val="16"/>
          </w:rPr>
          <w:t>20</w:t>
        </w:r>
        <w:r w:rsidRPr="008268DF">
          <w:rPr>
            <w:noProof/>
            <w:sz w:val="16"/>
            <w:szCs w:val="16"/>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7C74B" w14:textId="7FA95DA7" w:rsidR="001E4A05" w:rsidRPr="008268DF" w:rsidRDefault="001E4A05" w:rsidP="000A5511">
    <w:pPr>
      <w:pStyle w:val="Footer"/>
      <w:tabs>
        <w:tab w:val="clear" w:pos="4513"/>
        <w:tab w:val="clear" w:pos="9026"/>
        <w:tab w:val="center" w:pos="3119"/>
        <w:tab w:val="right" w:pos="10065"/>
      </w:tabs>
      <w:rPr>
        <w:sz w:val="16"/>
        <w:szCs w:val="16"/>
      </w:rPr>
    </w:pPr>
    <w:r w:rsidRPr="000A7075">
      <w:rPr>
        <w:color w:val="E26E00"/>
        <w:sz w:val="16"/>
        <w:szCs w:val="16"/>
      </w:rPr>
      <w:t>Design. Evaluate. Evolve.</w:t>
    </w:r>
    <w:r>
      <w:rPr>
        <w:color w:val="E26E00"/>
        <w:sz w:val="16"/>
        <w:szCs w:val="16"/>
      </w:rPr>
      <w:tab/>
    </w:r>
    <w:r>
      <w:rPr>
        <w:color w:val="E26E00"/>
        <w:sz w:val="16"/>
        <w:szCs w:val="16"/>
      </w:rPr>
      <w:tab/>
    </w:r>
    <w:sdt>
      <w:sdtPr>
        <w:rPr>
          <w:sz w:val="16"/>
          <w:szCs w:val="16"/>
        </w:rPr>
        <w:id w:val="-1041426422"/>
        <w:docPartObj>
          <w:docPartGallery w:val="Page Numbers (Bottom of Page)"/>
          <w:docPartUnique/>
        </w:docPartObj>
      </w:sdtPr>
      <w:sdtEndPr>
        <w:rPr>
          <w:noProof/>
        </w:rPr>
      </w:sdtEndPr>
      <w:sdtContent>
        <w:r w:rsidRPr="008268DF">
          <w:rPr>
            <w:rFonts w:cs="FranklinGothic-Medium"/>
            <w:color w:val="000101"/>
            <w:sz w:val="16"/>
            <w:szCs w:val="16"/>
          </w:rPr>
          <w:t xml:space="preserve">Clear Horizon  / </w:t>
        </w:r>
        <w:r w:rsidRPr="008268DF">
          <w:rPr>
            <w:sz w:val="16"/>
            <w:szCs w:val="16"/>
          </w:rPr>
          <w:t xml:space="preserve"> </w:t>
        </w:r>
        <w:r w:rsidRPr="008268DF">
          <w:rPr>
            <w:sz w:val="16"/>
            <w:szCs w:val="16"/>
          </w:rPr>
          <w:fldChar w:fldCharType="begin"/>
        </w:r>
        <w:r w:rsidRPr="008268DF">
          <w:rPr>
            <w:sz w:val="16"/>
            <w:szCs w:val="16"/>
          </w:rPr>
          <w:instrText xml:space="preserve"> PAGE   \* MERGEFORMAT </w:instrText>
        </w:r>
        <w:r w:rsidRPr="008268DF">
          <w:rPr>
            <w:sz w:val="16"/>
            <w:szCs w:val="16"/>
          </w:rPr>
          <w:fldChar w:fldCharType="separate"/>
        </w:r>
        <w:r w:rsidR="001121C9">
          <w:rPr>
            <w:noProof/>
            <w:sz w:val="16"/>
            <w:szCs w:val="16"/>
          </w:rPr>
          <w:t>36</w:t>
        </w:r>
        <w:r w:rsidRPr="008268DF">
          <w:rPr>
            <w:noProof/>
            <w:sz w:val="16"/>
            <w:szCs w:val="16"/>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901FC" w14:textId="77777777" w:rsidR="001E4A05" w:rsidRDefault="001E4A05" w:rsidP="004A4B51">
    <w:pPr>
      <w:pStyle w:val="Footerstyle"/>
      <w:rPr>
        <w:rFonts w:ascii="FranklinGothic-Medium" w:hAnsi="FranklinGothic-Medium" w:cs="FranklinGothic-Medium"/>
        <w:szCs w:val="16"/>
      </w:rPr>
    </w:pPr>
  </w:p>
  <w:p w14:paraId="167DED0D" w14:textId="5C86BBFD" w:rsidR="001E4A05" w:rsidRPr="00423DB9" w:rsidRDefault="001E4A05" w:rsidP="0074105C">
    <w:pPr>
      <w:pStyle w:val="Footer"/>
      <w:tabs>
        <w:tab w:val="right" w:pos="9270"/>
      </w:tabs>
      <w:rPr>
        <w:sz w:val="16"/>
        <w:szCs w:val="16"/>
      </w:rPr>
    </w:pPr>
    <w:r>
      <w:t xml:space="preserve">                         </w:t>
    </w:r>
    <w:r w:rsidRPr="00423DB9">
      <w:rPr>
        <w:sz w:val="16"/>
        <w:szCs w:val="16"/>
      </w:rPr>
      <w:t xml:space="preserve">                                                                                    </w:t>
    </w:r>
    <w:r w:rsidRPr="00423DB9">
      <w:rPr>
        <w:sz w:val="16"/>
        <w:szCs w:val="16"/>
      </w:rPr>
      <w:tab/>
    </w:r>
    <w:r w:rsidRPr="00423DB9">
      <w:rPr>
        <w:rFonts w:cs="FranklinGothic-Medium"/>
        <w:color w:val="000101"/>
        <w:sz w:val="16"/>
        <w:szCs w:val="16"/>
      </w:rPr>
      <w:t xml:space="preserve">Clear Horizon  / </w:t>
    </w:r>
    <w:r w:rsidRPr="00423DB9">
      <w:rPr>
        <w:sz w:val="16"/>
        <w:szCs w:val="16"/>
      </w:rPr>
      <w:fldChar w:fldCharType="begin"/>
    </w:r>
    <w:r w:rsidRPr="00423DB9">
      <w:rPr>
        <w:sz w:val="16"/>
        <w:szCs w:val="16"/>
      </w:rPr>
      <w:instrText xml:space="preserve"> PAGE   \* MERGEFORMAT </w:instrText>
    </w:r>
    <w:r w:rsidRPr="00423DB9">
      <w:rPr>
        <w:sz w:val="16"/>
        <w:szCs w:val="16"/>
      </w:rPr>
      <w:fldChar w:fldCharType="separate"/>
    </w:r>
    <w:r w:rsidR="001121C9">
      <w:rPr>
        <w:noProof/>
        <w:sz w:val="16"/>
        <w:szCs w:val="16"/>
      </w:rPr>
      <w:t>37</w:t>
    </w:r>
    <w:r w:rsidRPr="00423DB9">
      <w:rPr>
        <w:noProof/>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19076" w14:textId="77777777" w:rsidR="001E4A05" w:rsidRDefault="001E4A05" w:rsidP="004A4B51">
    <w:pPr>
      <w:pStyle w:val="Footerstyle"/>
      <w:rPr>
        <w:rFonts w:ascii="FranklinGothic-Medium" w:hAnsi="FranklinGothic-Medium" w:cs="FranklinGothic-Medium"/>
        <w:szCs w:val="16"/>
      </w:rPr>
    </w:pPr>
  </w:p>
  <w:p w14:paraId="650FEF68" w14:textId="744017C6" w:rsidR="001E4A05" w:rsidRPr="00423DB9" w:rsidRDefault="001E4A05" w:rsidP="00FE1545">
    <w:pPr>
      <w:pStyle w:val="Footer"/>
      <w:tabs>
        <w:tab w:val="clear" w:pos="9026"/>
        <w:tab w:val="right" w:pos="15309"/>
      </w:tabs>
      <w:rPr>
        <w:sz w:val="16"/>
        <w:szCs w:val="16"/>
      </w:rPr>
    </w:pPr>
    <w:r>
      <w:t xml:space="preserve">                         </w:t>
    </w:r>
    <w:r w:rsidRPr="00423DB9">
      <w:rPr>
        <w:sz w:val="16"/>
        <w:szCs w:val="16"/>
      </w:rPr>
      <w:t xml:space="preserve">                                                                                    </w:t>
    </w:r>
    <w:r w:rsidRPr="00423DB9">
      <w:rPr>
        <w:sz w:val="16"/>
        <w:szCs w:val="16"/>
      </w:rPr>
      <w:tab/>
    </w:r>
    <w:r w:rsidRPr="00423DB9">
      <w:rPr>
        <w:rFonts w:cs="FranklinGothic-Medium"/>
        <w:color w:val="000101"/>
        <w:sz w:val="16"/>
        <w:szCs w:val="16"/>
      </w:rPr>
      <w:t xml:space="preserve">Clear Horizon  / </w:t>
    </w:r>
    <w:r w:rsidRPr="00423DB9">
      <w:rPr>
        <w:sz w:val="16"/>
        <w:szCs w:val="16"/>
      </w:rPr>
      <w:fldChar w:fldCharType="begin"/>
    </w:r>
    <w:r w:rsidRPr="00423DB9">
      <w:rPr>
        <w:sz w:val="16"/>
        <w:szCs w:val="16"/>
      </w:rPr>
      <w:instrText xml:space="preserve"> PAGE   \* MERGEFORMAT </w:instrText>
    </w:r>
    <w:r w:rsidRPr="00423DB9">
      <w:rPr>
        <w:sz w:val="16"/>
        <w:szCs w:val="16"/>
      </w:rPr>
      <w:fldChar w:fldCharType="separate"/>
    </w:r>
    <w:r w:rsidR="001121C9">
      <w:rPr>
        <w:noProof/>
        <w:sz w:val="16"/>
        <w:szCs w:val="16"/>
      </w:rPr>
      <w:t>39</w:t>
    </w:r>
    <w:r w:rsidRPr="00423DB9">
      <w:rPr>
        <w:noProof/>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B54E8" w14:textId="77777777" w:rsidR="001E4A05" w:rsidRDefault="001E4A05" w:rsidP="004A4B51">
    <w:pPr>
      <w:pStyle w:val="Footerstyle"/>
      <w:rPr>
        <w:rFonts w:ascii="FranklinGothic-Medium" w:hAnsi="FranklinGothic-Medium" w:cs="FranklinGothic-Medium"/>
        <w:szCs w:val="16"/>
      </w:rPr>
    </w:pPr>
  </w:p>
  <w:p w14:paraId="09651FE0" w14:textId="6B7FC108" w:rsidR="001E4A05" w:rsidRPr="00423DB9" w:rsidRDefault="001E4A05" w:rsidP="0074105C">
    <w:pPr>
      <w:pStyle w:val="Footer"/>
      <w:tabs>
        <w:tab w:val="right" w:pos="9270"/>
      </w:tabs>
      <w:rPr>
        <w:sz w:val="16"/>
        <w:szCs w:val="16"/>
      </w:rPr>
    </w:pPr>
    <w:r>
      <w:t xml:space="preserve">                         </w:t>
    </w:r>
    <w:r w:rsidRPr="00423DB9">
      <w:rPr>
        <w:sz w:val="16"/>
        <w:szCs w:val="16"/>
      </w:rPr>
      <w:t xml:space="preserve">                                                                                    </w:t>
    </w:r>
    <w:r w:rsidRPr="00423DB9">
      <w:rPr>
        <w:sz w:val="16"/>
        <w:szCs w:val="16"/>
      </w:rPr>
      <w:tab/>
    </w:r>
    <w:r w:rsidRPr="00423DB9">
      <w:rPr>
        <w:rFonts w:cs="FranklinGothic-Medium"/>
        <w:color w:val="000101"/>
        <w:sz w:val="16"/>
        <w:szCs w:val="16"/>
      </w:rPr>
      <w:t xml:space="preserve">Clear Horizon  / </w:t>
    </w:r>
    <w:r w:rsidRPr="00423DB9">
      <w:rPr>
        <w:sz w:val="16"/>
        <w:szCs w:val="16"/>
      </w:rPr>
      <w:fldChar w:fldCharType="begin"/>
    </w:r>
    <w:r w:rsidRPr="00423DB9">
      <w:rPr>
        <w:sz w:val="16"/>
        <w:szCs w:val="16"/>
      </w:rPr>
      <w:instrText xml:space="preserve"> PAGE   \* MERGEFORMAT </w:instrText>
    </w:r>
    <w:r w:rsidRPr="00423DB9">
      <w:rPr>
        <w:sz w:val="16"/>
        <w:szCs w:val="16"/>
      </w:rPr>
      <w:fldChar w:fldCharType="separate"/>
    </w:r>
    <w:r w:rsidR="001121C9">
      <w:rPr>
        <w:noProof/>
        <w:sz w:val="16"/>
        <w:szCs w:val="16"/>
      </w:rPr>
      <w:t>45</w:t>
    </w:r>
    <w:r w:rsidRPr="00423DB9">
      <w:rPr>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0D385" w14:textId="77777777" w:rsidR="001E4A05" w:rsidRDefault="001E4A05">
    <w:pPr>
      <w:pStyle w:val="Footer"/>
    </w:pPr>
    <w:r>
      <w:rPr>
        <w:noProof/>
        <w:lang w:eastAsia="en-AU"/>
      </w:rPr>
      <w:drawing>
        <wp:anchor distT="0" distB="0" distL="114300" distR="114300" simplePos="0" relativeHeight="251659264" behindDoc="1" locked="0" layoutInCell="1" allowOverlap="1" wp14:anchorId="6AC9B384" wp14:editId="56F8AEB6">
          <wp:simplePos x="0" y="0"/>
          <wp:positionH relativeFrom="page">
            <wp:posOffset>-63500</wp:posOffset>
          </wp:positionH>
          <wp:positionV relativeFrom="page">
            <wp:posOffset>6378575</wp:posOffset>
          </wp:positionV>
          <wp:extent cx="7683500" cy="4351655"/>
          <wp:effectExtent l="0" t="0" r="0" b="0"/>
          <wp:wrapNone/>
          <wp:docPr id="5" name="Picture 5" descr="CH_MELBOURNE_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_MELBOURNE_ADD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3500" cy="43516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13E51" w14:textId="77777777" w:rsidR="001121C9" w:rsidRDefault="001121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69AE0" w14:textId="77777777" w:rsidR="001E4A05" w:rsidRDefault="001E4A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0716238"/>
      <w:docPartObj>
        <w:docPartGallery w:val="Page Numbers (Bottom of Page)"/>
        <w:docPartUnique/>
      </w:docPartObj>
    </w:sdtPr>
    <w:sdtEndPr>
      <w:rPr>
        <w:noProof/>
      </w:rPr>
    </w:sdtEndPr>
    <w:sdtContent>
      <w:p w14:paraId="5B396DF9" w14:textId="4508C638" w:rsidR="001E4A05" w:rsidRPr="00CD6856" w:rsidRDefault="001E4A05" w:rsidP="00CD6856">
        <w:pPr>
          <w:pStyle w:val="Footer"/>
        </w:pPr>
        <w:r>
          <w:t xml:space="preserve"> </w:t>
        </w:r>
        <w:r w:rsidRPr="000A7075">
          <w:rPr>
            <w:color w:val="E26E00"/>
            <w:sz w:val="16"/>
            <w:szCs w:val="16"/>
          </w:rPr>
          <w:t>Design. Evaluate. Evolve</w:t>
        </w:r>
        <w:r>
          <w:rPr>
            <w:color w:val="E26E00"/>
            <w:sz w:val="16"/>
            <w:szCs w:val="16"/>
          </w:rPr>
          <w:tab/>
        </w:r>
        <w:r>
          <w:rPr>
            <w:color w:val="E26E00"/>
            <w:sz w:val="16"/>
            <w:szCs w:val="16"/>
          </w:rPr>
          <w:tab/>
        </w:r>
        <w:r w:rsidRPr="00CD6856">
          <w:rPr>
            <w:color w:val="000000" w:themeColor="text1"/>
            <w:sz w:val="16"/>
            <w:szCs w:val="16"/>
          </w:rPr>
          <w:t>Clear Horizon/ .</w:t>
        </w:r>
        <w:r>
          <w:fldChar w:fldCharType="begin"/>
        </w:r>
        <w:r>
          <w:instrText xml:space="preserve"> PAGE   \* MERGEFORMAT </w:instrText>
        </w:r>
        <w:r>
          <w:fldChar w:fldCharType="separate"/>
        </w:r>
        <w:r w:rsidR="001121C9">
          <w:rPr>
            <w:noProof/>
          </w:rPr>
          <w:t>iii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7749C" w14:textId="77777777" w:rsidR="001E4A05" w:rsidRDefault="001E4A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505607"/>
      <w:docPartObj>
        <w:docPartGallery w:val="Page Numbers (Bottom of Page)"/>
        <w:docPartUnique/>
      </w:docPartObj>
    </w:sdtPr>
    <w:sdtEndPr>
      <w:rPr>
        <w:noProof/>
      </w:rPr>
    </w:sdtEndPr>
    <w:sdtContent>
      <w:p w14:paraId="51AED17D" w14:textId="6E0D9301" w:rsidR="001E4A05" w:rsidRPr="00CD6856" w:rsidRDefault="001E4A05" w:rsidP="00096CFB">
        <w:pPr>
          <w:pStyle w:val="Footer"/>
          <w:tabs>
            <w:tab w:val="clear" w:pos="9026"/>
            <w:tab w:val="right" w:pos="15168"/>
          </w:tabs>
        </w:pPr>
        <w:r>
          <w:t xml:space="preserve"> </w:t>
        </w:r>
        <w:r w:rsidRPr="000A7075">
          <w:rPr>
            <w:color w:val="E26E00"/>
            <w:sz w:val="16"/>
            <w:szCs w:val="16"/>
          </w:rPr>
          <w:t>Design. Evaluate. Evolve</w:t>
        </w:r>
        <w:r>
          <w:rPr>
            <w:color w:val="E26E00"/>
            <w:sz w:val="16"/>
            <w:szCs w:val="16"/>
          </w:rPr>
          <w:tab/>
        </w:r>
        <w:r>
          <w:rPr>
            <w:color w:val="E26E00"/>
            <w:sz w:val="16"/>
            <w:szCs w:val="16"/>
          </w:rPr>
          <w:tab/>
        </w:r>
        <w:r w:rsidRPr="00CD6856">
          <w:rPr>
            <w:color w:val="000000" w:themeColor="text1"/>
            <w:sz w:val="16"/>
            <w:szCs w:val="16"/>
          </w:rPr>
          <w:t>Clear Horizon/ .</w:t>
        </w:r>
        <w:r>
          <w:fldChar w:fldCharType="begin"/>
        </w:r>
        <w:r>
          <w:instrText xml:space="preserve"> PAGE   \* MERGEFORMAT </w:instrText>
        </w:r>
        <w:r>
          <w:fldChar w:fldCharType="separate"/>
        </w:r>
        <w:r w:rsidR="001121C9">
          <w:rPr>
            <w:noProof/>
          </w:rPr>
          <w:t>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359092"/>
      <w:docPartObj>
        <w:docPartGallery w:val="Page Numbers (Bottom of Page)"/>
        <w:docPartUnique/>
      </w:docPartObj>
    </w:sdtPr>
    <w:sdtEndPr>
      <w:rPr>
        <w:noProof/>
      </w:rPr>
    </w:sdtEndPr>
    <w:sdtContent>
      <w:p w14:paraId="70026134" w14:textId="7B4E2F9F" w:rsidR="001E4A05" w:rsidRPr="00CD6856" w:rsidRDefault="001E4A05" w:rsidP="00096CFB">
        <w:pPr>
          <w:pStyle w:val="Footer"/>
          <w:tabs>
            <w:tab w:val="clear" w:pos="9026"/>
            <w:tab w:val="right" w:pos="10467"/>
          </w:tabs>
        </w:pPr>
        <w:r>
          <w:t xml:space="preserve"> </w:t>
        </w:r>
        <w:r w:rsidRPr="000A7075">
          <w:rPr>
            <w:color w:val="E26E00"/>
            <w:sz w:val="16"/>
            <w:szCs w:val="16"/>
          </w:rPr>
          <w:t>Design. Evaluate. Evolve</w:t>
        </w:r>
        <w:r>
          <w:rPr>
            <w:color w:val="E26E00"/>
            <w:sz w:val="16"/>
            <w:szCs w:val="16"/>
          </w:rPr>
          <w:tab/>
        </w:r>
        <w:r>
          <w:rPr>
            <w:color w:val="E26E00"/>
            <w:sz w:val="16"/>
            <w:szCs w:val="16"/>
          </w:rPr>
          <w:tab/>
        </w:r>
        <w:r w:rsidRPr="00CD6856">
          <w:rPr>
            <w:color w:val="000000" w:themeColor="text1"/>
            <w:sz w:val="16"/>
            <w:szCs w:val="16"/>
          </w:rPr>
          <w:t>Clear Horizon/ .</w:t>
        </w:r>
        <w:r>
          <w:fldChar w:fldCharType="begin"/>
        </w:r>
        <w:r>
          <w:instrText xml:space="preserve"> PAGE   \* MERGEFORMAT </w:instrText>
        </w:r>
        <w:r>
          <w:fldChar w:fldCharType="separate"/>
        </w:r>
        <w:r w:rsidR="001121C9">
          <w:rPr>
            <w:noProof/>
          </w:rPr>
          <w:t>5</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29CE8" w14:textId="0AEFA6F4" w:rsidR="001E4A05" w:rsidRPr="002035D1" w:rsidRDefault="001121C9" w:rsidP="00096CFB">
    <w:pPr>
      <w:pStyle w:val="Footer"/>
      <w:tabs>
        <w:tab w:val="clear" w:pos="9026"/>
        <w:tab w:val="right" w:pos="15168"/>
      </w:tabs>
    </w:pPr>
    <w:sdt>
      <w:sdtPr>
        <w:id w:val="-1755886362"/>
        <w:docPartObj>
          <w:docPartGallery w:val="Page Numbers (Bottom of Page)"/>
          <w:docPartUnique/>
        </w:docPartObj>
      </w:sdtPr>
      <w:sdtEndPr>
        <w:rPr>
          <w:noProof/>
        </w:rPr>
      </w:sdtEndPr>
      <w:sdtContent>
        <w:r w:rsidR="001E4A05">
          <w:t xml:space="preserve"> </w:t>
        </w:r>
        <w:r w:rsidR="001E4A05" w:rsidRPr="000A7075">
          <w:rPr>
            <w:color w:val="E26E00"/>
            <w:sz w:val="16"/>
            <w:szCs w:val="16"/>
          </w:rPr>
          <w:t>Design. Evaluate. Evolve</w:t>
        </w:r>
        <w:r w:rsidR="001E4A05">
          <w:rPr>
            <w:color w:val="E26E00"/>
            <w:sz w:val="16"/>
            <w:szCs w:val="16"/>
          </w:rPr>
          <w:tab/>
        </w:r>
        <w:r w:rsidR="001E4A05">
          <w:rPr>
            <w:color w:val="E26E00"/>
            <w:sz w:val="16"/>
            <w:szCs w:val="16"/>
          </w:rPr>
          <w:tab/>
        </w:r>
        <w:r w:rsidR="001E4A05" w:rsidRPr="00CD6856">
          <w:rPr>
            <w:color w:val="000000" w:themeColor="text1"/>
            <w:sz w:val="16"/>
            <w:szCs w:val="16"/>
          </w:rPr>
          <w:t>Clear Horizon/ .</w:t>
        </w:r>
        <w:r w:rsidR="001E4A05">
          <w:fldChar w:fldCharType="begin"/>
        </w:r>
        <w:r w:rsidR="001E4A05">
          <w:instrText xml:space="preserve"> PAGE   \* MERGEFORMAT </w:instrText>
        </w:r>
        <w:r w:rsidR="001E4A05">
          <w:fldChar w:fldCharType="separate"/>
        </w:r>
        <w:r>
          <w:rPr>
            <w:noProof/>
          </w:rPr>
          <w:t>6</w:t>
        </w:r>
        <w:r w:rsidR="001E4A0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E0B243" w14:textId="77777777" w:rsidR="00B355FF" w:rsidRDefault="00B355FF" w:rsidP="00653972">
      <w:pPr>
        <w:spacing w:before="0" w:after="0" w:line="240" w:lineRule="auto"/>
      </w:pPr>
      <w:r>
        <w:separator/>
      </w:r>
    </w:p>
  </w:footnote>
  <w:footnote w:type="continuationSeparator" w:id="0">
    <w:p w14:paraId="3F7FB2FB" w14:textId="77777777" w:rsidR="00B355FF" w:rsidRDefault="00B355FF" w:rsidP="00653972">
      <w:pPr>
        <w:spacing w:before="0" w:after="0" w:line="240" w:lineRule="auto"/>
      </w:pPr>
      <w:r>
        <w:continuationSeparator/>
      </w:r>
    </w:p>
  </w:footnote>
  <w:footnote w:type="continuationNotice" w:id="1">
    <w:p w14:paraId="66A8F828" w14:textId="77777777" w:rsidR="00B355FF" w:rsidRDefault="00B355FF">
      <w:pPr>
        <w:spacing w:before="0" w:after="0" w:line="240" w:lineRule="auto"/>
      </w:pPr>
    </w:p>
  </w:footnote>
  <w:footnote w:id="2">
    <w:p w14:paraId="085DD8C3" w14:textId="39290A84" w:rsidR="001E4A05" w:rsidRDefault="001E4A05" w:rsidP="002035D1">
      <w:pPr>
        <w:pStyle w:val="Bullet1normal"/>
        <w:numPr>
          <w:ilvl w:val="0"/>
          <w:numId w:val="0"/>
        </w:numPr>
        <w:jc w:val="both"/>
      </w:pPr>
      <w:r>
        <w:rPr>
          <w:rStyle w:val="FootnoteReference"/>
        </w:rPr>
        <w:footnoteRef/>
      </w:r>
      <w:r>
        <w:t xml:space="preserve"> </w:t>
      </w:r>
      <w:r w:rsidRPr="00947802">
        <w:rPr>
          <w:sz w:val="20"/>
          <w:szCs w:val="20"/>
        </w:rPr>
        <w:t xml:space="preserve">These </w:t>
      </w:r>
      <w:r>
        <w:rPr>
          <w:sz w:val="20"/>
          <w:szCs w:val="20"/>
        </w:rPr>
        <w:t>external funding sources are from various u</w:t>
      </w:r>
      <w:r w:rsidRPr="00947802">
        <w:rPr>
          <w:sz w:val="20"/>
          <w:szCs w:val="20"/>
        </w:rPr>
        <w:t>niversities such as University of Sydney, Melbourne University, Harvard Kennedy School, Tilburg University, and Centro De Estudios Monetarios Y Financieros (CEMFI); J-PAL Global research grants, namely the Government Initiative and the Government Partnership Initiative (GPI); and international development organizations such as The Center for Global Development (CGD), ISEAL Alliance, and Evidence Action.</w:t>
      </w:r>
    </w:p>
  </w:footnote>
  <w:footnote w:id="3">
    <w:p w14:paraId="71672FD0" w14:textId="47151B38" w:rsidR="001E4A05" w:rsidRPr="00AD7A4D" w:rsidRDefault="001E4A05">
      <w:pPr>
        <w:pStyle w:val="FootnoteText"/>
        <w:rPr>
          <w:lang w:val="en-US"/>
        </w:rPr>
      </w:pPr>
      <w:r>
        <w:rPr>
          <w:rStyle w:val="FootnoteReference"/>
        </w:rPr>
        <w:footnoteRef/>
      </w:r>
      <w:r>
        <w:t xml:space="preserve"> </w:t>
      </w:r>
      <w:r>
        <w:rPr>
          <w:lang w:val="en-US"/>
        </w:rPr>
        <w:t xml:space="preserve">Studies outside Indonesia are conducted by J-PAL affiliated researchers directly, the 48 studies listed on our website are conducted in Cambodia (2); Laos (1); Malaysia and Singapore (1); Myanmar (1); Papua New Guinea (1); Philippines (22); and Vietnam (1). In Indonesia there are 19 studies published in our website. </w:t>
      </w:r>
    </w:p>
  </w:footnote>
  <w:footnote w:id="4">
    <w:p w14:paraId="25386F87" w14:textId="35B17302" w:rsidR="001E4A05" w:rsidRDefault="001E4A05" w:rsidP="00FA59B9">
      <w:pPr>
        <w:pStyle w:val="FootnoteText"/>
      </w:pPr>
      <w:r>
        <w:rPr>
          <w:rStyle w:val="FootnoteReference"/>
        </w:rPr>
        <w:footnoteRef/>
      </w:r>
      <w:r>
        <w:t xml:space="preserve"> J-PAL defines impact evaluation as a type of evaluation aims to make a causal link between a program or intervention and a set of outcomes and tries to answer the question of whether a program is responsible for changes in the outcomes of interest. </w:t>
      </w:r>
      <w:r w:rsidRPr="00917397">
        <w:t>Impact evaluations estimate program effectiveness usually by comparing outcomes of those (individuals, communities, schools, etc) who participated in the program against those who did not participate. </w:t>
      </w:r>
      <w:r>
        <w:t xml:space="preserve">For more detail, please see </w:t>
      </w:r>
      <w:hyperlink r:id="rId1" w:history="1">
        <w:r w:rsidRPr="00915D98">
          <w:rPr>
            <w:rStyle w:val="Hyperlink"/>
          </w:rPr>
          <w:t>https://www.povertyactionlab.org/sites/default/files/event/00.%20Malawi%20Workshop%20Booklet%20For%20Print.pdf</w:t>
        </w:r>
      </w:hyperlink>
      <w:r>
        <w:t xml:space="preserve"> or </w:t>
      </w:r>
      <w:hyperlink r:id="rId2" w:history="1">
        <w:r w:rsidRPr="00915D98">
          <w:rPr>
            <w:rStyle w:val="Hyperlink"/>
          </w:rPr>
          <w:t>https://www.povertyactionlab.org/research-resources/introduction-evaluations</w:t>
        </w:r>
      </w:hyperlink>
      <w:r>
        <w:t xml:space="preserve"> </w:t>
      </w:r>
    </w:p>
  </w:footnote>
  <w:footnote w:id="5">
    <w:p w14:paraId="22A30805" w14:textId="323807B3" w:rsidR="001E4A05" w:rsidRDefault="001E4A05">
      <w:pPr>
        <w:pStyle w:val="FootnoteText"/>
      </w:pPr>
      <w:r>
        <w:rPr>
          <w:rStyle w:val="FootnoteReference"/>
        </w:rPr>
        <w:footnoteRef/>
      </w:r>
      <w:r>
        <w:t xml:space="preserve"> </w:t>
      </w:r>
      <w:bookmarkStart w:id="7" w:name="_Hlk510346173"/>
      <w:r>
        <w:t>J-PAL defines randomized evaluation as</w:t>
      </w:r>
      <w:r w:rsidRPr="00917397">
        <w:t xml:space="preserve"> a type of impact evaluation that use a specific methodology for creating a comparison group—in particular, the methodology of random assignment</w:t>
      </w:r>
      <w:r>
        <w:t xml:space="preserve">. For more detail, please see </w:t>
      </w:r>
      <w:hyperlink r:id="rId3" w:history="1">
        <w:r w:rsidRPr="00915D98">
          <w:rPr>
            <w:rStyle w:val="Hyperlink"/>
          </w:rPr>
          <w:t>https://www.povertyactionlab.org/research-resources/introduction-evaluations</w:t>
        </w:r>
      </w:hyperlink>
      <w:r>
        <w:t xml:space="preserve"> </w:t>
      </w:r>
      <w:bookmarkEnd w:id="7"/>
    </w:p>
  </w:footnote>
  <w:footnote w:id="6">
    <w:p w14:paraId="58C859A6" w14:textId="7DC09370" w:rsidR="001E4A05" w:rsidRDefault="001E4A05">
      <w:pPr>
        <w:pStyle w:val="FootnoteText"/>
      </w:pPr>
      <w:r>
        <w:rPr>
          <w:rStyle w:val="FootnoteReference"/>
        </w:rPr>
        <w:footnoteRef/>
      </w:r>
      <w:r>
        <w:t xml:space="preserve"> Examples of universal M&amp;E standards are evaluation standards (impact, relevance, effectiveness, efficiency and sustainability) established by Organisation for Economic Co-operation and Development Assistance Committee (OECD-DAC). </w:t>
      </w:r>
    </w:p>
  </w:footnote>
  <w:footnote w:id="7">
    <w:p w14:paraId="70E7F059" w14:textId="2A03665D" w:rsidR="001E4A05" w:rsidRDefault="001E4A05">
      <w:pPr>
        <w:pStyle w:val="FootnoteText"/>
      </w:pPr>
      <w:r>
        <w:rPr>
          <w:rStyle w:val="FootnoteReference"/>
        </w:rPr>
        <w:footnoteRef/>
      </w:r>
      <w:r>
        <w:t xml:space="preserve"> On November 30</w:t>
      </w:r>
      <w:r w:rsidRPr="00947802">
        <w:rPr>
          <w:vertAlign w:val="superscript"/>
        </w:rPr>
        <w:t>th</w:t>
      </w:r>
      <w:r>
        <w:t xml:space="preserve"> 2017, DFAT published PAF technical note 3.0 for reporting of 2017 calendar year. The PAF report in 2018 is due on May 31</w:t>
      </w:r>
      <w:r w:rsidRPr="00152D04">
        <w:rPr>
          <w:vertAlign w:val="superscript"/>
        </w:rPr>
        <w:t>st</w:t>
      </w:r>
      <w:r>
        <w:t xml:space="preserve">, 2018.  </w:t>
      </w:r>
    </w:p>
  </w:footnote>
  <w:footnote w:id="8">
    <w:p w14:paraId="11F6EDDB" w14:textId="680F3774" w:rsidR="001E4A05" w:rsidRDefault="001E4A05" w:rsidP="006B7E25">
      <w:pPr>
        <w:pStyle w:val="FootnoteText"/>
      </w:pPr>
      <w:r>
        <w:rPr>
          <w:rStyle w:val="FootnoteReference"/>
        </w:rPr>
        <w:footnoteRef/>
      </w:r>
      <w:r>
        <w:t xml:space="preserve"> With regards to the TOC, these goals sit above the “line of contribution”, thus it is not expected that J-PAL SEA will be held accountable for these goals. J-PAL SEA, among the Government of Indonesia and other development partners are few of many agencies that are contributing towards achieving these goals. Furthermore, external factors can significantly affect their achievements.  </w:t>
      </w:r>
    </w:p>
  </w:footnote>
  <w:footnote w:id="9">
    <w:p w14:paraId="490FA933" w14:textId="77777777" w:rsidR="001E4A05" w:rsidRDefault="001E4A05" w:rsidP="006B7E25">
      <w:pPr>
        <w:pStyle w:val="FootnoteText"/>
      </w:pPr>
      <w:r>
        <w:rPr>
          <w:rStyle w:val="FootnoteReference"/>
        </w:rPr>
        <w:footnoteRef/>
      </w:r>
      <w:r>
        <w:t xml:space="preserve"> Keck, M. and Sikkink, K. (1998) Activists beyond borders: advocacy networks in international politics. Ithaca, NY: Cornell University Press.</w:t>
      </w:r>
    </w:p>
  </w:footnote>
  <w:footnote w:id="10">
    <w:p w14:paraId="791CF4C4" w14:textId="12BDD6F9" w:rsidR="001E4A05" w:rsidRDefault="001E4A05">
      <w:pPr>
        <w:pStyle w:val="FootnoteText"/>
      </w:pPr>
      <w:r>
        <w:rPr>
          <w:rStyle w:val="FootnoteReference"/>
        </w:rPr>
        <w:footnoteRef/>
      </w:r>
      <w:r>
        <w:t xml:space="preserve"> For further information, please see J-PAL’s website: </w:t>
      </w:r>
      <w:hyperlink r:id="rId4" w:history="1">
        <w:r w:rsidRPr="00733CE6">
          <w:rPr>
            <w:rStyle w:val="Hyperlink"/>
          </w:rPr>
          <w:t>https://www.povertyactionlab.org/blog/3-6-18/j-pals-new-gender-sector</w:t>
        </w:r>
      </w:hyperlink>
      <w:r>
        <w:t xml:space="preserve"> </w:t>
      </w:r>
    </w:p>
  </w:footnote>
  <w:footnote w:id="11">
    <w:p w14:paraId="70FAEA7B" w14:textId="7BA6AE49" w:rsidR="001E4A05" w:rsidRDefault="001E4A05">
      <w:pPr>
        <w:pStyle w:val="FootnoteText"/>
      </w:pPr>
      <w:r>
        <w:rPr>
          <w:rStyle w:val="FootnoteReference"/>
        </w:rPr>
        <w:footnoteRef/>
      </w:r>
      <w:r>
        <w:t xml:space="preserve"> At the time this MEL Plan is being finalised in March 2018, the Policy Manager position is currently vacant. </w:t>
      </w:r>
    </w:p>
  </w:footnote>
  <w:footnote w:id="12">
    <w:p w14:paraId="787691F4" w14:textId="77777777" w:rsidR="001E4A05" w:rsidRDefault="001E4A05" w:rsidP="00EE1261">
      <w:pPr>
        <w:pStyle w:val="FootnoteText"/>
      </w:pPr>
      <w:r>
        <w:rPr>
          <w:rStyle w:val="FootnoteReference"/>
        </w:rPr>
        <w:footnoteRef/>
      </w:r>
      <w:r>
        <w:t xml:space="preserve"> </w:t>
      </w:r>
      <w:r>
        <w:rPr>
          <w:lang w:eastAsia="en-AU"/>
        </w:rPr>
        <w:t xml:space="preserve">OECD DAC criteria for evaluation development assistance program include: relevance, effectiveness, efficiency, impact and sustainability.  </w:t>
      </w:r>
    </w:p>
  </w:footnote>
  <w:footnote w:id="13">
    <w:p w14:paraId="1B289980" w14:textId="7D6707F8" w:rsidR="001E4A05" w:rsidRDefault="001E4A05">
      <w:pPr>
        <w:pStyle w:val="FootnoteText"/>
      </w:pPr>
      <w:r>
        <w:rPr>
          <w:rStyle w:val="FootnoteReference"/>
        </w:rPr>
        <w:footnoteRef/>
      </w:r>
      <w:r>
        <w:t xml:space="preserve"> Performance results from J-PAL Phase 1 could be used as baseline data for the phase 2 implementation. </w:t>
      </w:r>
    </w:p>
  </w:footnote>
  <w:footnote w:id="14">
    <w:p w14:paraId="7B86BE51" w14:textId="48E697D0" w:rsidR="001E4A05" w:rsidRDefault="001E4A05">
      <w:pPr>
        <w:pStyle w:val="FootnoteText"/>
      </w:pPr>
      <w:r>
        <w:rPr>
          <w:rStyle w:val="FootnoteReference"/>
        </w:rPr>
        <w:footnoteRef/>
      </w:r>
      <w:r>
        <w:t xml:space="preserve"> Suggestion on the relevant PAF indicators for J-PAL SEA was developed based on PAF  2018 technical note 3.0 published on November 30</w:t>
      </w:r>
      <w:r w:rsidRPr="00245EA6">
        <w:rPr>
          <w:vertAlign w:val="superscript"/>
        </w:rPr>
        <w:t>th</w:t>
      </w:r>
      <w:r>
        <w:t xml:space="preserve"> 2017. </w:t>
      </w:r>
    </w:p>
  </w:footnote>
  <w:footnote w:id="15">
    <w:p w14:paraId="61C3A8B4" w14:textId="77777777" w:rsidR="001E4A05" w:rsidRDefault="001E4A05">
      <w:pPr>
        <w:pStyle w:val="FootnoteText"/>
      </w:pPr>
      <w:r>
        <w:rPr>
          <w:rStyle w:val="FootnoteReference"/>
        </w:rPr>
        <w:footnoteRef/>
      </w:r>
      <w:r>
        <w:t xml:space="preserve"> For comparison, the randomized evaluation targets for J-PAL SEA phase I, was two to three randomized evaluations (REs). Noting that one RE could take a long time, from two to four years to finish as it depends on the outcome that we want to achieve and measure. Not all studies that are in development</w:t>
      </w:r>
    </w:p>
    <w:p w14:paraId="2E8EC086" w14:textId="5155C06B" w:rsidR="001E4A05" w:rsidRDefault="001E4A05">
      <w:pPr>
        <w:pStyle w:val="FootnoteText"/>
      </w:pPr>
      <w:r>
        <w:t xml:space="preserve"> progress could become REs because it may not be logistically feasible, implementing partners may not be ready and there is a lack of funding to implement the studies.  The yearly target is set based on the average timespan of conducting exploratory studies and piloting possible interventions before scaling up to REs. </w:t>
      </w:r>
    </w:p>
  </w:footnote>
  <w:footnote w:id="16">
    <w:p w14:paraId="6A2309C5" w14:textId="6C72642B" w:rsidR="001E4A05" w:rsidRDefault="001E4A05">
      <w:pPr>
        <w:pStyle w:val="FootnoteText"/>
      </w:pPr>
      <w:r>
        <w:rPr>
          <w:rStyle w:val="FootnoteReference"/>
        </w:rPr>
        <w:footnoteRef/>
      </w:r>
      <w:r>
        <w:t xml:space="preserve"> Noting that these targets will be modified based on the number of new studies we are developing. </w:t>
      </w:r>
    </w:p>
  </w:footnote>
  <w:footnote w:id="17">
    <w:p w14:paraId="2470C307" w14:textId="385E256C" w:rsidR="001E4A05" w:rsidRDefault="001E4A05">
      <w:pPr>
        <w:pStyle w:val="FootnoteText"/>
      </w:pPr>
      <w:r>
        <w:rPr>
          <w:rStyle w:val="FootnoteReference"/>
        </w:rPr>
        <w:footnoteRef/>
      </w:r>
      <w:r>
        <w:t xml:space="preserve"> There are two types of research partners. The first category includes implementing partners who implement the program (NGOs, government, etc). they are assessed using right research partner rubric. The second category include companies (subcontractors) who are hired by J-PAL SEA to implement the surveys, collect the data and facilitate educational sessions on randomized evaluations. For these companies, J-PAL SEA is not required to assess them using right research partner rubric.  </w:t>
      </w:r>
    </w:p>
  </w:footnote>
  <w:footnote w:id="18">
    <w:p w14:paraId="7643C5F4" w14:textId="7437E34C" w:rsidR="001E4A05" w:rsidRPr="00AD7A4D" w:rsidRDefault="001E4A05">
      <w:pPr>
        <w:pStyle w:val="FootnoteText"/>
        <w:rPr>
          <w:lang w:val="en-US"/>
        </w:rPr>
      </w:pPr>
      <w:r>
        <w:rPr>
          <w:rStyle w:val="FootnoteReference"/>
        </w:rPr>
        <w:footnoteRef/>
      </w:r>
      <w:r>
        <w:t xml:space="preserve"> </w:t>
      </w:r>
      <w:r>
        <w:rPr>
          <w:lang w:val="en-US"/>
        </w:rPr>
        <w:t xml:space="preserve">For KEQ 2.1 and 2.2, the performance expectation will be based on the number of request, instances of sharing evidence and number of tailored evidences, as opposed to the use of rubrics </w:t>
      </w:r>
    </w:p>
  </w:footnote>
  <w:footnote w:id="19">
    <w:p w14:paraId="05823AF6" w14:textId="4A8D40F2" w:rsidR="001E4A05" w:rsidRPr="00BE6AC1" w:rsidRDefault="001E4A05">
      <w:pPr>
        <w:pStyle w:val="FootnoteText"/>
        <w:rPr>
          <w:lang w:val="en-US"/>
        </w:rPr>
      </w:pPr>
      <w:r>
        <w:rPr>
          <w:rStyle w:val="FootnoteReference"/>
        </w:rPr>
        <w:footnoteRef/>
      </w:r>
      <w:r>
        <w:t xml:space="preserve"> We plan to translate 3 policy publication every year over Phase 2 and create a policy memo for every seminar that we conduct. </w:t>
      </w:r>
    </w:p>
  </w:footnote>
  <w:footnote w:id="20">
    <w:p w14:paraId="0E3B4BA8" w14:textId="136101D9" w:rsidR="001E4A05" w:rsidRPr="00BE6AC1" w:rsidRDefault="001E4A05">
      <w:pPr>
        <w:pStyle w:val="FootnoteText"/>
        <w:rPr>
          <w:lang w:val="en-US"/>
        </w:rPr>
      </w:pPr>
      <w:r>
        <w:rPr>
          <w:rStyle w:val="FootnoteReference"/>
        </w:rPr>
        <w:footnoteRef/>
      </w:r>
      <w:r>
        <w:t xml:space="preserve"> From 829 meetings held with partners (GoI, implementing partner, donor, knowledge sector etc.), Out of the total meetings, 94 had involve evidence sharing with GoI.</w:t>
      </w:r>
    </w:p>
  </w:footnote>
  <w:footnote w:id="21">
    <w:p w14:paraId="3BE97540" w14:textId="63BF2675" w:rsidR="001E4A05" w:rsidRPr="002035D1" w:rsidRDefault="001E4A05">
      <w:pPr>
        <w:pStyle w:val="FootnoteText"/>
        <w:rPr>
          <w:lang w:val="en-US"/>
        </w:rPr>
      </w:pPr>
      <w:r>
        <w:rPr>
          <w:rStyle w:val="FootnoteReference"/>
        </w:rPr>
        <w:footnoteRef/>
      </w:r>
      <w:r>
        <w:t xml:space="preserve"> </w:t>
      </w:r>
      <w:r>
        <w:rPr>
          <w:lang w:val="en-US"/>
        </w:rPr>
        <w:t>The workshops we’ve conducted in Phase 1 includes: 4 workshops held independently or co-hosted by J-PAL and 28 workshops that we were invited to.</w:t>
      </w:r>
    </w:p>
  </w:footnote>
  <w:footnote w:id="22">
    <w:p w14:paraId="4A6F001D" w14:textId="53EAFC22" w:rsidR="001E4A05" w:rsidRDefault="001E4A05">
      <w:pPr>
        <w:pStyle w:val="FootnoteText"/>
      </w:pPr>
      <w:r>
        <w:rPr>
          <w:rStyle w:val="FootnoteReference"/>
        </w:rPr>
        <w:footnoteRef/>
      </w:r>
      <w:r>
        <w:t xml:space="preserve"> The number of local investigators will depend on the number of new studies. Noting this number is very low because incentives to do randomized evaluations for university Professors are very small. There are no targets to publish REs in high calibre international journals and the cost to conduct REs is very high. </w:t>
      </w:r>
    </w:p>
  </w:footnote>
  <w:footnote w:id="23">
    <w:p w14:paraId="732C417C" w14:textId="4F0149BF" w:rsidR="001E4A05" w:rsidRPr="00AD7A4D" w:rsidRDefault="001E4A05">
      <w:pPr>
        <w:pStyle w:val="FootnoteText"/>
        <w:rPr>
          <w:lang w:val="en-US"/>
        </w:rPr>
      </w:pPr>
      <w:r>
        <w:rPr>
          <w:rStyle w:val="FootnoteReference"/>
        </w:rPr>
        <w:footnoteRef/>
      </w:r>
      <w:r>
        <w:t xml:space="preserve"> </w:t>
      </w:r>
      <w:r>
        <w:rPr>
          <w:lang w:val="en-US"/>
        </w:rPr>
        <w:t xml:space="preserve">We do not set a target on the number of Alumni who achieves to advance their careers, however through Alumni tracking we aim to evaluate how successful we are in developing the skills of our internal staff and maintain alumni as part of our network for future influence or collaboration. </w:t>
      </w:r>
    </w:p>
  </w:footnote>
  <w:footnote w:id="24">
    <w:p w14:paraId="14C154B3" w14:textId="6762C1D9" w:rsidR="001E4A05" w:rsidRPr="00AD7A4D" w:rsidRDefault="001E4A05">
      <w:pPr>
        <w:pStyle w:val="FootnoteText"/>
        <w:rPr>
          <w:lang w:val="en-US"/>
        </w:rPr>
      </w:pPr>
      <w:r>
        <w:rPr>
          <w:rStyle w:val="FootnoteReference"/>
        </w:rPr>
        <w:footnoteRef/>
      </w:r>
      <w:r>
        <w:t xml:space="preserve"> </w:t>
      </w:r>
      <w:r>
        <w:rPr>
          <w:lang w:val="en-US"/>
        </w:rPr>
        <w:t xml:space="preserve">As opposed to rubrics, KEQ 4.2 will be captured qualitatively to understand instances of partners referencing, sharing and promoting J-PAL through other stakeholders. </w:t>
      </w:r>
    </w:p>
  </w:footnote>
  <w:footnote w:id="25">
    <w:p w14:paraId="4C1A8D3A" w14:textId="4365A998" w:rsidR="001E4A05" w:rsidRDefault="001E4A05" w:rsidP="001934C2">
      <w:pPr>
        <w:pStyle w:val="FootnoteText"/>
      </w:pPr>
      <w:r>
        <w:rPr>
          <w:rStyle w:val="FootnoteReference"/>
        </w:rPr>
        <w:footnoteRef/>
      </w:r>
      <w:r>
        <w:t xml:space="preserve"> The form is in excel format and attached in this MEL plan. </w:t>
      </w:r>
    </w:p>
  </w:footnote>
  <w:footnote w:id="26">
    <w:p w14:paraId="7D8A6299" w14:textId="77777777" w:rsidR="001E4A05" w:rsidRDefault="001E4A05" w:rsidP="007B08CA">
      <w:pPr>
        <w:pStyle w:val="FootnoteText"/>
      </w:pPr>
      <w:r>
        <w:rPr>
          <w:rStyle w:val="FootnoteReference"/>
        </w:rPr>
        <w:footnoteRef/>
      </w:r>
      <w:r>
        <w:t xml:space="preserve"> Overseas Development Institute, accessed on 21 July 2017 from </w:t>
      </w:r>
      <w:hyperlink r:id="rId5" w:history="1">
        <w:r w:rsidRPr="007655C2">
          <w:rPr>
            <w:rStyle w:val="Hyperlink"/>
          </w:rPr>
          <w:t>https://www.odi.org/publications/5694-episode-guide</w:t>
        </w:r>
      </w:hyperlink>
      <w:r>
        <w:t xml:space="preserve"> </w:t>
      </w:r>
    </w:p>
  </w:footnote>
  <w:footnote w:id="27">
    <w:p w14:paraId="2C83AC28" w14:textId="2B47FD21" w:rsidR="001E4A05" w:rsidRDefault="001E4A05">
      <w:pPr>
        <w:pStyle w:val="FootnoteText"/>
      </w:pPr>
      <w:r>
        <w:rPr>
          <w:rStyle w:val="FootnoteReference"/>
        </w:rPr>
        <w:footnoteRef/>
      </w:r>
      <w:r>
        <w:t xml:space="preserve"> </w:t>
      </w:r>
      <w:r w:rsidRPr="009B34F1">
        <w:t xml:space="preserve">Evidence can be provided with different levels of rigour, and thus have differing </w:t>
      </w:r>
      <w:r>
        <w:t>implications</w:t>
      </w:r>
      <w:r w:rsidRPr="009B34F1">
        <w:t xml:space="preserve"> on the findings.  For example, anecdotal evidence or key informant interviews can be included as opinions; expert panels can be included with a higher level of rigour to validate information; randomised control trials may have the highest level of rigour.  The evidence provided should be a composite of all available and relevant information. </w:t>
      </w:r>
    </w:p>
  </w:footnote>
  <w:footnote w:id="28">
    <w:p w14:paraId="0B15384C" w14:textId="4A6F7B08" w:rsidR="001E4A05" w:rsidRDefault="001E4A05">
      <w:pPr>
        <w:pStyle w:val="FootnoteText"/>
      </w:pPr>
      <w:r>
        <w:rPr>
          <w:rStyle w:val="FootnoteReference"/>
        </w:rPr>
        <w:footnoteRef/>
      </w:r>
      <w:r>
        <w:t xml:space="preserve"> </w:t>
      </w:r>
      <w:r w:rsidRPr="009B34F1">
        <w:t>Findings are a consolidated analysis of the evidence to draw conclusions.  This can be cross-referenced through expert panels, advisory groups and or technical reference groups as required.</w:t>
      </w:r>
    </w:p>
  </w:footnote>
  <w:footnote w:id="29">
    <w:p w14:paraId="40E82C98" w14:textId="77777777" w:rsidR="001E4A05" w:rsidRDefault="001E4A05">
      <w:pPr>
        <w:pStyle w:val="FootnoteText"/>
      </w:pPr>
      <w:r>
        <w:rPr>
          <w:rStyle w:val="FootnoteReference"/>
        </w:rPr>
        <w:footnoteRef/>
      </w:r>
      <w:r>
        <w:t xml:space="preserve"> Strength of evidence can be categorised into: high strength of evidence, medium strength of evidence and low strength of evidence</w:t>
      </w:r>
    </w:p>
  </w:footnote>
  <w:footnote w:id="30">
    <w:p w14:paraId="667DCD60" w14:textId="2518237B" w:rsidR="001E4A05" w:rsidRPr="00EF45AB" w:rsidRDefault="001E4A05" w:rsidP="004A362A">
      <w:pPr>
        <w:pStyle w:val="Nospacingbeforeorafter"/>
        <w:rPr>
          <w:lang w:eastAsia="en-AU"/>
        </w:rPr>
      </w:pPr>
      <w:r>
        <w:rPr>
          <w:rStyle w:val="FootnoteReference"/>
        </w:rPr>
        <w:footnoteRef/>
      </w:r>
      <w:r>
        <w:t xml:space="preserve"> </w:t>
      </w:r>
      <w:r>
        <w:rPr>
          <w:lang w:eastAsia="en-AU"/>
        </w:rPr>
        <w:t xml:space="preserve">Note: This was updated in September 2017 </w:t>
      </w:r>
    </w:p>
    <w:p w14:paraId="4D97E22F" w14:textId="77777777" w:rsidR="001E4A05" w:rsidRDefault="001E4A05" w:rsidP="004A362A">
      <w:pPr>
        <w:pStyle w:val="FootnoteText"/>
      </w:pPr>
    </w:p>
  </w:footnote>
  <w:footnote w:id="31">
    <w:p w14:paraId="56CCFC11" w14:textId="77777777" w:rsidR="001E4A05" w:rsidRPr="00084A68" w:rsidRDefault="001E4A05" w:rsidP="004A362A">
      <w:pPr>
        <w:rPr>
          <w:rFonts w:ascii="Arial Narrow" w:hAnsi="Arial Narrow" w:cs="Arial"/>
          <w:sz w:val="18"/>
          <w:szCs w:val="18"/>
        </w:rPr>
      </w:pPr>
      <w:r>
        <w:rPr>
          <w:rStyle w:val="FootnoteReference"/>
        </w:rPr>
        <w:footnoteRef/>
      </w:r>
      <w:r>
        <w:rPr>
          <w:rFonts w:ascii="Arial Narrow" w:hAnsi="Arial Narrow" w:cs="Arial"/>
          <w:sz w:val="18"/>
          <w:szCs w:val="18"/>
        </w:rPr>
        <w:t>Further g</w:t>
      </w:r>
      <w:r w:rsidRPr="00084A68">
        <w:rPr>
          <w:rFonts w:ascii="Arial Narrow" w:hAnsi="Arial Narrow" w:cs="Arial"/>
          <w:sz w:val="18"/>
          <w:szCs w:val="18"/>
        </w:rPr>
        <w:t xml:space="preserve">uidance </w:t>
      </w:r>
      <w:r>
        <w:rPr>
          <w:rFonts w:ascii="Arial Narrow" w:hAnsi="Arial Narrow" w:cs="Arial"/>
          <w:sz w:val="18"/>
          <w:szCs w:val="18"/>
        </w:rPr>
        <w:t>is a</w:t>
      </w:r>
      <w:r w:rsidRPr="00084A68">
        <w:rPr>
          <w:rFonts w:ascii="Arial Narrow" w:hAnsi="Arial Narrow" w:cs="Arial"/>
          <w:sz w:val="18"/>
          <w:szCs w:val="18"/>
        </w:rPr>
        <w:t>vailable</w:t>
      </w:r>
      <w:r>
        <w:rPr>
          <w:rFonts w:ascii="Arial Narrow" w:hAnsi="Arial Narrow" w:cs="Arial"/>
          <w:sz w:val="18"/>
          <w:szCs w:val="18"/>
        </w:rPr>
        <w:t xml:space="preserve"> from participating DFAT ECB programs entitled</w:t>
      </w:r>
      <w:r w:rsidRPr="00084A68">
        <w:rPr>
          <w:rFonts w:ascii="Arial Narrow" w:hAnsi="Arial Narrow" w:cs="Arial"/>
          <w:sz w:val="18"/>
          <w:szCs w:val="18"/>
        </w:rPr>
        <w:t>: “Suggested Report Content for Implementation Partners”</w:t>
      </w:r>
    </w:p>
    <w:p w14:paraId="10EF049A" w14:textId="77777777" w:rsidR="001E4A05" w:rsidRDefault="001E4A05" w:rsidP="004A362A">
      <w:pPr>
        <w:pStyle w:val="FootnoteText"/>
      </w:pPr>
    </w:p>
  </w:footnote>
  <w:footnote w:id="32">
    <w:p w14:paraId="0781081E" w14:textId="390DCFE5" w:rsidR="001E4A05" w:rsidRDefault="001E4A05" w:rsidP="004A362A">
      <w:pPr>
        <w:pStyle w:val="FootnoteText"/>
      </w:pPr>
      <w:r>
        <w:rPr>
          <w:rStyle w:val="FootnoteReference"/>
        </w:rPr>
        <w:footnoteRef/>
      </w:r>
      <w:r>
        <w:t xml:space="preserve"> This was developed based on PAF 3.0 technical note for 2018. This is just a suggestion for J-PAL SEA PAF reporting in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DD427" w14:textId="77777777" w:rsidR="001121C9" w:rsidRDefault="001121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0988" w14:textId="77777777" w:rsidR="001121C9" w:rsidRDefault="001121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D06B6" w14:textId="77777777" w:rsidR="001121C9" w:rsidRDefault="001121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24440" w14:textId="77777777" w:rsidR="001E4A05" w:rsidRDefault="001E4A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8118A" w14:textId="54C2389B" w:rsidR="001E4A05" w:rsidRDefault="001E4A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EF595" w14:textId="77777777" w:rsidR="001E4A05" w:rsidRDefault="001E4A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E289F"/>
    <w:multiLevelType w:val="hybridMultilevel"/>
    <w:tmpl w:val="3F4256F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 w15:restartNumberingAfterBreak="0">
    <w:nsid w:val="0A2D2254"/>
    <w:multiLevelType w:val="hybridMultilevel"/>
    <w:tmpl w:val="30686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2F6B80"/>
    <w:multiLevelType w:val="multilevel"/>
    <w:tmpl w:val="73283DF8"/>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284"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BEF000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203BB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7675C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8C316E"/>
    <w:multiLevelType w:val="hybridMultilevel"/>
    <w:tmpl w:val="2FCE5BA4"/>
    <w:lvl w:ilvl="0" w:tplc="0C090001">
      <w:start w:val="1"/>
      <w:numFmt w:val="bullet"/>
      <w:lvlText w:val=""/>
      <w:lvlJc w:val="left"/>
      <w:pPr>
        <w:ind w:left="1440" w:hanging="360"/>
      </w:pPr>
      <w:rPr>
        <w:rFonts w:ascii="Symbol" w:hAnsi="Symbol" w:hint="default"/>
        <w:color w:val="E26E00"/>
        <w:sz w:val="18"/>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EE037C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925436"/>
    <w:multiLevelType w:val="hybridMultilevel"/>
    <w:tmpl w:val="AA4CC6B0"/>
    <w:lvl w:ilvl="0" w:tplc="D3804C4C">
      <w:start w:val="1"/>
      <w:numFmt w:val="bullet"/>
      <w:lvlText w:val=""/>
      <w:lvlJc w:val="left"/>
      <w:pPr>
        <w:ind w:left="720" w:hanging="360"/>
      </w:pPr>
      <w:rPr>
        <w:rFonts w:ascii="Symbol" w:hAnsi="Symbol" w:hint="default"/>
        <w:color w:val="E36C0A" w:themeColor="accent6" w:themeShade="BF"/>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D6093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9B159F"/>
    <w:multiLevelType w:val="multilevel"/>
    <w:tmpl w:val="327AC97A"/>
    <w:styleLink w:val="HeadingsList"/>
    <w:lvl w:ilvl="0">
      <w:start w:val="1"/>
      <w:numFmt w:val="decimal"/>
      <w:pStyle w:val="Heading1Numberedsmallspaceafter"/>
      <w:suff w:val="space"/>
      <w:lvlText w:val="Chapter %1"/>
      <w:lvlJc w:val="left"/>
      <w:pPr>
        <w:ind w:left="0" w:firstLine="0"/>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10490"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2D38708E"/>
    <w:multiLevelType w:val="hybridMultilevel"/>
    <w:tmpl w:val="3B7EB91C"/>
    <w:lvl w:ilvl="0" w:tplc="028AB602">
      <w:start w:val="1"/>
      <w:numFmt w:val="bullet"/>
      <w:pStyle w:val="Tablebullet"/>
      <w:lvlText w:val=""/>
      <w:lvlJc w:val="left"/>
      <w:pPr>
        <w:ind w:left="1440" w:hanging="360"/>
      </w:pPr>
      <w:rPr>
        <w:rFonts w:ascii="Symbol" w:hAnsi="Symbol" w:hint="default"/>
        <w:color w:val="E26E00"/>
        <w:sz w:val="1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2301224"/>
    <w:multiLevelType w:val="hybridMultilevel"/>
    <w:tmpl w:val="2A2C3F78"/>
    <w:lvl w:ilvl="0" w:tplc="D3804C4C">
      <w:start w:val="1"/>
      <w:numFmt w:val="bullet"/>
      <w:lvlText w:val=""/>
      <w:lvlJc w:val="left"/>
      <w:pPr>
        <w:ind w:left="720" w:hanging="360"/>
      </w:pPr>
      <w:rPr>
        <w:rFonts w:ascii="Symbol" w:hAnsi="Symbol" w:hint="default"/>
        <w:color w:val="E36C0A" w:themeColor="accent6" w:themeShade="BF"/>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9C2ED9"/>
    <w:multiLevelType w:val="multilevel"/>
    <w:tmpl w:val="D14AB926"/>
    <w:styleLink w:val="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39C56741"/>
    <w:multiLevelType w:val="hybridMultilevel"/>
    <w:tmpl w:val="E89A09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B9A2FF5"/>
    <w:multiLevelType w:val="hybridMultilevel"/>
    <w:tmpl w:val="EF4CB52C"/>
    <w:lvl w:ilvl="0" w:tplc="0C090001">
      <w:start w:val="1"/>
      <w:numFmt w:val="bullet"/>
      <w:lvlText w:val=""/>
      <w:lvlJc w:val="left"/>
      <w:pPr>
        <w:ind w:left="1440" w:hanging="360"/>
      </w:pPr>
      <w:rPr>
        <w:rFonts w:ascii="Symbol" w:hAnsi="Symbol" w:hint="default"/>
        <w:color w:val="E26E00"/>
        <w:sz w:val="18"/>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D215FED"/>
    <w:multiLevelType w:val="hybridMultilevel"/>
    <w:tmpl w:val="A7700C5A"/>
    <w:lvl w:ilvl="0" w:tplc="833ADD5A">
      <w:start w:val="1"/>
      <w:numFmt w:val="bullet"/>
      <w:pStyle w:val="Tablebulletblack"/>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83122D"/>
    <w:multiLevelType w:val="hybridMultilevel"/>
    <w:tmpl w:val="D8B652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FED1A03"/>
    <w:multiLevelType w:val="hybridMultilevel"/>
    <w:tmpl w:val="17649FA6"/>
    <w:lvl w:ilvl="0" w:tplc="AD6476CA">
      <w:start w:val="1"/>
      <w:numFmt w:val="bullet"/>
      <w:pStyle w:val="Bullet2subbullet"/>
      <w:lvlText w:val="-"/>
      <w:lvlJc w:val="left"/>
      <w:pPr>
        <w:ind w:left="2157" w:hanging="360"/>
      </w:pPr>
      <w:rPr>
        <w:rFonts w:ascii="Courier New" w:hAnsi="Courier New" w:hint="default"/>
      </w:rPr>
    </w:lvl>
    <w:lvl w:ilvl="1" w:tplc="0C090003" w:tentative="1">
      <w:start w:val="1"/>
      <w:numFmt w:val="bullet"/>
      <w:lvlText w:val="o"/>
      <w:lvlJc w:val="left"/>
      <w:pPr>
        <w:ind w:left="2877" w:hanging="360"/>
      </w:pPr>
      <w:rPr>
        <w:rFonts w:ascii="Courier New" w:hAnsi="Courier New" w:cs="Courier New" w:hint="default"/>
      </w:rPr>
    </w:lvl>
    <w:lvl w:ilvl="2" w:tplc="0C090005" w:tentative="1">
      <w:start w:val="1"/>
      <w:numFmt w:val="bullet"/>
      <w:lvlText w:val=""/>
      <w:lvlJc w:val="left"/>
      <w:pPr>
        <w:ind w:left="3597" w:hanging="360"/>
      </w:pPr>
      <w:rPr>
        <w:rFonts w:ascii="Wingdings" w:hAnsi="Wingdings" w:hint="default"/>
      </w:rPr>
    </w:lvl>
    <w:lvl w:ilvl="3" w:tplc="0C090001" w:tentative="1">
      <w:start w:val="1"/>
      <w:numFmt w:val="bullet"/>
      <w:lvlText w:val=""/>
      <w:lvlJc w:val="left"/>
      <w:pPr>
        <w:ind w:left="4317" w:hanging="360"/>
      </w:pPr>
      <w:rPr>
        <w:rFonts w:ascii="Symbol" w:hAnsi="Symbol" w:hint="default"/>
      </w:rPr>
    </w:lvl>
    <w:lvl w:ilvl="4" w:tplc="0C090003" w:tentative="1">
      <w:start w:val="1"/>
      <w:numFmt w:val="bullet"/>
      <w:lvlText w:val="o"/>
      <w:lvlJc w:val="left"/>
      <w:pPr>
        <w:ind w:left="5037" w:hanging="360"/>
      </w:pPr>
      <w:rPr>
        <w:rFonts w:ascii="Courier New" w:hAnsi="Courier New" w:cs="Courier New" w:hint="default"/>
      </w:rPr>
    </w:lvl>
    <w:lvl w:ilvl="5" w:tplc="0C090005" w:tentative="1">
      <w:start w:val="1"/>
      <w:numFmt w:val="bullet"/>
      <w:lvlText w:val=""/>
      <w:lvlJc w:val="left"/>
      <w:pPr>
        <w:ind w:left="5757" w:hanging="360"/>
      </w:pPr>
      <w:rPr>
        <w:rFonts w:ascii="Wingdings" w:hAnsi="Wingdings" w:hint="default"/>
      </w:rPr>
    </w:lvl>
    <w:lvl w:ilvl="6" w:tplc="0C090001" w:tentative="1">
      <w:start w:val="1"/>
      <w:numFmt w:val="bullet"/>
      <w:lvlText w:val=""/>
      <w:lvlJc w:val="left"/>
      <w:pPr>
        <w:ind w:left="6477" w:hanging="360"/>
      </w:pPr>
      <w:rPr>
        <w:rFonts w:ascii="Symbol" w:hAnsi="Symbol" w:hint="default"/>
      </w:rPr>
    </w:lvl>
    <w:lvl w:ilvl="7" w:tplc="0C090003" w:tentative="1">
      <w:start w:val="1"/>
      <w:numFmt w:val="bullet"/>
      <w:lvlText w:val="o"/>
      <w:lvlJc w:val="left"/>
      <w:pPr>
        <w:ind w:left="7197" w:hanging="360"/>
      </w:pPr>
      <w:rPr>
        <w:rFonts w:ascii="Courier New" w:hAnsi="Courier New" w:cs="Courier New" w:hint="default"/>
      </w:rPr>
    </w:lvl>
    <w:lvl w:ilvl="8" w:tplc="0C090005" w:tentative="1">
      <w:start w:val="1"/>
      <w:numFmt w:val="bullet"/>
      <w:lvlText w:val=""/>
      <w:lvlJc w:val="left"/>
      <w:pPr>
        <w:ind w:left="7917" w:hanging="360"/>
      </w:pPr>
      <w:rPr>
        <w:rFonts w:ascii="Wingdings" w:hAnsi="Wingdings" w:hint="default"/>
      </w:rPr>
    </w:lvl>
  </w:abstractNum>
  <w:abstractNum w:abstractNumId="19" w15:restartNumberingAfterBreak="0">
    <w:nsid w:val="417C7EC4"/>
    <w:multiLevelType w:val="hybridMultilevel"/>
    <w:tmpl w:val="10AA86BA"/>
    <w:lvl w:ilvl="0" w:tplc="0C090001">
      <w:start w:val="1"/>
      <w:numFmt w:val="bullet"/>
      <w:lvlText w:val=""/>
      <w:lvlJc w:val="left"/>
      <w:pPr>
        <w:ind w:left="1440" w:hanging="360"/>
      </w:pPr>
      <w:rPr>
        <w:rFonts w:ascii="Symbol" w:hAnsi="Symbol" w:hint="default"/>
        <w:color w:val="E26E00"/>
        <w:sz w:val="18"/>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6C65559"/>
    <w:multiLevelType w:val="hybridMultilevel"/>
    <w:tmpl w:val="F8AC6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FF390D"/>
    <w:multiLevelType w:val="hybridMultilevel"/>
    <w:tmpl w:val="2520AFE0"/>
    <w:lvl w:ilvl="0" w:tplc="0C09000F">
      <w:start w:val="1"/>
      <w:numFmt w:val="bullet"/>
      <w:pStyle w:val="tablebullets"/>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4202FF"/>
    <w:multiLevelType w:val="hybridMultilevel"/>
    <w:tmpl w:val="36CEE440"/>
    <w:lvl w:ilvl="0" w:tplc="0C090001">
      <w:start w:val="1"/>
      <w:numFmt w:val="bullet"/>
      <w:lvlText w:val=""/>
      <w:lvlJc w:val="left"/>
      <w:pPr>
        <w:ind w:left="1440" w:hanging="360"/>
      </w:pPr>
      <w:rPr>
        <w:rFonts w:ascii="Symbol" w:hAnsi="Symbol" w:hint="default"/>
        <w:color w:val="E26E00"/>
        <w:sz w:val="18"/>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F867B9A"/>
    <w:multiLevelType w:val="hybridMultilevel"/>
    <w:tmpl w:val="04EC0F0A"/>
    <w:lvl w:ilvl="0" w:tplc="D3804C4C">
      <w:start w:val="1"/>
      <w:numFmt w:val="bullet"/>
      <w:lvlText w:val=""/>
      <w:lvlJc w:val="left"/>
      <w:pPr>
        <w:ind w:left="720" w:hanging="360"/>
      </w:pPr>
      <w:rPr>
        <w:rFonts w:ascii="Symbol" w:hAnsi="Symbol" w:hint="default"/>
        <w:color w:val="E36C0A" w:themeColor="accent6" w:themeShade="BF"/>
        <w:sz w:val="20"/>
      </w:rPr>
    </w:lvl>
    <w:lvl w:ilvl="1" w:tplc="0C090003">
      <w:start w:val="1"/>
      <w:numFmt w:val="bullet"/>
      <w:lvlText w:val="o"/>
      <w:lvlJc w:val="left"/>
      <w:pPr>
        <w:ind w:left="1440" w:hanging="360"/>
      </w:pPr>
      <w:rPr>
        <w:rFonts w:ascii="Courier New" w:hAnsi="Courier New" w:cs="Courier New" w:hint="default"/>
      </w:rPr>
    </w:lvl>
    <w:lvl w:ilvl="2" w:tplc="5D4EDA96">
      <w:start w:val="10"/>
      <w:numFmt w:val="bullet"/>
      <w:lvlText w:val="-"/>
      <w:lvlJc w:val="left"/>
      <w:pPr>
        <w:ind w:left="2160" w:hanging="360"/>
      </w:pPr>
      <w:rPr>
        <w:rFonts w:ascii="Franklin Gothic Book" w:eastAsiaTheme="minorEastAsia" w:hAnsi="Franklin Gothic Book" w:cs="Times New Roman"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E13826"/>
    <w:multiLevelType w:val="hybridMultilevel"/>
    <w:tmpl w:val="7486A0AC"/>
    <w:lvl w:ilvl="0" w:tplc="8AE86358">
      <w:start w:val="1"/>
      <w:numFmt w:val="bullet"/>
      <w:pStyle w:val="Bullet1Tightlessspacing"/>
      <w:lvlText w:val=""/>
      <w:lvlJc w:val="left"/>
      <w:pPr>
        <w:ind w:left="1080" w:hanging="360"/>
      </w:pPr>
      <w:rPr>
        <w:rFonts w:ascii="Symbol" w:hAnsi="Symbol" w:hint="default"/>
        <w:color w:val="E26E00"/>
        <w:sz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5433603"/>
    <w:multiLevelType w:val="hybridMultilevel"/>
    <w:tmpl w:val="A5BE1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E445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5DA322B"/>
    <w:multiLevelType w:val="hybridMultilevel"/>
    <w:tmpl w:val="D7C2BFF8"/>
    <w:lvl w:ilvl="0" w:tplc="EFF06EA2">
      <w:start w:val="1"/>
      <w:numFmt w:val="bullet"/>
      <w:pStyle w:val="Bullet1normal"/>
      <w:lvlText w:val=""/>
      <w:lvlJc w:val="left"/>
      <w:pPr>
        <w:ind w:left="1080" w:hanging="360"/>
      </w:pPr>
      <w:rPr>
        <w:rFonts w:ascii="Symbol" w:hAnsi="Symbol" w:hint="default"/>
        <w:color w:val="E26E00"/>
        <w:sz w:val="18"/>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4054720"/>
    <w:multiLevelType w:val="hybridMultilevel"/>
    <w:tmpl w:val="69381E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4A7AEF"/>
    <w:multiLevelType w:val="multilevel"/>
    <w:tmpl w:val="327AC97A"/>
    <w:numStyleLink w:val="HeadingsList"/>
  </w:abstractNum>
  <w:abstractNum w:abstractNumId="30" w15:restartNumberingAfterBreak="0">
    <w:nsid w:val="75017A0E"/>
    <w:multiLevelType w:val="hybridMultilevel"/>
    <w:tmpl w:val="8BDE5E2A"/>
    <w:lvl w:ilvl="0" w:tplc="C8A4C99E">
      <w:start w:val="1"/>
      <w:numFmt w:val="decimal"/>
      <w:pStyle w:val="Numberedlist"/>
      <w:lvlText w:val="%1."/>
      <w:lvlJc w:val="left"/>
      <w:pPr>
        <w:ind w:left="1080" w:hanging="360"/>
      </w:pPr>
      <w:rPr>
        <w:rFonts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77041A6E"/>
    <w:multiLevelType w:val="hybridMultilevel"/>
    <w:tmpl w:val="4FA03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AF6404"/>
    <w:multiLevelType w:val="hybridMultilevel"/>
    <w:tmpl w:val="783E7EEC"/>
    <w:lvl w:ilvl="0" w:tplc="0C09000F">
      <w:start w:val="1"/>
      <w:numFmt w:val="decimal"/>
      <w:lvlText w:val="%1."/>
      <w:lvlJc w:val="left"/>
      <w:pPr>
        <w:ind w:left="720" w:hanging="360"/>
      </w:pPr>
      <w:rPr>
        <w:rFonts w:hint="default"/>
        <w:color w:val="E36C0A" w:themeColor="accent6" w:themeShade="BF"/>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27"/>
  </w:num>
  <w:num w:numId="4">
    <w:abstractNumId w:val="24"/>
  </w:num>
  <w:num w:numId="5">
    <w:abstractNumId w:val="30"/>
  </w:num>
  <w:num w:numId="6">
    <w:abstractNumId w:val="11"/>
  </w:num>
  <w:num w:numId="7">
    <w:abstractNumId w:val="18"/>
  </w:num>
  <w:num w:numId="8">
    <w:abstractNumId w:val="21"/>
  </w:num>
  <w:num w:numId="9">
    <w:abstractNumId w:val="13"/>
  </w:num>
  <w:num w:numId="10">
    <w:abstractNumId w:val="16"/>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12"/>
  </w:num>
  <w:num w:numId="14">
    <w:abstractNumId w:val="32"/>
  </w:num>
  <w:num w:numId="15">
    <w:abstractNumId w:val="19"/>
  </w:num>
  <w:num w:numId="16">
    <w:abstractNumId w:val="15"/>
  </w:num>
  <w:num w:numId="17">
    <w:abstractNumId w:val="22"/>
  </w:num>
  <w:num w:numId="18">
    <w:abstractNumId w:val="6"/>
  </w:num>
  <w:num w:numId="19">
    <w:abstractNumId w:val="10"/>
  </w:num>
  <w:num w:numId="20">
    <w:abstractNumId w:val="29"/>
  </w:num>
  <w:num w:numId="21">
    <w:abstractNumId w:val="8"/>
  </w:num>
  <w:num w:numId="22">
    <w:abstractNumId w:val="23"/>
  </w:num>
  <w:num w:numId="23">
    <w:abstractNumId w:val="28"/>
  </w:num>
  <w:num w:numId="24">
    <w:abstractNumId w:val="5"/>
  </w:num>
  <w:num w:numId="25">
    <w:abstractNumId w:val="4"/>
  </w:num>
  <w:num w:numId="26">
    <w:abstractNumId w:val="3"/>
  </w:num>
  <w:num w:numId="27">
    <w:abstractNumId w:val="20"/>
  </w:num>
  <w:num w:numId="28">
    <w:abstractNumId w:val="13"/>
    <w:lvlOverride w:ilvl="1">
      <w:lvl w:ilvl="1">
        <w:start w:val="1"/>
        <w:numFmt w:val="decimal"/>
        <w:pStyle w:val="Heading2"/>
        <w:lvlText w:val="%1.%2."/>
        <w:lvlJc w:val="left"/>
        <w:pPr>
          <w:ind w:left="0" w:firstLine="0"/>
        </w:pPr>
        <w:rPr>
          <w:rFonts w:hint="default"/>
          <w:b/>
        </w:rPr>
      </w:lvl>
    </w:lvlOverride>
  </w:num>
  <w:num w:numId="29">
    <w:abstractNumId w:val="17"/>
  </w:num>
  <w:num w:numId="30">
    <w:abstractNumId w:val="1"/>
  </w:num>
  <w:num w:numId="31">
    <w:abstractNumId w:val="7"/>
  </w:num>
  <w:num w:numId="32">
    <w:abstractNumId w:val="26"/>
  </w:num>
  <w:num w:numId="33">
    <w:abstractNumId w:val="9"/>
  </w:num>
  <w:num w:numId="34">
    <w:abstractNumId w:val="25"/>
  </w:num>
  <w:num w:numId="35">
    <w:abstractNumId w:val="14"/>
  </w:num>
  <w:num w:numId="36">
    <w:abstractNumId w:val="2"/>
  </w:num>
  <w:num w:numId="37">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ES"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AU" w:vendorID="64" w:dllVersion="0" w:nlCheck="1" w:checkStyle="0"/>
  <w:activeWritingStyle w:appName="MSWord" w:lang="es-ES" w:vendorID="64" w:dllVersion="0" w:nlCheck="1" w:checkStyle="0"/>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AU" w:vendorID="64" w:dllVersion="131078" w:nlCheck="1" w:checkStyle="1"/>
  <w:activeWritingStyle w:appName="MSWord" w:lang="en-US" w:vendorID="64" w:dllVersion="131078" w:nlCheck="1" w:checkStyle="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CA6"/>
    <w:rsid w:val="00005963"/>
    <w:rsid w:val="00007671"/>
    <w:rsid w:val="00007C0C"/>
    <w:rsid w:val="00013C25"/>
    <w:rsid w:val="000148CB"/>
    <w:rsid w:val="00016908"/>
    <w:rsid w:val="00021916"/>
    <w:rsid w:val="00021FA9"/>
    <w:rsid w:val="000222FC"/>
    <w:rsid w:val="00023B09"/>
    <w:rsid w:val="000271EA"/>
    <w:rsid w:val="00030DEF"/>
    <w:rsid w:val="0003212D"/>
    <w:rsid w:val="00034602"/>
    <w:rsid w:val="00034C22"/>
    <w:rsid w:val="00034FFC"/>
    <w:rsid w:val="00035A1C"/>
    <w:rsid w:val="00035A76"/>
    <w:rsid w:val="00036502"/>
    <w:rsid w:val="00041DEA"/>
    <w:rsid w:val="000426F5"/>
    <w:rsid w:val="00042B02"/>
    <w:rsid w:val="00043972"/>
    <w:rsid w:val="000448F8"/>
    <w:rsid w:val="000456E9"/>
    <w:rsid w:val="000458BF"/>
    <w:rsid w:val="00046FB6"/>
    <w:rsid w:val="0004752B"/>
    <w:rsid w:val="000533E2"/>
    <w:rsid w:val="00053A0D"/>
    <w:rsid w:val="00054352"/>
    <w:rsid w:val="00062917"/>
    <w:rsid w:val="000631DA"/>
    <w:rsid w:val="0006416E"/>
    <w:rsid w:val="000704C9"/>
    <w:rsid w:val="00070B02"/>
    <w:rsid w:val="000741B9"/>
    <w:rsid w:val="00075096"/>
    <w:rsid w:val="00081875"/>
    <w:rsid w:val="00081AD6"/>
    <w:rsid w:val="00083A68"/>
    <w:rsid w:val="00085768"/>
    <w:rsid w:val="000919D1"/>
    <w:rsid w:val="000926A9"/>
    <w:rsid w:val="00096CFB"/>
    <w:rsid w:val="000974E0"/>
    <w:rsid w:val="000A128F"/>
    <w:rsid w:val="000A2AD8"/>
    <w:rsid w:val="000A380C"/>
    <w:rsid w:val="000A3D1F"/>
    <w:rsid w:val="000A3F79"/>
    <w:rsid w:val="000A5511"/>
    <w:rsid w:val="000A572B"/>
    <w:rsid w:val="000A6E17"/>
    <w:rsid w:val="000A7D33"/>
    <w:rsid w:val="000B0BE8"/>
    <w:rsid w:val="000B5994"/>
    <w:rsid w:val="000B7ECE"/>
    <w:rsid w:val="000C0C66"/>
    <w:rsid w:val="000C3E98"/>
    <w:rsid w:val="000C4955"/>
    <w:rsid w:val="000C717D"/>
    <w:rsid w:val="000D0C65"/>
    <w:rsid w:val="000D101D"/>
    <w:rsid w:val="000D2B5F"/>
    <w:rsid w:val="000D5C26"/>
    <w:rsid w:val="000D73B1"/>
    <w:rsid w:val="000E2C1B"/>
    <w:rsid w:val="000E3AC2"/>
    <w:rsid w:val="000E3C6F"/>
    <w:rsid w:val="000E6CCD"/>
    <w:rsid w:val="000E7669"/>
    <w:rsid w:val="000F1D25"/>
    <w:rsid w:val="000F3589"/>
    <w:rsid w:val="000F5DCC"/>
    <w:rsid w:val="001003AB"/>
    <w:rsid w:val="0010057C"/>
    <w:rsid w:val="00101298"/>
    <w:rsid w:val="00102168"/>
    <w:rsid w:val="001032B2"/>
    <w:rsid w:val="00104014"/>
    <w:rsid w:val="00104D96"/>
    <w:rsid w:val="001064FD"/>
    <w:rsid w:val="00106530"/>
    <w:rsid w:val="00110DBD"/>
    <w:rsid w:val="001121C9"/>
    <w:rsid w:val="00112B58"/>
    <w:rsid w:val="00113B19"/>
    <w:rsid w:val="00113E58"/>
    <w:rsid w:val="00117171"/>
    <w:rsid w:val="00120112"/>
    <w:rsid w:val="001223B3"/>
    <w:rsid w:val="00124256"/>
    <w:rsid w:val="00126BE3"/>
    <w:rsid w:val="001309D8"/>
    <w:rsid w:val="00130E7E"/>
    <w:rsid w:val="0013135F"/>
    <w:rsid w:val="001340AC"/>
    <w:rsid w:val="00134C9A"/>
    <w:rsid w:val="0013585C"/>
    <w:rsid w:val="00140E14"/>
    <w:rsid w:val="00141ADF"/>
    <w:rsid w:val="00141C45"/>
    <w:rsid w:val="00142027"/>
    <w:rsid w:val="00142126"/>
    <w:rsid w:val="00142D85"/>
    <w:rsid w:val="00144C07"/>
    <w:rsid w:val="00150721"/>
    <w:rsid w:val="001523E3"/>
    <w:rsid w:val="001572F0"/>
    <w:rsid w:val="00162ADE"/>
    <w:rsid w:val="00164D26"/>
    <w:rsid w:val="00165A93"/>
    <w:rsid w:val="00165E28"/>
    <w:rsid w:val="001670E9"/>
    <w:rsid w:val="0016721C"/>
    <w:rsid w:val="00170961"/>
    <w:rsid w:val="001716A2"/>
    <w:rsid w:val="001749C9"/>
    <w:rsid w:val="0017579B"/>
    <w:rsid w:val="00180E70"/>
    <w:rsid w:val="00181A3E"/>
    <w:rsid w:val="00182AB2"/>
    <w:rsid w:val="00182B2F"/>
    <w:rsid w:val="001871BA"/>
    <w:rsid w:val="00192F5E"/>
    <w:rsid w:val="001934C2"/>
    <w:rsid w:val="001967D8"/>
    <w:rsid w:val="00196DDA"/>
    <w:rsid w:val="001970DC"/>
    <w:rsid w:val="00197361"/>
    <w:rsid w:val="001A0263"/>
    <w:rsid w:val="001A0B55"/>
    <w:rsid w:val="001A1B44"/>
    <w:rsid w:val="001A2D73"/>
    <w:rsid w:val="001A4F2E"/>
    <w:rsid w:val="001A656D"/>
    <w:rsid w:val="001A6E6C"/>
    <w:rsid w:val="001B0280"/>
    <w:rsid w:val="001B1274"/>
    <w:rsid w:val="001B22E7"/>
    <w:rsid w:val="001B7135"/>
    <w:rsid w:val="001B7638"/>
    <w:rsid w:val="001C0CAF"/>
    <w:rsid w:val="001C25FB"/>
    <w:rsid w:val="001C3527"/>
    <w:rsid w:val="001C36B2"/>
    <w:rsid w:val="001C3D42"/>
    <w:rsid w:val="001C70C3"/>
    <w:rsid w:val="001C77DC"/>
    <w:rsid w:val="001C7D22"/>
    <w:rsid w:val="001D1BA8"/>
    <w:rsid w:val="001D303C"/>
    <w:rsid w:val="001E1C55"/>
    <w:rsid w:val="001E3E47"/>
    <w:rsid w:val="001E3F75"/>
    <w:rsid w:val="001E40F5"/>
    <w:rsid w:val="001E4A05"/>
    <w:rsid w:val="001F024D"/>
    <w:rsid w:val="001F2299"/>
    <w:rsid w:val="001F233F"/>
    <w:rsid w:val="001F23B5"/>
    <w:rsid w:val="001F2747"/>
    <w:rsid w:val="001F7003"/>
    <w:rsid w:val="00201A51"/>
    <w:rsid w:val="002035D1"/>
    <w:rsid w:val="00204155"/>
    <w:rsid w:val="00204191"/>
    <w:rsid w:val="00204E38"/>
    <w:rsid w:val="0020621F"/>
    <w:rsid w:val="0021023D"/>
    <w:rsid w:val="00212C06"/>
    <w:rsid w:val="002169DF"/>
    <w:rsid w:val="00225EFB"/>
    <w:rsid w:val="0023022C"/>
    <w:rsid w:val="002311E9"/>
    <w:rsid w:val="002334FD"/>
    <w:rsid w:val="002349A3"/>
    <w:rsid w:val="002364E0"/>
    <w:rsid w:val="00240958"/>
    <w:rsid w:val="00242B57"/>
    <w:rsid w:val="0024539E"/>
    <w:rsid w:val="00245EA6"/>
    <w:rsid w:val="00246129"/>
    <w:rsid w:val="0024744D"/>
    <w:rsid w:val="00251396"/>
    <w:rsid w:val="00251D38"/>
    <w:rsid w:val="00251E80"/>
    <w:rsid w:val="002525E4"/>
    <w:rsid w:val="0025347E"/>
    <w:rsid w:val="00261ABD"/>
    <w:rsid w:val="00262478"/>
    <w:rsid w:val="002644B3"/>
    <w:rsid w:val="0026457B"/>
    <w:rsid w:val="00266635"/>
    <w:rsid w:val="0026673D"/>
    <w:rsid w:val="0026749A"/>
    <w:rsid w:val="00267710"/>
    <w:rsid w:val="00270014"/>
    <w:rsid w:val="0027016C"/>
    <w:rsid w:val="002703AE"/>
    <w:rsid w:val="002704D0"/>
    <w:rsid w:val="00270596"/>
    <w:rsid w:val="002707FC"/>
    <w:rsid w:val="00272388"/>
    <w:rsid w:val="002757AC"/>
    <w:rsid w:val="00275FD9"/>
    <w:rsid w:val="00276606"/>
    <w:rsid w:val="0028045B"/>
    <w:rsid w:val="002828C7"/>
    <w:rsid w:val="0028297E"/>
    <w:rsid w:val="00282FDC"/>
    <w:rsid w:val="00284654"/>
    <w:rsid w:val="00284B1C"/>
    <w:rsid w:val="00293D93"/>
    <w:rsid w:val="002978E4"/>
    <w:rsid w:val="00297CD7"/>
    <w:rsid w:val="002A069C"/>
    <w:rsid w:val="002A1A6E"/>
    <w:rsid w:val="002A1FBE"/>
    <w:rsid w:val="002A26B9"/>
    <w:rsid w:val="002A3402"/>
    <w:rsid w:val="002A61CD"/>
    <w:rsid w:val="002A69B8"/>
    <w:rsid w:val="002B2717"/>
    <w:rsid w:val="002B297E"/>
    <w:rsid w:val="002C18A7"/>
    <w:rsid w:val="002C18BD"/>
    <w:rsid w:val="002C3905"/>
    <w:rsid w:val="002C5714"/>
    <w:rsid w:val="002C5850"/>
    <w:rsid w:val="002D23F1"/>
    <w:rsid w:val="002D460F"/>
    <w:rsid w:val="002D5E20"/>
    <w:rsid w:val="002D667F"/>
    <w:rsid w:val="002D7111"/>
    <w:rsid w:val="002D7952"/>
    <w:rsid w:val="002E0B52"/>
    <w:rsid w:val="002E6623"/>
    <w:rsid w:val="002F05FE"/>
    <w:rsid w:val="002F2A28"/>
    <w:rsid w:val="002F3134"/>
    <w:rsid w:val="002F485C"/>
    <w:rsid w:val="002F4C8A"/>
    <w:rsid w:val="002F712A"/>
    <w:rsid w:val="00300B65"/>
    <w:rsid w:val="003048D2"/>
    <w:rsid w:val="003049F5"/>
    <w:rsid w:val="00307783"/>
    <w:rsid w:val="003105C2"/>
    <w:rsid w:val="0031620A"/>
    <w:rsid w:val="003162A4"/>
    <w:rsid w:val="00316EB4"/>
    <w:rsid w:val="00321DE6"/>
    <w:rsid w:val="00323E2E"/>
    <w:rsid w:val="0032466A"/>
    <w:rsid w:val="003277C7"/>
    <w:rsid w:val="00327818"/>
    <w:rsid w:val="00327F52"/>
    <w:rsid w:val="003323C5"/>
    <w:rsid w:val="0033330F"/>
    <w:rsid w:val="00335A60"/>
    <w:rsid w:val="003400DD"/>
    <w:rsid w:val="00350699"/>
    <w:rsid w:val="0035116E"/>
    <w:rsid w:val="0035466D"/>
    <w:rsid w:val="00355848"/>
    <w:rsid w:val="00356F90"/>
    <w:rsid w:val="003574BC"/>
    <w:rsid w:val="00360A31"/>
    <w:rsid w:val="00360B57"/>
    <w:rsid w:val="00361D78"/>
    <w:rsid w:val="003664E1"/>
    <w:rsid w:val="003719F5"/>
    <w:rsid w:val="00372D11"/>
    <w:rsid w:val="003774C3"/>
    <w:rsid w:val="00381387"/>
    <w:rsid w:val="00382DCA"/>
    <w:rsid w:val="00385AD9"/>
    <w:rsid w:val="00390060"/>
    <w:rsid w:val="00391C79"/>
    <w:rsid w:val="00393137"/>
    <w:rsid w:val="00396DB4"/>
    <w:rsid w:val="003A2E10"/>
    <w:rsid w:val="003A3ED2"/>
    <w:rsid w:val="003A6367"/>
    <w:rsid w:val="003B058B"/>
    <w:rsid w:val="003B2234"/>
    <w:rsid w:val="003B3EB9"/>
    <w:rsid w:val="003C19EC"/>
    <w:rsid w:val="003C1A50"/>
    <w:rsid w:val="003C20DD"/>
    <w:rsid w:val="003C4008"/>
    <w:rsid w:val="003C4109"/>
    <w:rsid w:val="003C4E5F"/>
    <w:rsid w:val="003C554C"/>
    <w:rsid w:val="003C6361"/>
    <w:rsid w:val="003C6E61"/>
    <w:rsid w:val="003D1CA6"/>
    <w:rsid w:val="003D201B"/>
    <w:rsid w:val="003D332E"/>
    <w:rsid w:val="003D4E54"/>
    <w:rsid w:val="003E0F7D"/>
    <w:rsid w:val="003E48B3"/>
    <w:rsid w:val="003E652C"/>
    <w:rsid w:val="003E6562"/>
    <w:rsid w:val="003F0200"/>
    <w:rsid w:val="003F146A"/>
    <w:rsid w:val="003F400A"/>
    <w:rsid w:val="00400FCF"/>
    <w:rsid w:val="00403C18"/>
    <w:rsid w:val="0040407F"/>
    <w:rsid w:val="00404108"/>
    <w:rsid w:val="00406022"/>
    <w:rsid w:val="0040767B"/>
    <w:rsid w:val="00411791"/>
    <w:rsid w:val="004125C1"/>
    <w:rsid w:val="00412B05"/>
    <w:rsid w:val="00421039"/>
    <w:rsid w:val="00423403"/>
    <w:rsid w:val="0042344B"/>
    <w:rsid w:val="0042355C"/>
    <w:rsid w:val="00423844"/>
    <w:rsid w:val="00423DB9"/>
    <w:rsid w:val="004259CA"/>
    <w:rsid w:val="00425AE1"/>
    <w:rsid w:val="00430ECD"/>
    <w:rsid w:val="00434F6E"/>
    <w:rsid w:val="004401B7"/>
    <w:rsid w:val="00440767"/>
    <w:rsid w:val="00441927"/>
    <w:rsid w:val="00443AAC"/>
    <w:rsid w:val="004454F3"/>
    <w:rsid w:val="00445D07"/>
    <w:rsid w:val="00446E76"/>
    <w:rsid w:val="00447612"/>
    <w:rsid w:val="00447FA2"/>
    <w:rsid w:val="00451A32"/>
    <w:rsid w:val="0045229F"/>
    <w:rsid w:val="004533BF"/>
    <w:rsid w:val="00453B76"/>
    <w:rsid w:val="00453FF5"/>
    <w:rsid w:val="00454F28"/>
    <w:rsid w:val="00461160"/>
    <w:rsid w:val="004623CF"/>
    <w:rsid w:val="00462A3A"/>
    <w:rsid w:val="00463E01"/>
    <w:rsid w:val="00463F34"/>
    <w:rsid w:val="004703CA"/>
    <w:rsid w:val="00472B4E"/>
    <w:rsid w:val="00472B7C"/>
    <w:rsid w:val="00473E27"/>
    <w:rsid w:val="00473FC7"/>
    <w:rsid w:val="004778CA"/>
    <w:rsid w:val="004814E2"/>
    <w:rsid w:val="00484C11"/>
    <w:rsid w:val="00487A09"/>
    <w:rsid w:val="00487FF5"/>
    <w:rsid w:val="004918B4"/>
    <w:rsid w:val="00491B28"/>
    <w:rsid w:val="00491CC2"/>
    <w:rsid w:val="0049468F"/>
    <w:rsid w:val="00497F16"/>
    <w:rsid w:val="004A13E3"/>
    <w:rsid w:val="004A362A"/>
    <w:rsid w:val="004A4B51"/>
    <w:rsid w:val="004B1DED"/>
    <w:rsid w:val="004B56D3"/>
    <w:rsid w:val="004B57AA"/>
    <w:rsid w:val="004B7923"/>
    <w:rsid w:val="004C508A"/>
    <w:rsid w:val="004C53A0"/>
    <w:rsid w:val="004C586E"/>
    <w:rsid w:val="004C78DC"/>
    <w:rsid w:val="004D09DC"/>
    <w:rsid w:val="004D1259"/>
    <w:rsid w:val="004D4C99"/>
    <w:rsid w:val="004D5B79"/>
    <w:rsid w:val="004D71D2"/>
    <w:rsid w:val="004D77F8"/>
    <w:rsid w:val="004E62CB"/>
    <w:rsid w:val="004E758B"/>
    <w:rsid w:val="004F0D56"/>
    <w:rsid w:val="004F47ED"/>
    <w:rsid w:val="00502BD5"/>
    <w:rsid w:val="00504BB8"/>
    <w:rsid w:val="005051DC"/>
    <w:rsid w:val="00507240"/>
    <w:rsid w:val="00510B8D"/>
    <w:rsid w:val="00510F62"/>
    <w:rsid w:val="00514D1D"/>
    <w:rsid w:val="00515204"/>
    <w:rsid w:val="00516510"/>
    <w:rsid w:val="00517CF7"/>
    <w:rsid w:val="00517F65"/>
    <w:rsid w:val="005249A9"/>
    <w:rsid w:val="005257B7"/>
    <w:rsid w:val="00526FDA"/>
    <w:rsid w:val="00527F60"/>
    <w:rsid w:val="005318AD"/>
    <w:rsid w:val="005370A7"/>
    <w:rsid w:val="00543022"/>
    <w:rsid w:val="005468C1"/>
    <w:rsid w:val="00546F38"/>
    <w:rsid w:val="005513E2"/>
    <w:rsid w:val="00556391"/>
    <w:rsid w:val="00557D2A"/>
    <w:rsid w:val="00560AD5"/>
    <w:rsid w:val="00561695"/>
    <w:rsid w:val="00563247"/>
    <w:rsid w:val="0056473C"/>
    <w:rsid w:val="00565A19"/>
    <w:rsid w:val="00575099"/>
    <w:rsid w:val="00576EEC"/>
    <w:rsid w:val="005800FD"/>
    <w:rsid w:val="00580744"/>
    <w:rsid w:val="005810CE"/>
    <w:rsid w:val="00581AEA"/>
    <w:rsid w:val="00582C96"/>
    <w:rsid w:val="005853A3"/>
    <w:rsid w:val="00594BAA"/>
    <w:rsid w:val="005972F4"/>
    <w:rsid w:val="005A0D09"/>
    <w:rsid w:val="005A0ECF"/>
    <w:rsid w:val="005A0FD7"/>
    <w:rsid w:val="005A14A3"/>
    <w:rsid w:val="005A1916"/>
    <w:rsid w:val="005A2F38"/>
    <w:rsid w:val="005A3541"/>
    <w:rsid w:val="005A3CAC"/>
    <w:rsid w:val="005A50EE"/>
    <w:rsid w:val="005A558F"/>
    <w:rsid w:val="005A7E29"/>
    <w:rsid w:val="005B0187"/>
    <w:rsid w:val="005B0FE9"/>
    <w:rsid w:val="005B34DF"/>
    <w:rsid w:val="005B7171"/>
    <w:rsid w:val="005C4F56"/>
    <w:rsid w:val="005C6245"/>
    <w:rsid w:val="005D3BAA"/>
    <w:rsid w:val="005D42B2"/>
    <w:rsid w:val="005E55F2"/>
    <w:rsid w:val="005E7505"/>
    <w:rsid w:val="005F004E"/>
    <w:rsid w:val="005F0095"/>
    <w:rsid w:val="005F2214"/>
    <w:rsid w:val="005F7221"/>
    <w:rsid w:val="00601E2C"/>
    <w:rsid w:val="00602D19"/>
    <w:rsid w:val="00603063"/>
    <w:rsid w:val="00612E2F"/>
    <w:rsid w:val="0061418C"/>
    <w:rsid w:val="00615C3D"/>
    <w:rsid w:val="006164B0"/>
    <w:rsid w:val="00616FF2"/>
    <w:rsid w:val="0062146E"/>
    <w:rsid w:val="006214C4"/>
    <w:rsid w:val="0062182D"/>
    <w:rsid w:val="00622759"/>
    <w:rsid w:val="00625E24"/>
    <w:rsid w:val="00626787"/>
    <w:rsid w:val="006306B1"/>
    <w:rsid w:val="006318AE"/>
    <w:rsid w:val="00634AFF"/>
    <w:rsid w:val="00635774"/>
    <w:rsid w:val="006371AC"/>
    <w:rsid w:val="00637A7D"/>
    <w:rsid w:val="00637BA5"/>
    <w:rsid w:val="00640607"/>
    <w:rsid w:val="00641E8A"/>
    <w:rsid w:val="00642821"/>
    <w:rsid w:val="00642BDC"/>
    <w:rsid w:val="00644BF0"/>
    <w:rsid w:val="00646DAB"/>
    <w:rsid w:val="006479F6"/>
    <w:rsid w:val="00651305"/>
    <w:rsid w:val="00651FF8"/>
    <w:rsid w:val="00653972"/>
    <w:rsid w:val="00656607"/>
    <w:rsid w:val="00656AD8"/>
    <w:rsid w:val="0065798F"/>
    <w:rsid w:val="00660204"/>
    <w:rsid w:val="0066068C"/>
    <w:rsid w:val="006616B4"/>
    <w:rsid w:val="00664BAA"/>
    <w:rsid w:val="006653A8"/>
    <w:rsid w:val="00667672"/>
    <w:rsid w:val="00675DC1"/>
    <w:rsid w:val="006769A0"/>
    <w:rsid w:val="0068040D"/>
    <w:rsid w:val="006829CE"/>
    <w:rsid w:val="00683569"/>
    <w:rsid w:val="00683A6E"/>
    <w:rsid w:val="00683C4E"/>
    <w:rsid w:val="006855BC"/>
    <w:rsid w:val="006856A9"/>
    <w:rsid w:val="006911D5"/>
    <w:rsid w:val="006916AB"/>
    <w:rsid w:val="00692C74"/>
    <w:rsid w:val="00697A28"/>
    <w:rsid w:val="006A1362"/>
    <w:rsid w:val="006A30EC"/>
    <w:rsid w:val="006A4C06"/>
    <w:rsid w:val="006A51DD"/>
    <w:rsid w:val="006A5CAD"/>
    <w:rsid w:val="006A680F"/>
    <w:rsid w:val="006B1B5F"/>
    <w:rsid w:val="006B1B8B"/>
    <w:rsid w:val="006B31FB"/>
    <w:rsid w:val="006B3EE6"/>
    <w:rsid w:val="006B4B89"/>
    <w:rsid w:val="006B789E"/>
    <w:rsid w:val="006B7E25"/>
    <w:rsid w:val="006C0855"/>
    <w:rsid w:val="006C1490"/>
    <w:rsid w:val="006D14DD"/>
    <w:rsid w:val="006D16AB"/>
    <w:rsid w:val="006D21FE"/>
    <w:rsid w:val="006D23FF"/>
    <w:rsid w:val="006D28C9"/>
    <w:rsid w:val="006D4CEF"/>
    <w:rsid w:val="006D50A8"/>
    <w:rsid w:val="006E0913"/>
    <w:rsid w:val="006E1B90"/>
    <w:rsid w:val="006E1FAA"/>
    <w:rsid w:val="006E235F"/>
    <w:rsid w:val="006E388A"/>
    <w:rsid w:val="006E473A"/>
    <w:rsid w:val="006E5A55"/>
    <w:rsid w:val="006F43C1"/>
    <w:rsid w:val="006F767F"/>
    <w:rsid w:val="007004B4"/>
    <w:rsid w:val="00703557"/>
    <w:rsid w:val="00706AA0"/>
    <w:rsid w:val="00707D6A"/>
    <w:rsid w:val="00710EFF"/>
    <w:rsid w:val="00711D24"/>
    <w:rsid w:val="007123FC"/>
    <w:rsid w:val="00717CAF"/>
    <w:rsid w:val="00720EB8"/>
    <w:rsid w:val="00721DB7"/>
    <w:rsid w:val="007239E9"/>
    <w:rsid w:val="00723CE6"/>
    <w:rsid w:val="007241E6"/>
    <w:rsid w:val="007253C1"/>
    <w:rsid w:val="00730AA8"/>
    <w:rsid w:val="00732D18"/>
    <w:rsid w:val="00737BE9"/>
    <w:rsid w:val="00740FF2"/>
    <w:rsid w:val="0074105C"/>
    <w:rsid w:val="00747610"/>
    <w:rsid w:val="00750FD2"/>
    <w:rsid w:val="00751303"/>
    <w:rsid w:val="00751DE4"/>
    <w:rsid w:val="00752F47"/>
    <w:rsid w:val="00756753"/>
    <w:rsid w:val="00761077"/>
    <w:rsid w:val="00762968"/>
    <w:rsid w:val="00762BB9"/>
    <w:rsid w:val="007631DA"/>
    <w:rsid w:val="00764106"/>
    <w:rsid w:val="00764F9E"/>
    <w:rsid w:val="007667F0"/>
    <w:rsid w:val="00766CFA"/>
    <w:rsid w:val="00771195"/>
    <w:rsid w:val="007721D2"/>
    <w:rsid w:val="00772B51"/>
    <w:rsid w:val="007741AB"/>
    <w:rsid w:val="00777DC1"/>
    <w:rsid w:val="00781D50"/>
    <w:rsid w:val="00782172"/>
    <w:rsid w:val="00782284"/>
    <w:rsid w:val="00786322"/>
    <w:rsid w:val="007923BA"/>
    <w:rsid w:val="00793A37"/>
    <w:rsid w:val="007942E2"/>
    <w:rsid w:val="0079571F"/>
    <w:rsid w:val="007962C6"/>
    <w:rsid w:val="00797022"/>
    <w:rsid w:val="00797640"/>
    <w:rsid w:val="007A012C"/>
    <w:rsid w:val="007A0B8B"/>
    <w:rsid w:val="007A2529"/>
    <w:rsid w:val="007A3138"/>
    <w:rsid w:val="007A362B"/>
    <w:rsid w:val="007A3806"/>
    <w:rsid w:val="007A4DAA"/>
    <w:rsid w:val="007A4E27"/>
    <w:rsid w:val="007A728E"/>
    <w:rsid w:val="007A7541"/>
    <w:rsid w:val="007A7DD1"/>
    <w:rsid w:val="007B08CA"/>
    <w:rsid w:val="007B40DE"/>
    <w:rsid w:val="007B6B28"/>
    <w:rsid w:val="007B7D3F"/>
    <w:rsid w:val="007C11D8"/>
    <w:rsid w:val="007C1614"/>
    <w:rsid w:val="007C18B0"/>
    <w:rsid w:val="007C1D9D"/>
    <w:rsid w:val="007C1EDD"/>
    <w:rsid w:val="007C3433"/>
    <w:rsid w:val="007C61A3"/>
    <w:rsid w:val="007C6C69"/>
    <w:rsid w:val="007C6F79"/>
    <w:rsid w:val="007D1F17"/>
    <w:rsid w:val="007D2A92"/>
    <w:rsid w:val="007D3116"/>
    <w:rsid w:val="007D3988"/>
    <w:rsid w:val="007D4FFF"/>
    <w:rsid w:val="007D5E85"/>
    <w:rsid w:val="007D7752"/>
    <w:rsid w:val="007E04E3"/>
    <w:rsid w:val="007E08CD"/>
    <w:rsid w:val="007E17E6"/>
    <w:rsid w:val="007E7EEC"/>
    <w:rsid w:val="007F1F4C"/>
    <w:rsid w:val="00803323"/>
    <w:rsid w:val="00803EB7"/>
    <w:rsid w:val="00805507"/>
    <w:rsid w:val="00805887"/>
    <w:rsid w:val="0080715D"/>
    <w:rsid w:val="008078C2"/>
    <w:rsid w:val="0081364E"/>
    <w:rsid w:val="008138DE"/>
    <w:rsid w:val="00813A30"/>
    <w:rsid w:val="0081579C"/>
    <w:rsid w:val="00816FA6"/>
    <w:rsid w:val="00821DAB"/>
    <w:rsid w:val="008240AC"/>
    <w:rsid w:val="0082460C"/>
    <w:rsid w:val="008268DF"/>
    <w:rsid w:val="00827181"/>
    <w:rsid w:val="00827D0E"/>
    <w:rsid w:val="00830AB1"/>
    <w:rsid w:val="00835DE5"/>
    <w:rsid w:val="008364CA"/>
    <w:rsid w:val="0084326F"/>
    <w:rsid w:val="00843FF9"/>
    <w:rsid w:val="00845367"/>
    <w:rsid w:val="00846C40"/>
    <w:rsid w:val="008471A8"/>
    <w:rsid w:val="008477E1"/>
    <w:rsid w:val="008537FE"/>
    <w:rsid w:val="00854068"/>
    <w:rsid w:val="00860067"/>
    <w:rsid w:val="00866FB2"/>
    <w:rsid w:val="00867CE7"/>
    <w:rsid w:val="0087442F"/>
    <w:rsid w:val="00874719"/>
    <w:rsid w:val="00874BFD"/>
    <w:rsid w:val="00875EE1"/>
    <w:rsid w:val="00880810"/>
    <w:rsid w:val="00880ADE"/>
    <w:rsid w:val="00881E81"/>
    <w:rsid w:val="00882EA1"/>
    <w:rsid w:val="00884410"/>
    <w:rsid w:val="00884957"/>
    <w:rsid w:val="00885D00"/>
    <w:rsid w:val="00885EF7"/>
    <w:rsid w:val="008861B9"/>
    <w:rsid w:val="00887518"/>
    <w:rsid w:val="00893827"/>
    <w:rsid w:val="00894813"/>
    <w:rsid w:val="00896743"/>
    <w:rsid w:val="00897C68"/>
    <w:rsid w:val="008A0820"/>
    <w:rsid w:val="008A0DAC"/>
    <w:rsid w:val="008B43F5"/>
    <w:rsid w:val="008B54CC"/>
    <w:rsid w:val="008B643E"/>
    <w:rsid w:val="008B751F"/>
    <w:rsid w:val="008C224E"/>
    <w:rsid w:val="008C5182"/>
    <w:rsid w:val="008C5938"/>
    <w:rsid w:val="008D0C65"/>
    <w:rsid w:val="008D7152"/>
    <w:rsid w:val="008E24CB"/>
    <w:rsid w:val="008E3FCC"/>
    <w:rsid w:val="008F4A93"/>
    <w:rsid w:val="008F72D7"/>
    <w:rsid w:val="00901470"/>
    <w:rsid w:val="009014AF"/>
    <w:rsid w:val="00901BEF"/>
    <w:rsid w:val="00903DEA"/>
    <w:rsid w:val="009047B6"/>
    <w:rsid w:val="00904966"/>
    <w:rsid w:val="00904AE8"/>
    <w:rsid w:val="00906572"/>
    <w:rsid w:val="009065D3"/>
    <w:rsid w:val="0091131D"/>
    <w:rsid w:val="00913D4E"/>
    <w:rsid w:val="00917397"/>
    <w:rsid w:val="009219B5"/>
    <w:rsid w:val="00923E10"/>
    <w:rsid w:val="009250C1"/>
    <w:rsid w:val="009258CF"/>
    <w:rsid w:val="0092690D"/>
    <w:rsid w:val="00927814"/>
    <w:rsid w:val="00927884"/>
    <w:rsid w:val="00931B38"/>
    <w:rsid w:val="00934061"/>
    <w:rsid w:val="00936313"/>
    <w:rsid w:val="00936886"/>
    <w:rsid w:val="00941028"/>
    <w:rsid w:val="00942ED8"/>
    <w:rsid w:val="00944921"/>
    <w:rsid w:val="00944CEE"/>
    <w:rsid w:val="009452F4"/>
    <w:rsid w:val="00946F54"/>
    <w:rsid w:val="00947802"/>
    <w:rsid w:val="00947B63"/>
    <w:rsid w:val="00950A3E"/>
    <w:rsid w:val="00952D28"/>
    <w:rsid w:val="00953ECA"/>
    <w:rsid w:val="00954B6D"/>
    <w:rsid w:val="00955A25"/>
    <w:rsid w:val="009602DC"/>
    <w:rsid w:val="00961C56"/>
    <w:rsid w:val="00964ADB"/>
    <w:rsid w:val="009669B5"/>
    <w:rsid w:val="00966E5D"/>
    <w:rsid w:val="0096704B"/>
    <w:rsid w:val="00970531"/>
    <w:rsid w:val="009709E8"/>
    <w:rsid w:val="009712E2"/>
    <w:rsid w:val="00974146"/>
    <w:rsid w:val="0097569B"/>
    <w:rsid w:val="009776CA"/>
    <w:rsid w:val="00980D84"/>
    <w:rsid w:val="00980F17"/>
    <w:rsid w:val="00982BA4"/>
    <w:rsid w:val="009839A6"/>
    <w:rsid w:val="00983DCC"/>
    <w:rsid w:val="009862C9"/>
    <w:rsid w:val="0099274C"/>
    <w:rsid w:val="00992B6D"/>
    <w:rsid w:val="00993522"/>
    <w:rsid w:val="0099401D"/>
    <w:rsid w:val="00995AA9"/>
    <w:rsid w:val="00996667"/>
    <w:rsid w:val="009A1722"/>
    <w:rsid w:val="009A27B3"/>
    <w:rsid w:val="009A2906"/>
    <w:rsid w:val="009A2F31"/>
    <w:rsid w:val="009A4AB3"/>
    <w:rsid w:val="009A4D90"/>
    <w:rsid w:val="009A595A"/>
    <w:rsid w:val="009A59A2"/>
    <w:rsid w:val="009A64D3"/>
    <w:rsid w:val="009A7597"/>
    <w:rsid w:val="009B110B"/>
    <w:rsid w:val="009B17F7"/>
    <w:rsid w:val="009B331B"/>
    <w:rsid w:val="009B38C6"/>
    <w:rsid w:val="009B4192"/>
    <w:rsid w:val="009B4F42"/>
    <w:rsid w:val="009B707D"/>
    <w:rsid w:val="009C0EEB"/>
    <w:rsid w:val="009C5CC5"/>
    <w:rsid w:val="009C66B2"/>
    <w:rsid w:val="009D0846"/>
    <w:rsid w:val="009D3420"/>
    <w:rsid w:val="009D34B7"/>
    <w:rsid w:val="009D6662"/>
    <w:rsid w:val="009D7D90"/>
    <w:rsid w:val="009E0189"/>
    <w:rsid w:val="009E1493"/>
    <w:rsid w:val="009E26F8"/>
    <w:rsid w:val="009E40D5"/>
    <w:rsid w:val="009E67F4"/>
    <w:rsid w:val="009E79DC"/>
    <w:rsid w:val="009F7805"/>
    <w:rsid w:val="009F7CDD"/>
    <w:rsid w:val="009F7D2A"/>
    <w:rsid w:val="00A00233"/>
    <w:rsid w:val="00A00450"/>
    <w:rsid w:val="00A0197A"/>
    <w:rsid w:val="00A03059"/>
    <w:rsid w:val="00A034C3"/>
    <w:rsid w:val="00A07CB5"/>
    <w:rsid w:val="00A1565E"/>
    <w:rsid w:val="00A226A6"/>
    <w:rsid w:val="00A2317A"/>
    <w:rsid w:val="00A23FAC"/>
    <w:rsid w:val="00A32460"/>
    <w:rsid w:val="00A32A15"/>
    <w:rsid w:val="00A3311C"/>
    <w:rsid w:val="00A33DEE"/>
    <w:rsid w:val="00A341FC"/>
    <w:rsid w:val="00A3534D"/>
    <w:rsid w:val="00A36ED0"/>
    <w:rsid w:val="00A37BA6"/>
    <w:rsid w:val="00A43766"/>
    <w:rsid w:val="00A45B24"/>
    <w:rsid w:val="00A4702C"/>
    <w:rsid w:val="00A51027"/>
    <w:rsid w:val="00A539AE"/>
    <w:rsid w:val="00A53B19"/>
    <w:rsid w:val="00A53F80"/>
    <w:rsid w:val="00A56CB2"/>
    <w:rsid w:val="00A57A09"/>
    <w:rsid w:val="00A61F36"/>
    <w:rsid w:val="00A62E61"/>
    <w:rsid w:val="00A63AD1"/>
    <w:rsid w:val="00A642AA"/>
    <w:rsid w:val="00A70494"/>
    <w:rsid w:val="00A704C9"/>
    <w:rsid w:val="00A72D07"/>
    <w:rsid w:val="00A743FE"/>
    <w:rsid w:val="00A74608"/>
    <w:rsid w:val="00A7538D"/>
    <w:rsid w:val="00A772E8"/>
    <w:rsid w:val="00A777AD"/>
    <w:rsid w:val="00A80607"/>
    <w:rsid w:val="00A812DB"/>
    <w:rsid w:val="00A84863"/>
    <w:rsid w:val="00A9399A"/>
    <w:rsid w:val="00A94E9E"/>
    <w:rsid w:val="00A96363"/>
    <w:rsid w:val="00A97BD5"/>
    <w:rsid w:val="00A97FB3"/>
    <w:rsid w:val="00AA1BCF"/>
    <w:rsid w:val="00AA2D94"/>
    <w:rsid w:val="00AA5CF8"/>
    <w:rsid w:val="00AA6DCC"/>
    <w:rsid w:val="00AA6E42"/>
    <w:rsid w:val="00AB01DB"/>
    <w:rsid w:val="00AB03F9"/>
    <w:rsid w:val="00AB65FF"/>
    <w:rsid w:val="00AB6916"/>
    <w:rsid w:val="00AC0892"/>
    <w:rsid w:val="00AC79C6"/>
    <w:rsid w:val="00AD15F5"/>
    <w:rsid w:val="00AD33E7"/>
    <w:rsid w:val="00AD3686"/>
    <w:rsid w:val="00AD3F35"/>
    <w:rsid w:val="00AD55A7"/>
    <w:rsid w:val="00AD7A4D"/>
    <w:rsid w:val="00AE1B3E"/>
    <w:rsid w:val="00AE2114"/>
    <w:rsid w:val="00AE2DF6"/>
    <w:rsid w:val="00AE65F5"/>
    <w:rsid w:val="00AE767B"/>
    <w:rsid w:val="00AF0C87"/>
    <w:rsid w:val="00AF2E19"/>
    <w:rsid w:val="00AF5017"/>
    <w:rsid w:val="00AF6D95"/>
    <w:rsid w:val="00B01887"/>
    <w:rsid w:val="00B0441F"/>
    <w:rsid w:val="00B04952"/>
    <w:rsid w:val="00B051AD"/>
    <w:rsid w:val="00B0578A"/>
    <w:rsid w:val="00B061F0"/>
    <w:rsid w:val="00B06734"/>
    <w:rsid w:val="00B06915"/>
    <w:rsid w:val="00B06C17"/>
    <w:rsid w:val="00B0714B"/>
    <w:rsid w:val="00B07CB5"/>
    <w:rsid w:val="00B11001"/>
    <w:rsid w:val="00B12D73"/>
    <w:rsid w:val="00B1335D"/>
    <w:rsid w:val="00B1398D"/>
    <w:rsid w:val="00B13A29"/>
    <w:rsid w:val="00B14B86"/>
    <w:rsid w:val="00B165C1"/>
    <w:rsid w:val="00B2351A"/>
    <w:rsid w:val="00B279DF"/>
    <w:rsid w:val="00B30257"/>
    <w:rsid w:val="00B32EFC"/>
    <w:rsid w:val="00B353CB"/>
    <w:rsid w:val="00B355FF"/>
    <w:rsid w:val="00B42E93"/>
    <w:rsid w:val="00B4358E"/>
    <w:rsid w:val="00B451AE"/>
    <w:rsid w:val="00B4656A"/>
    <w:rsid w:val="00B466D5"/>
    <w:rsid w:val="00B46FFE"/>
    <w:rsid w:val="00B47205"/>
    <w:rsid w:val="00B47951"/>
    <w:rsid w:val="00B53F5A"/>
    <w:rsid w:val="00B55A0F"/>
    <w:rsid w:val="00B560AE"/>
    <w:rsid w:val="00B56580"/>
    <w:rsid w:val="00B611C2"/>
    <w:rsid w:val="00B6206D"/>
    <w:rsid w:val="00B62460"/>
    <w:rsid w:val="00B648EE"/>
    <w:rsid w:val="00B65020"/>
    <w:rsid w:val="00B653BE"/>
    <w:rsid w:val="00B6583A"/>
    <w:rsid w:val="00B66986"/>
    <w:rsid w:val="00B66B1C"/>
    <w:rsid w:val="00B67BB2"/>
    <w:rsid w:val="00B712BA"/>
    <w:rsid w:val="00B7196D"/>
    <w:rsid w:val="00B728B1"/>
    <w:rsid w:val="00B728DB"/>
    <w:rsid w:val="00B73354"/>
    <w:rsid w:val="00B76EBA"/>
    <w:rsid w:val="00B82037"/>
    <w:rsid w:val="00B8311B"/>
    <w:rsid w:val="00B85674"/>
    <w:rsid w:val="00B86A17"/>
    <w:rsid w:val="00B92178"/>
    <w:rsid w:val="00B932B2"/>
    <w:rsid w:val="00B93436"/>
    <w:rsid w:val="00B94321"/>
    <w:rsid w:val="00B952A9"/>
    <w:rsid w:val="00B9542A"/>
    <w:rsid w:val="00B9625F"/>
    <w:rsid w:val="00BA1193"/>
    <w:rsid w:val="00BA2C10"/>
    <w:rsid w:val="00BA36C0"/>
    <w:rsid w:val="00BA37CB"/>
    <w:rsid w:val="00BA514C"/>
    <w:rsid w:val="00BA55F6"/>
    <w:rsid w:val="00BA6A1D"/>
    <w:rsid w:val="00BA6CAC"/>
    <w:rsid w:val="00BB0FCA"/>
    <w:rsid w:val="00BB6599"/>
    <w:rsid w:val="00BB753C"/>
    <w:rsid w:val="00BB782B"/>
    <w:rsid w:val="00BC1F18"/>
    <w:rsid w:val="00BC45EA"/>
    <w:rsid w:val="00BC75DF"/>
    <w:rsid w:val="00BC7DBD"/>
    <w:rsid w:val="00BD1112"/>
    <w:rsid w:val="00BD12FD"/>
    <w:rsid w:val="00BD316B"/>
    <w:rsid w:val="00BD35F4"/>
    <w:rsid w:val="00BD3D8D"/>
    <w:rsid w:val="00BD6015"/>
    <w:rsid w:val="00BE0C70"/>
    <w:rsid w:val="00BE3D7B"/>
    <w:rsid w:val="00BE6793"/>
    <w:rsid w:val="00BE6AC1"/>
    <w:rsid w:val="00BE6D8A"/>
    <w:rsid w:val="00BE7272"/>
    <w:rsid w:val="00BE7CE6"/>
    <w:rsid w:val="00BE7D9B"/>
    <w:rsid w:val="00BF0554"/>
    <w:rsid w:val="00BF31DE"/>
    <w:rsid w:val="00BF4E45"/>
    <w:rsid w:val="00BF5677"/>
    <w:rsid w:val="00BF58FC"/>
    <w:rsid w:val="00BF64FB"/>
    <w:rsid w:val="00BF6E85"/>
    <w:rsid w:val="00BF7931"/>
    <w:rsid w:val="00C01A65"/>
    <w:rsid w:val="00C03638"/>
    <w:rsid w:val="00C03D01"/>
    <w:rsid w:val="00C03DC1"/>
    <w:rsid w:val="00C04327"/>
    <w:rsid w:val="00C04367"/>
    <w:rsid w:val="00C13DAA"/>
    <w:rsid w:val="00C15A39"/>
    <w:rsid w:val="00C168D7"/>
    <w:rsid w:val="00C16C46"/>
    <w:rsid w:val="00C201BC"/>
    <w:rsid w:val="00C204A5"/>
    <w:rsid w:val="00C204FB"/>
    <w:rsid w:val="00C210E0"/>
    <w:rsid w:val="00C21996"/>
    <w:rsid w:val="00C22C13"/>
    <w:rsid w:val="00C22EC9"/>
    <w:rsid w:val="00C24D75"/>
    <w:rsid w:val="00C316CA"/>
    <w:rsid w:val="00C3231C"/>
    <w:rsid w:val="00C3368B"/>
    <w:rsid w:val="00C35C27"/>
    <w:rsid w:val="00C36B8B"/>
    <w:rsid w:val="00C4096D"/>
    <w:rsid w:val="00C418E3"/>
    <w:rsid w:val="00C42294"/>
    <w:rsid w:val="00C4301E"/>
    <w:rsid w:val="00C451A2"/>
    <w:rsid w:val="00C50949"/>
    <w:rsid w:val="00C51DA6"/>
    <w:rsid w:val="00C55171"/>
    <w:rsid w:val="00C56363"/>
    <w:rsid w:val="00C56771"/>
    <w:rsid w:val="00C62F13"/>
    <w:rsid w:val="00C65E8F"/>
    <w:rsid w:val="00C66C85"/>
    <w:rsid w:val="00C67A9A"/>
    <w:rsid w:val="00C67D9D"/>
    <w:rsid w:val="00C71563"/>
    <w:rsid w:val="00C74B8F"/>
    <w:rsid w:val="00C7686E"/>
    <w:rsid w:val="00C81505"/>
    <w:rsid w:val="00C92A97"/>
    <w:rsid w:val="00C93C7B"/>
    <w:rsid w:val="00C95CA1"/>
    <w:rsid w:val="00C9712C"/>
    <w:rsid w:val="00C97D67"/>
    <w:rsid w:val="00CA06D6"/>
    <w:rsid w:val="00CA41DD"/>
    <w:rsid w:val="00CA5C7F"/>
    <w:rsid w:val="00CA5FF2"/>
    <w:rsid w:val="00CA6FCC"/>
    <w:rsid w:val="00CB05B5"/>
    <w:rsid w:val="00CB3998"/>
    <w:rsid w:val="00CB6ADF"/>
    <w:rsid w:val="00CC15C6"/>
    <w:rsid w:val="00CC2D07"/>
    <w:rsid w:val="00CC38E0"/>
    <w:rsid w:val="00CC6BC8"/>
    <w:rsid w:val="00CC6D64"/>
    <w:rsid w:val="00CD280F"/>
    <w:rsid w:val="00CD3623"/>
    <w:rsid w:val="00CD3A9A"/>
    <w:rsid w:val="00CD477D"/>
    <w:rsid w:val="00CD6856"/>
    <w:rsid w:val="00CE0695"/>
    <w:rsid w:val="00CE0C91"/>
    <w:rsid w:val="00CE288C"/>
    <w:rsid w:val="00CE3EC2"/>
    <w:rsid w:val="00CE6D0E"/>
    <w:rsid w:val="00CF2497"/>
    <w:rsid w:val="00CF5133"/>
    <w:rsid w:val="00CF527A"/>
    <w:rsid w:val="00CF57EC"/>
    <w:rsid w:val="00D03580"/>
    <w:rsid w:val="00D03D34"/>
    <w:rsid w:val="00D05405"/>
    <w:rsid w:val="00D0794B"/>
    <w:rsid w:val="00D10625"/>
    <w:rsid w:val="00D112D6"/>
    <w:rsid w:val="00D1200F"/>
    <w:rsid w:val="00D12B33"/>
    <w:rsid w:val="00D147F6"/>
    <w:rsid w:val="00D16691"/>
    <w:rsid w:val="00D16B6E"/>
    <w:rsid w:val="00D20E19"/>
    <w:rsid w:val="00D219BA"/>
    <w:rsid w:val="00D22040"/>
    <w:rsid w:val="00D2210D"/>
    <w:rsid w:val="00D24215"/>
    <w:rsid w:val="00D27D73"/>
    <w:rsid w:val="00D33AA9"/>
    <w:rsid w:val="00D35F2E"/>
    <w:rsid w:val="00D3667A"/>
    <w:rsid w:val="00D37F8A"/>
    <w:rsid w:val="00D417C6"/>
    <w:rsid w:val="00D41A9D"/>
    <w:rsid w:val="00D4200C"/>
    <w:rsid w:val="00D42C53"/>
    <w:rsid w:val="00D42DDA"/>
    <w:rsid w:val="00D44128"/>
    <w:rsid w:val="00D44C01"/>
    <w:rsid w:val="00D50C46"/>
    <w:rsid w:val="00D52159"/>
    <w:rsid w:val="00D52B50"/>
    <w:rsid w:val="00D52E95"/>
    <w:rsid w:val="00D56429"/>
    <w:rsid w:val="00D56D12"/>
    <w:rsid w:val="00D579F7"/>
    <w:rsid w:val="00D60BC1"/>
    <w:rsid w:val="00D60EC3"/>
    <w:rsid w:val="00D64A45"/>
    <w:rsid w:val="00D64DE9"/>
    <w:rsid w:val="00D6566D"/>
    <w:rsid w:val="00D67997"/>
    <w:rsid w:val="00D67C5D"/>
    <w:rsid w:val="00D704C2"/>
    <w:rsid w:val="00D71D96"/>
    <w:rsid w:val="00D7294A"/>
    <w:rsid w:val="00D84157"/>
    <w:rsid w:val="00D86F79"/>
    <w:rsid w:val="00D92E50"/>
    <w:rsid w:val="00D93246"/>
    <w:rsid w:val="00D94EBC"/>
    <w:rsid w:val="00D95ECF"/>
    <w:rsid w:val="00DB2743"/>
    <w:rsid w:val="00DB28D6"/>
    <w:rsid w:val="00DB328B"/>
    <w:rsid w:val="00DB5E6F"/>
    <w:rsid w:val="00DC0639"/>
    <w:rsid w:val="00DC2FD1"/>
    <w:rsid w:val="00DC3DA5"/>
    <w:rsid w:val="00DC5777"/>
    <w:rsid w:val="00DD1BE1"/>
    <w:rsid w:val="00DD1DD7"/>
    <w:rsid w:val="00DD23C1"/>
    <w:rsid w:val="00DD3774"/>
    <w:rsid w:val="00DD3D6D"/>
    <w:rsid w:val="00DD6834"/>
    <w:rsid w:val="00DE200C"/>
    <w:rsid w:val="00DE2C42"/>
    <w:rsid w:val="00DE3067"/>
    <w:rsid w:val="00DE3E84"/>
    <w:rsid w:val="00DE3EC8"/>
    <w:rsid w:val="00DE6CB1"/>
    <w:rsid w:val="00DF2C79"/>
    <w:rsid w:val="00DF4BF6"/>
    <w:rsid w:val="00DF662C"/>
    <w:rsid w:val="00DF6792"/>
    <w:rsid w:val="00DF72EA"/>
    <w:rsid w:val="00DF79F4"/>
    <w:rsid w:val="00E02A6C"/>
    <w:rsid w:val="00E06E02"/>
    <w:rsid w:val="00E101D6"/>
    <w:rsid w:val="00E116BC"/>
    <w:rsid w:val="00E11748"/>
    <w:rsid w:val="00E120F0"/>
    <w:rsid w:val="00E122E0"/>
    <w:rsid w:val="00E12F54"/>
    <w:rsid w:val="00E13445"/>
    <w:rsid w:val="00E146B7"/>
    <w:rsid w:val="00E1772D"/>
    <w:rsid w:val="00E232AB"/>
    <w:rsid w:val="00E257DB"/>
    <w:rsid w:val="00E27010"/>
    <w:rsid w:val="00E32758"/>
    <w:rsid w:val="00E33B26"/>
    <w:rsid w:val="00E35891"/>
    <w:rsid w:val="00E3642B"/>
    <w:rsid w:val="00E368D9"/>
    <w:rsid w:val="00E41BAB"/>
    <w:rsid w:val="00E428CF"/>
    <w:rsid w:val="00E50C68"/>
    <w:rsid w:val="00E51DD6"/>
    <w:rsid w:val="00E53101"/>
    <w:rsid w:val="00E543CE"/>
    <w:rsid w:val="00E54BFB"/>
    <w:rsid w:val="00E636B9"/>
    <w:rsid w:val="00E63DC1"/>
    <w:rsid w:val="00E642D0"/>
    <w:rsid w:val="00E67353"/>
    <w:rsid w:val="00E67C1A"/>
    <w:rsid w:val="00E719D9"/>
    <w:rsid w:val="00E75590"/>
    <w:rsid w:val="00E75C05"/>
    <w:rsid w:val="00E771D7"/>
    <w:rsid w:val="00E81FEA"/>
    <w:rsid w:val="00E8298E"/>
    <w:rsid w:val="00E934ED"/>
    <w:rsid w:val="00EA10C6"/>
    <w:rsid w:val="00EA19A4"/>
    <w:rsid w:val="00EA19D5"/>
    <w:rsid w:val="00EA462A"/>
    <w:rsid w:val="00EA755E"/>
    <w:rsid w:val="00EB14CB"/>
    <w:rsid w:val="00EB2E99"/>
    <w:rsid w:val="00EB2ED8"/>
    <w:rsid w:val="00EB3B39"/>
    <w:rsid w:val="00EB3C89"/>
    <w:rsid w:val="00EB67B1"/>
    <w:rsid w:val="00EB7CB8"/>
    <w:rsid w:val="00EC046F"/>
    <w:rsid w:val="00EC3F3B"/>
    <w:rsid w:val="00EC5C66"/>
    <w:rsid w:val="00EC7250"/>
    <w:rsid w:val="00ED09EF"/>
    <w:rsid w:val="00ED1407"/>
    <w:rsid w:val="00ED1435"/>
    <w:rsid w:val="00ED497D"/>
    <w:rsid w:val="00ED50BF"/>
    <w:rsid w:val="00ED676A"/>
    <w:rsid w:val="00ED736E"/>
    <w:rsid w:val="00EE1261"/>
    <w:rsid w:val="00EE6DDE"/>
    <w:rsid w:val="00EE73EA"/>
    <w:rsid w:val="00EE7543"/>
    <w:rsid w:val="00EF483C"/>
    <w:rsid w:val="00EF4C55"/>
    <w:rsid w:val="00EF63C7"/>
    <w:rsid w:val="00EF6CAF"/>
    <w:rsid w:val="00F0031D"/>
    <w:rsid w:val="00F0470A"/>
    <w:rsid w:val="00F05009"/>
    <w:rsid w:val="00F06320"/>
    <w:rsid w:val="00F07FBC"/>
    <w:rsid w:val="00F1104D"/>
    <w:rsid w:val="00F140BA"/>
    <w:rsid w:val="00F1488F"/>
    <w:rsid w:val="00F15ED8"/>
    <w:rsid w:val="00F231A7"/>
    <w:rsid w:val="00F2506C"/>
    <w:rsid w:val="00F2713B"/>
    <w:rsid w:val="00F2714C"/>
    <w:rsid w:val="00F3000C"/>
    <w:rsid w:val="00F300D5"/>
    <w:rsid w:val="00F308FD"/>
    <w:rsid w:val="00F31934"/>
    <w:rsid w:val="00F347AA"/>
    <w:rsid w:val="00F35EE6"/>
    <w:rsid w:val="00F37AC6"/>
    <w:rsid w:val="00F418CA"/>
    <w:rsid w:val="00F421EC"/>
    <w:rsid w:val="00F42C4F"/>
    <w:rsid w:val="00F43324"/>
    <w:rsid w:val="00F4486F"/>
    <w:rsid w:val="00F45BC8"/>
    <w:rsid w:val="00F47BDE"/>
    <w:rsid w:val="00F47D3B"/>
    <w:rsid w:val="00F5034D"/>
    <w:rsid w:val="00F52F8B"/>
    <w:rsid w:val="00F559C1"/>
    <w:rsid w:val="00F62849"/>
    <w:rsid w:val="00F639B3"/>
    <w:rsid w:val="00F64367"/>
    <w:rsid w:val="00F659A2"/>
    <w:rsid w:val="00F6659C"/>
    <w:rsid w:val="00F74114"/>
    <w:rsid w:val="00F7499F"/>
    <w:rsid w:val="00F74EB5"/>
    <w:rsid w:val="00F77BA0"/>
    <w:rsid w:val="00F81B7D"/>
    <w:rsid w:val="00F83FF9"/>
    <w:rsid w:val="00F8622E"/>
    <w:rsid w:val="00F87A65"/>
    <w:rsid w:val="00F90524"/>
    <w:rsid w:val="00F91689"/>
    <w:rsid w:val="00F9354F"/>
    <w:rsid w:val="00F93D99"/>
    <w:rsid w:val="00F944CD"/>
    <w:rsid w:val="00FA07A1"/>
    <w:rsid w:val="00FA2A8E"/>
    <w:rsid w:val="00FA4B59"/>
    <w:rsid w:val="00FA59B9"/>
    <w:rsid w:val="00FA6F2C"/>
    <w:rsid w:val="00FA7046"/>
    <w:rsid w:val="00FA76EA"/>
    <w:rsid w:val="00FB4FBB"/>
    <w:rsid w:val="00FB59B1"/>
    <w:rsid w:val="00FB5A65"/>
    <w:rsid w:val="00FC035E"/>
    <w:rsid w:val="00FC0778"/>
    <w:rsid w:val="00FC0990"/>
    <w:rsid w:val="00FC1B16"/>
    <w:rsid w:val="00FC3209"/>
    <w:rsid w:val="00FC4B70"/>
    <w:rsid w:val="00FD0377"/>
    <w:rsid w:val="00FD0762"/>
    <w:rsid w:val="00FD10E9"/>
    <w:rsid w:val="00FD2BCB"/>
    <w:rsid w:val="00FD6E56"/>
    <w:rsid w:val="00FE038E"/>
    <w:rsid w:val="00FE12E2"/>
    <w:rsid w:val="00FE1545"/>
    <w:rsid w:val="00FE3B86"/>
    <w:rsid w:val="00FE4762"/>
    <w:rsid w:val="00FE598C"/>
    <w:rsid w:val="00FE6382"/>
    <w:rsid w:val="00FF18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939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HAnsi" w:hAnsi="Franklin Gothic Book" w:cs="Times New Roman"/>
        <w:sz w:val="22"/>
        <w:szCs w:val="22"/>
        <w:lang w:val="en-AU" w:eastAsia="en-US" w:bidi="ar-SA"/>
      </w:rPr>
    </w:rPrDefault>
    <w:pPrDefault>
      <w:pPr>
        <w:spacing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8C7"/>
    <w:pPr>
      <w:spacing w:before="240" w:after="240"/>
    </w:pPr>
    <w:rPr>
      <w:rFonts w:eastAsiaTheme="minorEastAsia"/>
    </w:rPr>
  </w:style>
  <w:style w:type="paragraph" w:styleId="Heading1">
    <w:name w:val="heading 1"/>
    <w:basedOn w:val="Underline"/>
    <w:next w:val="Normal"/>
    <w:link w:val="Heading1Char"/>
    <w:qFormat/>
    <w:rsid w:val="00B0578A"/>
    <w:pPr>
      <w:keepNext/>
      <w:pageBreakBefore/>
      <w:numPr>
        <w:numId w:val="9"/>
      </w:numPr>
      <w:pBdr>
        <w:bottom w:val="single" w:sz="8" w:space="1" w:color="E26E00"/>
      </w:pBdr>
      <w:spacing w:before="600"/>
      <w:outlineLvl w:val="0"/>
    </w:pPr>
    <w:rPr>
      <w:b/>
      <w:bCs w:val="0"/>
    </w:rPr>
  </w:style>
  <w:style w:type="paragraph" w:styleId="Heading2">
    <w:name w:val="heading 2"/>
    <w:aliases w:val="Heading 1.1"/>
    <w:basedOn w:val="Heading1"/>
    <w:next w:val="Normal"/>
    <w:link w:val="Heading2Char"/>
    <w:qFormat/>
    <w:rsid w:val="00085768"/>
    <w:pPr>
      <w:pageBreakBefore w:val="0"/>
      <w:numPr>
        <w:ilvl w:val="1"/>
        <w:numId w:val="2"/>
      </w:numPr>
      <w:pBdr>
        <w:bottom w:val="none" w:sz="0" w:space="0" w:color="auto"/>
      </w:pBdr>
      <w:spacing w:before="480" w:after="240"/>
      <w:ind w:right="612"/>
      <w:outlineLvl w:val="1"/>
    </w:pPr>
    <w:rPr>
      <w:rFonts w:ascii="Franklin Gothic Demi" w:hAnsi="Franklin Gothic Demi"/>
      <w:b w:val="0"/>
      <w:iCs/>
      <w:noProof w:val="0"/>
      <w:color w:val="auto"/>
      <w:sz w:val="28"/>
      <w:szCs w:val="28"/>
    </w:rPr>
  </w:style>
  <w:style w:type="paragraph" w:styleId="Heading3">
    <w:name w:val="heading 3"/>
    <w:basedOn w:val="Heading4"/>
    <w:next w:val="Normal"/>
    <w:link w:val="Heading3Char"/>
    <w:qFormat/>
    <w:rsid w:val="00B0578A"/>
    <w:pPr>
      <w:spacing w:after="120"/>
      <w:outlineLvl w:val="2"/>
    </w:pPr>
    <w:rPr>
      <w:i w:val="0"/>
      <w:sz w:val="24"/>
    </w:rPr>
  </w:style>
  <w:style w:type="paragraph" w:styleId="Heading4">
    <w:name w:val="heading 4"/>
    <w:aliases w:val="Heading Italic"/>
    <w:basedOn w:val="Normal"/>
    <w:next w:val="Normal"/>
    <w:link w:val="Heading4Char"/>
    <w:autoRedefine/>
    <w:qFormat/>
    <w:rsid w:val="000148CB"/>
    <w:pPr>
      <w:keepNext/>
      <w:spacing w:after="60"/>
      <w:outlineLvl w:val="3"/>
    </w:pPr>
    <w:rPr>
      <w:rFonts w:ascii="Franklin Gothic Medium" w:hAnsi="Franklin Gothic Medium"/>
      <w:bCs/>
      <w:i/>
      <w:color w:val="E26E00"/>
      <w:lang w:eastAsia="en-AU"/>
    </w:rPr>
  </w:style>
  <w:style w:type="paragraph" w:styleId="Heading5">
    <w:name w:val="heading 5"/>
    <w:basedOn w:val="Normal"/>
    <w:next w:val="Normal"/>
    <w:link w:val="Heading5Char"/>
    <w:uiPriority w:val="9"/>
    <w:semiHidden/>
    <w:qFormat/>
    <w:locked/>
    <w:rsid w:val="00DE3EC8"/>
    <w:pPr>
      <w:spacing w:after="60"/>
      <w:outlineLvl w:val="4"/>
    </w:pPr>
    <w:rPr>
      <w:b/>
      <w:bCs/>
      <w:i/>
      <w:iCs/>
      <w:sz w:val="26"/>
      <w:szCs w:val="26"/>
    </w:rPr>
  </w:style>
  <w:style w:type="paragraph" w:styleId="Heading6">
    <w:name w:val="heading 6"/>
    <w:basedOn w:val="Normal"/>
    <w:next w:val="Normal"/>
    <w:link w:val="Heading6Char"/>
    <w:uiPriority w:val="9"/>
    <w:semiHidden/>
    <w:qFormat/>
    <w:locked/>
    <w:rsid w:val="00DE3EC8"/>
    <w:pPr>
      <w:spacing w:after="60"/>
      <w:outlineLvl w:val="5"/>
    </w:pPr>
    <w:rPr>
      <w:b/>
      <w:bCs/>
    </w:rPr>
  </w:style>
  <w:style w:type="paragraph" w:styleId="Heading7">
    <w:name w:val="heading 7"/>
    <w:basedOn w:val="Normal"/>
    <w:next w:val="Normal"/>
    <w:link w:val="Heading7Char"/>
    <w:uiPriority w:val="9"/>
    <w:semiHidden/>
    <w:qFormat/>
    <w:locked/>
    <w:rsid w:val="00DE3EC8"/>
    <w:pPr>
      <w:spacing w:after="60"/>
      <w:outlineLvl w:val="6"/>
    </w:pPr>
  </w:style>
  <w:style w:type="paragraph" w:styleId="Heading8">
    <w:name w:val="heading 8"/>
    <w:basedOn w:val="Normal"/>
    <w:next w:val="Normal"/>
    <w:link w:val="Heading8Char"/>
    <w:uiPriority w:val="9"/>
    <w:semiHidden/>
    <w:qFormat/>
    <w:locked/>
    <w:rsid w:val="00DE3EC8"/>
    <w:pPr>
      <w:spacing w:after="60"/>
      <w:outlineLvl w:val="7"/>
    </w:pPr>
    <w:rPr>
      <w:i/>
      <w:iCs/>
    </w:rPr>
  </w:style>
  <w:style w:type="paragraph" w:styleId="Heading9">
    <w:name w:val="heading 9"/>
    <w:basedOn w:val="Normal"/>
    <w:next w:val="Normal"/>
    <w:link w:val="Heading9Char"/>
    <w:uiPriority w:val="9"/>
    <w:semiHidden/>
    <w:qFormat/>
    <w:locked/>
    <w:rsid w:val="00DE3EC8"/>
    <w:pPr>
      <w:spacing w:after="60"/>
      <w:outlineLvl w:val="8"/>
    </w:pPr>
    <w:rPr>
      <w:rFonts w:asciiTheme="majorHAnsi" w:eastAsiaTheme="majorEastAsia"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rsid w:val="00FC0990"/>
    <w:rPr>
      <w:rFonts w:eastAsia="Times"/>
    </w:rPr>
  </w:style>
  <w:style w:type="paragraph" w:customStyle="1" w:styleId="Tablebullets0">
    <w:name w:val="Table bullets"/>
    <w:basedOn w:val="Normal"/>
    <w:link w:val="TablebulletsChar"/>
    <w:uiPriority w:val="2"/>
    <w:rsid w:val="00FC0990"/>
    <w:pPr>
      <w:spacing w:before="0" w:after="0" w:line="240" w:lineRule="auto"/>
      <w:ind w:left="360" w:hanging="360"/>
    </w:pPr>
    <w:rPr>
      <w:rFonts w:cs="Arial"/>
      <w:bCs/>
      <w:sz w:val="20"/>
      <w:lang w:eastAsia="en-AU"/>
    </w:rPr>
  </w:style>
  <w:style w:type="character" w:customStyle="1" w:styleId="TablebulletsChar">
    <w:name w:val="Table bullets Char"/>
    <w:basedOn w:val="DefaultParagraphFont"/>
    <w:link w:val="Tablebullets0"/>
    <w:uiPriority w:val="2"/>
    <w:locked/>
    <w:rsid w:val="00FC0990"/>
    <w:rPr>
      <w:rFonts w:cs="Arial"/>
      <w:bCs/>
      <w:sz w:val="20"/>
      <w:lang w:eastAsia="en-AU"/>
    </w:rPr>
  </w:style>
  <w:style w:type="character" w:customStyle="1" w:styleId="Heading1Char">
    <w:name w:val="Heading 1 Char"/>
    <w:basedOn w:val="DefaultParagraphFont"/>
    <w:link w:val="Heading1"/>
    <w:rsid w:val="00B0578A"/>
    <w:rPr>
      <w:rFonts w:eastAsiaTheme="majorEastAsia" w:cs="Arial"/>
      <w:b/>
      <w:noProof/>
      <w:color w:val="E26E00"/>
      <w:kern w:val="32"/>
      <w:sz w:val="36"/>
      <w:szCs w:val="32"/>
      <w:lang w:eastAsia="en-AU"/>
    </w:rPr>
  </w:style>
  <w:style w:type="character" w:customStyle="1" w:styleId="Heading2Char">
    <w:name w:val="Heading 2 Char"/>
    <w:aliases w:val="Heading 1.1 Char"/>
    <w:basedOn w:val="DefaultParagraphFont"/>
    <w:link w:val="Heading2"/>
    <w:rsid w:val="00085768"/>
    <w:rPr>
      <w:rFonts w:ascii="Franklin Gothic Demi" w:eastAsiaTheme="majorEastAsia" w:hAnsi="Franklin Gothic Demi" w:cs="Arial"/>
      <w:iCs/>
      <w:kern w:val="32"/>
      <w:sz w:val="28"/>
      <w:szCs w:val="28"/>
      <w:lang w:eastAsia="en-AU"/>
    </w:rPr>
  </w:style>
  <w:style w:type="character" w:customStyle="1" w:styleId="Heading3Char">
    <w:name w:val="Heading 3 Char"/>
    <w:basedOn w:val="DefaultParagraphFont"/>
    <w:link w:val="Heading3"/>
    <w:rsid w:val="00B0578A"/>
    <w:rPr>
      <w:rFonts w:ascii="Franklin Gothic Medium" w:eastAsiaTheme="minorEastAsia" w:hAnsi="Franklin Gothic Medium"/>
      <w:bCs/>
      <w:color w:val="E26E00"/>
      <w:sz w:val="24"/>
      <w:lang w:eastAsia="en-AU"/>
    </w:rPr>
  </w:style>
  <w:style w:type="character" w:customStyle="1" w:styleId="Heading4Char">
    <w:name w:val="Heading 4 Char"/>
    <w:aliases w:val="Heading Italic Char"/>
    <w:basedOn w:val="DefaultParagraphFont"/>
    <w:link w:val="Heading4"/>
    <w:rsid w:val="000148CB"/>
    <w:rPr>
      <w:rFonts w:ascii="Franklin Gothic Medium" w:eastAsiaTheme="minorEastAsia" w:hAnsi="Franklin Gothic Medium"/>
      <w:bCs/>
      <w:i/>
      <w:color w:val="E26E00"/>
      <w:lang w:eastAsia="en-AU"/>
    </w:rPr>
  </w:style>
  <w:style w:type="character" w:customStyle="1" w:styleId="Heading5Char">
    <w:name w:val="Heading 5 Char"/>
    <w:basedOn w:val="DefaultParagraphFont"/>
    <w:link w:val="Heading5"/>
    <w:uiPriority w:val="9"/>
    <w:semiHidden/>
    <w:rsid w:val="00DE3EC8"/>
    <w:rPr>
      <w:b/>
      <w:bCs/>
      <w:i/>
      <w:iCs/>
      <w:sz w:val="26"/>
      <w:szCs w:val="26"/>
    </w:rPr>
  </w:style>
  <w:style w:type="character" w:customStyle="1" w:styleId="Heading6Char">
    <w:name w:val="Heading 6 Char"/>
    <w:basedOn w:val="DefaultParagraphFont"/>
    <w:link w:val="Heading6"/>
    <w:uiPriority w:val="9"/>
    <w:semiHidden/>
    <w:rsid w:val="00DE3EC8"/>
    <w:rPr>
      <w:b/>
      <w:bCs/>
    </w:rPr>
  </w:style>
  <w:style w:type="character" w:customStyle="1" w:styleId="Heading7Char">
    <w:name w:val="Heading 7 Char"/>
    <w:basedOn w:val="DefaultParagraphFont"/>
    <w:link w:val="Heading7"/>
    <w:uiPriority w:val="9"/>
    <w:semiHidden/>
    <w:rsid w:val="00DE3EC8"/>
  </w:style>
  <w:style w:type="character" w:customStyle="1" w:styleId="Heading8Char">
    <w:name w:val="Heading 8 Char"/>
    <w:basedOn w:val="DefaultParagraphFont"/>
    <w:link w:val="Heading8"/>
    <w:uiPriority w:val="9"/>
    <w:semiHidden/>
    <w:rsid w:val="00DE3EC8"/>
    <w:rPr>
      <w:i/>
      <w:iCs/>
    </w:rPr>
  </w:style>
  <w:style w:type="character" w:customStyle="1" w:styleId="Heading9Char">
    <w:name w:val="Heading 9 Char"/>
    <w:basedOn w:val="DefaultParagraphFont"/>
    <w:link w:val="Heading9"/>
    <w:uiPriority w:val="9"/>
    <w:semiHidden/>
    <w:rsid w:val="00DE3EC8"/>
    <w:rPr>
      <w:rFonts w:asciiTheme="majorHAnsi" w:eastAsiaTheme="majorEastAsia" w:hAnsiTheme="majorHAnsi"/>
    </w:rPr>
  </w:style>
  <w:style w:type="paragraph" w:styleId="Caption">
    <w:name w:val="caption"/>
    <w:aliases w:val="Caption table"/>
    <w:basedOn w:val="Normal"/>
    <w:next w:val="Normal"/>
    <w:link w:val="CaptionChar"/>
    <w:uiPriority w:val="35"/>
    <w:unhideWhenUsed/>
    <w:qFormat/>
    <w:rsid w:val="00085768"/>
    <w:rPr>
      <w:rFonts w:ascii="Franklin Gothic Demi" w:hAnsi="Franklin Gothic Demi"/>
      <w:bCs/>
      <w:sz w:val="16"/>
      <w:szCs w:val="18"/>
    </w:rPr>
  </w:style>
  <w:style w:type="paragraph" w:styleId="Title">
    <w:name w:val="Title"/>
    <w:basedOn w:val="Normal"/>
    <w:next w:val="Normal"/>
    <w:link w:val="TitleChar"/>
    <w:uiPriority w:val="10"/>
    <w:locked/>
    <w:rsid w:val="002703AE"/>
    <w:pPr>
      <w:spacing w:after="60"/>
      <w:jc w:val="center"/>
      <w:outlineLvl w:val="0"/>
    </w:pPr>
    <w:rPr>
      <w:rFonts w:eastAsiaTheme="majorEastAsia"/>
      <w:b/>
      <w:bCs/>
      <w:kern w:val="28"/>
      <w:sz w:val="32"/>
      <w:szCs w:val="32"/>
    </w:rPr>
  </w:style>
  <w:style w:type="character" w:customStyle="1" w:styleId="TitleChar">
    <w:name w:val="Title Char"/>
    <w:basedOn w:val="DefaultParagraphFont"/>
    <w:link w:val="Title"/>
    <w:uiPriority w:val="10"/>
    <w:rsid w:val="002703AE"/>
    <w:rPr>
      <w:rFonts w:eastAsiaTheme="majorEastAsia"/>
      <w:b/>
      <w:bCs/>
      <w:kern w:val="28"/>
      <w:sz w:val="32"/>
      <w:szCs w:val="32"/>
    </w:rPr>
  </w:style>
  <w:style w:type="paragraph" w:styleId="TOC1">
    <w:name w:val="toc 1"/>
    <w:basedOn w:val="Normal"/>
    <w:next w:val="Normal"/>
    <w:link w:val="TOC1Char"/>
    <w:autoRedefine/>
    <w:uiPriority w:val="39"/>
    <w:unhideWhenUsed/>
    <w:locked/>
    <w:rsid w:val="00FC0990"/>
    <w:pPr>
      <w:tabs>
        <w:tab w:val="right" w:leader="dot" w:pos="9623"/>
      </w:tabs>
      <w:spacing w:line="480" w:lineRule="auto"/>
    </w:pPr>
    <w:rPr>
      <w:b/>
      <w:noProof/>
      <w:sz w:val="24"/>
    </w:rPr>
  </w:style>
  <w:style w:type="paragraph" w:styleId="Subtitle">
    <w:name w:val="Subtitle"/>
    <w:basedOn w:val="Normal"/>
    <w:next w:val="Normal"/>
    <w:link w:val="SubtitleChar"/>
    <w:uiPriority w:val="11"/>
    <w:locked/>
    <w:rsid w:val="00FC0990"/>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C0990"/>
    <w:rPr>
      <w:rFonts w:asciiTheme="majorHAnsi" w:eastAsiaTheme="majorEastAsia" w:hAnsiTheme="majorHAnsi" w:cstheme="majorBidi"/>
      <w:szCs w:val="22"/>
    </w:rPr>
  </w:style>
  <w:style w:type="character" w:styleId="Strong">
    <w:name w:val="Strong"/>
    <w:basedOn w:val="DefaultParagraphFont"/>
    <w:uiPriority w:val="22"/>
    <w:locked/>
    <w:rsid w:val="002703AE"/>
    <w:rPr>
      <w:rFonts w:ascii="Franklin Gothic Book" w:hAnsi="Franklin Gothic Book"/>
      <w:b/>
      <w:bCs/>
      <w:sz w:val="22"/>
    </w:rPr>
  </w:style>
  <w:style w:type="character" w:styleId="Emphasis">
    <w:name w:val="Emphasis"/>
    <w:basedOn w:val="DefaultParagraphFont"/>
    <w:uiPriority w:val="20"/>
    <w:qFormat/>
    <w:locked/>
    <w:rsid w:val="002703AE"/>
    <w:rPr>
      <w:rFonts w:ascii="Franklin Gothic Book" w:hAnsi="Franklin Gothic Book"/>
      <w:b/>
      <w:i/>
      <w:iCs/>
      <w:sz w:val="22"/>
    </w:rPr>
  </w:style>
  <w:style w:type="paragraph" w:styleId="NoSpacing">
    <w:name w:val="No Spacing"/>
    <w:basedOn w:val="Normal"/>
    <w:link w:val="NoSpacingChar"/>
    <w:uiPriority w:val="1"/>
    <w:rsid w:val="00FC0990"/>
    <w:rPr>
      <w:szCs w:val="32"/>
    </w:rPr>
  </w:style>
  <w:style w:type="character" w:customStyle="1" w:styleId="NoSpacingChar">
    <w:name w:val="No Spacing Char"/>
    <w:basedOn w:val="DefaultParagraphFont"/>
    <w:link w:val="NoSpacing"/>
    <w:uiPriority w:val="1"/>
    <w:locked/>
    <w:rsid w:val="00FC0990"/>
    <w:rPr>
      <w:szCs w:val="32"/>
    </w:rPr>
  </w:style>
  <w:style w:type="paragraph" w:styleId="ListParagraph">
    <w:name w:val="List Paragraph"/>
    <w:basedOn w:val="Normal"/>
    <w:link w:val="ListParagraphChar"/>
    <w:uiPriority w:val="34"/>
    <w:qFormat/>
    <w:rsid w:val="00FC0990"/>
    <w:pPr>
      <w:ind w:left="720"/>
      <w:contextualSpacing/>
    </w:pPr>
  </w:style>
  <w:style w:type="character" w:customStyle="1" w:styleId="ListParagraphChar">
    <w:name w:val="List Paragraph Char"/>
    <w:basedOn w:val="DefaultParagraphFont"/>
    <w:link w:val="ListParagraph"/>
    <w:uiPriority w:val="34"/>
    <w:locked/>
    <w:rsid w:val="00FC0990"/>
  </w:style>
  <w:style w:type="paragraph" w:styleId="Quote">
    <w:name w:val="Quote"/>
    <w:basedOn w:val="Normal"/>
    <w:next w:val="Normal"/>
    <w:link w:val="QuoteChar"/>
    <w:uiPriority w:val="29"/>
    <w:locked/>
    <w:rsid w:val="00FC0990"/>
    <w:rPr>
      <w:i/>
    </w:rPr>
  </w:style>
  <w:style w:type="character" w:customStyle="1" w:styleId="QuoteChar">
    <w:name w:val="Quote Char"/>
    <w:basedOn w:val="DefaultParagraphFont"/>
    <w:link w:val="Quote"/>
    <w:uiPriority w:val="29"/>
    <w:rsid w:val="00FC0990"/>
    <w:rPr>
      <w:i/>
    </w:rPr>
  </w:style>
  <w:style w:type="paragraph" w:styleId="IntenseQuote">
    <w:name w:val="Intense Quote"/>
    <w:basedOn w:val="Normal"/>
    <w:next w:val="Normal"/>
    <w:link w:val="IntenseQuoteChar"/>
    <w:uiPriority w:val="30"/>
    <w:locked/>
    <w:rsid w:val="00FC0990"/>
    <w:pPr>
      <w:ind w:left="720" w:right="720"/>
    </w:pPr>
    <w:rPr>
      <w:b/>
      <w:i/>
    </w:rPr>
  </w:style>
  <w:style w:type="character" w:customStyle="1" w:styleId="IntenseQuoteChar">
    <w:name w:val="Intense Quote Char"/>
    <w:basedOn w:val="DefaultParagraphFont"/>
    <w:link w:val="IntenseQuote"/>
    <w:uiPriority w:val="30"/>
    <w:rsid w:val="00FC0990"/>
    <w:rPr>
      <w:b/>
      <w:i/>
    </w:rPr>
  </w:style>
  <w:style w:type="character" w:styleId="SubtleEmphasis">
    <w:name w:val="Subtle Emphasis"/>
    <w:uiPriority w:val="19"/>
    <w:locked/>
    <w:rsid w:val="00FC0990"/>
    <w:rPr>
      <w:i/>
      <w:color w:val="5A5A5A" w:themeColor="text1" w:themeTint="A5"/>
    </w:rPr>
  </w:style>
  <w:style w:type="character" w:styleId="IntenseEmphasis">
    <w:name w:val="Intense Emphasis"/>
    <w:basedOn w:val="DefaultParagraphFont"/>
    <w:uiPriority w:val="21"/>
    <w:locked/>
    <w:rsid w:val="002703AE"/>
    <w:rPr>
      <w:rFonts w:ascii="Franklin Gothic Book" w:hAnsi="Franklin Gothic Book"/>
      <w:b/>
      <w:i/>
      <w:sz w:val="22"/>
      <w:szCs w:val="24"/>
      <w:u w:val="single"/>
    </w:rPr>
  </w:style>
  <w:style w:type="character" w:styleId="SubtleReference">
    <w:name w:val="Subtle Reference"/>
    <w:basedOn w:val="DefaultParagraphFont"/>
    <w:uiPriority w:val="31"/>
    <w:locked/>
    <w:rsid w:val="00FC0990"/>
    <w:rPr>
      <w:sz w:val="24"/>
      <w:szCs w:val="24"/>
      <w:u w:val="single"/>
    </w:rPr>
  </w:style>
  <w:style w:type="character" w:styleId="IntenseReference">
    <w:name w:val="Intense Reference"/>
    <w:basedOn w:val="DefaultParagraphFont"/>
    <w:uiPriority w:val="32"/>
    <w:locked/>
    <w:rsid w:val="00FC0990"/>
    <w:rPr>
      <w:b/>
      <w:sz w:val="24"/>
      <w:u w:val="single"/>
    </w:rPr>
  </w:style>
  <w:style w:type="character" w:styleId="BookTitle">
    <w:name w:val="Book Title"/>
    <w:basedOn w:val="DefaultParagraphFont"/>
    <w:uiPriority w:val="33"/>
    <w:locked/>
    <w:rsid w:val="00FC0990"/>
    <w:rPr>
      <w:rFonts w:asciiTheme="majorHAnsi" w:eastAsiaTheme="majorEastAsia" w:hAnsiTheme="majorHAnsi"/>
      <w:b/>
      <w:i/>
      <w:sz w:val="24"/>
      <w:szCs w:val="24"/>
    </w:rPr>
  </w:style>
  <w:style w:type="paragraph" w:styleId="TOCHeading">
    <w:name w:val="TOC Heading"/>
    <w:basedOn w:val="Heading1"/>
    <w:next w:val="Normal"/>
    <w:uiPriority w:val="39"/>
    <w:qFormat/>
    <w:locked/>
    <w:rsid w:val="00FC0990"/>
    <w:pPr>
      <w:numPr>
        <w:numId w:val="0"/>
      </w:numPr>
      <w:outlineLvl w:val="9"/>
    </w:pPr>
  </w:style>
  <w:style w:type="paragraph" w:customStyle="1" w:styleId="Bullet1normal">
    <w:name w:val="Bullet 1 (normal)"/>
    <w:basedOn w:val="ListParagraph"/>
    <w:link w:val="Bullet1normalChar"/>
    <w:uiPriority w:val="1"/>
    <w:qFormat/>
    <w:rsid w:val="00DE3EC8"/>
    <w:pPr>
      <w:numPr>
        <w:numId w:val="3"/>
      </w:numPr>
      <w:spacing w:before="120" w:after="120"/>
      <w:contextualSpacing w:val="0"/>
    </w:pPr>
  </w:style>
  <w:style w:type="paragraph" w:customStyle="1" w:styleId="Bullet2subbullet">
    <w:name w:val="Bullet 2 (sub bullet)"/>
    <w:basedOn w:val="Bullet1normal"/>
    <w:link w:val="Bullet2subbulletChar"/>
    <w:uiPriority w:val="1"/>
    <w:rsid w:val="00DE3EC8"/>
    <w:pPr>
      <w:numPr>
        <w:numId w:val="7"/>
      </w:numPr>
      <w:spacing w:before="0" w:after="0"/>
    </w:pPr>
  </w:style>
  <w:style w:type="character" w:customStyle="1" w:styleId="Bullet1normalChar">
    <w:name w:val="Bullet 1 (normal) Char"/>
    <w:basedOn w:val="ListParagraphChar"/>
    <w:link w:val="Bullet1normal"/>
    <w:uiPriority w:val="1"/>
    <w:rsid w:val="00DE3EC8"/>
    <w:rPr>
      <w:rFonts w:eastAsiaTheme="minorEastAsia"/>
    </w:rPr>
  </w:style>
  <w:style w:type="paragraph" w:customStyle="1" w:styleId="Bullet1Tightlessspacing">
    <w:name w:val="Bullet 1 Tight (less spacing)"/>
    <w:basedOn w:val="Bullet1normal"/>
    <w:link w:val="Bullet1TightlessspacingChar"/>
    <w:uiPriority w:val="1"/>
    <w:qFormat/>
    <w:rsid w:val="00B0578A"/>
    <w:pPr>
      <w:numPr>
        <w:numId w:val="4"/>
      </w:numPr>
      <w:spacing w:before="60" w:after="0"/>
      <w:ind w:left="709" w:hanging="425"/>
    </w:pPr>
    <w:rPr>
      <w:lang w:eastAsia="en-AU"/>
    </w:rPr>
  </w:style>
  <w:style w:type="character" w:customStyle="1" w:styleId="Bullet2subbulletChar">
    <w:name w:val="Bullet 2 (sub bullet) Char"/>
    <w:basedOn w:val="ListParagraphChar"/>
    <w:link w:val="Bullet2subbullet"/>
    <w:uiPriority w:val="1"/>
    <w:rsid w:val="00DE3EC8"/>
    <w:rPr>
      <w:rFonts w:eastAsiaTheme="minorEastAsia"/>
    </w:rPr>
  </w:style>
  <w:style w:type="paragraph" w:customStyle="1" w:styleId="Numberedlist">
    <w:name w:val="Numbered list"/>
    <w:basedOn w:val="Bullet1normal"/>
    <w:link w:val="NumberedlistChar"/>
    <w:uiPriority w:val="1"/>
    <w:qFormat/>
    <w:rsid w:val="00D37F8A"/>
    <w:pPr>
      <w:numPr>
        <w:numId w:val="5"/>
      </w:numPr>
      <w:ind w:left="567" w:hanging="567"/>
    </w:pPr>
  </w:style>
  <w:style w:type="character" w:customStyle="1" w:styleId="Bullet1TightlessspacingChar">
    <w:name w:val="Bullet 1 Tight (less spacing) Char"/>
    <w:basedOn w:val="Bullet1normalChar"/>
    <w:link w:val="Bullet1Tightlessspacing"/>
    <w:uiPriority w:val="1"/>
    <w:rsid w:val="00B0578A"/>
    <w:rPr>
      <w:rFonts w:eastAsiaTheme="minorEastAsia"/>
      <w:lang w:eastAsia="en-AU"/>
    </w:rPr>
  </w:style>
  <w:style w:type="paragraph" w:customStyle="1" w:styleId="Tableheading2">
    <w:name w:val="Table heading 2"/>
    <w:basedOn w:val="Normal"/>
    <w:link w:val="Tableheading2Char"/>
    <w:uiPriority w:val="2"/>
    <w:rsid w:val="006F767F"/>
    <w:pPr>
      <w:spacing w:before="20" w:after="20"/>
    </w:pPr>
    <w:rPr>
      <w:rFonts w:ascii="Franklin Gothic Medium" w:hAnsi="Franklin Gothic Medium"/>
    </w:rPr>
  </w:style>
  <w:style w:type="character" w:customStyle="1" w:styleId="NumberedlistChar">
    <w:name w:val="Numbered list Char"/>
    <w:basedOn w:val="Bullet1normalChar"/>
    <w:link w:val="Numberedlist"/>
    <w:uiPriority w:val="1"/>
    <w:rsid w:val="00D37F8A"/>
    <w:rPr>
      <w:rFonts w:eastAsiaTheme="minorEastAsia"/>
    </w:rPr>
  </w:style>
  <w:style w:type="paragraph" w:customStyle="1" w:styleId="Tabletext">
    <w:name w:val="Table text"/>
    <w:basedOn w:val="Normal"/>
    <w:link w:val="TabletextChar"/>
    <w:autoRedefine/>
    <w:uiPriority w:val="2"/>
    <w:rsid w:val="0021023D"/>
    <w:pPr>
      <w:spacing w:before="0" w:beforeAutospacing="1" w:after="0" w:afterAutospacing="1" w:line="240" w:lineRule="auto"/>
    </w:pPr>
    <w:rPr>
      <w:color w:val="000000" w:themeColor="text1"/>
      <w:sz w:val="20"/>
      <w:szCs w:val="20"/>
    </w:rPr>
  </w:style>
  <w:style w:type="character" w:customStyle="1" w:styleId="Tableheading2Char">
    <w:name w:val="Table heading 2 Char"/>
    <w:basedOn w:val="DefaultParagraphFont"/>
    <w:link w:val="Tableheading2"/>
    <w:uiPriority w:val="2"/>
    <w:rsid w:val="006F767F"/>
    <w:rPr>
      <w:rFonts w:ascii="Franklin Gothic Medium" w:hAnsi="Franklin Gothic Medium"/>
    </w:rPr>
  </w:style>
  <w:style w:type="paragraph" w:customStyle="1" w:styleId="Footnote">
    <w:name w:val="Footnote"/>
    <w:basedOn w:val="Normal"/>
    <w:link w:val="FootnoteChar"/>
    <w:uiPriority w:val="3"/>
    <w:rsid w:val="00284B1C"/>
    <w:rPr>
      <w:noProof/>
      <w:sz w:val="18"/>
    </w:rPr>
  </w:style>
  <w:style w:type="character" w:customStyle="1" w:styleId="TabletextChar">
    <w:name w:val="Table text Char"/>
    <w:basedOn w:val="DefaultParagraphFont"/>
    <w:link w:val="Tabletext"/>
    <w:uiPriority w:val="2"/>
    <w:rsid w:val="0021023D"/>
    <w:rPr>
      <w:rFonts w:eastAsiaTheme="minorEastAsia"/>
      <w:color w:val="000000" w:themeColor="text1"/>
      <w:sz w:val="20"/>
      <w:szCs w:val="20"/>
    </w:rPr>
  </w:style>
  <w:style w:type="table" w:styleId="TableGrid">
    <w:name w:val="Table Grid"/>
    <w:basedOn w:val="TableNormal"/>
    <w:locked/>
    <w:rsid w:val="00AA6E42"/>
    <w:pPr>
      <w:spacing w:before="100" w:beforeAutospacing="1" w:after="100" w:afterAutospacing="1" w:line="240" w:lineRule="auto"/>
    </w:pPr>
    <w:rPr>
      <w:sz w:val="20"/>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style>
  <w:style w:type="character" w:customStyle="1" w:styleId="FootnoteChar">
    <w:name w:val="Footnote Char"/>
    <w:basedOn w:val="DefaultParagraphFont"/>
    <w:link w:val="Footnote"/>
    <w:uiPriority w:val="3"/>
    <w:rsid w:val="00615C3D"/>
    <w:rPr>
      <w:noProof/>
      <w:sz w:val="18"/>
    </w:rPr>
  </w:style>
  <w:style w:type="paragraph" w:styleId="BalloonText">
    <w:name w:val="Balloon Text"/>
    <w:basedOn w:val="Normal"/>
    <w:link w:val="BalloonTextChar"/>
    <w:uiPriority w:val="99"/>
    <w:semiHidden/>
    <w:rsid w:val="00C418E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200"/>
    <w:rPr>
      <w:rFonts w:ascii="Tahoma" w:hAnsi="Tahoma" w:cs="Tahoma"/>
      <w:sz w:val="16"/>
      <w:szCs w:val="16"/>
    </w:rPr>
  </w:style>
  <w:style w:type="paragraph" w:customStyle="1" w:styleId="Quotetext">
    <w:name w:val="Quote text"/>
    <w:basedOn w:val="Normal"/>
    <w:link w:val="QuotetextChar"/>
    <w:uiPriority w:val="1"/>
    <w:qFormat/>
    <w:rsid w:val="001C25FB"/>
    <w:pPr>
      <w:ind w:left="426"/>
    </w:pPr>
    <w:rPr>
      <w:i/>
    </w:rPr>
  </w:style>
  <w:style w:type="numbering" w:customStyle="1" w:styleId="Headings">
    <w:name w:val="Headings"/>
    <w:uiPriority w:val="99"/>
    <w:rsid w:val="00A03059"/>
    <w:pPr>
      <w:numPr>
        <w:numId w:val="1"/>
      </w:numPr>
    </w:pPr>
  </w:style>
  <w:style w:type="character" w:customStyle="1" w:styleId="QuotetextChar">
    <w:name w:val="Quote text Char"/>
    <w:basedOn w:val="DefaultParagraphFont"/>
    <w:link w:val="Quotetext"/>
    <w:uiPriority w:val="1"/>
    <w:rsid w:val="001C25FB"/>
    <w:rPr>
      <w:rFonts w:eastAsiaTheme="minorEastAsia"/>
      <w:i/>
    </w:rPr>
  </w:style>
  <w:style w:type="character" w:styleId="PlaceholderText">
    <w:name w:val="Placeholder Text"/>
    <w:basedOn w:val="DefaultParagraphFont"/>
    <w:uiPriority w:val="99"/>
    <w:semiHidden/>
    <w:rsid w:val="00360A31"/>
    <w:rPr>
      <w:color w:val="808080"/>
    </w:rPr>
  </w:style>
  <w:style w:type="paragraph" w:customStyle="1" w:styleId="Titlepageprojectname">
    <w:name w:val="Title page: project name"/>
    <w:basedOn w:val="Normal"/>
    <w:link w:val="TitlepageprojectnameChar"/>
    <w:uiPriority w:val="3"/>
    <w:rsid w:val="002703AE"/>
    <w:rPr>
      <w:rFonts w:ascii="Franklin Gothic Medium" w:hAnsi="Franklin Gothic Medium"/>
      <w:color w:val="E26E00"/>
      <w:sz w:val="72"/>
      <w:szCs w:val="56"/>
    </w:rPr>
  </w:style>
  <w:style w:type="paragraph" w:customStyle="1" w:styleId="Titlepageclientanddate">
    <w:name w:val="Title page: client and date"/>
    <w:basedOn w:val="Normal"/>
    <w:link w:val="TitlepageclientanddateChar"/>
    <w:uiPriority w:val="3"/>
    <w:qFormat/>
    <w:rsid w:val="00D37F8A"/>
    <w:pPr>
      <w:jc w:val="center"/>
    </w:pPr>
    <w:rPr>
      <w:rFonts w:ascii="Franklin Gothic Medium" w:hAnsi="Franklin Gothic Medium"/>
      <w:b/>
      <w:color w:val="E26E00"/>
      <w:sz w:val="96"/>
      <w:szCs w:val="96"/>
    </w:rPr>
  </w:style>
  <w:style w:type="character" w:customStyle="1" w:styleId="TitlepageprojectnameChar">
    <w:name w:val="Title page: project name Char"/>
    <w:basedOn w:val="DefaultParagraphFont"/>
    <w:link w:val="Titlepageprojectname"/>
    <w:uiPriority w:val="3"/>
    <w:rsid w:val="002703AE"/>
    <w:rPr>
      <w:rFonts w:ascii="Franklin Gothic Medium" w:hAnsi="Franklin Gothic Medium"/>
      <w:color w:val="E26E00"/>
      <w:sz w:val="72"/>
      <w:szCs w:val="56"/>
    </w:rPr>
  </w:style>
  <w:style w:type="paragraph" w:customStyle="1" w:styleId="tabletextfont10leftjust">
    <w:name w:val="table text font 10 left just"/>
    <w:basedOn w:val="ListParagraph"/>
    <w:link w:val="tabletextfont10leftjustChar"/>
    <w:uiPriority w:val="99"/>
    <w:rsid w:val="00FC0990"/>
    <w:pPr>
      <w:spacing w:before="0" w:after="0"/>
      <w:ind w:left="142"/>
    </w:pPr>
    <w:rPr>
      <w:rFonts w:eastAsia="Times" w:cstheme="minorBidi"/>
      <w:sz w:val="20"/>
      <w:szCs w:val="20"/>
    </w:rPr>
  </w:style>
  <w:style w:type="character" w:customStyle="1" w:styleId="TitlepageclientanddateChar">
    <w:name w:val="Title page: client and date Char"/>
    <w:basedOn w:val="DefaultParagraphFont"/>
    <w:link w:val="Titlepageclientanddate"/>
    <w:uiPriority w:val="3"/>
    <w:rsid w:val="00D37F8A"/>
    <w:rPr>
      <w:rFonts w:ascii="Franklin Gothic Medium" w:eastAsiaTheme="minorEastAsia" w:hAnsi="Franklin Gothic Medium"/>
      <w:b/>
      <w:color w:val="E26E00"/>
      <w:sz w:val="96"/>
      <w:szCs w:val="96"/>
    </w:rPr>
  </w:style>
  <w:style w:type="character" w:customStyle="1" w:styleId="tabletextfont10leftjustChar">
    <w:name w:val="table text font 10 left just Char"/>
    <w:basedOn w:val="DefaultParagraphFont"/>
    <w:link w:val="tabletextfont10leftjust"/>
    <w:uiPriority w:val="99"/>
    <w:rsid w:val="00FC0990"/>
    <w:rPr>
      <w:rFonts w:eastAsia="Times" w:cstheme="minorBidi"/>
      <w:sz w:val="20"/>
      <w:szCs w:val="20"/>
    </w:rPr>
  </w:style>
  <w:style w:type="character" w:styleId="Hyperlink">
    <w:name w:val="Hyperlink"/>
    <w:basedOn w:val="DefaultParagraphFont"/>
    <w:uiPriority w:val="99"/>
    <w:rsid w:val="007D2A92"/>
    <w:rPr>
      <w:color w:val="0000FF" w:themeColor="hyperlink"/>
      <w:u w:val="single"/>
    </w:rPr>
  </w:style>
  <w:style w:type="paragraph" w:customStyle="1" w:styleId="tableheading">
    <w:name w:val="table heading"/>
    <w:basedOn w:val="tabletextfont10leftjust"/>
    <w:link w:val="tableheadingChar"/>
    <w:autoRedefine/>
    <w:rsid w:val="00D0794B"/>
    <w:pPr>
      <w:spacing w:before="40" w:after="40"/>
      <w:ind w:left="0"/>
      <w:contextualSpacing w:val="0"/>
    </w:pPr>
    <w:rPr>
      <w:rFonts w:eastAsiaTheme="majorEastAsia" w:cs="Arial"/>
      <w:color w:val="E26E00"/>
      <w:sz w:val="22"/>
    </w:rPr>
  </w:style>
  <w:style w:type="character" w:customStyle="1" w:styleId="tableheadingChar">
    <w:name w:val="table heading Char"/>
    <w:basedOn w:val="tabletextfont10leftjustChar"/>
    <w:link w:val="tableheading"/>
    <w:rsid w:val="00D0794B"/>
    <w:rPr>
      <w:rFonts w:eastAsiaTheme="majorEastAsia" w:cs="Arial"/>
      <w:color w:val="E26E00"/>
      <w:sz w:val="20"/>
      <w:szCs w:val="20"/>
    </w:rPr>
  </w:style>
  <w:style w:type="paragraph" w:customStyle="1" w:styleId="tabletext0">
    <w:name w:val="table text"/>
    <w:basedOn w:val="Normal"/>
    <w:link w:val="tabletextChar0"/>
    <w:qFormat/>
    <w:locked/>
    <w:rsid w:val="00D37F8A"/>
    <w:pPr>
      <w:spacing w:before="0" w:after="0" w:line="240" w:lineRule="auto"/>
    </w:pPr>
    <w:rPr>
      <w:iCs/>
      <w:sz w:val="20"/>
      <w:lang w:val="en-US"/>
    </w:rPr>
  </w:style>
  <w:style w:type="character" w:customStyle="1" w:styleId="tabletextChar0">
    <w:name w:val="table text Char"/>
    <w:basedOn w:val="DefaultParagraphFont"/>
    <w:link w:val="tabletext0"/>
    <w:locked/>
    <w:rsid w:val="00D37F8A"/>
    <w:rPr>
      <w:rFonts w:eastAsiaTheme="minorEastAsia"/>
      <w:iCs/>
      <w:sz w:val="20"/>
      <w:lang w:val="en-US"/>
    </w:rPr>
  </w:style>
  <w:style w:type="paragraph" w:styleId="TOC2">
    <w:name w:val="toc 2"/>
    <w:basedOn w:val="Normal"/>
    <w:next w:val="Normal"/>
    <w:uiPriority w:val="39"/>
    <w:unhideWhenUsed/>
    <w:locked/>
    <w:rsid w:val="00FC0990"/>
    <w:pPr>
      <w:tabs>
        <w:tab w:val="left" w:pos="660"/>
        <w:tab w:val="right" w:leader="dot" w:pos="9639"/>
      </w:tabs>
      <w:ind w:left="221"/>
    </w:pPr>
    <w:rPr>
      <w:noProof/>
      <w:sz w:val="20"/>
    </w:rPr>
  </w:style>
  <w:style w:type="paragraph" w:styleId="FootnoteText">
    <w:name w:val="footnote text"/>
    <w:aliases w:val="poznppMV,Testo nota a pi_ di pagina Carattere Carattere Carattere Carattere,Texto nota pie Car,FOOTNOTES,fn,single space,ALTS FOOTNOTE,footnote text,Footnote Text Char2 Char,Footnote Text Char1 Char Char,Footnote Text Char2 Char Char Char"/>
    <w:basedOn w:val="Normal"/>
    <w:link w:val="FootnoteTextChar"/>
    <w:uiPriority w:val="99"/>
    <w:qFormat/>
    <w:rsid w:val="00653972"/>
    <w:pPr>
      <w:spacing w:before="0" w:after="0" w:line="240" w:lineRule="auto"/>
    </w:pPr>
    <w:rPr>
      <w:sz w:val="20"/>
      <w:szCs w:val="20"/>
    </w:rPr>
  </w:style>
  <w:style w:type="character" w:customStyle="1" w:styleId="FootnoteTextChar">
    <w:name w:val="Footnote Text Char"/>
    <w:aliases w:val="poznppMV Char,Testo nota a pi_ di pagina Carattere Carattere Carattere Carattere Char,Texto nota pie Car Char,FOOTNOTES Char,fn Char,single space Char,ALTS FOOTNOTE Char,footnote text Char,Footnote Text Char2 Char Char"/>
    <w:basedOn w:val="DefaultParagraphFont"/>
    <w:link w:val="FootnoteText"/>
    <w:uiPriority w:val="99"/>
    <w:rsid w:val="003F0200"/>
    <w:rPr>
      <w:sz w:val="20"/>
      <w:szCs w:val="20"/>
    </w:rPr>
  </w:style>
  <w:style w:type="character" w:styleId="FootnoteReference">
    <w:name w:val="footnote reference"/>
    <w:aliases w:val="16 Point,Superscript 6 Point,Ref,de nota al pie,ftref, Car Car Char Car Char Car Car Char Car Char Char, Car Car Car Car Car Car Car Car Char Car Car Char Car Car Car Char Car Char Char Char,SUPERS,Footnote Reference Number, BVI fnr"/>
    <w:basedOn w:val="DefaultParagraphFont"/>
    <w:uiPriority w:val="99"/>
    <w:rsid w:val="00653972"/>
    <w:rPr>
      <w:vertAlign w:val="superscript"/>
    </w:rPr>
  </w:style>
  <w:style w:type="paragraph" w:styleId="Header">
    <w:name w:val="header"/>
    <w:basedOn w:val="Normal"/>
    <w:link w:val="HeaderChar"/>
    <w:uiPriority w:val="99"/>
    <w:rsid w:val="007A728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F0200"/>
  </w:style>
  <w:style w:type="paragraph" w:styleId="Footer">
    <w:name w:val="footer"/>
    <w:basedOn w:val="Normal"/>
    <w:link w:val="FooterChar"/>
    <w:uiPriority w:val="99"/>
    <w:rsid w:val="007A728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F0200"/>
  </w:style>
  <w:style w:type="paragraph" w:customStyle="1" w:styleId="Footerstyle">
    <w:name w:val="Footer style"/>
    <w:basedOn w:val="Footer"/>
    <w:link w:val="FooterstyleChar"/>
    <w:uiPriority w:val="3"/>
    <w:qFormat/>
    <w:rsid w:val="00D37F8A"/>
    <w:rPr>
      <w:color w:val="E26E00"/>
      <w:sz w:val="16"/>
    </w:rPr>
  </w:style>
  <w:style w:type="character" w:customStyle="1" w:styleId="FooterstyleChar">
    <w:name w:val="Footer style Char"/>
    <w:basedOn w:val="FooterChar"/>
    <w:link w:val="Footerstyle"/>
    <w:uiPriority w:val="3"/>
    <w:rsid w:val="00D37F8A"/>
    <w:rPr>
      <w:rFonts w:eastAsiaTheme="minorEastAsia"/>
      <w:color w:val="E26E00"/>
      <w:sz w:val="16"/>
    </w:rPr>
  </w:style>
  <w:style w:type="paragraph" w:customStyle="1" w:styleId="TOCHeading1">
    <w:name w:val="TOC Heading1"/>
    <w:basedOn w:val="Normal"/>
    <w:next w:val="Normal"/>
    <w:link w:val="TOCheadingChar"/>
    <w:uiPriority w:val="3"/>
    <w:rsid w:val="002703AE"/>
    <w:pPr>
      <w:spacing w:before="0"/>
    </w:pPr>
    <w:rPr>
      <w:color w:val="E26E00"/>
      <w:sz w:val="28"/>
      <w:szCs w:val="36"/>
    </w:rPr>
  </w:style>
  <w:style w:type="character" w:customStyle="1" w:styleId="TOCheadingChar">
    <w:name w:val="TOC heading Char"/>
    <w:basedOn w:val="DefaultParagraphFont"/>
    <w:link w:val="TOCHeading1"/>
    <w:uiPriority w:val="3"/>
    <w:rsid w:val="002703AE"/>
    <w:rPr>
      <w:color w:val="E26E00"/>
      <w:sz w:val="28"/>
      <w:szCs w:val="36"/>
    </w:rPr>
  </w:style>
  <w:style w:type="paragraph" w:styleId="TableofFigures">
    <w:name w:val="table of figures"/>
    <w:basedOn w:val="Normal"/>
    <w:next w:val="Normal"/>
    <w:uiPriority w:val="99"/>
    <w:rsid w:val="00B66B1C"/>
    <w:pPr>
      <w:tabs>
        <w:tab w:val="right" w:leader="dot" w:pos="9072"/>
      </w:tabs>
      <w:spacing w:after="0"/>
    </w:pPr>
  </w:style>
  <w:style w:type="paragraph" w:customStyle="1" w:styleId="Headerproposal">
    <w:name w:val="Header(proposal)"/>
    <w:basedOn w:val="Normal"/>
    <w:link w:val="HeaderproposalChar"/>
    <w:rsid w:val="00D0794B"/>
    <w:pPr>
      <w:spacing w:before="0" w:after="0"/>
      <w:jc w:val="right"/>
    </w:pPr>
    <w:rPr>
      <w:color w:val="365F91" w:themeColor="accent1" w:themeShade="BF"/>
      <w:sz w:val="20"/>
    </w:rPr>
  </w:style>
  <w:style w:type="paragraph" w:customStyle="1" w:styleId="Nospacingbeforeorafter">
    <w:name w:val="No spacing before or after"/>
    <w:link w:val="NospacingbeforeorafterChar"/>
    <w:qFormat/>
    <w:rsid w:val="00DE3EC8"/>
  </w:style>
  <w:style w:type="character" w:customStyle="1" w:styleId="HeaderproposalChar">
    <w:name w:val="Header(proposal) Char"/>
    <w:basedOn w:val="DefaultParagraphFont"/>
    <w:link w:val="Headerproposal"/>
    <w:rsid w:val="00D0794B"/>
    <w:rPr>
      <w:color w:val="365F91" w:themeColor="accent1" w:themeShade="BF"/>
      <w:sz w:val="20"/>
    </w:rPr>
  </w:style>
  <w:style w:type="paragraph" w:customStyle="1" w:styleId="Projectname">
    <w:name w:val="Project name"/>
    <w:basedOn w:val="Normal"/>
    <w:link w:val="ProjectnameChar"/>
    <w:rsid w:val="00DE3EC8"/>
    <w:rPr>
      <w:rFonts w:ascii="Franklin Gothic Demi" w:hAnsi="Franklin Gothic Demi"/>
      <w:b/>
      <w:sz w:val="24"/>
    </w:rPr>
  </w:style>
  <w:style w:type="character" w:customStyle="1" w:styleId="NospacingbeforeorafterChar">
    <w:name w:val="No spacing before or after Char"/>
    <w:basedOn w:val="DefaultParagraphFont"/>
    <w:link w:val="Nospacingbeforeorafter"/>
    <w:rsid w:val="00DE3EC8"/>
  </w:style>
  <w:style w:type="character" w:customStyle="1" w:styleId="ProjectnameChar">
    <w:name w:val="Project name Char"/>
    <w:basedOn w:val="DefaultParagraphFont"/>
    <w:link w:val="Projectname"/>
    <w:rsid w:val="00DE3EC8"/>
    <w:rPr>
      <w:rFonts w:ascii="Franklin Gothic Demi" w:hAnsi="Franklin Gothic Demi"/>
      <w:b/>
      <w:sz w:val="24"/>
    </w:rPr>
  </w:style>
  <w:style w:type="paragraph" w:customStyle="1" w:styleId="Bulletnarrowspacing">
    <w:name w:val="Bullet narrow spacing"/>
    <w:basedOn w:val="Normal"/>
    <w:link w:val="BulletnarrowspacingChar"/>
    <w:rsid w:val="00980F17"/>
    <w:pPr>
      <w:spacing w:before="0" w:after="0" w:line="276" w:lineRule="auto"/>
      <w:ind w:left="862" w:hanging="284"/>
    </w:pPr>
    <w:rPr>
      <w:rFonts w:cstheme="minorBidi"/>
      <w:lang w:val="en-GB"/>
    </w:rPr>
  </w:style>
  <w:style w:type="character" w:customStyle="1" w:styleId="BulletnarrowspacingChar">
    <w:name w:val="Bullet narrow spacing Char"/>
    <w:link w:val="Bulletnarrowspacing"/>
    <w:locked/>
    <w:rsid w:val="00980F17"/>
    <w:rPr>
      <w:rFonts w:cstheme="minorBidi"/>
      <w:lang w:val="en-GB"/>
    </w:rPr>
  </w:style>
  <w:style w:type="paragraph" w:customStyle="1" w:styleId="resultschart">
    <w:name w:val="results chart"/>
    <w:basedOn w:val="tabletextfont10leftjust"/>
    <w:link w:val="resultschartChar"/>
    <w:rsid w:val="00D0794B"/>
    <w:pPr>
      <w:spacing w:line="276" w:lineRule="auto"/>
      <w:ind w:left="0"/>
      <w:contextualSpacing w:val="0"/>
    </w:pPr>
    <w:rPr>
      <w:rFonts w:eastAsia="Times New Roman" w:cs="Arial"/>
      <w:bCs/>
      <w:sz w:val="22"/>
      <w:szCs w:val="14"/>
    </w:rPr>
  </w:style>
  <w:style w:type="character" w:customStyle="1" w:styleId="resultschartChar">
    <w:name w:val="results chart Char"/>
    <w:basedOn w:val="tabletextfont10leftjustChar"/>
    <w:link w:val="resultschart"/>
    <w:rsid w:val="00D0794B"/>
    <w:rPr>
      <w:rFonts w:eastAsia="Times New Roman" w:cs="Arial"/>
      <w:bCs/>
      <w:sz w:val="20"/>
      <w:szCs w:val="14"/>
    </w:rPr>
  </w:style>
  <w:style w:type="character" w:customStyle="1" w:styleId="Style4">
    <w:name w:val="Style4"/>
    <w:basedOn w:val="DefaultParagraphFont"/>
    <w:uiPriority w:val="1"/>
    <w:rsid w:val="006E0913"/>
    <w:rPr>
      <w:rFonts w:ascii="Franklin Gothic Book" w:hAnsi="Franklin Gothic Book"/>
      <w:color w:val="365F91" w:themeColor="accent1" w:themeShade="BF"/>
      <w:sz w:val="18"/>
    </w:rPr>
  </w:style>
  <w:style w:type="paragraph" w:customStyle="1" w:styleId="Underline">
    <w:name w:val="Underline"/>
    <w:link w:val="UnderlineChar"/>
    <w:rsid w:val="00DE3EC8"/>
    <w:pPr>
      <w:pBdr>
        <w:bottom w:val="single" w:sz="4" w:space="1" w:color="E26E00"/>
      </w:pBdr>
      <w:spacing w:before="200" w:after="120" w:line="240" w:lineRule="auto"/>
      <w:ind w:right="615"/>
    </w:pPr>
    <w:rPr>
      <w:rFonts w:eastAsiaTheme="majorEastAsia" w:cs="Arial"/>
      <w:bCs/>
      <w:noProof/>
      <w:color w:val="E26E00"/>
      <w:kern w:val="32"/>
      <w:sz w:val="36"/>
      <w:szCs w:val="32"/>
      <w:lang w:eastAsia="en-AU"/>
    </w:rPr>
  </w:style>
  <w:style w:type="paragraph" w:customStyle="1" w:styleId="Style1">
    <w:name w:val="Style1"/>
    <w:basedOn w:val="Underline"/>
    <w:next w:val="Underline"/>
    <w:link w:val="Style1Char"/>
    <w:autoRedefine/>
    <w:rsid w:val="00FC0990"/>
    <w:pPr>
      <w:spacing w:line="360" w:lineRule="auto"/>
    </w:pPr>
  </w:style>
  <w:style w:type="character" w:customStyle="1" w:styleId="UnderlineChar">
    <w:name w:val="Underline Char"/>
    <w:basedOn w:val="DefaultParagraphFont"/>
    <w:link w:val="Underline"/>
    <w:rsid w:val="00DE3EC8"/>
    <w:rPr>
      <w:rFonts w:eastAsiaTheme="majorEastAsia" w:cs="Arial"/>
      <w:bCs/>
      <w:noProof/>
      <w:color w:val="E26E00"/>
      <w:kern w:val="32"/>
      <w:sz w:val="36"/>
      <w:szCs w:val="32"/>
      <w:lang w:eastAsia="en-AU"/>
    </w:rPr>
  </w:style>
  <w:style w:type="character" w:customStyle="1" w:styleId="Style1Char">
    <w:name w:val="Style1 Char"/>
    <w:basedOn w:val="UnderlineChar"/>
    <w:link w:val="Style1"/>
    <w:rsid w:val="00FC0990"/>
    <w:rPr>
      <w:rFonts w:eastAsiaTheme="majorEastAsia" w:cs="Arial"/>
      <w:bCs/>
      <w:noProof/>
      <w:color w:val="E26E00"/>
      <w:kern w:val="32"/>
      <w:sz w:val="36"/>
      <w:szCs w:val="32"/>
      <w:lang w:eastAsia="en-AU"/>
    </w:rPr>
  </w:style>
  <w:style w:type="paragraph" w:customStyle="1" w:styleId="tablebullets">
    <w:name w:val="table bullets"/>
    <w:basedOn w:val="tabletextfont10leftjust"/>
    <w:link w:val="tablebulletsChar0"/>
    <w:rsid w:val="00FC0990"/>
    <w:pPr>
      <w:numPr>
        <w:numId w:val="8"/>
      </w:numPr>
      <w:spacing w:line="276" w:lineRule="auto"/>
      <w:contextualSpacing w:val="0"/>
    </w:pPr>
    <w:rPr>
      <w:rFonts w:eastAsiaTheme="majorEastAsia" w:cs="Arial"/>
      <w:bCs/>
      <w:szCs w:val="22"/>
      <w:lang w:eastAsia="en-AU"/>
    </w:rPr>
  </w:style>
  <w:style w:type="character" w:customStyle="1" w:styleId="tablebulletsChar0">
    <w:name w:val="table bullets Char"/>
    <w:basedOn w:val="tabletextfont10leftjustChar"/>
    <w:link w:val="tablebullets"/>
    <w:rsid w:val="00FC0990"/>
    <w:rPr>
      <w:rFonts w:eastAsiaTheme="majorEastAsia" w:cs="Arial"/>
      <w:bCs/>
      <w:sz w:val="20"/>
      <w:szCs w:val="20"/>
      <w:lang w:eastAsia="en-AU"/>
    </w:rPr>
  </w:style>
  <w:style w:type="paragraph" w:customStyle="1" w:styleId="numberedlisttable">
    <w:name w:val="numbered list table"/>
    <w:basedOn w:val="ListParagraph"/>
    <w:link w:val="numberedlisttableChar"/>
    <w:rsid w:val="00FC0990"/>
    <w:pPr>
      <w:spacing w:before="0" w:after="0"/>
      <w:ind w:left="426" w:hanging="284"/>
    </w:pPr>
    <w:rPr>
      <w:rFonts w:eastAsia="Times"/>
    </w:rPr>
  </w:style>
  <w:style w:type="character" w:customStyle="1" w:styleId="numberedlisttableChar">
    <w:name w:val="numbered list table Char"/>
    <w:basedOn w:val="ListParagraphChar"/>
    <w:link w:val="numberedlisttable"/>
    <w:rsid w:val="00FC0990"/>
    <w:rPr>
      <w:rFonts w:eastAsia="Times"/>
    </w:rPr>
  </w:style>
  <w:style w:type="paragraph" w:customStyle="1" w:styleId="Reportmaintitle">
    <w:name w:val="Report main title"/>
    <w:basedOn w:val="Title"/>
    <w:link w:val="ReportmaintitleChar"/>
    <w:rsid w:val="00FC0990"/>
    <w:rPr>
      <w:color w:val="548DD4" w:themeColor="text2" w:themeTint="99"/>
      <w:sz w:val="40"/>
    </w:rPr>
  </w:style>
  <w:style w:type="character" w:customStyle="1" w:styleId="ReportmaintitleChar">
    <w:name w:val="Report main title Char"/>
    <w:basedOn w:val="TitleChar"/>
    <w:link w:val="Reportmaintitle"/>
    <w:rsid w:val="00FC0990"/>
    <w:rPr>
      <w:rFonts w:eastAsiaTheme="majorEastAsia"/>
      <w:b/>
      <w:bCs/>
      <w:color w:val="548DD4" w:themeColor="text2" w:themeTint="99"/>
      <w:kern w:val="28"/>
      <w:sz w:val="40"/>
      <w:szCs w:val="32"/>
    </w:rPr>
  </w:style>
  <w:style w:type="paragraph" w:customStyle="1" w:styleId="CaptionFigure">
    <w:name w:val="Caption Figure"/>
    <w:basedOn w:val="Caption"/>
    <w:link w:val="CaptionFigureChar"/>
    <w:qFormat/>
    <w:rsid w:val="00085768"/>
    <w:pPr>
      <w:jc w:val="right"/>
    </w:pPr>
  </w:style>
  <w:style w:type="character" w:customStyle="1" w:styleId="CaptionFigureChar">
    <w:name w:val="Caption Figure Char"/>
    <w:basedOn w:val="CaptionChar"/>
    <w:link w:val="CaptionFigure"/>
    <w:rsid w:val="00085768"/>
    <w:rPr>
      <w:rFonts w:ascii="Franklin Gothic Demi" w:eastAsiaTheme="minorEastAsia" w:hAnsi="Franklin Gothic Demi"/>
      <w:bCs/>
      <w:sz w:val="16"/>
      <w:szCs w:val="18"/>
    </w:rPr>
  </w:style>
  <w:style w:type="character" w:customStyle="1" w:styleId="Heading3Char1">
    <w:name w:val="Heading 3 Char1"/>
    <w:aliases w:val="h3 Char,h31 Char,h32 Char,h33 Char,h34 Char,h35 Char,h36 Char,h37 Char,h38 Char,h39 Char"/>
    <w:basedOn w:val="DefaultParagraphFont"/>
    <w:uiPriority w:val="99"/>
    <w:rsid w:val="00FC0990"/>
    <w:rPr>
      <w:rFonts w:eastAsia="Calibri" w:cs="Arial"/>
      <w:color w:val="4F81BD" w:themeColor="accent1"/>
      <w:spacing w:val="15"/>
      <w:sz w:val="24"/>
    </w:rPr>
  </w:style>
  <w:style w:type="character" w:customStyle="1" w:styleId="TOC1Char">
    <w:name w:val="TOC 1 Char"/>
    <w:basedOn w:val="DefaultParagraphFont"/>
    <w:link w:val="TOC1"/>
    <w:uiPriority w:val="39"/>
    <w:rsid w:val="00FC0990"/>
    <w:rPr>
      <w:rFonts w:cstheme="minorBidi"/>
      <w:b/>
      <w:noProof/>
      <w:sz w:val="24"/>
    </w:rPr>
  </w:style>
  <w:style w:type="character" w:customStyle="1" w:styleId="CaptionChar">
    <w:name w:val="Caption Char"/>
    <w:aliases w:val="Caption table Char"/>
    <w:basedOn w:val="DefaultParagraphFont"/>
    <w:link w:val="Caption"/>
    <w:uiPriority w:val="35"/>
    <w:rsid w:val="00085768"/>
    <w:rPr>
      <w:rFonts w:ascii="Franklin Gothic Demi" w:eastAsiaTheme="minorEastAsia" w:hAnsi="Franklin Gothic Demi"/>
      <w:bCs/>
      <w:sz w:val="16"/>
      <w:szCs w:val="18"/>
    </w:rPr>
  </w:style>
  <w:style w:type="paragraph" w:customStyle="1" w:styleId="Tablebullet">
    <w:name w:val="Table bullet"/>
    <w:basedOn w:val="Bullet1Tightlessspacing"/>
    <w:link w:val="TablebulletChar"/>
    <w:qFormat/>
    <w:rsid w:val="00D37F8A"/>
    <w:pPr>
      <w:numPr>
        <w:numId w:val="6"/>
      </w:numPr>
      <w:spacing w:before="0" w:line="240" w:lineRule="auto"/>
      <w:ind w:left="360"/>
    </w:pPr>
    <w:rPr>
      <w:color w:val="000000" w:themeColor="text1"/>
      <w:sz w:val="20"/>
    </w:rPr>
  </w:style>
  <w:style w:type="character" w:customStyle="1" w:styleId="TablebulletChar">
    <w:name w:val="Table bullet Char"/>
    <w:basedOn w:val="Bullet1TightlessspacingChar"/>
    <w:link w:val="Tablebullet"/>
    <w:rsid w:val="00D37F8A"/>
    <w:rPr>
      <w:rFonts w:eastAsiaTheme="minorEastAsia"/>
      <w:color w:val="000000" w:themeColor="text1"/>
      <w:sz w:val="20"/>
      <w:lang w:eastAsia="en-AU"/>
    </w:rPr>
  </w:style>
  <w:style w:type="paragraph" w:customStyle="1" w:styleId="Tabledarkheading">
    <w:name w:val="Table dark heading"/>
    <w:basedOn w:val="Tableheading2"/>
    <w:link w:val="TabledarkheadingChar"/>
    <w:qFormat/>
    <w:rsid w:val="00DE3EC8"/>
    <w:pPr>
      <w:pBdr>
        <w:top w:val="single" w:sz="8" w:space="1" w:color="E26E00"/>
        <w:left w:val="single" w:sz="8" w:space="4" w:color="E26E00"/>
        <w:bottom w:val="single" w:sz="8" w:space="1" w:color="E26E00"/>
        <w:right w:val="single" w:sz="8" w:space="4" w:color="E26E00"/>
      </w:pBdr>
      <w:shd w:val="clear" w:color="E26E00" w:fill="E26E00"/>
      <w:spacing w:before="0" w:after="0" w:line="240" w:lineRule="auto"/>
    </w:pPr>
    <w:rPr>
      <w:color w:val="FFFFFF" w:themeColor="background1"/>
    </w:rPr>
  </w:style>
  <w:style w:type="paragraph" w:customStyle="1" w:styleId="Tablelightheading">
    <w:name w:val="Table light heading"/>
    <w:basedOn w:val="Tabledarkheading"/>
    <w:link w:val="TablelightheadingChar"/>
    <w:qFormat/>
    <w:rsid w:val="00DB5E6F"/>
    <w:pPr>
      <w:pBdr>
        <w:top w:val="single" w:sz="8" w:space="1" w:color="F8DCC0"/>
        <w:left w:val="single" w:sz="8" w:space="4" w:color="F8DCC0"/>
        <w:bottom w:val="single" w:sz="8" w:space="1" w:color="F8DCC0"/>
        <w:right w:val="single" w:sz="8" w:space="4" w:color="F8DCC0"/>
      </w:pBdr>
      <w:shd w:val="clear" w:color="E26E00" w:fill="F8DCC0"/>
    </w:pPr>
    <w:rPr>
      <w:color w:val="E26E00"/>
    </w:rPr>
  </w:style>
  <w:style w:type="character" w:customStyle="1" w:styleId="TabledarkheadingChar">
    <w:name w:val="Table dark heading Char"/>
    <w:basedOn w:val="Tableheading2Char"/>
    <w:link w:val="Tabledarkheading"/>
    <w:rsid w:val="00DE3EC8"/>
    <w:rPr>
      <w:rFonts w:ascii="Franklin Gothic Medium" w:hAnsi="Franklin Gothic Medium"/>
      <w:color w:val="FFFFFF" w:themeColor="background1"/>
      <w:shd w:val="clear" w:color="E26E00" w:fill="E26E00"/>
    </w:rPr>
  </w:style>
  <w:style w:type="character" w:customStyle="1" w:styleId="TablelightheadingChar">
    <w:name w:val="Table light heading Char"/>
    <w:basedOn w:val="Tableheading2Char"/>
    <w:link w:val="Tablelightheading"/>
    <w:rsid w:val="00DB5E6F"/>
    <w:rPr>
      <w:rFonts w:ascii="Franklin Gothic Medium" w:eastAsiaTheme="minorEastAsia" w:hAnsi="Franklin Gothic Medium"/>
      <w:color w:val="E26E00"/>
      <w:shd w:val="clear" w:color="E26E00" w:fill="F8DCC0"/>
    </w:rPr>
  </w:style>
  <w:style w:type="table" w:customStyle="1" w:styleId="Rebranded2">
    <w:name w:val="Rebranded 2"/>
    <w:basedOn w:val="TableNormal"/>
    <w:uiPriority w:val="99"/>
    <w:rsid w:val="00EB3C89"/>
    <w:pPr>
      <w:spacing w:before="100" w:beforeAutospacing="1" w:after="100" w:afterAutospacing="1" w:line="240" w:lineRule="auto"/>
    </w:pPr>
    <w:rPr>
      <w:sz w:val="20"/>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tblStylePr w:type="firstCol">
      <w:rPr>
        <w:rFonts w:ascii="Franklin Gothic Book" w:hAnsi="Franklin Gothic Book"/>
        <w:color w:val="E26E00"/>
        <w:sz w:val="20"/>
      </w:rPr>
      <w:tblPr/>
      <w:tcPr>
        <w:tcBorders>
          <w:top w:val="single" w:sz="4" w:space="0" w:color="E26E00"/>
          <w:left w:val="single" w:sz="4" w:space="0" w:color="E26E00"/>
          <w:bottom w:val="single" w:sz="4" w:space="0" w:color="E26E00"/>
          <w:right w:val="single" w:sz="4" w:space="0" w:color="E26E00"/>
          <w:insideH w:val="nil"/>
          <w:insideV w:val="nil"/>
          <w:tl2br w:val="nil"/>
          <w:tr2bl w:val="nil"/>
        </w:tcBorders>
        <w:shd w:val="clear" w:color="auto" w:fill="F8DCC0"/>
      </w:tcPr>
    </w:tblStylePr>
  </w:style>
  <w:style w:type="table" w:customStyle="1" w:styleId="Rebranded">
    <w:name w:val="Rebranded"/>
    <w:basedOn w:val="TableNormal"/>
    <w:uiPriority w:val="99"/>
    <w:rsid w:val="00805507"/>
    <w:pPr>
      <w:spacing w:before="100" w:beforeAutospacing="1" w:after="100" w:afterAutospacing="1" w:line="240" w:lineRule="auto"/>
    </w:pPr>
    <w:rPr>
      <w:sz w:val="20"/>
    </w:rPr>
    <w:tblPr>
      <w:tblBorders>
        <w:top w:val="single" w:sz="4" w:space="0" w:color="E26E00"/>
        <w:left w:val="single" w:sz="4" w:space="0" w:color="E26E00"/>
        <w:bottom w:val="single" w:sz="4" w:space="0" w:color="E26E00"/>
        <w:right w:val="single" w:sz="4" w:space="0" w:color="E26E00"/>
        <w:insideH w:val="single" w:sz="4" w:space="0" w:color="E26E00"/>
        <w:insideV w:val="single" w:sz="4" w:space="0" w:color="E26E00"/>
      </w:tblBorders>
    </w:tblPr>
    <w:tcPr>
      <w:shd w:val="clear" w:color="auto" w:fill="auto"/>
      <w:vAlign w:val="center"/>
    </w:tcPr>
    <w:tblStylePr w:type="firstRow">
      <w:rPr>
        <w:rFonts w:ascii="Franklin Gothic Book" w:hAnsi="Franklin Gothic Book"/>
        <w:color w:val="E26E00"/>
        <w:sz w:val="22"/>
      </w:rPr>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F8DCC0"/>
      </w:tcPr>
    </w:tblStylePr>
    <w:tblStylePr w:type="lastRow">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auto"/>
      </w:tcPr>
    </w:tblStylePr>
  </w:style>
  <w:style w:type="table" w:customStyle="1" w:styleId="Acronymlist">
    <w:name w:val="Acronym list"/>
    <w:basedOn w:val="TableNormal"/>
    <w:uiPriority w:val="99"/>
    <w:rsid w:val="00805507"/>
    <w:pPr>
      <w:spacing w:before="100" w:beforeAutospacing="1" w:after="100" w:afterAutospacing="1" w:line="240" w:lineRule="auto"/>
    </w:pPr>
    <w:rPr>
      <w:sz w:val="20"/>
    </w:rPr>
    <w:tblPr>
      <w:tblBorders>
        <w:insideV w:val="single" w:sz="4" w:space="0" w:color="E26E00"/>
      </w:tblBorders>
    </w:tblPr>
  </w:style>
  <w:style w:type="paragraph" w:customStyle="1" w:styleId="Contents">
    <w:name w:val="Contents"/>
    <w:link w:val="ContentsChar"/>
    <w:autoRedefine/>
    <w:rsid w:val="002828C7"/>
    <w:pPr>
      <w:pBdr>
        <w:bottom w:val="single" w:sz="4" w:space="1" w:color="E26E00"/>
      </w:pBdr>
      <w:spacing w:before="200" w:after="120" w:line="240" w:lineRule="auto"/>
      <w:ind w:right="615"/>
    </w:pPr>
    <w:rPr>
      <w:rFonts w:eastAsiaTheme="majorEastAsia" w:cs="Arial"/>
      <w:bCs/>
      <w:noProof/>
      <w:color w:val="E26E00"/>
      <w:kern w:val="32"/>
      <w:sz w:val="36"/>
      <w:szCs w:val="32"/>
      <w:lang w:eastAsia="en-AU"/>
    </w:rPr>
  </w:style>
  <w:style w:type="character" w:customStyle="1" w:styleId="ContentsChar">
    <w:name w:val="Contents Char"/>
    <w:basedOn w:val="DefaultParagraphFont"/>
    <w:link w:val="Contents"/>
    <w:rsid w:val="002828C7"/>
    <w:rPr>
      <w:rFonts w:eastAsiaTheme="majorEastAsia" w:cs="Arial"/>
      <w:bCs/>
      <w:noProof/>
      <w:color w:val="E26E00"/>
      <w:kern w:val="32"/>
      <w:sz w:val="36"/>
      <w:szCs w:val="32"/>
      <w:lang w:eastAsia="en-AU"/>
    </w:rPr>
  </w:style>
  <w:style w:type="paragraph" w:customStyle="1" w:styleId="TableParagraph">
    <w:name w:val="Table Paragraph"/>
    <w:basedOn w:val="Normal"/>
    <w:uiPriority w:val="1"/>
    <w:rsid w:val="002828C7"/>
    <w:rPr>
      <w:rFonts w:eastAsia="Times New Roman"/>
      <w:lang w:eastAsia="en-AU"/>
    </w:rPr>
  </w:style>
  <w:style w:type="table" w:customStyle="1" w:styleId="Style2">
    <w:name w:val="Style2"/>
    <w:basedOn w:val="TableNormal"/>
    <w:uiPriority w:val="99"/>
    <w:rsid w:val="00805507"/>
    <w:pPr>
      <w:spacing w:before="100" w:beforeAutospacing="1" w:after="100" w:afterAutospacing="1" w:line="240" w:lineRule="auto"/>
    </w:pPr>
    <w:rPr>
      <w:sz w:val="20"/>
    </w:rPr>
    <w:tblPr>
      <w:tblBorders>
        <w:top w:val="single" w:sz="4" w:space="0" w:color="E4873B"/>
        <w:left w:val="single" w:sz="4" w:space="0" w:color="E4873B"/>
        <w:bottom w:val="single" w:sz="4" w:space="0" w:color="E4873B"/>
        <w:right w:val="single" w:sz="4" w:space="0" w:color="E4873B"/>
        <w:insideH w:val="single" w:sz="4" w:space="0" w:color="E4873B"/>
        <w:insideV w:val="single" w:sz="4" w:space="0" w:color="E4873B"/>
      </w:tblBorders>
    </w:tblPr>
    <w:tblStylePr w:type="firstRow">
      <w:rPr>
        <w:rFonts w:ascii="FranklinGothic-Medium" w:hAnsi="FranklinGothic-Medium"/>
        <w:b w:val="0"/>
        <w:i w:val="0"/>
        <w:color w:val="E26E00"/>
        <w:sz w:val="20"/>
      </w:rPr>
      <w:tblPr/>
      <w:tcPr>
        <w:tcBorders>
          <w:top w:val="single" w:sz="4" w:space="0" w:color="E4873B"/>
          <w:left w:val="single" w:sz="4" w:space="0" w:color="E4873B"/>
          <w:bottom w:val="single" w:sz="4" w:space="0" w:color="E4873B"/>
          <w:right w:val="single" w:sz="4" w:space="0" w:color="E4873B"/>
          <w:insideH w:val="single" w:sz="4" w:space="0" w:color="E4873B"/>
          <w:insideV w:val="single" w:sz="4" w:space="0" w:color="E4873B"/>
          <w:tl2br w:val="nil"/>
          <w:tr2bl w:val="nil"/>
        </w:tcBorders>
        <w:shd w:val="clear" w:color="auto" w:fill="F8DCC0"/>
      </w:tcPr>
    </w:tblStylePr>
    <w:tblStylePr w:type="firstCol">
      <w:rPr>
        <w:rFonts w:ascii="Franklin Gothic Book" w:hAnsi="Franklin Gothic Book"/>
        <w:b w:val="0"/>
        <w:i w:val="0"/>
        <w:color w:val="E26E00"/>
        <w:sz w:val="20"/>
      </w:rPr>
      <w:tblPr/>
      <w:tcPr>
        <w:tcBorders>
          <w:top w:val="single" w:sz="4" w:space="0" w:color="E4873B"/>
          <w:left w:val="single" w:sz="4" w:space="0" w:color="E4873B"/>
          <w:bottom w:val="single" w:sz="4" w:space="0" w:color="E4873B"/>
          <w:right w:val="single" w:sz="4" w:space="0" w:color="E4873B"/>
          <w:insideH w:val="nil"/>
          <w:insideV w:val="nil"/>
          <w:tl2br w:val="nil"/>
          <w:tr2bl w:val="nil"/>
        </w:tcBorders>
        <w:shd w:val="clear" w:color="auto" w:fill="F8DCC0"/>
      </w:tcPr>
    </w:tblStylePr>
  </w:style>
  <w:style w:type="table" w:customStyle="1" w:styleId="Style3">
    <w:name w:val="Style3"/>
    <w:basedOn w:val="TableNormal"/>
    <w:uiPriority w:val="99"/>
    <w:rsid w:val="00805507"/>
    <w:pPr>
      <w:spacing w:before="100" w:beforeAutospacing="1" w:after="100" w:afterAutospacing="1" w:line="240" w:lineRule="auto"/>
    </w:pPr>
    <w:rPr>
      <w:sz w:val="20"/>
    </w:rPr>
    <w:tblPr/>
  </w:style>
  <w:style w:type="paragraph" w:customStyle="1" w:styleId="Tablebulletblack">
    <w:name w:val="Table bullet black"/>
    <w:basedOn w:val="Tablebullet"/>
    <w:qFormat/>
    <w:rsid w:val="00FD10E9"/>
    <w:pPr>
      <w:numPr>
        <w:numId w:val="10"/>
      </w:numPr>
      <w:spacing w:before="120" w:beforeAutospacing="1" w:after="120" w:afterAutospacing="1"/>
      <w:ind w:left="360"/>
    </w:pPr>
  </w:style>
  <w:style w:type="character" w:styleId="CommentReference">
    <w:name w:val="annotation reference"/>
    <w:basedOn w:val="DefaultParagraphFont"/>
    <w:uiPriority w:val="99"/>
    <w:semiHidden/>
    <w:rsid w:val="00637BA5"/>
    <w:rPr>
      <w:sz w:val="16"/>
      <w:szCs w:val="16"/>
    </w:rPr>
  </w:style>
  <w:style w:type="paragraph" w:styleId="CommentText">
    <w:name w:val="annotation text"/>
    <w:basedOn w:val="Normal"/>
    <w:link w:val="CommentTextChar"/>
    <w:uiPriority w:val="99"/>
    <w:rsid w:val="00637BA5"/>
    <w:pPr>
      <w:spacing w:line="240" w:lineRule="auto"/>
    </w:pPr>
    <w:rPr>
      <w:sz w:val="20"/>
      <w:szCs w:val="20"/>
    </w:rPr>
  </w:style>
  <w:style w:type="character" w:customStyle="1" w:styleId="CommentTextChar">
    <w:name w:val="Comment Text Char"/>
    <w:basedOn w:val="DefaultParagraphFont"/>
    <w:link w:val="CommentText"/>
    <w:uiPriority w:val="99"/>
    <w:rsid w:val="00637BA5"/>
    <w:rPr>
      <w:rFonts w:eastAsiaTheme="minorEastAsia"/>
      <w:sz w:val="20"/>
      <w:szCs w:val="20"/>
    </w:rPr>
  </w:style>
  <w:style w:type="paragraph" w:styleId="BodyText">
    <w:name w:val="Body Text"/>
    <w:basedOn w:val="Normal"/>
    <w:link w:val="BodyTextChar"/>
    <w:uiPriority w:val="99"/>
    <w:unhideWhenUsed/>
    <w:rsid w:val="00637BA5"/>
    <w:pPr>
      <w:suppressAutoHyphens/>
      <w:spacing w:before="120" w:after="60" w:line="260" w:lineRule="atLeast"/>
    </w:pPr>
    <w:rPr>
      <w:rFonts w:asciiTheme="minorHAnsi" w:eastAsiaTheme="minorHAnsi" w:hAnsiTheme="minorHAnsi" w:cstheme="minorBidi"/>
      <w:color w:val="1F497D" w:themeColor="text2"/>
      <w:lang w:val="en-GB"/>
    </w:rPr>
  </w:style>
  <w:style w:type="character" w:customStyle="1" w:styleId="BodyTextChar">
    <w:name w:val="Body Text Char"/>
    <w:basedOn w:val="DefaultParagraphFont"/>
    <w:link w:val="BodyText"/>
    <w:uiPriority w:val="99"/>
    <w:rsid w:val="00637BA5"/>
    <w:rPr>
      <w:rFonts w:asciiTheme="minorHAnsi" w:hAnsiTheme="minorHAnsi" w:cstheme="minorBidi"/>
      <w:color w:val="1F497D" w:themeColor="text2"/>
      <w:lang w:val="en-GB"/>
    </w:rPr>
  </w:style>
  <w:style w:type="table" w:styleId="LightList-Accent6">
    <w:name w:val="Light List Accent 6"/>
    <w:basedOn w:val="TableNormal"/>
    <w:uiPriority w:val="61"/>
    <w:locked/>
    <w:rsid w:val="00637BA5"/>
    <w:pPr>
      <w:spacing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CommentSubject">
    <w:name w:val="annotation subject"/>
    <w:basedOn w:val="CommentText"/>
    <w:next w:val="CommentText"/>
    <w:link w:val="CommentSubjectChar"/>
    <w:uiPriority w:val="99"/>
    <w:semiHidden/>
    <w:unhideWhenUsed/>
    <w:rsid w:val="00A56CB2"/>
    <w:rPr>
      <w:b/>
      <w:bCs/>
    </w:rPr>
  </w:style>
  <w:style w:type="character" w:customStyle="1" w:styleId="CommentSubjectChar">
    <w:name w:val="Comment Subject Char"/>
    <w:basedOn w:val="CommentTextChar"/>
    <w:link w:val="CommentSubject"/>
    <w:uiPriority w:val="99"/>
    <w:semiHidden/>
    <w:rsid w:val="00A56CB2"/>
    <w:rPr>
      <w:rFonts w:eastAsiaTheme="minorEastAsia"/>
      <w:b/>
      <w:bCs/>
      <w:sz w:val="20"/>
      <w:szCs w:val="20"/>
    </w:rPr>
  </w:style>
  <w:style w:type="paragraph" w:styleId="TOC3">
    <w:name w:val="toc 3"/>
    <w:basedOn w:val="Normal"/>
    <w:next w:val="Normal"/>
    <w:autoRedefine/>
    <w:uiPriority w:val="39"/>
    <w:unhideWhenUsed/>
    <w:locked/>
    <w:rsid w:val="004C53A0"/>
    <w:pPr>
      <w:spacing w:after="100"/>
      <w:ind w:left="440"/>
    </w:pPr>
  </w:style>
  <w:style w:type="paragraph" w:styleId="NormalWeb">
    <w:name w:val="Normal (Web)"/>
    <w:basedOn w:val="Normal"/>
    <w:uiPriority w:val="99"/>
    <w:unhideWhenUsed/>
    <w:rsid w:val="00182B2F"/>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5257B7"/>
    <w:pPr>
      <w:autoSpaceDE w:val="0"/>
      <w:autoSpaceDN w:val="0"/>
      <w:adjustRightInd w:val="0"/>
      <w:spacing w:line="240" w:lineRule="auto"/>
    </w:pPr>
    <w:rPr>
      <w:rFonts w:ascii="Times New Roman" w:hAnsi="Times New Roman"/>
      <w:color w:val="000000"/>
      <w:sz w:val="24"/>
      <w:szCs w:val="24"/>
    </w:rPr>
  </w:style>
  <w:style w:type="paragraph" w:customStyle="1" w:styleId="Heading2Numbered">
    <w:name w:val="Heading 2 Numbered"/>
    <w:basedOn w:val="Heading2"/>
    <w:next w:val="Normal"/>
    <w:qFormat/>
    <w:rsid w:val="0096704B"/>
    <w:pPr>
      <w:keepLines/>
      <w:numPr>
        <w:numId w:val="20"/>
      </w:numPr>
      <w:suppressAutoHyphens/>
      <w:spacing w:after="60" w:line="380" w:lineRule="exact"/>
      <w:ind w:right="0"/>
      <w:contextualSpacing/>
    </w:pPr>
    <w:rPr>
      <w:rFonts w:asciiTheme="majorHAnsi" w:hAnsiTheme="majorHAnsi" w:cstheme="majorBidi"/>
      <w:bCs/>
      <w:iCs w:val="0"/>
      <w:caps/>
      <w:color w:val="1F497D" w:themeColor="text2"/>
      <w:kern w:val="0"/>
      <w:sz w:val="38"/>
      <w:szCs w:val="26"/>
      <w:lang w:val="en-GB" w:eastAsia="en-US"/>
    </w:rPr>
  </w:style>
  <w:style w:type="paragraph" w:customStyle="1" w:styleId="Heading3Numbered">
    <w:name w:val="Heading 3 Numbered"/>
    <w:basedOn w:val="Heading3"/>
    <w:next w:val="Normal"/>
    <w:qFormat/>
    <w:rsid w:val="0096704B"/>
    <w:pPr>
      <w:keepLines/>
      <w:numPr>
        <w:ilvl w:val="2"/>
        <w:numId w:val="20"/>
      </w:numPr>
      <w:suppressAutoHyphens/>
      <w:spacing w:before="300" w:after="60" w:line="360" w:lineRule="atLeast"/>
      <w:contextualSpacing/>
    </w:pPr>
    <w:rPr>
      <w:rFonts w:asciiTheme="majorHAnsi" w:eastAsiaTheme="majorEastAsia" w:hAnsiTheme="majorHAnsi" w:cstheme="majorBidi"/>
      <w:color w:val="1F497D" w:themeColor="text2"/>
      <w:sz w:val="30"/>
      <w:lang w:val="en-GB" w:eastAsia="en-US"/>
    </w:rPr>
  </w:style>
  <w:style w:type="numbering" w:customStyle="1" w:styleId="HeadingsList">
    <w:name w:val="Headings List"/>
    <w:uiPriority w:val="99"/>
    <w:rsid w:val="0096704B"/>
    <w:pPr>
      <w:numPr>
        <w:numId w:val="19"/>
      </w:numPr>
    </w:pPr>
  </w:style>
  <w:style w:type="paragraph" w:customStyle="1" w:styleId="Heading1Numberedsmallspaceafter">
    <w:name w:val="Heading 1 Numbered small space after"/>
    <w:basedOn w:val="Normal"/>
    <w:qFormat/>
    <w:rsid w:val="0096704B"/>
    <w:pPr>
      <w:keepNext/>
      <w:keepLines/>
      <w:numPr>
        <w:numId w:val="20"/>
      </w:numPr>
      <w:suppressAutoHyphens/>
      <w:spacing w:before="300" w:after="600" w:line="240" w:lineRule="auto"/>
      <w:contextualSpacing/>
      <w:outlineLvl w:val="0"/>
    </w:pPr>
    <w:rPr>
      <w:rFonts w:asciiTheme="majorHAnsi" w:eastAsiaTheme="majorEastAsia" w:hAnsiTheme="majorHAnsi" w:cstheme="majorBidi"/>
      <w:b/>
      <w:bCs/>
      <w:caps/>
      <w:color w:val="1F497D" w:themeColor="text2"/>
      <w:sz w:val="38"/>
      <w:szCs w:val="28"/>
      <w:lang w:val="en-GB"/>
    </w:rPr>
  </w:style>
  <w:style w:type="paragraph" w:styleId="Revision">
    <w:name w:val="Revision"/>
    <w:hidden/>
    <w:uiPriority w:val="99"/>
    <w:semiHidden/>
    <w:rsid w:val="006B31FB"/>
    <w:pPr>
      <w:spacing w:line="240" w:lineRule="auto"/>
    </w:pPr>
    <w:rPr>
      <w:rFonts w:eastAsiaTheme="minorEastAsia"/>
    </w:rPr>
  </w:style>
  <w:style w:type="paragraph" w:customStyle="1" w:styleId="NumberedList1">
    <w:name w:val="Numbered List 1"/>
    <w:basedOn w:val="Normal"/>
    <w:qFormat/>
    <w:rsid w:val="00E75590"/>
    <w:pPr>
      <w:numPr>
        <w:numId w:val="36"/>
      </w:numPr>
      <w:suppressAutoHyphens/>
      <w:spacing w:before="0" w:after="60" w:line="230" w:lineRule="atLeast"/>
    </w:pPr>
    <w:rPr>
      <w:rFonts w:asciiTheme="minorHAnsi" w:eastAsiaTheme="minorHAnsi" w:hAnsiTheme="minorHAnsi" w:cstheme="minorBidi"/>
      <w:color w:val="1F497D" w:themeColor="text2"/>
      <w:lang w:val="en-GB"/>
    </w:rPr>
  </w:style>
  <w:style w:type="paragraph" w:customStyle="1" w:styleId="NumberedList2">
    <w:name w:val="Numbered List 2"/>
    <w:basedOn w:val="NumberedList1"/>
    <w:qFormat/>
    <w:rsid w:val="00E75590"/>
    <w:pPr>
      <w:numPr>
        <w:ilvl w:val="1"/>
      </w:numPr>
      <w:ind w:left="568"/>
    </w:pPr>
  </w:style>
  <w:style w:type="paragraph" w:customStyle="1" w:styleId="NumberedList3">
    <w:name w:val="Numbered List 3"/>
    <w:basedOn w:val="NumberedList2"/>
    <w:qFormat/>
    <w:rsid w:val="00E75590"/>
    <w:pPr>
      <w:numPr>
        <w:ilvl w:val="2"/>
      </w:numPr>
    </w:pPr>
  </w:style>
  <w:style w:type="paragraph" w:customStyle="1" w:styleId="TableHeaderRow">
    <w:name w:val="Table Header Row"/>
    <w:basedOn w:val="Normal"/>
    <w:qFormat/>
    <w:rsid w:val="00E75590"/>
    <w:pPr>
      <w:suppressAutoHyphens/>
      <w:spacing w:before="60" w:after="60" w:line="220" w:lineRule="atLeast"/>
    </w:pPr>
    <w:rPr>
      <w:rFonts w:ascii="Calibri" w:eastAsiaTheme="minorHAnsi" w:hAnsi="Calibri" w:cstheme="minorBidi"/>
      <w:b/>
      <w:color w:val="1F497D" w:themeColor="text2"/>
      <w:sz w:val="18"/>
      <w:lang w:val="en-GB"/>
    </w:rPr>
  </w:style>
  <w:style w:type="paragraph" w:customStyle="1" w:styleId="TableNumberedList1">
    <w:name w:val="Table Numbered List 1"/>
    <w:basedOn w:val="NumberedList1"/>
    <w:qFormat/>
    <w:rsid w:val="00E75590"/>
    <w:pPr>
      <w:spacing w:before="60" w:line="220" w:lineRule="atLeast"/>
    </w:pPr>
    <w:rPr>
      <w:rFonts w:ascii="Calibri" w:hAnsi="Calibri"/>
      <w:sz w:val="18"/>
    </w:rPr>
  </w:style>
  <w:style w:type="character" w:customStyle="1" w:styleId="UnresolvedMention">
    <w:name w:val="Unresolved Mention"/>
    <w:basedOn w:val="DefaultParagraphFont"/>
    <w:uiPriority w:val="99"/>
    <w:semiHidden/>
    <w:unhideWhenUsed/>
    <w:rsid w:val="00ED49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69406">
      <w:bodyDiv w:val="1"/>
      <w:marLeft w:val="0"/>
      <w:marRight w:val="0"/>
      <w:marTop w:val="0"/>
      <w:marBottom w:val="0"/>
      <w:divBdr>
        <w:top w:val="none" w:sz="0" w:space="0" w:color="auto"/>
        <w:left w:val="none" w:sz="0" w:space="0" w:color="auto"/>
        <w:bottom w:val="none" w:sz="0" w:space="0" w:color="auto"/>
        <w:right w:val="none" w:sz="0" w:space="0" w:color="auto"/>
      </w:divBdr>
    </w:div>
    <w:div w:id="63262646">
      <w:bodyDiv w:val="1"/>
      <w:marLeft w:val="0"/>
      <w:marRight w:val="0"/>
      <w:marTop w:val="0"/>
      <w:marBottom w:val="0"/>
      <w:divBdr>
        <w:top w:val="none" w:sz="0" w:space="0" w:color="auto"/>
        <w:left w:val="none" w:sz="0" w:space="0" w:color="auto"/>
        <w:bottom w:val="none" w:sz="0" w:space="0" w:color="auto"/>
        <w:right w:val="none" w:sz="0" w:space="0" w:color="auto"/>
      </w:divBdr>
    </w:div>
    <w:div w:id="86465614">
      <w:bodyDiv w:val="1"/>
      <w:marLeft w:val="0"/>
      <w:marRight w:val="0"/>
      <w:marTop w:val="0"/>
      <w:marBottom w:val="0"/>
      <w:divBdr>
        <w:top w:val="none" w:sz="0" w:space="0" w:color="auto"/>
        <w:left w:val="none" w:sz="0" w:space="0" w:color="auto"/>
        <w:bottom w:val="none" w:sz="0" w:space="0" w:color="auto"/>
        <w:right w:val="none" w:sz="0" w:space="0" w:color="auto"/>
      </w:divBdr>
    </w:div>
    <w:div w:id="87897829">
      <w:bodyDiv w:val="1"/>
      <w:marLeft w:val="0"/>
      <w:marRight w:val="0"/>
      <w:marTop w:val="0"/>
      <w:marBottom w:val="0"/>
      <w:divBdr>
        <w:top w:val="none" w:sz="0" w:space="0" w:color="auto"/>
        <w:left w:val="none" w:sz="0" w:space="0" w:color="auto"/>
        <w:bottom w:val="none" w:sz="0" w:space="0" w:color="auto"/>
        <w:right w:val="none" w:sz="0" w:space="0" w:color="auto"/>
      </w:divBdr>
    </w:div>
    <w:div w:id="134184021">
      <w:bodyDiv w:val="1"/>
      <w:marLeft w:val="0"/>
      <w:marRight w:val="0"/>
      <w:marTop w:val="0"/>
      <w:marBottom w:val="0"/>
      <w:divBdr>
        <w:top w:val="none" w:sz="0" w:space="0" w:color="auto"/>
        <w:left w:val="none" w:sz="0" w:space="0" w:color="auto"/>
        <w:bottom w:val="none" w:sz="0" w:space="0" w:color="auto"/>
        <w:right w:val="none" w:sz="0" w:space="0" w:color="auto"/>
      </w:divBdr>
    </w:div>
    <w:div w:id="160969494">
      <w:bodyDiv w:val="1"/>
      <w:marLeft w:val="0"/>
      <w:marRight w:val="0"/>
      <w:marTop w:val="0"/>
      <w:marBottom w:val="0"/>
      <w:divBdr>
        <w:top w:val="none" w:sz="0" w:space="0" w:color="auto"/>
        <w:left w:val="none" w:sz="0" w:space="0" w:color="auto"/>
        <w:bottom w:val="none" w:sz="0" w:space="0" w:color="auto"/>
        <w:right w:val="none" w:sz="0" w:space="0" w:color="auto"/>
      </w:divBdr>
    </w:div>
    <w:div w:id="200169346">
      <w:bodyDiv w:val="1"/>
      <w:marLeft w:val="0"/>
      <w:marRight w:val="0"/>
      <w:marTop w:val="0"/>
      <w:marBottom w:val="0"/>
      <w:divBdr>
        <w:top w:val="none" w:sz="0" w:space="0" w:color="auto"/>
        <w:left w:val="none" w:sz="0" w:space="0" w:color="auto"/>
        <w:bottom w:val="none" w:sz="0" w:space="0" w:color="auto"/>
        <w:right w:val="none" w:sz="0" w:space="0" w:color="auto"/>
      </w:divBdr>
    </w:div>
    <w:div w:id="230430762">
      <w:bodyDiv w:val="1"/>
      <w:marLeft w:val="0"/>
      <w:marRight w:val="0"/>
      <w:marTop w:val="0"/>
      <w:marBottom w:val="0"/>
      <w:divBdr>
        <w:top w:val="none" w:sz="0" w:space="0" w:color="auto"/>
        <w:left w:val="none" w:sz="0" w:space="0" w:color="auto"/>
        <w:bottom w:val="none" w:sz="0" w:space="0" w:color="auto"/>
        <w:right w:val="none" w:sz="0" w:space="0" w:color="auto"/>
      </w:divBdr>
    </w:div>
    <w:div w:id="238946584">
      <w:bodyDiv w:val="1"/>
      <w:marLeft w:val="0"/>
      <w:marRight w:val="0"/>
      <w:marTop w:val="0"/>
      <w:marBottom w:val="0"/>
      <w:divBdr>
        <w:top w:val="none" w:sz="0" w:space="0" w:color="auto"/>
        <w:left w:val="none" w:sz="0" w:space="0" w:color="auto"/>
        <w:bottom w:val="none" w:sz="0" w:space="0" w:color="auto"/>
        <w:right w:val="none" w:sz="0" w:space="0" w:color="auto"/>
      </w:divBdr>
    </w:div>
    <w:div w:id="262226173">
      <w:bodyDiv w:val="1"/>
      <w:marLeft w:val="0"/>
      <w:marRight w:val="0"/>
      <w:marTop w:val="0"/>
      <w:marBottom w:val="0"/>
      <w:divBdr>
        <w:top w:val="none" w:sz="0" w:space="0" w:color="auto"/>
        <w:left w:val="none" w:sz="0" w:space="0" w:color="auto"/>
        <w:bottom w:val="none" w:sz="0" w:space="0" w:color="auto"/>
        <w:right w:val="none" w:sz="0" w:space="0" w:color="auto"/>
      </w:divBdr>
    </w:div>
    <w:div w:id="297610118">
      <w:bodyDiv w:val="1"/>
      <w:marLeft w:val="0"/>
      <w:marRight w:val="0"/>
      <w:marTop w:val="0"/>
      <w:marBottom w:val="0"/>
      <w:divBdr>
        <w:top w:val="none" w:sz="0" w:space="0" w:color="auto"/>
        <w:left w:val="none" w:sz="0" w:space="0" w:color="auto"/>
        <w:bottom w:val="none" w:sz="0" w:space="0" w:color="auto"/>
        <w:right w:val="none" w:sz="0" w:space="0" w:color="auto"/>
      </w:divBdr>
    </w:div>
    <w:div w:id="305161289">
      <w:bodyDiv w:val="1"/>
      <w:marLeft w:val="0"/>
      <w:marRight w:val="0"/>
      <w:marTop w:val="0"/>
      <w:marBottom w:val="0"/>
      <w:divBdr>
        <w:top w:val="none" w:sz="0" w:space="0" w:color="auto"/>
        <w:left w:val="none" w:sz="0" w:space="0" w:color="auto"/>
        <w:bottom w:val="none" w:sz="0" w:space="0" w:color="auto"/>
        <w:right w:val="none" w:sz="0" w:space="0" w:color="auto"/>
      </w:divBdr>
    </w:div>
    <w:div w:id="353044782">
      <w:bodyDiv w:val="1"/>
      <w:marLeft w:val="0"/>
      <w:marRight w:val="0"/>
      <w:marTop w:val="0"/>
      <w:marBottom w:val="0"/>
      <w:divBdr>
        <w:top w:val="none" w:sz="0" w:space="0" w:color="auto"/>
        <w:left w:val="none" w:sz="0" w:space="0" w:color="auto"/>
        <w:bottom w:val="none" w:sz="0" w:space="0" w:color="auto"/>
        <w:right w:val="none" w:sz="0" w:space="0" w:color="auto"/>
      </w:divBdr>
    </w:div>
    <w:div w:id="353851446">
      <w:bodyDiv w:val="1"/>
      <w:marLeft w:val="0"/>
      <w:marRight w:val="0"/>
      <w:marTop w:val="0"/>
      <w:marBottom w:val="0"/>
      <w:divBdr>
        <w:top w:val="none" w:sz="0" w:space="0" w:color="auto"/>
        <w:left w:val="none" w:sz="0" w:space="0" w:color="auto"/>
        <w:bottom w:val="none" w:sz="0" w:space="0" w:color="auto"/>
        <w:right w:val="none" w:sz="0" w:space="0" w:color="auto"/>
      </w:divBdr>
    </w:div>
    <w:div w:id="370427098">
      <w:bodyDiv w:val="1"/>
      <w:marLeft w:val="0"/>
      <w:marRight w:val="0"/>
      <w:marTop w:val="0"/>
      <w:marBottom w:val="0"/>
      <w:divBdr>
        <w:top w:val="none" w:sz="0" w:space="0" w:color="auto"/>
        <w:left w:val="none" w:sz="0" w:space="0" w:color="auto"/>
        <w:bottom w:val="none" w:sz="0" w:space="0" w:color="auto"/>
        <w:right w:val="none" w:sz="0" w:space="0" w:color="auto"/>
      </w:divBdr>
    </w:div>
    <w:div w:id="423189142">
      <w:bodyDiv w:val="1"/>
      <w:marLeft w:val="0"/>
      <w:marRight w:val="0"/>
      <w:marTop w:val="0"/>
      <w:marBottom w:val="0"/>
      <w:divBdr>
        <w:top w:val="none" w:sz="0" w:space="0" w:color="auto"/>
        <w:left w:val="none" w:sz="0" w:space="0" w:color="auto"/>
        <w:bottom w:val="none" w:sz="0" w:space="0" w:color="auto"/>
        <w:right w:val="none" w:sz="0" w:space="0" w:color="auto"/>
      </w:divBdr>
    </w:div>
    <w:div w:id="433749870">
      <w:bodyDiv w:val="1"/>
      <w:marLeft w:val="0"/>
      <w:marRight w:val="0"/>
      <w:marTop w:val="0"/>
      <w:marBottom w:val="0"/>
      <w:divBdr>
        <w:top w:val="none" w:sz="0" w:space="0" w:color="auto"/>
        <w:left w:val="none" w:sz="0" w:space="0" w:color="auto"/>
        <w:bottom w:val="none" w:sz="0" w:space="0" w:color="auto"/>
        <w:right w:val="none" w:sz="0" w:space="0" w:color="auto"/>
      </w:divBdr>
    </w:div>
    <w:div w:id="443230212">
      <w:bodyDiv w:val="1"/>
      <w:marLeft w:val="0"/>
      <w:marRight w:val="0"/>
      <w:marTop w:val="0"/>
      <w:marBottom w:val="0"/>
      <w:divBdr>
        <w:top w:val="none" w:sz="0" w:space="0" w:color="auto"/>
        <w:left w:val="none" w:sz="0" w:space="0" w:color="auto"/>
        <w:bottom w:val="none" w:sz="0" w:space="0" w:color="auto"/>
        <w:right w:val="none" w:sz="0" w:space="0" w:color="auto"/>
      </w:divBdr>
    </w:div>
    <w:div w:id="480149328">
      <w:bodyDiv w:val="1"/>
      <w:marLeft w:val="0"/>
      <w:marRight w:val="0"/>
      <w:marTop w:val="0"/>
      <w:marBottom w:val="0"/>
      <w:divBdr>
        <w:top w:val="none" w:sz="0" w:space="0" w:color="auto"/>
        <w:left w:val="none" w:sz="0" w:space="0" w:color="auto"/>
        <w:bottom w:val="none" w:sz="0" w:space="0" w:color="auto"/>
        <w:right w:val="none" w:sz="0" w:space="0" w:color="auto"/>
      </w:divBdr>
    </w:div>
    <w:div w:id="514810576">
      <w:bodyDiv w:val="1"/>
      <w:marLeft w:val="0"/>
      <w:marRight w:val="0"/>
      <w:marTop w:val="0"/>
      <w:marBottom w:val="0"/>
      <w:divBdr>
        <w:top w:val="none" w:sz="0" w:space="0" w:color="auto"/>
        <w:left w:val="none" w:sz="0" w:space="0" w:color="auto"/>
        <w:bottom w:val="none" w:sz="0" w:space="0" w:color="auto"/>
        <w:right w:val="none" w:sz="0" w:space="0" w:color="auto"/>
      </w:divBdr>
    </w:div>
    <w:div w:id="532498494">
      <w:bodyDiv w:val="1"/>
      <w:marLeft w:val="0"/>
      <w:marRight w:val="0"/>
      <w:marTop w:val="0"/>
      <w:marBottom w:val="0"/>
      <w:divBdr>
        <w:top w:val="none" w:sz="0" w:space="0" w:color="auto"/>
        <w:left w:val="none" w:sz="0" w:space="0" w:color="auto"/>
        <w:bottom w:val="none" w:sz="0" w:space="0" w:color="auto"/>
        <w:right w:val="none" w:sz="0" w:space="0" w:color="auto"/>
      </w:divBdr>
    </w:div>
    <w:div w:id="534540070">
      <w:bodyDiv w:val="1"/>
      <w:marLeft w:val="0"/>
      <w:marRight w:val="0"/>
      <w:marTop w:val="0"/>
      <w:marBottom w:val="0"/>
      <w:divBdr>
        <w:top w:val="none" w:sz="0" w:space="0" w:color="auto"/>
        <w:left w:val="none" w:sz="0" w:space="0" w:color="auto"/>
        <w:bottom w:val="none" w:sz="0" w:space="0" w:color="auto"/>
        <w:right w:val="none" w:sz="0" w:space="0" w:color="auto"/>
      </w:divBdr>
    </w:div>
    <w:div w:id="542446742">
      <w:bodyDiv w:val="1"/>
      <w:marLeft w:val="0"/>
      <w:marRight w:val="0"/>
      <w:marTop w:val="0"/>
      <w:marBottom w:val="0"/>
      <w:divBdr>
        <w:top w:val="none" w:sz="0" w:space="0" w:color="auto"/>
        <w:left w:val="none" w:sz="0" w:space="0" w:color="auto"/>
        <w:bottom w:val="none" w:sz="0" w:space="0" w:color="auto"/>
        <w:right w:val="none" w:sz="0" w:space="0" w:color="auto"/>
      </w:divBdr>
    </w:div>
    <w:div w:id="555357926">
      <w:bodyDiv w:val="1"/>
      <w:marLeft w:val="0"/>
      <w:marRight w:val="0"/>
      <w:marTop w:val="0"/>
      <w:marBottom w:val="0"/>
      <w:divBdr>
        <w:top w:val="none" w:sz="0" w:space="0" w:color="auto"/>
        <w:left w:val="none" w:sz="0" w:space="0" w:color="auto"/>
        <w:bottom w:val="none" w:sz="0" w:space="0" w:color="auto"/>
        <w:right w:val="none" w:sz="0" w:space="0" w:color="auto"/>
      </w:divBdr>
    </w:div>
    <w:div w:id="560408983">
      <w:bodyDiv w:val="1"/>
      <w:marLeft w:val="0"/>
      <w:marRight w:val="0"/>
      <w:marTop w:val="0"/>
      <w:marBottom w:val="0"/>
      <w:divBdr>
        <w:top w:val="none" w:sz="0" w:space="0" w:color="auto"/>
        <w:left w:val="none" w:sz="0" w:space="0" w:color="auto"/>
        <w:bottom w:val="none" w:sz="0" w:space="0" w:color="auto"/>
        <w:right w:val="none" w:sz="0" w:space="0" w:color="auto"/>
      </w:divBdr>
    </w:div>
    <w:div w:id="593325828">
      <w:bodyDiv w:val="1"/>
      <w:marLeft w:val="0"/>
      <w:marRight w:val="0"/>
      <w:marTop w:val="0"/>
      <w:marBottom w:val="0"/>
      <w:divBdr>
        <w:top w:val="none" w:sz="0" w:space="0" w:color="auto"/>
        <w:left w:val="none" w:sz="0" w:space="0" w:color="auto"/>
        <w:bottom w:val="none" w:sz="0" w:space="0" w:color="auto"/>
        <w:right w:val="none" w:sz="0" w:space="0" w:color="auto"/>
      </w:divBdr>
    </w:div>
    <w:div w:id="597061196">
      <w:bodyDiv w:val="1"/>
      <w:marLeft w:val="0"/>
      <w:marRight w:val="0"/>
      <w:marTop w:val="0"/>
      <w:marBottom w:val="0"/>
      <w:divBdr>
        <w:top w:val="none" w:sz="0" w:space="0" w:color="auto"/>
        <w:left w:val="none" w:sz="0" w:space="0" w:color="auto"/>
        <w:bottom w:val="none" w:sz="0" w:space="0" w:color="auto"/>
        <w:right w:val="none" w:sz="0" w:space="0" w:color="auto"/>
      </w:divBdr>
    </w:div>
    <w:div w:id="607004504">
      <w:bodyDiv w:val="1"/>
      <w:marLeft w:val="0"/>
      <w:marRight w:val="0"/>
      <w:marTop w:val="0"/>
      <w:marBottom w:val="0"/>
      <w:divBdr>
        <w:top w:val="none" w:sz="0" w:space="0" w:color="auto"/>
        <w:left w:val="none" w:sz="0" w:space="0" w:color="auto"/>
        <w:bottom w:val="none" w:sz="0" w:space="0" w:color="auto"/>
        <w:right w:val="none" w:sz="0" w:space="0" w:color="auto"/>
      </w:divBdr>
    </w:div>
    <w:div w:id="618806469">
      <w:bodyDiv w:val="1"/>
      <w:marLeft w:val="0"/>
      <w:marRight w:val="0"/>
      <w:marTop w:val="0"/>
      <w:marBottom w:val="0"/>
      <w:divBdr>
        <w:top w:val="none" w:sz="0" w:space="0" w:color="auto"/>
        <w:left w:val="none" w:sz="0" w:space="0" w:color="auto"/>
        <w:bottom w:val="none" w:sz="0" w:space="0" w:color="auto"/>
        <w:right w:val="none" w:sz="0" w:space="0" w:color="auto"/>
      </w:divBdr>
    </w:div>
    <w:div w:id="645623964">
      <w:bodyDiv w:val="1"/>
      <w:marLeft w:val="0"/>
      <w:marRight w:val="0"/>
      <w:marTop w:val="0"/>
      <w:marBottom w:val="0"/>
      <w:divBdr>
        <w:top w:val="none" w:sz="0" w:space="0" w:color="auto"/>
        <w:left w:val="none" w:sz="0" w:space="0" w:color="auto"/>
        <w:bottom w:val="none" w:sz="0" w:space="0" w:color="auto"/>
        <w:right w:val="none" w:sz="0" w:space="0" w:color="auto"/>
      </w:divBdr>
    </w:div>
    <w:div w:id="659695060">
      <w:bodyDiv w:val="1"/>
      <w:marLeft w:val="0"/>
      <w:marRight w:val="0"/>
      <w:marTop w:val="0"/>
      <w:marBottom w:val="0"/>
      <w:divBdr>
        <w:top w:val="none" w:sz="0" w:space="0" w:color="auto"/>
        <w:left w:val="none" w:sz="0" w:space="0" w:color="auto"/>
        <w:bottom w:val="none" w:sz="0" w:space="0" w:color="auto"/>
        <w:right w:val="none" w:sz="0" w:space="0" w:color="auto"/>
      </w:divBdr>
    </w:div>
    <w:div w:id="678964070">
      <w:bodyDiv w:val="1"/>
      <w:marLeft w:val="0"/>
      <w:marRight w:val="0"/>
      <w:marTop w:val="0"/>
      <w:marBottom w:val="0"/>
      <w:divBdr>
        <w:top w:val="none" w:sz="0" w:space="0" w:color="auto"/>
        <w:left w:val="none" w:sz="0" w:space="0" w:color="auto"/>
        <w:bottom w:val="none" w:sz="0" w:space="0" w:color="auto"/>
        <w:right w:val="none" w:sz="0" w:space="0" w:color="auto"/>
      </w:divBdr>
    </w:div>
    <w:div w:id="737019491">
      <w:bodyDiv w:val="1"/>
      <w:marLeft w:val="0"/>
      <w:marRight w:val="0"/>
      <w:marTop w:val="0"/>
      <w:marBottom w:val="0"/>
      <w:divBdr>
        <w:top w:val="none" w:sz="0" w:space="0" w:color="auto"/>
        <w:left w:val="none" w:sz="0" w:space="0" w:color="auto"/>
        <w:bottom w:val="none" w:sz="0" w:space="0" w:color="auto"/>
        <w:right w:val="none" w:sz="0" w:space="0" w:color="auto"/>
      </w:divBdr>
    </w:div>
    <w:div w:id="825586502">
      <w:bodyDiv w:val="1"/>
      <w:marLeft w:val="0"/>
      <w:marRight w:val="0"/>
      <w:marTop w:val="0"/>
      <w:marBottom w:val="0"/>
      <w:divBdr>
        <w:top w:val="none" w:sz="0" w:space="0" w:color="auto"/>
        <w:left w:val="none" w:sz="0" w:space="0" w:color="auto"/>
        <w:bottom w:val="none" w:sz="0" w:space="0" w:color="auto"/>
        <w:right w:val="none" w:sz="0" w:space="0" w:color="auto"/>
      </w:divBdr>
    </w:div>
    <w:div w:id="831415023">
      <w:bodyDiv w:val="1"/>
      <w:marLeft w:val="0"/>
      <w:marRight w:val="0"/>
      <w:marTop w:val="0"/>
      <w:marBottom w:val="0"/>
      <w:divBdr>
        <w:top w:val="none" w:sz="0" w:space="0" w:color="auto"/>
        <w:left w:val="none" w:sz="0" w:space="0" w:color="auto"/>
        <w:bottom w:val="none" w:sz="0" w:space="0" w:color="auto"/>
        <w:right w:val="none" w:sz="0" w:space="0" w:color="auto"/>
      </w:divBdr>
    </w:div>
    <w:div w:id="854465097">
      <w:bodyDiv w:val="1"/>
      <w:marLeft w:val="0"/>
      <w:marRight w:val="0"/>
      <w:marTop w:val="0"/>
      <w:marBottom w:val="0"/>
      <w:divBdr>
        <w:top w:val="none" w:sz="0" w:space="0" w:color="auto"/>
        <w:left w:val="none" w:sz="0" w:space="0" w:color="auto"/>
        <w:bottom w:val="none" w:sz="0" w:space="0" w:color="auto"/>
        <w:right w:val="none" w:sz="0" w:space="0" w:color="auto"/>
      </w:divBdr>
    </w:div>
    <w:div w:id="868299936">
      <w:bodyDiv w:val="1"/>
      <w:marLeft w:val="0"/>
      <w:marRight w:val="0"/>
      <w:marTop w:val="0"/>
      <w:marBottom w:val="0"/>
      <w:divBdr>
        <w:top w:val="none" w:sz="0" w:space="0" w:color="auto"/>
        <w:left w:val="none" w:sz="0" w:space="0" w:color="auto"/>
        <w:bottom w:val="none" w:sz="0" w:space="0" w:color="auto"/>
        <w:right w:val="none" w:sz="0" w:space="0" w:color="auto"/>
      </w:divBdr>
    </w:div>
    <w:div w:id="893201781">
      <w:bodyDiv w:val="1"/>
      <w:marLeft w:val="0"/>
      <w:marRight w:val="0"/>
      <w:marTop w:val="0"/>
      <w:marBottom w:val="0"/>
      <w:divBdr>
        <w:top w:val="none" w:sz="0" w:space="0" w:color="auto"/>
        <w:left w:val="none" w:sz="0" w:space="0" w:color="auto"/>
        <w:bottom w:val="none" w:sz="0" w:space="0" w:color="auto"/>
        <w:right w:val="none" w:sz="0" w:space="0" w:color="auto"/>
      </w:divBdr>
    </w:div>
    <w:div w:id="920673025">
      <w:bodyDiv w:val="1"/>
      <w:marLeft w:val="0"/>
      <w:marRight w:val="0"/>
      <w:marTop w:val="0"/>
      <w:marBottom w:val="0"/>
      <w:divBdr>
        <w:top w:val="none" w:sz="0" w:space="0" w:color="auto"/>
        <w:left w:val="none" w:sz="0" w:space="0" w:color="auto"/>
        <w:bottom w:val="none" w:sz="0" w:space="0" w:color="auto"/>
        <w:right w:val="none" w:sz="0" w:space="0" w:color="auto"/>
      </w:divBdr>
    </w:div>
    <w:div w:id="923536415">
      <w:bodyDiv w:val="1"/>
      <w:marLeft w:val="0"/>
      <w:marRight w:val="0"/>
      <w:marTop w:val="0"/>
      <w:marBottom w:val="0"/>
      <w:divBdr>
        <w:top w:val="none" w:sz="0" w:space="0" w:color="auto"/>
        <w:left w:val="none" w:sz="0" w:space="0" w:color="auto"/>
        <w:bottom w:val="none" w:sz="0" w:space="0" w:color="auto"/>
        <w:right w:val="none" w:sz="0" w:space="0" w:color="auto"/>
      </w:divBdr>
    </w:div>
    <w:div w:id="923799037">
      <w:bodyDiv w:val="1"/>
      <w:marLeft w:val="0"/>
      <w:marRight w:val="0"/>
      <w:marTop w:val="0"/>
      <w:marBottom w:val="0"/>
      <w:divBdr>
        <w:top w:val="none" w:sz="0" w:space="0" w:color="auto"/>
        <w:left w:val="none" w:sz="0" w:space="0" w:color="auto"/>
        <w:bottom w:val="none" w:sz="0" w:space="0" w:color="auto"/>
        <w:right w:val="none" w:sz="0" w:space="0" w:color="auto"/>
      </w:divBdr>
    </w:div>
    <w:div w:id="923808259">
      <w:bodyDiv w:val="1"/>
      <w:marLeft w:val="0"/>
      <w:marRight w:val="0"/>
      <w:marTop w:val="0"/>
      <w:marBottom w:val="0"/>
      <w:divBdr>
        <w:top w:val="none" w:sz="0" w:space="0" w:color="auto"/>
        <w:left w:val="none" w:sz="0" w:space="0" w:color="auto"/>
        <w:bottom w:val="none" w:sz="0" w:space="0" w:color="auto"/>
        <w:right w:val="none" w:sz="0" w:space="0" w:color="auto"/>
      </w:divBdr>
    </w:div>
    <w:div w:id="968360871">
      <w:bodyDiv w:val="1"/>
      <w:marLeft w:val="0"/>
      <w:marRight w:val="0"/>
      <w:marTop w:val="0"/>
      <w:marBottom w:val="0"/>
      <w:divBdr>
        <w:top w:val="none" w:sz="0" w:space="0" w:color="auto"/>
        <w:left w:val="none" w:sz="0" w:space="0" w:color="auto"/>
        <w:bottom w:val="none" w:sz="0" w:space="0" w:color="auto"/>
        <w:right w:val="none" w:sz="0" w:space="0" w:color="auto"/>
      </w:divBdr>
    </w:div>
    <w:div w:id="988898973">
      <w:bodyDiv w:val="1"/>
      <w:marLeft w:val="0"/>
      <w:marRight w:val="0"/>
      <w:marTop w:val="0"/>
      <w:marBottom w:val="0"/>
      <w:divBdr>
        <w:top w:val="none" w:sz="0" w:space="0" w:color="auto"/>
        <w:left w:val="none" w:sz="0" w:space="0" w:color="auto"/>
        <w:bottom w:val="none" w:sz="0" w:space="0" w:color="auto"/>
        <w:right w:val="none" w:sz="0" w:space="0" w:color="auto"/>
      </w:divBdr>
    </w:div>
    <w:div w:id="1003702529">
      <w:bodyDiv w:val="1"/>
      <w:marLeft w:val="0"/>
      <w:marRight w:val="0"/>
      <w:marTop w:val="0"/>
      <w:marBottom w:val="0"/>
      <w:divBdr>
        <w:top w:val="none" w:sz="0" w:space="0" w:color="auto"/>
        <w:left w:val="none" w:sz="0" w:space="0" w:color="auto"/>
        <w:bottom w:val="none" w:sz="0" w:space="0" w:color="auto"/>
        <w:right w:val="none" w:sz="0" w:space="0" w:color="auto"/>
      </w:divBdr>
    </w:div>
    <w:div w:id="1006054912">
      <w:bodyDiv w:val="1"/>
      <w:marLeft w:val="0"/>
      <w:marRight w:val="0"/>
      <w:marTop w:val="0"/>
      <w:marBottom w:val="0"/>
      <w:divBdr>
        <w:top w:val="none" w:sz="0" w:space="0" w:color="auto"/>
        <w:left w:val="none" w:sz="0" w:space="0" w:color="auto"/>
        <w:bottom w:val="none" w:sz="0" w:space="0" w:color="auto"/>
        <w:right w:val="none" w:sz="0" w:space="0" w:color="auto"/>
      </w:divBdr>
    </w:div>
    <w:div w:id="1026715103">
      <w:bodyDiv w:val="1"/>
      <w:marLeft w:val="0"/>
      <w:marRight w:val="0"/>
      <w:marTop w:val="0"/>
      <w:marBottom w:val="0"/>
      <w:divBdr>
        <w:top w:val="none" w:sz="0" w:space="0" w:color="auto"/>
        <w:left w:val="none" w:sz="0" w:space="0" w:color="auto"/>
        <w:bottom w:val="none" w:sz="0" w:space="0" w:color="auto"/>
        <w:right w:val="none" w:sz="0" w:space="0" w:color="auto"/>
      </w:divBdr>
    </w:div>
    <w:div w:id="1059011681">
      <w:bodyDiv w:val="1"/>
      <w:marLeft w:val="0"/>
      <w:marRight w:val="0"/>
      <w:marTop w:val="0"/>
      <w:marBottom w:val="0"/>
      <w:divBdr>
        <w:top w:val="none" w:sz="0" w:space="0" w:color="auto"/>
        <w:left w:val="none" w:sz="0" w:space="0" w:color="auto"/>
        <w:bottom w:val="none" w:sz="0" w:space="0" w:color="auto"/>
        <w:right w:val="none" w:sz="0" w:space="0" w:color="auto"/>
      </w:divBdr>
    </w:div>
    <w:div w:id="1083181434">
      <w:bodyDiv w:val="1"/>
      <w:marLeft w:val="0"/>
      <w:marRight w:val="0"/>
      <w:marTop w:val="0"/>
      <w:marBottom w:val="0"/>
      <w:divBdr>
        <w:top w:val="none" w:sz="0" w:space="0" w:color="auto"/>
        <w:left w:val="none" w:sz="0" w:space="0" w:color="auto"/>
        <w:bottom w:val="none" w:sz="0" w:space="0" w:color="auto"/>
        <w:right w:val="none" w:sz="0" w:space="0" w:color="auto"/>
      </w:divBdr>
    </w:div>
    <w:div w:id="1092513497">
      <w:bodyDiv w:val="1"/>
      <w:marLeft w:val="0"/>
      <w:marRight w:val="0"/>
      <w:marTop w:val="0"/>
      <w:marBottom w:val="0"/>
      <w:divBdr>
        <w:top w:val="none" w:sz="0" w:space="0" w:color="auto"/>
        <w:left w:val="none" w:sz="0" w:space="0" w:color="auto"/>
        <w:bottom w:val="none" w:sz="0" w:space="0" w:color="auto"/>
        <w:right w:val="none" w:sz="0" w:space="0" w:color="auto"/>
      </w:divBdr>
    </w:div>
    <w:div w:id="1124040268">
      <w:bodyDiv w:val="1"/>
      <w:marLeft w:val="0"/>
      <w:marRight w:val="0"/>
      <w:marTop w:val="0"/>
      <w:marBottom w:val="0"/>
      <w:divBdr>
        <w:top w:val="none" w:sz="0" w:space="0" w:color="auto"/>
        <w:left w:val="none" w:sz="0" w:space="0" w:color="auto"/>
        <w:bottom w:val="none" w:sz="0" w:space="0" w:color="auto"/>
        <w:right w:val="none" w:sz="0" w:space="0" w:color="auto"/>
      </w:divBdr>
    </w:div>
    <w:div w:id="1165050729">
      <w:bodyDiv w:val="1"/>
      <w:marLeft w:val="0"/>
      <w:marRight w:val="0"/>
      <w:marTop w:val="0"/>
      <w:marBottom w:val="0"/>
      <w:divBdr>
        <w:top w:val="none" w:sz="0" w:space="0" w:color="auto"/>
        <w:left w:val="none" w:sz="0" w:space="0" w:color="auto"/>
        <w:bottom w:val="none" w:sz="0" w:space="0" w:color="auto"/>
        <w:right w:val="none" w:sz="0" w:space="0" w:color="auto"/>
      </w:divBdr>
    </w:div>
    <w:div w:id="1166476023">
      <w:bodyDiv w:val="1"/>
      <w:marLeft w:val="0"/>
      <w:marRight w:val="0"/>
      <w:marTop w:val="0"/>
      <w:marBottom w:val="0"/>
      <w:divBdr>
        <w:top w:val="none" w:sz="0" w:space="0" w:color="auto"/>
        <w:left w:val="none" w:sz="0" w:space="0" w:color="auto"/>
        <w:bottom w:val="none" w:sz="0" w:space="0" w:color="auto"/>
        <w:right w:val="none" w:sz="0" w:space="0" w:color="auto"/>
      </w:divBdr>
    </w:div>
    <w:div w:id="1173180219">
      <w:bodyDiv w:val="1"/>
      <w:marLeft w:val="0"/>
      <w:marRight w:val="0"/>
      <w:marTop w:val="0"/>
      <w:marBottom w:val="0"/>
      <w:divBdr>
        <w:top w:val="none" w:sz="0" w:space="0" w:color="auto"/>
        <w:left w:val="none" w:sz="0" w:space="0" w:color="auto"/>
        <w:bottom w:val="none" w:sz="0" w:space="0" w:color="auto"/>
        <w:right w:val="none" w:sz="0" w:space="0" w:color="auto"/>
      </w:divBdr>
    </w:div>
    <w:div w:id="1182668633">
      <w:bodyDiv w:val="1"/>
      <w:marLeft w:val="0"/>
      <w:marRight w:val="0"/>
      <w:marTop w:val="0"/>
      <w:marBottom w:val="0"/>
      <w:divBdr>
        <w:top w:val="none" w:sz="0" w:space="0" w:color="auto"/>
        <w:left w:val="none" w:sz="0" w:space="0" w:color="auto"/>
        <w:bottom w:val="none" w:sz="0" w:space="0" w:color="auto"/>
        <w:right w:val="none" w:sz="0" w:space="0" w:color="auto"/>
      </w:divBdr>
    </w:div>
    <w:div w:id="1203329045">
      <w:bodyDiv w:val="1"/>
      <w:marLeft w:val="0"/>
      <w:marRight w:val="0"/>
      <w:marTop w:val="0"/>
      <w:marBottom w:val="0"/>
      <w:divBdr>
        <w:top w:val="none" w:sz="0" w:space="0" w:color="auto"/>
        <w:left w:val="none" w:sz="0" w:space="0" w:color="auto"/>
        <w:bottom w:val="none" w:sz="0" w:space="0" w:color="auto"/>
        <w:right w:val="none" w:sz="0" w:space="0" w:color="auto"/>
      </w:divBdr>
    </w:div>
    <w:div w:id="1218736630">
      <w:bodyDiv w:val="1"/>
      <w:marLeft w:val="0"/>
      <w:marRight w:val="0"/>
      <w:marTop w:val="0"/>
      <w:marBottom w:val="0"/>
      <w:divBdr>
        <w:top w:val="none" w:sz="0" w:space="0" w:color="auto"/>
        <w:left w:val="none" w:sz="0" w:space="0" w:color="auto"/>
        <w:bottom w:val="none" w:sz="0" w:space="0" w:color="auto"/>
        <w:right w:val="none" w:sz="0" w:space="0" w:color="auto"/>
      </w:divBdr>
    </w:div>
    <w:div w:id="1251356688">
      <w:bodyDiv w:val="1"/>
      <w:marLeft w:val="0"/>
      <w:marRight w:val="0"/>
      <w:marTop w:val="0"/>
      <w:marBottom w:val="0"/>
      <w:divBdr>
        <w:top w:val="none" w:sz="0" w:space="0" w:color="auto"/>
        <w:left w:val="none" w:sz="0" w:space="0" w:color="auto"/>
        <w:bottom w:val="none" w:sz="0" w:space="0" w:color="auto"/>
        <w:right w:val="none" w:sz="0" w:space="0" w:color="auto"/>
      </w:divBdr>
    </w:div>
    <w:div w:id="1251616796">
      <w:bodyDiv w:val="1"/>
      <w:marLeft w:val="0"/>
      <w:marRight w:val="0"/>
      <w:marTop w:val="0"/>
      <w:marBottom w:val="0"/>
      <w:divBdr>
        <w:top w:val="none" w:sz="0" w:space="0" w:color="auto"/>
        <w:left w:val="none" w:sz="0" w:space="0" w:color="auto"/>
        <w:bottom w:val="none" w:sz="0" w:space="0" w:color="auto"/>
        <w:right w:val="none" w:sz="0" w:space="0" w:color="auto"/>
      </w:divBdr>
    </w:div>
    <w:div w:id="1283226543">
      <w:bodyDiv w:val="1"/>
      <w:marLeft w:val="0"/>
      <w:marRight w:val="0"/>
      <w:marTop w:val="0"/>
      <w:marBottom w:val="0"/>
      <w:divBdr>
        <w:top w:val="none" w:sz="0" w:space="0" w:color="auto"/>
        <w:left w:val="none" w:sz="0" w:space="0" w:color="auto"/>
        <w:bottom w:val="none" w:sz="0" w:space="0" w:color="auto"/>
        <w:right w:val="none" w:sz="0" w:space="0" w:color="auto"/>
      </w:divBdr>
    </w:div>
    <w:div w:id="1307708684">
      <w:bodyDiv w:val="1"/>
      <w:marLeft w:val="0"/>
      <w:marRight w:val="0"/>
      <w:marTop w:val="0"/>
      <w:marBottom w:val="0"/>
      <w:divBdr>
        <w:top w:val="none" w:sz="0" w:space="0" w:color="auto"/>
        <w:left w:val="none" w:sz="0" w:space="0" w:color="auto"/>
        <w:bottom w:val="none" w:sz="0" w:space="0" w:color="auto"/>
        <w:right w:val="none" w:sz="0" w:space="0" w:color="auto"/>
      </w:divBdr>
    </w:div>
    <w:div w:id="1369404762">
      <w:bodyDiv w:val="1"/>
      <w:marLeft w:val="0"/>
      <w:marRight w:val="0"/>
      <w:marTop w:val="0"/>
      <w:marBottom w:val="0"/>
      <w:divBdr>
        <w:top w:val="none" w:sz="0" w:space="0" w:color="auto"/>
        <w:left w:val="none" w:sz="0" w:space="0" w:color="auto"/>
        <w:bottom w:val="none" w:sz="0" w:space="0" w:color="auto"/>
        <w:right w:val="none" w:sz="0" w:space="0" w:color="auto"/>
      </w:divBdr>
    </w:div>
    <w:div w:id="1402363370">
      <w:bodyDiv w:val="1"/>
      <w:marLeft w:val="0"/>
      <w:marRight w:val="0"/>
      <w:marTop w:val="0"/>
      <w:marBottom w:val="0"/>
      <w:divBdr>
        <w:top w:val="none" w:sz="0" w:space="0" w:color="auto"/>
        <w:left w:val="none" w:sz="0" w:space="0" w:color="auto"/>
        <w:bottom w:val="none" w:sz="0" w:space="0" w:color="auto"/>
        <w:right w:val="none" w:sz="0" w:space="0" w:color="auto"/>
      </w:divBdr>
    </w:div>
    <w:div w:id="1418164798">
      <w:bodyDiv w:val="1"/>
      <w:marLeft w:val="0"/>
      <w:marRight w:val="0"/>
      <w:marTop w:val="0"/>
      <w:marBottom w:val="0"/>
      <w:divBdr>
        <w:top w:val="none" w:sz="0" w:space="0" w:color="auto"/>
        <w:left w:val="none" w:sz="0" w:space="0" w:color="auto"/>
        <w:bottom w:val="none" w:sz="0" w:space="0" w:color="auto"/>
        <w:right w:val="none" w:sz="0" w:space="0" w:color="auto"/>
      </w:divBdr>
    </w:div>
    <w:div w:id="1492983416">
      <w:bodyDiv w:val="1"/>
      <w:marLeft w:val="0"/>
      <w:marRight w:val="0"/>
      <w:marTop w:val="0"/>
      <w:marBottom w:val="0"/>
      <w:divBdr>
        <w:top w:val="none" w:sz="0" w:space="0" w:color="auto"/>
        <w:left w:val="none" w:sz="0" w:space="0" w:color="auto"/>
        <w:bottom w:val="none" w:sz="0" w:space="0" w:color="auto"/>
        <w:right w:val="none" w:sz="0" w:space="0" w:color="auto"/>
      </w:divBdr>
    </w:div>
    <w:div w:id="1520923085">
      <w:bodyDiv w:val="1"/>
      <w:marLeft w:val="0"/>
      <w:marRight w:val="0"/>
      <w:marTop w:val="0"/>
      <w:marBottom w:val="0"/>
      <w:divBdr>
        <w:top w:val="none" w:sz="0" w:space="0" w:color="auto"/>
        <w:left w:val="none" w:sz="0" w:space="0" w:color="auto"/>
        <w:bottom w:val="none" w:sz="0" w:space="0" w:color="auto"/>
        <w:right w:val="none" w:sz="0" w:space="0" w:color="auto"/>
      </w:divBdr>
    </w:div>
    <w:div w:id="1529951919">
      <w:bodyDiv w:val="1"/>
      <w:marLeft w:val="0"/>
      <w:marRight w:val="0"/>
      <w:marTop w:val="0"/>
      <w:marBottom w:val="0"/>
      <w:divBdr>
        <w:top w:val="none" w:sz="0" w:space="0" w:color="auto"/>
        <w:left w:val="none" w:sz="0" w:space="0" w:color="auto"/>
        <w:bottom w:val="none" w:sz="0" w:space="0" w:color="auto"/>
        <w:right w:val="none" w:sz="0" w:space="0" w:color="auto"/>
      </w:divBdr>
    </w:div>
    <w:div w:id="1533568985">
      <w:bodyDiv w:val="1"/>
      <w:marLeft w:val="0"/>
      <w:marRight w:val="0"/>
      <w:marTop w:val="0"/>
      <w:marBottom w:val="0"/>
      <w:divBdr>
        <w:top w:val="none" w:sz="0" w:space="0" w:color="auto"/>
        <w:left w:val="none" w:sz="0" w:space="0" w:color="auto"/>
        <w:bottom w:val="none" w:sz="0" w:space="0" w:color="auto"/>
        <w:right w:val="none" w:sz="0" w:space="0" w:color="auto"/>
      </w:divBdr>
    </w:div>
    <w:div w:id="1540971685">
      <w:bodyDiv w:val="1"/>
      <w:marLeft w:val="0"/>
      <w:marRight w:val="0"/>
      <w:marTop w:val="0"/>
      <w:marBottom w:val="0"/>
      <w:divBdr>
        <w:top w:val="none" w:sz="0" w:space="0" w:color="auto"/>
        <w:left w:val="none" w:sz="0" w:space="0" w:color="auto"/>
        <w:bottom w:val="none" w:sz="0" w:space="0" w:color="auto"/>
        <w:right w:val="none" w:sz="0" w:space="0" w:color="auto"/>
      </w:divBdr>
    </w:div>
    <w:div w:id="1543132811">
      <w:bodyDiv w:val="1"/>
      <w:marLeft w:val="0"/>
      <w:marRight w:val="0"/>
      <w:marTop w:val="0"/>
      <w:marBottom w:val="0"/>
      <w:divBdr>
        <w:top w:val="none" w:sz="0" w:space="0" w:color="auto"/>
        <w:left w:val="none" w:sz="0" w:space="0" w:color="auto"/>
        <w:bottom w:val="none" w:sz="0" w:space="0" w:color="auto"/>
        <w:right w:val="none" w:sz="0" w:space="0" w:color="auto"/>
      </w:divBdr>
    </w:div>
    <w:div w:id="1555892825">
      <w:bodyDiv w:val="1"/>
      <w:marLeft w:val="0"/>
      <w:marRight w:val="0"/>
      <w:marTop w:val="0"/>
      <w:marBottom w:val="0"/>
      <w:divBdr>
        <w:top w:val="none" w:sz="0" w:space="0" w:color="auto"/>
        <w:left w:val="none" w:sz="0" w:space="0" w:color="auto"/>
        <w:bottom w:val="none" w:sz="0" w:space="0" w:color="auto"/>
        <w:right w:val="none" w:sz="0" w:space="0" w:color="auto"/>
      </w:divBdr>
    </w:div>
    <w:div w:id="1567717260">
      <w:bodyDiv w:val="1"/>
      <w:marLeft w:val="0"/>
      <w:marRight w:val="0"/>
      <w:marTop w:val="0"/>
      <w:marBottom w:val="0"/>
      <w:divBdr>
        <w:top w:val="none" w:sz="0" w:space="0" w:color="auto"/>
        <w:left w:val="none" w:sz="0" w:space="0" w:color="auto"/>
        <w:bottom w:val="none" w:sz="0" w:space="0" w:color="auto"/>
        <w:right w:val="none" w:sz="0" w:space="0" w:color="auto"/>
      </w:divBdr>
    </w:div>
    <w:div w:id="1600143350">
      <w:bodyDiv w:val="1"/>
      <w:marLeft w:val="0"/>
      <w:marRight w:val="0"/>
      <w:marTop w:val="0"/>
      <w:marBottom w:val="0"/>
      <w:divBdr>
        <w:top w:val="none" w:sz="0" w:space="0" w:color="auto"/>
        <w:left w:val="none" w:sz="0" w:space="0" w:color="auto"/>
        <w:bottom w:val="none" w:sz="0" w:space="0" w:color="auto"/>
        <w:right w:val="none" w:sz="0" w:space="0" w:color="auto"/>
      </w:divBdr>
    </w:div>
    <w:div w:id="1616054397">
      <w:bodyDiv w:val="1"/>
      <w:marLeft w:val="0"/>
      <w:marRight w:val="0"/>
      <w:marTop w:val="0"/>
      <w:marBottom w:val="0"/>
      <w:divBdr>
        <w:top w:val="none" w:sz="0" w:space="0" w:color="auto"/>
        <w:left w:val="none" w:sz="0" w:space="0" w:color="auto"/>
        <w:bottom w:val="none" w:sz="0" w:space="0" w:color="auto"/>
        <w:right w:val="none" w:sz="0" w:space="0" w:color="auto"/>
      </w:divBdr>
    </w:div>
    <w:div w:id="1629898303">
      <w:bodyDiv w:val="1"/>
      <w:marLeft w:val="0"/>
      <w:marRight w:val="0"/>
      <w:marTop w:val="0"/>
      <w:marBottom w:val="0"/>
      <w:divBdr>
        <w:top w:val="none" w:sz="0" w:space="0" w:color="auto"/>
        <w:left w:val="none" w:sz="0" w:space="0" w:color="auto"/>
        <w:bottom w:val="none" w:sz="0" w:space="0" w:color="auto"/>
        <w:right w:val="none" w:sz="0" w:space="0" w:color="auto"/>
      </w:divBdr>
    </w:div>
    <w:div w:id="1673097460">
      <w:bodyDiv w:val="1"/>
      <w:marLeft w:val="0"/>
      <w:marRight w:val="0"/>
      <w:marTop w:val="0"/>
      <w:marBottom w:val="0"/>
      <w:divBdr>
        <w:top w:val="none" w:sz="0" w:space="0" w:color="auto"/>
        <w:left w:val="none" w:sz="0" w:space="0" w:color="auto"/>
        <w:bottom w:val="none" w:sz="0" w:space="0" w:color="auto"/>
        <w:right w:val="none" w:sz="0" w:space="0" w:color="auto"/>
      </w:divBdr>
    </w:div>
    <w:div w:id="1683046247">
      <w:bodyDiv w:val="1"/>
      <w:marLeft w:val="0"/>
      <w:marRight w:val="0"/>
      <w:marTop w:val="0"/>
      <w:marBottom w:val="0"/>
      <w:divBdr>
        <w:top w:val="none" w:sz="0" w:space="0" w:color="auto"/>
        <w:left w:val="none" w:sz="0" w:space="0" w:color="auto"/>
        <w:bottom w:val="none" w:sz="0" w:space="0" w:color="auto"/>
        <w:right w:val="none" w:sz="0" w:space="0" w:color="auto"/>
      </w:divBdr>
    </w:div>
    <w:div w:id="1684428560">
      <w:bodyDiv w:val="1"/>
      <w:marLeft w:val="0"/>
      <w:marRight w:val="0"/>
      <w:marTop w:val="0"/>
      <w:marBottom w:val="0"/>
      <w:divBdr>
        <w:top w:val="none" w:sz="0" w:space="0" w:color="auto"/>
        <w:left w:val="none" w:sz="0" w:space="0" w:color="auto"/>
        <w:bottom w:val="none" w:sz="0" w:space="0" w:color="auto"/>
        <w:right w:val="none" w:sz="0" w:space="0" w:color="auto"/>
      </w:divBdr>
    </w:div>
    <w:div w:id="1702243168">
      <w:bodyDiv w:val="1"/>
      <w:marLeft w:val="0"/>
      <w:marRight w:val="0"/>
      <w:marTop w:val="0"/>
      <w:marBottom w:val="0"/>
      <w:divBdr>
        <w:top w:val="none" w:sz="0" w:space="0" w:color="auto"/>
        <w:left w:val="none" w:sz="0" w:space="0" w:color="auto"/>
        <w:bottom w:val="none" w:sz="0" w:space="0" w:color="auto"/>
        <w:right w:val="none" w:sz="0" w:space="0" w:color="auto"/>
      </w:divBdr>
    </w:div>
    <w:div w:id="1706178651">
      <w:bodyDiv w:val="1"/>
      <w:marLeft w:val="0"/>
      <w:marRight w:val="0"/>
      <w:marTop w:val="0"/>
      <w:marBottom w:val="0"/>
      <w:divBdr>
        <w:top w:val="none" w:sz="0" w:space="0" w:color="auto"/>
        <w:left w:val="none" w:sz="0" w:space="0" w:color="auto"/>
        <w:bottom w:val="none" w:sz="0" w:space="0" w:color="auto"/>
        <w:right w:val="none" w:sz="0" w:space="0" w:color="auto"/>
      </w:divBdr>
    </w:div>
    <w:div w:id="1731003451">
      <w:bodyDiv w:val="1"/>
      <w:marLeft w:val="0"/>
      <w:marRight w:val="0"/>
      <w:marTop w:val="0"/>
      <w:marBottom w:val="0"/>
      <w:divBdr>
        <w:top w:val="none" w:sz="0" w:space="0" w:color="auto"/>
        <w:left w:val="none" w:sz="0" w:space="0" w:color="auto"/>
        <w:bottom w:val="none" w:sz="0" w:space="0" w:color="auto"/>
        <w:right w:val="none" w:sz="0" w:space="0" w:color="auto"/>
      </w:divBdr>
    </w:div>
    <w:div w:id="1817605918">
      <w:bodyDiv w:val="1"/>
      <w:marLeft w:val="0"/>
      <w:marRight w:val="0"/>
      <w:marTop w:val="0"/>
      <w:marBottom w:val="0"/>
      <w:divBdr>
        <w:top w:val="none" w:sz="0" w:space="0" w:color="auto"/>
        <w:left w:val="none" w:sz="0" w:space="0" w:color="auto"/>
        <w:bottom w:val="none" w:sz="0" w:space="0" w:color="auto"/>
        <w:right w:val="none" w:sz="0" w:space="0" w:color="auto"/>
      </w:divBdr>
    </w:div>
    <w:div w:id="2038433380">
      <w:bodyDiv w:val="1"/>
      <w:marLeft w:val="0"/>
      <w:marRight w:val="0"/>
      <w:marTop w:val="0"/>
      <w:marBottom w:val="0"/>
      <w:divBdr>
        <w:top w:val="none" w:sz="0" w:space="0" w:color="auto"/>
        <w:left w:val="none" w:sz="0" w:space="0" w:color="auto"/>
        <w:bottom w:val="none" w:sz="0" w:space="0" w:color="auto"/>
        <w:right w:val="none" w:sz="0" w:space="0" w:color="auto"/>
      </w:divBdr>
    </w:div>
    <w:div w:id="2043817739">
      <w:bodyDiv w:val="1"/>
      <w:marLeft w:val="0"/>
      <w:marRight w:val="0"/>
      <w:marTop w:val="0"/>
      <w:marBottom w:val="0"/>
      <w:divBdr>
        <w:top w:val="none" w:sz="0" w:space="0" w:color="auto"/>
        <w:left w:val="none" w:sz="0" w:space="0" w:color="auto"/>
        <w:bottom w:val="none" w:sz="0" w:space="0" w:color="auto"/>
        <w:right w:val="none" w:sz="0" w:space="0" w:color="auto"/>
      </w:divBdr>
    </w:div>
    <w:div w:id="2064986481">
      <w:bodyDiv w:val="1"/>
      <w:marLeft w:val="0"/>
      <w:marRight w:val="0"/>
      <w:marTop w:val="0"/>
      <w:marBottom w:val="0"/>
      <w:divBdr>
        <w:top w:val="none" w:sz="0" w:space="0" w:color="auto"/>
        <w:left w:val="none" w:sz="0" w:space="0" w:color="auto"/>
        <w:bottom w:val="none" w:sz="0" w:space="0" w:color="auto"/>
        <w:right w:val="none" w:sz="0" w:space="0" w:color="auto"/>
      </w:divBdr>
    </w:div>
    <w:div w:id="2075465673">
      <w:bodyDiv w:val="1"/>
      <w:marLeft w:val="0"/>
      <w:marRight w:val="0"/>
      <w:marTop w:val="0"/>
      <w:marBottom w:val="0"/>
      <w:divBdr>
        <w:top w:val="none" w:sz="0" w:space="0" w:color="auto"/>
        <w:left w:val="none" w:sz="0" w:space="0" w:color="auto"/>
        <w:bottom w:val="none" w:sz="0" w:space="0" w:color="auto"/>
        <w:right w:val="none" w:sz="0" w:space="0" w:color="auto"/>
      </w:divBdr>
    </w:div>
    <w:div w:id="209427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povertyactionlab.org/" TargetMode="External"/><Relationship Id="rId26" Type="http://schemas.openxmlformats.org/officeDocument/2006/relationships/footer" Target="footer7.xm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image" Target="media/image4.png"/><Relationship Id="rId42" Type="http://schemas.microsoft.com/office/2016/09/relationships/commentsIds" Target="commentsIds.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lmarliani@povertyactionlab.org"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glossaryDocument" Target="glossary/document.xml"/><Relationship Id="rId45" Type="http://schemas.openxmlformats.org/officeDocument/2006/relationships/customXml" Target="../customXml/item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header" Target="header1.xml"/><Relationship Id="rId19" Type="http://schemas.openxmlformats.org/officeDocument/2006/relationships/hyperlink" Target="https://www.povertyactionlab.org/" TargetMode="External"/><Relationship Id="rId31" Type="http://schemas.openxmlformats.org/officeDocument/2006/relationships/footer" Target="footer11.xml"/><Relationship Id="rId44"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5.png"/><Relationship Id="rId43"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alarasati@povertyactionlab.org" TargetMode="External"/><Relationship Id="rId25" Type="http://schemas.openxmlformats.org/officeDocument/2006/relationships/footer" Target="footer6.xml"/><Relationship Id="rId33" Type="http://schemas.openxmlformats.org/officeDocument/2006/relationships/image" Target="media/image3.png"/><Relationship Id="rId38" Type="http://schemas.openxmlformats.org/officeDocument/2006/relationships/footer" Target="footer15.xml"/><Relationship Id="rId20" Type="http://schemas.openxmlformats.org/officeDocument/2006/relationships/header" Target="header4.xml"/><Relationship Id="rId4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povertyactionlab.org/research-resources/introduction-evaluations" TargetMode="External"/><Relationship Id="rId2" Type="http://schemas.openxmlformats.org/officeDocument/2006/relationships/hyperlink" Target="https://www.povertyactionlab.org/research-resources/introduction-evaluations" TargetMode="External"/><Relationship Id="rId1" Type="http://schemas.openxmlformats.org/officeDocument/2006/relationships/hyperlink" Target="https://www.povertyactionlab.org/sites/default/files/event/00.%20Malawi%20Workshop%20Booklet%20For%20Print.pdf" TargetMode="External"/><Relationship Id="rId5" Type="http://schemas.openxmlformats.org/officeDocument/2006/relationships/hyperlink" Target="https://www.odi.org/publications/5694-episode-guide" TargetMode="External"/><Relationship Id="rId4" Type="http://schemas.openxmlformats.org/officeDocument/2006/relationships/hyperlink" Target="https://www.povertyactionlab.org/blog/3-6-18/j-pals-new-gender-secto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F936ADAE7EA479D853C218A04E13E13"/>
        <w:category>
          <w:name w:val="General"/>
          <w:gallery w:val="placeholder"/>
        </w:category>
        <w:types>
          <w:type w:val="bbPlcHdr"/>
        </w:types>
        <w:behaviors>
          <w:behavior w:val="content"/>
        </w:behaviors>
        <w:guid w:val="{A221629F-2F44-4075-9E47-EFB0C02E10D9}"/>
      </w:docPartPr>
      <w:docPartBody>
        <w:p w:rsidR="007F147F" w:rsidRDefault="00EE03A3">
          <w:pPr>
            <w:pStyle w:val="4F936ADAE7EA479D853C218A04E13E13"/>
          </w:pPr>
          <w:r w:rsidRPr="00D92E50">
            <w:rPr>
              <w:rStyle w:val="PlaceholderText"/>
              <w:rFonts w:ascii="Franklin Gothic Medium" w:hAnsi="Franklin Gothic Medium"/>
              <w:b/>
              <w:color w:val="00B050"/>
              <w:sz w:val="52"/>
              <w:szCs w:val="52"/>
            </w:rPr>
            <w:t>Name of document of project.</w:t>
          </w:r>
        </w:p>
      </w:docPartBody>
    </w:docPart>
    <w:docPart>
      <w:docPartPr>
        <w:name w:val="6D9F903023114263A0E9737A9E9C6039"/>
        <w:category>
          <w:name w:val="General"/>
          <w:gallery w:val="placeholder"/>
        </w:category>
        <w:types>
          <w:type w:val="bbPlcHdr"/>
        </w:types>
        <w:behaviors>
          <w:behavior w:val="content"/>
        </w:behaviors>
        <w:guid w:val="{73D4B23A-507C-4913-8402-F6AC9A800C88}"/>
      </w:docPartPr>
      <w:docPartBody>
        <w:p w:rsidR="007F147F" w:rsidRDefault="00EE03A3">
          <w:pPr>
            <w:pStyle w:val="6D9F903023114263A0E9737A9E9C6039"/>
          </w:pPr>
          <w:r w:rsidRPr="00A034C3">
            <w:rPr>
              <w:rStyle w:val="PlaceholderText"/>
              <w:b/>
              <w:color w:val="00B050"/>
              <w:sz w:val="36"/>
              <w:szCs w:val="36"/>
            </w:rPr>
            <w:t>Enter client name here.</w:t>
          </w:r>
        </w:p>
      </w:docPartBody>
    </w:docPart>
    <w:docPart>
      <w:docPartPr>
        <w:name w:val="FC601CD3681545839068618C51D202EB"/>
        <w:category>
          <w:name w:val="General"/>
          <w:gallery w:val="placeholder"/>
        </w:category>
        <w:types>
          <w:type w:val="bbPlcHdr"/>
        </w:types>
        <w:behaviors>
          <w:behavior w:val="content"/>
        </w:behaviors>
        <w:guid w:val="{B214DBCE-4524-45CB-B848-B981D2995E85}"/>
      </w:docPartPr>
      <w:docPartBody>
        <w:p w:rsidR="007F147F" w:rsidRDefault="00EE03A3">
          <w:pPr>
            <w:pStyle w:val="FC601CD3681545839068618C51D202EB"/>
          </w:pPr>
          <w:r w:rsidRPr="00A034C3">
            <w:rPr>
              <w:rStyle w:val="PlaceholderText"/>
              <w:color w:val="00B050"/>
            </w:rPr>
            <w:t>Enter your name here.</w:t>
          </w:r>
        </w:p>
      </w:docPartBody>
    </w:docPart>
    <w:docPart>
      <w:docPartPr>
        <w:name w:val="8A522BC2EFAD4AB7A153B293F4A0C067"/>
        <w:category>
          <w:name w:val="General"/>
          <w:gallery w:val="placeholder"/>
        </w:category>
        <w:types>
          <w:type w:val="bbPlcHdr"/>
        </w:types>
        <w:behaviors>
          <w:behavior w:val="content"/>
        </w:behaviors>
        <w:guid w:val="{10C6E970-6923-4BFC-B799-06F619AE5512}"/>
      </w:docPartPr>
      <w:docPartBody>
        <w:p w:rsidR="007F147F" w:rsidRDefault="00EE03A3">
          <w:pPr>
            <w:pStyle w:val="8A522BC2EFAD4AB7A153B293F4A0C067"/>
          </w:pPr>
          <w:r w:rsidRPr="00A034C3">
            <w:rPr>
              <w:rStyle w:val="PlaceholderText"/>
              <w:color w:val="00B050"/>
            </w:rPr>
            <w:t>Client name</w:t>
          </w:r>
        </w:p>
      </w:docPartBody>
    </w:docPart>
    <w:docPart>
      <w:docPartPr>
        <w:name w:val="14393984F28A4B47800F5952EFB39F1A"/>
        <w:category>
          <w:name w:val="General"/>
          <w:gallery w:val="placeholder"/>
        </w:category>
        <w:types>
          <w:type w:val="bbPlcHdr"/>
        </w:types>
        <w:behaviors>
          <w:behavior w:val="content"/>
        </w:behaviors>
        <w:guid w:val="{F7990BAB-29F4-4E4D-8ADC-C4BC8BBFF072}"/>
      </w:docPartPr>
      <w:docPartBody>
        <w:p w:rsidR="007F147F" w:rsidRDefault="00EE03A3">
          <w:pPr>
            <w:pStyle w:val="14393984F28A4B47800F5952EFB39F1A"/>
          </w:pPr>
          <w:r w:rsidRPr="00A034C3">
            <w:rPr>
              <w:rStyle w:val="PlaceholderText"/>
              <w:color w:val="00B050"/>
            </w:rPr>
            <w:t>Enter your job title here.</w:t>
          </w:r>
        </w:p>
      </w:docPartBody>
    </w:docPart>
    <w:docPart>
      <w:docPartPr>
        <w:name w:val="DCD24CA9A5634FA38EFA7CCB618B04A8"/>
        <w:category>
          <w:name w:val="General"/>
          <w:gallery w:val="placeholder"/>
        </w:category>
        <w:types>
          <w:type w:val="bbPlcHdr"/>
        </w:types>
        <w:behaviors>
          <w:behavior w:val="content"/>
        </w:behaviors>
        <w:guid w:val="{050B5EAE-7412-479D-A2C7-4D553AE15869}"/>
      </w:docPartPr>
      <w:docPartBody>
        <w:p w:rsidR="007F147F" w:rsidRDefault="00EE03A3">
          <w:pPr>
            <w:pStyle w:val="DCD24CA9A5634FA38EFA7CCB618B04A8"/>
          </w:pPr>
          <w:r w:rsidRPr="00A034C3">
            <w:rPr>
              <w:rStyle w:val="PlaceholderText"/>
              <w:color w:val="00B050"/>
            </w:rPr>
            <w:t>Client job title.</w:t>
          </w:r>
        </w:p>
      </w:docPartBody>
    </w:docPart>
    <w:docPart>
      <w:docPartPr>
        <w:name w:val="44CE5081020D4A1BA2782737A67EDC64"/>
        <w:category>
          <w:name w:val="General"/>
          <w:gallery w:val="placeholder"/>
        </w:category>
        <w:types>
          <w:type w:val="bbPlcHdr"/>
        </w:types>
        <w:behaviors>
          <w:behavior w:val="content"/>
        </w:behaviors>
        <w:guid w:val="{2919BB54-3F7D-4749-A753-B936B4C3A5F0}"/>
      </w:docPartPr>
      <w:docPartBody>
        <w:p w:rsidR="007F147F" w:rsidRDefault="00EE03A3">
          <w:pPr>
            <w:pStyle w:val="44CE5081020D4A1BA2782737A67EDC64"/>
          </w:pPr>
          <w:r w:rsidRPr="00A034C3">
            <w:rPr>
              <w:rStyle w:val="PlaceholderText"/>
              <w:color w:val="00B050"/>
            </w:rPr>
            <w:t>Client organisation.</w:t>
          </w:r>
        </w:p>
      </w:docPartBody>
    </w:docPart>
    <w:docPart>
      <w:docPartPr>
        <w:name w:val="92A3AEE61F3E4847A45F61BB54F9419C"/>
        <w:category>
          <w:name w:val="General"/>
          <w:gallery w:val="placeholder"/>
        </w:category>
        <w:types>
          <w:type w:val="bbPlcHdr"/>
        </w:types>
        <w:behaviors>
          <w:behavior w:val="content"/>
        </w:behaviors>
        <w:guid w:val="{3EF6FDFA-6BF3-4158-83BE-905DC7AE6A8C}"/>
      </w:docPartPr>
      <w:docPartBody>
        <w:p w:rsidR="007F147F" w:rsidRDefault="00EE03A3">
          <w:pPr>
            <w:pStyle w:val="92A3AEE61F3E4847A45F61BB54F9419C"/>
          </w:pPr>
          <w:r w:rsidRPr="00A034C3">
            <w:rPr>
              <w:rStyle w:val="PlaceholderText"/>
              <w:color w:val="00B050"/>
            </w:rPr>
            <w:t>Client address</w:t>
          </w:r>
        </w:p>
      </w:docPartBody>
    </w:docPart>
    <w:docPart>
      <w:docPartPr>
        <w:name w:val="8DD63529355E4A4BAA46CCFDCAF52377"/>
        <w:category>
          <w:name w:val="General"/>
          <w:gallery w:val="placeholder"/>
        </w:category>
        <w:types>
          <w:type w:val="bbPlcHdr"/>
        </w:types>
        <w:behaviors>
          <w:behavior w:val="content"/>
        </w:behaviors>
        <w:guid w:val="{A01D1609-03F2-4B33-B0B1-B224BE18EC03}"/>
      </w:docPartPr>
      <w:docPartBody>
        <w:p w:rsidR="007F147F" w:rsidRDefault="00EE03A3">
          <w:pPr>
            <w:pStyle w:val="8DD63529355E4A4BAA46CCFDCAF52377"/>
          </w:pPr>
          <w:r w:rsidRPr="00A034C3">
            <w:rPr>
              <w:rStyle w:val="PlaceholderText"/>
              <w:color w:val="00B050"/>
            </w:rPr>
            <w:t>Client phone number</w:t>
          </w:r>
        </w:p>
      </w:docPartBody>
    </w:docPart>
    <w:docPart>
      <w:docPartPr>
        <w:name w:val="FA4DE9F00D344F75B33D8928180FE77A"/>
        <w:category>
          <w:name w:val="General"/>
          <w:gallery w:val="placeholder"/>
        </w:category>
        <w:types>
          <w:type w:val="bbPlcHdr"/>
        </w:types>
        <w:behaviors>
          <w:behavior w:val="content"/>
        </w:behaviors>
        <w:guid w:val="{DD7DBD88-7032-472D-8251-75E5C80EC564}"/>
      </w:docPartPr>
      <w:docPartBody>
        <w:p w:rsidR="007F147F" w:rsidRDefault="00EE03A3">
          <w:pPr>
            <w:pStyle w:val="FA4DE9F00D344F75B33D8928180FE77A"/>
          </w:pPr>
          <w:r w:rsidRPr="00A034C3">
            <w:rPr>
              <w:rStyle w:val="PlaceholderText"/>
              <w:color w:val="00B050"/>
            </w:rPr>
            <w:t>Your name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anklinGothic-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F42"/>
    <w:rsid w:val="00056915"/>
    <w:rsid w:val="00074560"/>
    <w:rsid w:val="000922C2"/>
    <w:rsid w:val="000C2EFA"/>
    <w:rsid w:val="0010584B"/>
    <w:rsid w:val="00144106"/>
    <w:rsid w:val="001460AD"/>
    <w:rsid w:val="00186406"/>
    <w:rsid w:val="00196AB1"/>
    <w:rsid w:val="00197F94"/>
    <w:rsid w:val="001D0AA5"/>
    <w:rsid w:val="00204C3F"/>
    <w:rsid w:val="00254EB9"/>
    <w:rsid w:val="00254ECE"/>
    <w:rsid w:val="00273C0A"/>
    <w:rsid w:val="00280D2B"/>
    <w:rsid w:val="002A01FA"/>
    <w:rsid w:val="002B65D5"/>
    <w:rsid w:val="00346F42"/>
    <w:rsid w:val="003E307A"/>
    <w:rsid w:val="00464A46"/>
    <w:rsid w:val="004F11E5"/>
    <w:rsid w:val="00501F4D"/>
    <w:rsid w:val="005166BD"/>
    <w:rsid w:val="0052628E"/>
    <w:rsid w:val="00593FC1"/>
    <w:rsid w:val="005C2DBF"/>
    <w:rsid w:val="005E7874"/>
    <w:rsid w:val="0062200F"/>
    <w:rsid w:val="00754458"/>
    <w:rsid w:val="00777461"/>
    <w:rsid w:val="007956B0"/>
    <w:rsid w:val="007D7BD7"/>
    <w:rsid w:val="007F147F"/>
    <w:rsid w:val="008C6FFE"/>
    <w:rsid w:val="008F6D76"/>
    <w:rsid w:val="009257D6"/>
    <w:rsid w:val="00931325"/>
    <w:rsid w:val="00941B6C"/>
    <w:rsid w:val="009E63EE"/>
    <w:rsid w:val="00A31487"/>
    <w:rsid w:val="00AF01AB"/>
    <w:rsid w:val="00B2511B"/>
    <w:rsid w:val="00B363C8"/>
    <w:rsid w:val="00B713D7"/>
    <w:rsid w:val="00BD681F"/>
    <w:rsid w:val="00BF521A"/>
    <w:rsid w:val="00C37C74"/>
    <w:rsid w:val="00C767F7"/>
    <w:rsid w:val="00CC2401"/>
    <w:rsid w:val="00D03073"/>
    <w:rsid w:val="00D61496"/>
    <w:rsid w:val="00D84B98"/>
    <w:rsid w:val="00D93B7E"/>
    <w:rsid w:val="00DC202A"/>
    <w:rsid w:val="00DE595C"/>
    <w:rsid w:val="00DF0082"/>
    <w:rsid w:val="00E23156"/>
    <w:rsid w:val="00E374F4"/>
    <w:rsid w:val="00E518A7"/>
    <w:rsid w:val="00E616C2"/>
    <w:rsid w:val="00E90F70"/>
    <w:rsid w:val="00EE03A3"/>
    <w:rsid w:val="00EE7B6D"/>
    <w:rsid w:val="00EF6447"/>
    <w:rsid w:val="00F360BE"/>
    <w:rsid w:val="00F84E99"/>
    <w:rsid w:val="00FD7874"/>
    <w:rsid w:val="00FE05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60BE"/>
    <w:rPr>
      <w:color w:val="808080"/>
    </w:rPr>
  </w:style>
  <w:style w:type="paragraph" w:customStyle="1" w:styleId="4F936ADAE7EA479D853C218A04E13E13">
    <w:name w:val="4F936ADAE7EA479D853C218A04E13E13"/>
  </w:style>
  <w:style w:type="paragraph" w:customStyle="1" w:styleId="6D9F903023114263A0E9737A9E9C6039">
    <w:name w:val="6D9F903023114263A0E9737A9E9C6039"/>
  </w:style>
  <w:style w:type="paragraph" w:customStyle="1" w:styleId="D204774243A446F38942C49F7D5FACBF">
    <w:name w:val="D204774243A446F38942C49F7D5FACBF"/>
  </w:style>
  <w:style w:type="paragraph" w:customStyle="1" w:styleId="FC601CD3681545839068618C51D202EB">
    <w:name w:val="FC601CD3681545839068618C51D202EB"/>
  </w:style>
  <w:style w:type="paragraph" w:customStyle="1" w:styleId="8A522BC2EFAD4AB7A153B293F4A0C067">
    <w:name w:val="8A522BC2EFAD4AB7A153B293F4A0C067"/>
  </w:style>
  <w:style w:type="paragraph" w:customStyle="1" w:styleId="14393984F28A4B47800F5952EFB39F1A">
    <w:name w:val="14393984F28A4B47800F5952EFB39F1A"/>
  </w:style>
  <w:style w:type="paragraph" w:customStyle="1" w:styleId="DCD24CA9A5634FA38EFA7CCB618B04A8">
    <w:name w:val="DCD24CA9A5634FA38EFA7CCB618B04A8"/>
  </w:style>
  <w:style w:type="paragraph" w:customStyle="1" w:styleId="44CE5081020D4A1BA2782737A67EDC64">
    <w:name w:val="44CE5081020D4A1BA2782737A67EDC64"/>
  </w:style>
  <w:style w:type="paragraph" w:customStyle="1" w:styleId="92A3AEE61F3E4847A45F61BB54F9419C">
    <w:name w:val="92A3AEE61F3E4847A45F61BB54F9419C"/>
  </w:style>
  <w:style w:type="paragraph" w:customStyle="1" w:styleId="8DD63529355E4A4BAA46CCFDCAF52377">
    <w:name w:val="8DD63529355E4A4BAA46CCFDCAF52377"/>
  </w:style>
  <w:style w:type="paragraph" w:customStyle="1" w:styleId="FA4DE9F00D344F75B33D8928180FE77A">
    <w:name w:val="FA4DE9F00D344F75B33D8928180FE77A"/>
  </w:style>
  <w:style w:type="paragraph" w:customStyle="1" w:styleId="0DD914C0119B4A848EA880394C86E271">
    <w:name w:val="0DD914C0119B4A848EA880394C86E271"/>
  </w:style>
  <w:style w:type="paragraph" w:customStyle="1" w:styleId="83FEFC31634E402BBCD52AD0D135C3D8">
    <w:name w:val="83FEFC31634E402BBCD52AD0D135C3D8"/>
  </w:style>
  <w:style w:type="paragraph" w:customStyle="1" w:styleId="67EBF42DDA6C4F7E87915BCD5B1E8804">
    <w:name w:val="67EBF42DDA6C4F7E87915BCD5B1E8804"/>
  </w:style>
  <w:style w:type="paragraph" w:customStyle="1" w:styleId="5B8D5B6841F24A679827B08F125737CF">
    <w:name w:val="5B8D5B6841F24A679827B08F125737CF"/>
    <w:rsid w:val="00346F42"/>
  </w:style>
  <w:style w:type="paragraph" w:customStyle="1" w:styleId="A57876128992EF45A9D4DD67636C8CD3">
    <w:name w:val="A57876128992EF45A9D4DD67636C8CD3"/>
    <w:pPr>
      <w:spacing w:after="0" w:line="240" w:lineRule="auto"/>
    </w:pPr>
    <w:rPr>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orizo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orizon">
      <a:maj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HGｺﾞｼｯｸM"/>
        <a:font script="Hang" typeface="HY얕은샘물M"/>
        <a:font script="Hans" typeface="方正姚体"/>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Horizon">
      <a:fillStyleLst>
        <a:solidFill>
          <a:schemeClr val="phClr"/>
        </a:solidFill>
        <a:gradFill rotWithShape="1">
          <a:gsLst>
            <a:gs pos="0">
              <a:schemeClr val="phClr">
                <a:tint val="83000"/>
                <a:shade val="100000"/>
                <a:satMod val="100000"/>
              </a:schemeClr>
            </a:gs>
            <a:gs pos="100000">
              <a:schemeClr val="phClr">
                <a:tint val="61000"/>
                <a:alpha val="100000"/>
                <a:satMod val="200000"/>
              </a:schemeClr>
            </a:gs>
          </a:gsLst>
          <a:path path="circle">
            <a:fillToRect l="100000" t="100000" r="100000" b="100000"/>
          </a:path>
        </a:gradFill>
        <a:gradFill rotWithShape="1">
          <a:gsLst>
            <a:gs pos="0">
              <a:schemeClr val="phClr">
                <a:shade val="85000"/>
              </a:schemeClr>
            </a:gs>
            <a:gs pos="100000">
              <a:schemeClr val="phClr">
                <a:tint val="90000"/>
                <a:alpha val="100000"/>
                <a:satMod val="20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2924" dir="5400000" rotWithShape="0">
              <a:srgbClr val="000000">
                <a:alpha val="40000"/>
              </a:srgbClr>
            </a:outerShdw>
          </a:effectLst>
        </a:effectStyle>
        <a:effectStyle>
          <a:effectLst>
            <a:outerShdw blurRad="50800" dist="25400" dir="5400000" rotWithShape="0">
              <a:srgbClr val="000000">
                <a:alpha val="40000"/>
              </a:srgbClr>
            </a:outerShdw>
          </a:effectLst>
          <a:scene3d>
            <a:camera prst="orthographicFront">
              <a:rot lat="0" lon="0" rev="0"/>
            </a:camera>
            <a:lightRig rig="flat" dir="t">
              <a:rot lat="0" lon="0" rev="3600000"/>
            </a:lightRig>
          </a:scene3d>
          <a:sp3d prstMaterial="flat">
            <a:bevelT w="34925" h="47625" prst="coolSlant"/>
          </a:sp3d>
        </a:effectStyle>
      </a:effectStyleLst>
      <a:bgFillStyleLst>
        <a:solidFill>
          <a:schemeClr val="phClr"/>
        </a:solidFill>
        <a:gradFill rotWithShape="1">
          <a:gsLst>
            <a:gs pos="0">
              <a:schemeClr val="phClr">
                <a:tint val="96000"/>
                <a:shade val="100000"/>
                <a:alpha val="100000"/>
                <a:satMod val="140000"/>
              </a:schemeClr>
            </a:gs>
            <a:gs pos="31000">
              <a:schemeClr val="phClr">
                <a:tint val="100000"/>
                <a:shade val="90000"/>
                <a:alpha val="100000"/>
              </a:schemeClr>
            </a:gs>
            <a:gs pos="100000">
              <a:schemeClr val="phClr">
                <a:tint val="100000"/>
                <a:shade val="80000"/>
                <a:alpha val="100000"/>
              </a:schemeClr>
            </a:gs>
          </a:gsLst>
          <a:lin ang="5400000" scaled="0"/>
        </a:gradFill>
        <a:gradFill rotWithShape="1">
          <a:gsLst>
            <a:gs pos="0">
              <a:schemeClr val="phClr">
                <a:tint val="96000"/>
                <a:shade val="100000"/>
                <a:alpha val="100000"/>
                <a:satMod val="180000"/>
              </a:schemeClr>
            </a:gs>
            <a:gs pos="41000">
              <a:schemeClr val="phClr">
                <a:tint val="100000"/>
                <a:shade val="100000"/>
                <a:alpha val="100000"/>
                <a:satMod val="150000"/>
              </a:schemeClr>
            </a:gs>
            <a:gs pos="100000">
              <a:schemeClr val="phClr">
                <a:tint val="100000"/>
                <a:shade val="65000"/>
                <a:alpha val="100000"/>
              </a:schemeClr>
            </a:gs>
          </a:gsLst>
          <a:path path="circle">
            <a:fillToRect l="50000" t="8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61788D-C227-4EE7-BF54-03E4CF4829C0}"/>
</file>

<file path=customXml/itemProps2.xml><?xml version="1.0" encoding="utf-8"?>
<ds:datastoreItem xmlns:ds="http://schemas.openxmlformats.org/officeDocument/2006/customXml" ds:itemID="{2E95212E-AB2C-4F40-BFD5-1252A5965B89}"/>
</file>

<file path=customXml/itemProps3.xml><?xml version="1.0" encoding="utf-8"?>
<ds:datastoreItem xmlns:ds="http://schemas.openxmlformats.org/officeDocument/2006/customXml" ds:itemID="{0B8C7521-E80C-4205-A830-D1E8E05C661B}"/>
</file>

<file path=customXml/itemProps4.xml><?xml version="1.0" encoding="utf-8"?>
<ds:datastoreItem xmlns:ds="http://schemas.openxmlformats.org/officeDocument/2006/customXml" ds:itemID="{F3D48F07-4C16-496F-803E-AC9858B2A9A4}"/>
</file>

<file path=customXml/itemProps5.xml><?xml version="1.0" encoding="utf-8"?>
<ds:datastoreItem xmlns:ds="http://schemas.openxmlformats.org/officeDocument/2006/customXml" ds:itemID="{1133B5E9-A0F6-4867-A8D6-1FF08BB23D84}"/>
</file>

<file path=customXml/itemProps6.xml><?xml version="1.0" encoding="utf-8"?>
<ds:datastoreItem xmlns:ds="http://schemas.openxmlformats.org/officeDocument/2006/customXml" ds:itemID="{674E18E4-5007-4462-8AA2-C385F1B410FB}"/>
</file>

<file path=docProps/app.xml><?xml version="1.0" encoding="utf-8"?>
<Properties xmlns="http://schemas.openxmlformats.org/officeDocument/2006/extended-properties" xmlns:vt="http://schemas.openxmlformats.org/officeDocument/2006/docPropsVTypes">
  <Template>Normal.dotm</Template>
  <TotalTime>0</TotalTime>
  <Pages>50</Pages>
  <Words>16852</Words>
  <Characters>96062</Characters>
  <Application>Microsoft Office Word</Application>
  <DocSecurity>0</DocSecurity>
  <Lines>800</Lines>
  <Paragraphs>225</Paragraphs>
  <ScaleCrop>false</ScaleCrop>
  <Company/>
  <LinksUpToDate>false</LinksUpToDate>
  <CharactersWithSpaces>112689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2019-10-28T05:19:00Z</dcterms:created>
  <dcterms:modified xsi:type="dcterms:W3CDTF">2019-10-28T05:19:00Z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129bc387-fb09-40c0-be71-fee9b238d22b</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1276100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